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ACEA" w14:textId="77777777" w:rsidR="0006684F" w:rsidRDefault="00000000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Supplementary Methods </w:t>
      </w:r>
    </w:p>
    <w:p w14:paraId="2DCD20F1" w14:textId="77777777" w:rsidR="0006684F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 w:hint="eastAsia"/>
        </w:rPr>
        <w:t>riteria that apply to all ARDS categories</w:t>
      </w:r>
      <w:r>
        <w:rPr>
          <w:rFonts w:ascii="Arial" w:hAnsi="Arial" w:cs="Arial" w:hint="eastAsia"/>
        </w:rPr>
        <w:t>：</w:t>
      </w:r>
    </w:p>
    <w:p w14:paraId="360D07EA" w14:textId="77777777" w:rsidR="0006684F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>
        <w:rPr>
          <w:rFonts w:ascii="Arial" w:hAnsi="Arial" w:cs="Arial" w:hint="eastAsia"/>
        </w:rPr>
        <w:t xml:space="preserve">isk factors and origin of edema: Precipitated by an acute predisposing risk factor such as pneumonia, non-pulmonary infection, trauma, transfusion, aspiration, or shock. </w:t>
      </w:r>
      <w:r>
        <w:rPr>
          <w:rFonts w:ascii="Arial" w:hAnsi="Arial" w:cs="Arial"/>
        </w:rPr>
        <w:t>Pulmonary</w:t>
      </w:r>
      <w:r>
        <w:rPr>
          <w:rFonts w:ascii="Arial" w:hAnsi="Arial" w:cs="Arial" w:hint="eastAsia"/>
        </w:rPr>
        <w:t xml:space="preserve"> edema is not exclusively or primarily attributable to cardiogenic pulmonary edema/fluid overload, and hypoxemia/gas exchange abnormalities are not primarily attributable to atelectasis. </w:t>
      </w:r>
      <w:r>
        <w:rPr>
          <w:rFonts w:ascii="Arial" w:hAnsi="Arial" w:cs="Arial"/>
        </w:rPr>
        <w:t>H</w:t>
      </w:r>
      <w:r>
        <w:rPr>
          <w:rFonts w:ascii="Arial" w:hAnsi="Arial" w:cs="Arial" w:hint="eastAsia"/>
        </w:rPr>
        <w:t>owever, ARDS can be diagnosed in the presence of these conditions if a predisposing risk factor for ARDS is also present.</w:t>
      </w:r>
    </w:p>
    <w:p w14:paraId="23355331" w14:textId="77777777" w:rsidR="0006684F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 w:hint="eastAsia"/>
        </w:rPr>
        <w:t>iming: Acute onset or worsening of hypoxemic respiratory failure within 1week of the estimated onset of the predisposing risk factor or new or worsening respiratory symptoms.</w:t>
      </w:r>
    </w:p>
    <w:p w14:paraId="0E9C824C" w14:textId="77777777" w:rsidR="0006684F" w:rsidRDefault="00000000">
      <w:pPr>
        <w:jc w:val="left"/>
      </w:pPr>
      <w:r>
        <w:rPr>
          <w:rFonts w:ascii="Arial" w:hAnsi="Arial" w:cs="Arial" w:hint="eastAsia"/>
        </w:rPr>
        <w:t xml:space="preserve">Chest imaging: Bilateral opacities on chest radiograph and computed tomography, or bilateral B lines and/or consolidations by ultrasound, not fully explained by effusions, </w:t>
      </w:r>
      <w:r>
        <w:rPr>
          <w:rFonts w:ascii="Arial" w:hAnsi="Arial" w:cs="Arial"/>
        </w:rPr>
        <w:t>atelectasis</w:t>
      </w:r>
      <w:r>
        <w:rPr>
          <w:rFonts w:ascii="Arial" w:hAnsi="Arial" w:cs="Arial" w:hint="eastAsia"/>
        </w:rPr>
        <w:t>, or nodules/masses.</w:t>
      </w:r>
    </w:p>
    <w:p w14:paraId="73FBD22C" w14:textId="77777777" w:rsidR="0006684F" w:rsidRDefault="0006684F"/>
    <w:p w14:paraId="1EBAD633" w14:textId="77777777" w:rsidR="0006684F" w:rsidRDefault="00000000">
      <w:pPr>
        <w:widowControl/>
        <w:jc w:val="lef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Supplementary </w:t>
      </w:r>
      <w:r>
        <w:rPr>
          <w:rFonts w:ascii="Arial" w:hAnsi="Arial" w:cs="Arial" w:hint="eastAsia"/>
          <w:b/>
          <w:bCs/>
          <w:sz w:val="24"/>
        </w:rPr>
        <w:t>Tables</w:t>
      </w:r>
    </w:p>
    <w:p w14:paraId="00B831E1" w14:textId="77777777" w:rsidR="0006684F" w:rsidRDefault="000000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Table S1</w:t>
      </w:r>
      <w:r>
        <w:rPr>
          <w:rFonts w:ascii="Arial" w:hAnsi="Arial" w:cs="Arial"/>
        </w:rPr>
        <w:t xml:space="preserve"> </w:t>
      </w:r>
      <w:bookmarkStart w:id="0" w:name="OLE_LINK1"/>
      <w:r>
        <w:rPr>
          <w:rFonts w:ascii="Arial" w:hAnsi="Arial" w:cs="Arial"/>
        </w:rPr>
        <w:t>Parameter Estimates of the GBTM for HBP in ARDS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247"/>
        <w:gridCol w:w="1560"/>
        <w:gridCol w:w="1503"/>
        <w:gridCol w:w="1478"/>
        <w:gridCol w:w="1338"/>
        <w:gridCol w:w="1288"/>
      </w:tblGrid>
      <w:tr w:rsidR="0006684F" w14:paraId="2F32DD20" w14:textId="77777777">
        <w:tc>
          <w:tcPr>
            <w:tcW w:w="221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bookmarkEnd w:id="0"/>
          <w:p w14:paraId="355E45ED" w14:textId="77777777" w:rsidR="0006684F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Group</w:t>
            </w:r>
          </w:p>
        </w:tc>
        <w:tc>
          <w:tcPr>
            <w:tcW w:w="232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AD6FFC" w14:textId="77777777" w:rsidR="0006684F" w:rsidRDefault="000000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Parameter</w:t>
            </w:r>
          </w:p>
        </w:tc>
        <w:tc>
          <w:tcPr>
            <w:tcW w:w="23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AE088D" w14:textId="77777777" w:rsidR="0006684F" w:rsidRDefault="000000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Estimate</w:t>
            </w:r>
          </w:p>
        </w:tc>
        <w:tc>
          <w:tcPr>
            <w:tcW w:w="23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ADDF7" w14:textId="77777777" w:rsidR="0006684F" w:rsidRDefault="000000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Standard Error</w:t>
            </w:r>
          </w:p>
        </w:tc>
        <w:tc>
          <w:tcPr>
            <w:tcW w:w="23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723747" w14:textId="77777777" w:rsidR="0006684F" w:rsidRDefault="000000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23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F83DF" w14:textId="77777777" w:rsidR="0006684F" w:rsidRDefault="000000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P </w:t>
            </w:r>
            <w:r>
              <w:rPr>
                <w:rFonts w:ascii="Arial" w:hAnsi="Arial" w:cs="Arial"/>
                <w:b/>
                <w:bCs/>
              </w:rPr>
              <w:t>value</w:t>
            </w:r>
          </w:p>
        </w:tc>
      </w:tr>
      <w:tr w:rsidR="0006684F" w14:paraId="3DFEF822" w14:textId="77777777">
        <w:tc>
          <w:tcPr>
            <w:tcW w:w="2216" w:type="dxa"/>
            <w:tcBorders>
              <w:left w:val="nil"/>
              <w:bottom w:val="nil"/>
              <w:right w:val="nil"/>
            </w:tcBorders>
          </w:tcPr>
          <w:p w14:paraId="4D59E9AB" w14:textId="77777777" w:rsidR="0006684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  <w:vAlign w:val="center"/>
          </w:tcPr>
          <w:p w14:paraId="0D66252F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Intercept</w:t>
            </w:r>
          </w:p>
        </w:tc>
        <w:tc>
          <w:tcPr>
            <w:tcW w:w="2325" w:type="dxa"/>
            <w:tcBorders>
              <w:left w:val="nil"/>
              <w:bottom w:val="nil"/>
              <w:right w:val="nil"/>
            </w:tcBorders>
            <w:vAlign w:val="center"/>
          </w:tcPr>
          <w:p w14:paraId="22AD2A4F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44.9881</w:t>
            </w:r>
          </w:p>
        </w:tc>
        <w:tc>
          <w:tcPr>
            <w:tcW w:w="2325" w:type="dxa"/>
            <w:tcBorders>
              <w:left w:val="nil"/>
              <w:bottom w:val="nil"/>
              <w:right w:val="nil"/>
            </w:tcBorders>
            <w:vAlign w:val="center"/>
          </w:tcPr>
          <w:p w14:paraId="683CCEF2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4.8623</w:t>
            </w:r>
          </w:p>
        </w:tc>
        <w:tc>
          <w:tcPr>
            <w:tcW w:w="2325" w:type="dxa"/>
            <w:tcBorders>
              <w:left w:val="nil"/>
              <w:bottom w:val="nil"/>
              <w:right w:val="nil"/>
            </w:tcBorders>
            <w:vAlign w:val="center"/>
          </w:tcPr>
          <w:p w14:paraId="7FDC073B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9.272</w:t>
            </w:r>
          </w:p>
        </w:tc>
        <w:tc>
          <w:tcPr>
            <w:tcW w:w="2325" w:type="dxa"/>
            <w:tcBorders>
              <w:left w:val="nil"/>
              <w:bottom w:val="nil"/>
              <w:right w:val="nil"/>
            </w:tcBorders>
            <w:vAlign w:val="center"/>
          </w:tcPr>
          <w:p w14:paraId="370E6329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&lt; </w:t>
            </w:r>
            <w:r>
              <w:rPr>
                <w:rFonts w:ascii="Arial" w:hAnsi="Arial" w:cs="Arial"/>
              </w:rPr>
              <w:t>0.0001</w:t>
            </w:r>
          </w:p>
        </w:tc>
      </w:tr>
      <w:tr w:rsidR="0006684F" w14:paraId="0045CEBD" w14:textId="77777777"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7981FAD4" w14:textId="77777777" w:rsidR="0006684F" w:rsidRDefault="0006684F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085FD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Linear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0EED5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19.5343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75CDC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5.5287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24AF3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3.533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21CC0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0.0004</w:t>
            </w:r>
          </w:p>
        </w:tc>
      </w:tr>
      <w:tr w:rsidR="0006684F" w14:paraId="072083C9" w14:textId="77777777"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1118EC19" w14:textId="77777777" w:rsidR="0006684F" w:rsidRDefault="0006684F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640D9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Quadratic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2646F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-8.0566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3CAAC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1.7692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31E6D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-4.554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2EB7B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&lt; </w:t>
            </w:r>
            <w:r>
              <w:rPr>
                <w:rFonts w:ascii="Arial" w:hAnsi="Arial" w:cs="Arial"/>
              </w:rPr>
              <w:t>0.0001</w:t>
            </w:r>
          </w:p>
        </w:tc>
      </w:tr>
      <w:tr w:rsidR="0006684F" w14:paraId="601DF106" w14:textId="77777777"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056C6F0B" w14:textId="77777777" w:rsidR="0006684F" w:rsidRDefault="0006684F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CB53D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Cubic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1C080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0.7894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2B215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0.1672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6C9AF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4.722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43ABB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&lt; </w:t>
            </w:r>
            <w:r>
              <w:rPr>
                <w:rFonts w:ascii="Arial" w:hAnsi="Arial" w:cs="Arial"/>
              </w:rPr>
              <w:t>0.0001</w:t>
            </w:r>
          </w:p>
        </w:tc>
      </w:tr>
      <w:tr w:rsidR="0006684F" w14:paraId="2B0532CA" w14:textId="77777777"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77B44BE4" w14:textId="77777777" w:rsidR="0006684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06C6D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Intercept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C8285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27.5963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7D188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1.1526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DFE24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23.943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B533D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&lt; </w:t>
            </w:r>
            <w:r>
              <w:rPr>
                <w:rFonts w:ascii="Arial" w:hAnsi="Arial" w:cs="Arial"/>
              </w:rPr>
              <w:t>0.0001</w:t>
            </w:r>
          </w:p>
        </w:tc>
      </w:tr>
      <w:tr w:rsidR="0006684F" w14:paraId="4D029953" w14:textId="77777777"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017A2AF4" w14:textId="77777777" w:rsidR="0006684F" w:rsidRDefault="0006684F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E95A0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Linear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F03CC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-3.7213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1AB43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0.7541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3F073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-4.935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C2DB6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&lt; </w:t>
            </w:r>
            <w:r>
              <w:rPr>
                <w:rFonts w:ascii="Arial" w:hAnsi="Arial" w:cs="Arial"/>
              </w:rPr>
              <w:t>0.0001</w:t>
            </w:r>
          </w:p>
        </w:tc>
      </w:tr>
      <w:tr w:rsidR="0006684F" w14:paraId="354EC61C" w14:textId="77777777"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77C0E8E1" w14:textId="77777777" w:rsidR="0006684F" w:rsidRDefault="0006684F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2F6E0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Quadratic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5C205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0.3597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12111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0.1055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E6EB3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3.411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9CDF3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0.0007</w:t>
            </w:r>
          </w:p>
        </w:tc>
      </w:tr>
      <w:tr w:rsidR="0006684F" w14:paraId="1220C162" w14:textId="77777777"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2A12EA0E" w14:textId="77777777" w:rsidR="0006684F" w:rsidRDefault="0006684F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9D24F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Cubic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5F585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8BA77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66E8E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BF2DC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  <w:tr w:rsidR="0006684F" w14:paraId="0DF4BAD7" w14:textId="77777777"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0DA78FD1" w14:textId="77777777" w:rsidR="0006684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4F5C7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Intercept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5BD9E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83.5600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826A6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9.7053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F7664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8.610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D83C3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&lt; </w:t>
            </w:r>
            <w:r>
              <w:rPr>
                <w:rFonts w:ascii="Arial" w:hAnsi="Arial" w:cs="Arial"/>
              </w:rPr>
              <w:t>0.0001</w:t>
            </w:r>
          </w:p>
        </w:tc>
      </w:tr>
      <w:tr w:rsidR="0006684F" w14:paraId="5C835C3F" w14:textId="77777777"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00B08C45" w14:textId="77777777" w:rsidR="0006684F" w:rsidRDefault="0006684F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1F575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Linear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23A6F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32.9992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88AC1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11.0583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FE8C7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2.984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1EBE3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0.0029</w:t>
            </w:r>
          </w:p>
        </w:tc>
      </w:tr>
      <w:tr w:rsidR="0006684F" w14:paraId="2DE9400C" w14:textId="77777777"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3676D599" w14:textId="77777777" w:rsidR="0006684F" w:rsidRDefault="0006684F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D19F7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Quadratic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9C1DE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-13.3529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F30C6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3.5386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EEE94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-3.773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364A7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0.0002</w:t>
            </w:r>
          </w:p>
        </w:tc>
      </w:tr>
      <w:tr w:rsidR="0006684F" w14:paraId="4FB3A03A" w14:textId="77777777"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684ADCFB" w14:textId="77777777" w:rsidR="0006684F" w:rsidRDefault="0006684F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C741C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Cubic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F115D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1.2408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A09A7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0.3344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148F2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3.711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860BB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0.0002</w:t>
            </w:r>
          </w:p>
        </w:tc>
      </w:tr>
      <w:tr w:rsidR="0006684F" w14:paraId="0415A207" w14:textId="77777777"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3916B70C" w14:textId="77777777" w:rsidR="0006684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9295E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Intercept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4C51A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446.7061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A5B01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8.3217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1DFB3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53.679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FA18F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&lt; </w:t>
            </w:r>
            <w:r>
              <w:rPr>
                <w:rFonts w:ascii="Arial" w:hAnsi="Arial" w:cs="Arial"/>
              </w:rPr>
              <w:t>0.0001</w:t>
            </w:r>
          </w:p>
        </w:tc>
      </w:tr>
      <w:tr w:rsidR="0006684F" w14:paraId="5F583559" w14:textId="77777777"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4CF58710" w14:textId="77777777" w:rsidR="0006684F" w:rsidRDefault="0006684F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B4FB5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Linear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D93A5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-221.6863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5DFF6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9.4819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DA1A1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-23.380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E7F58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&lt; </w:t>
            </w:r>
            <w:r>
              <w:rPr>
                <w:rFonts w:ascii="Arial" w:hAnsi="Arial" w:cs="Arial"/>
              </w:rPr>
              <w:t>0.0001</w:t>
            </w:r>
          </w:p>
        </w:tc>
      </w:tr>
      <w:tr w:rsidR="0006684F" w14:paraId="5D7ABC9E" w14:textId="77777777"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56038420" w14:textId="77777777" w:rsidR="0006684F" w:rsidRDefault="0006684F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0B5EF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Quadratic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08AC2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40.6575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814C2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3.0341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13FFA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02A12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&lt; </w:t>
            </w:r>
            <w:r>
              <w:rPr>
                <w:rFonts w:ascii="Arial" w:hAnsi="Arial" w:cs="Arial"/>
              </w:rPr>
              <w:t>0.0001</w:t>
            </w:r>
          </w:p>
        </w:tc>
      </w:tr>
      <w:tr w:rsidR="0006684F" w14:paraId="26AFF397" w14:textId="77777777"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48A2EF8F" w14:textId="77777777" w:rsidR="0006684F" w:rsidRDefault="0006684F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D2BF3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Cubic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BCB71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-2.4672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87070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0.2867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E4FFA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-8.605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F1B1D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&lt; </w:t>
            </w:r>
            <w:r>
              <w:rPr>
                <w:rFonts w:ascii="Arial" w:hAnsi="Arial" w:cs="Arial"/>
              </w:rPr>
              <w:t>0.0001</w:t>
            </w:r>
          </w:p>
        </w:tc>
      </w:tr>
      <w:tr w:rsidR="0006684F" w14:paraId="7388A06D" w14:textId="77777777"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4720A958" w14:textId="77777777" w:rsidR="0006684F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D655E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Intercept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69D2A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110.5850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8422E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18.2296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FA418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6.066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70E34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&lt; </w:t>
            </w:r>
            <w:r>
              <w:rPr>
                <w:rFonts w:ascii="Arial" w:hAnsi="Arial" w:cs="Arial"/>
              </w:rPr>
              <w:t>0.0001</w:t>
            </w:r>
          </w:p>
        </w:tc>
      </w:tr>
      <w:tr w:rsidR="0006684F" w14:paraId="342F5EA5" w14:textId="77777777"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5B7F76FF" w14:textId="77777777" w:rsidR="0006684F" w:rsidRDefault="0006684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50926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Linear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CE1F5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134.5833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51DBE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20.7709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2BC2B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6.479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995A9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&lt; </w:t>
            </w:r>
            <w:r>
              <w:rPr>
                <w:rFonts w:ascii="Arial" w:hAnsi="Arial" w:cs="Arial"/>
              </w:rPr>
              <w:t>0.0001</w:t>
            </w:r>
          </w:p>
        </w:tc>
      </w:tr>
      <w:tr w:rsidR="0006684F" w14:paraId="07EEBE25" w14:textId="77777777"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184EA926" w14:textId="77777777" w:rsidR="0006684F" w:rsidRDefault="0006684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BDC0A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Quadratic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53F2D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-41.9766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58F7D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6.6466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EAF36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-6.316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48DBF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&lt; </w:t>
            </w:r>
            <w:r>
              <w:rPr>
                <w:rFonts w:ascii="Arial" w:hAnsi="Arial" w:cs="Arial"/>
              </w:rPr>
              <w:t>0.0001</w:t>
            </w:r>
          </w:p>
        </w:tc>
      </w:tr>
      <w:tr w:rsidR="0006684F" w14:paraId="0F391BC5" w14:textId="77777777">
        <w:tc>
          <w:tcPr>
            <w:tcW w:w="221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D013854" w14:textId="77777777" w:rsidR="0006684F" w:rsidRDefault="0006684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2DAD2C5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Cubic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FD4AAE7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3.3664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CAD49DE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0.6281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EF79D7E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5.360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C61CE6E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&lt; </w:t>
            </w:r>
            <w:r>
              <w:rPr>
                <w:rFonts w:ascii="Arial" w:hAnsi="Arial" w:cs="Arial"/>
              </w:rPr>
              <w:t>0.0001</w:t>
            </w:r>
          </w:p>
        </w:tc>
      </w:tr>
    </w:tbl>
    <w:p w14:paraId="1CEB04D3" w14:textId="77777777" w:rsidR="0006684F" w:rsidRDefault="000000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</w:t>
      </w:r>
      <w:r>
        <w:rPr>
          <w:rFonts w:ascii="Arial" w:hAnsi="Arial" w:cs="Arial" w:hint="eastAsia"/>
          <w:b/>
          <w:bCs/>
        </w:rPr>
        <w:t>bbreviations: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t>GBTM, group-based trajectory modeling; HBP, Heparin-binding protein; ARDS, acute respiratory distress syndrome</w:t>
      </w:r>
    </w:p>
    <w:p w14:paraId="7F24C53A" w14:textId="77777777" w:rsidR="0006684F" w:rsidRDefault="0006684F">
      <w:pPr>
        <w:widowControl/>
        <w:jc w:val="left"/>
        <w:rPr>
          <w:rFonts w:ascii="Arial" w:hAnsi="Arial" w:cs="Arial"/>
        </w:rPr>
      </w:pPr>
    </w:p>
    <w:p w14:paraId="2C09A0C2" w14:textId="77777777" w:rsidR="0006684F" w:rsidRDefault="0006684F">
      <w:pPr>
        <w:widowControl/>
        <w:jc w:val="left"/>
        <w:rPr>
          <w:rFonts w:ascii="Arial" w:hAnsi="Arial" w:cs="Arial"/>
        </w:rPr>
      </w:pPr>
    </w:p>
    <w:p w14:paraId="5E42212D" w14:textId="77777777" w:rsidR="0006684F" w:rsidRDefault="0006684F">
      <w:pPr>
        <w:widowControl/>
        <w:jc w:val="left"/>
        <w:rPr>
          <w:rFonts w:ascii="Arial" w:hAnsi="Arial" w:cs="Arial"/>
        </w:rPr>
      </w:pPr>
    </w:p>
    <w:p w14:paraId="55C7CC24" w14:textId="77777777" w:rsidR="00CA7DFE" w:rsidRDefault="00CA7DFE">
      <w:pPr>
        <w:widowControl/>
        <w:jc w:val="left"/>
        <w:rPr>
          <w:rFonts w:ascii="Arial" w:hAnsi="Arial" w:cs="Arial"/>
        </w:rPr>
      </w:pPr>
    </w:p>
    <w:p w14:paraId="40AF3336" w14:textId="77777777" w:rsidR="0006684F" w:rsidRDefault="00000000">
      <w:pPr>
        <w:widowControl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Table S2</w:t>
      </w:r>
      <w:r>
        <w:rPr>
          <w:rFonts w:ascii="Arial" w:hAnsi="Arial" w:cs="Arial"/>
        </w:rPr>
        <w:t xml:space="preserve"> Internal validation of GBTM</w:t>
      </w:r>
    </w:p>
    <w:tbl>
      <w:tblPr>
        <w:tblW w:w="8364" w:type="dxa"/>
        <w:tblInd w:w="108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673"/>
        <w:gridCol w:w="1673"/>
        <w:gridCol w:w="1673"/>
        <w:gridCol w:w="1673"/>
      </w:tblGrid>
      <w:tr w:rsidR="0006684F" w14:paraId="06A907DA" w14:textId="77777777">
        <w:trPr>
          <w:trHeight w:val="276"/>
        </w:trPr>
        <w:tc>
          <w:tcPr>
            <w:tcW w:w="1672" w:type="dxa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C4C8340" w14:textId="77777777" w:rsidR="0006684F" w:rsidRDefault="00000000">
            <w:pPr>
              <w:widowControl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Group</w:t>
            </w:r>
          </w:p>
        </w:tc>
        <w:tc>
          <w:tcPr>
            <w:tcW w:w="16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53DF8E" w14:textId="77777777" w:rsidR="0006684F" w:rsidRDefault="0000000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Arial" w:eastAsia="等线" w:hAnsi="Arial" w:cs="Arial"/>
                <w:i/>
                <w:iCs/>
                <w:color w:val="000000"/>
                <w:kern w:val="0"/>
                <w:sz w:val="22"/>
              </w:rPr>
              <w:t>AvePP</w:t>
            </w:r>
            <w:proofErr w:type="spellEnd"/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 (%)</w:t>
            </w:r>
          </w:p>
        </w:tc>
        <w:tc>
          <w:tcPr>
            <w:tcW w:w="16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B411FE" w14:textId="77777777" w:rsidR="0006684F" w:rsidRDefault="00000000">
            <w:pPr>
              <w:widowControl/>
              <w:jc w:val="center"/>
              <w:rPr>
                <w:rFonts w:ascii="Arial" w:eastAsia="等线" w:hAnsi="Arial" w:cs="Arial"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kern w:val="0"/>
                <w:sz w:val="22"/>
              </w:rPr>
              <w:t>OCC</w:t>
            </w:r>
          </w:p>
        </w:tc>
        <w:tc>
          <w:tcPr>
            <w:tcW w:w="16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231B15" w14:textId="77777777" w:rsidR="0006684F" w:rsidRDefault="0000000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Arial" w:eastAsia="等线" w:hAnsi="Arial" w:cs="Arial"/>
                <w:i/>
                <w:iCs/>
                <w:color w:val="000000"/>
                <w:kern w:val="0"/>
                <w:sz w:val="22"/>
              </w:rPr>
              <w:t>P</w:t>
            </w:r>
            <w:r>
              <w:rPr>
                <w:rFonts w:ascii="Arial" w:eastAsia="等线" w:hAnsi="Arial" w:cs="Arial"/>
                <w:i/>
                <w:iCs/>
                <w:color w:val="000000"/>
                <w:kern w:val="0"/>
                <w:sz w:val="22"/>
                <w:vertAlign w:val="subscript"/>
              </w:rPr>
              <w:t>j</w:t>
            </w:r>
            <w:proofErr w:type="spellEnd"/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 (%)</w:t>
            </w:r>
          </w:p>
        </w:tc>
        <w:tc>
          <w:tcPr>
            <w:tcW w:w="1673" w:type="dxa"/>
            <w:tcBorders>
              <w:top w:val="single" w:sz="12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7AD2DE59" w14:textId="77777777" w:rsidR="0006684F" w:rsidRDefault="0000000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kern w:val="0"/>
                <w:sz w:val="22"/>
              </w:rPr>
              <w:t>π</w:t>
            </w:r>
            <w:r>
              <w:rPr>
                <w:rFonts w:ascii="Arial" w:eastAsia="等线" w:hAnsi="Arial" w:cs="Arial"/>
                <w:i/>
                <w:iCs/>
                <w:color w:val="000000"/>
                <w:kern w:val="0"/>
                <w:sz w:val="22"/>
                <w:vertAlign w:val="subscript"/>
              </w:rPr>
              <w:t>j</w:t>
            </w: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 (%)</w:t>
            </w:r>
          </w:p>
        </w:tc>
      </w:tr>
      <w:tr w:rsidR="0006684F" w14:paraId="170048A7" w14:textId="77777777">
        <w:trPr>
          <w:trHeight w:val="276"/>
        </w:trPr>
        <w:tc>
          <w:tcPr>
            <w:tcW w:w="1672" w:type="dxa"/>
            <w:tcBorders>
              <w:top w:val="single" w:sz="4" w:space="0" w:color="auto"/>
              <w:bottom w:val="nil"/>
              <w:right w:val="nil"/>
            </w:tcBorders>
            <w:noWrap/>
            <w:vAlign w:val="center"/>
          </w:tcPr>
          <w:p w14:paraId="1D9EF211" w14:textId="77777777" w:rsidR="0006684F" w:rsidRDefault="00000000">
            <w:pPr>
              <w:widowControl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5B92EAB" w14:textId="77777777" w:rsidR="0006684F" w:rsidRDefault="0000000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91.29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C4054AC" w14:textId="77777777" w:rsidR="0006684F" w:rsidRDefault="0000000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34.03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AFD42BF" w14:textId="77777777" w:rsidR="0006684F" w:rsidRDefault="0000000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23.54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</w:tcBorders>
            <w:noWrap/>
            <w:vAlign w:val="center"/>
          </w:tcPr>
          <w:p w14:paraId="50F66151" w14:textId="77777777" w:rsidR="0006684F" w:rsidRDefault="0000000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23.97</w:t>
            </w:r>
          </w:p>
        </w:tc>
      </w:tr>
      <w:tr w:rsidR="0006684F" w14:paraId="7E4C94B8" w14:textId="77777777">
        <w:trPr>
          <w:trHeight w:val="276"/>
        </w:trPr>
        <w:tc>
          <w:tcPr>
            <w:tcW w:w="1672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00EFFB8C" w14:textId="77777777" w:rsidR="0006684F" w:rsidRDefault="00000000">
            <w:pPr>
              <w:widowControl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1EB46" w14:textId="77777777" w:rsidR="0006684F" w:rsidRDefault="0000000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97.55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BA5DD" w14:textId="77777777" w:rsidR="0006684F" w:rsidRDefault="0000000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167.27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6CE90" w14:textId="77777777" w:rsidR="0006684F" w:rsidRDefault="0000000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19.25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FFF4024" w14:textId="77777777" w:rsidR="0006684F" w:rsidRDefault="0000000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19.1</w:t>
            </w:r>
          </w:p>
        </w:tc>
      </w:tr>
      <w:tr w:rsidR="0006684F" w14:paraId="5C852752" w14:textId="77777777">
        <w:trPr>
          <w:trHeight w:val="276"/>
        </w:trPr>
        <w:tc>
          <w:tcPr>
            <w:tcW w:w="1672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5AF2498F" w14:textId="77777777" w:rsidR="0006684F" w:rsidRDefault="00000000">
            <w:pPr>
              <w:widowControl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CD063" w14:textId="77777777" w:rsidR="0006684F" w:rsidRDefault="0000000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92.38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D32CD9" w14:textId="77777777" w:rsidR="0006684F" w:rsidRDefault="0000000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32.4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C543A" w14:textId="77777777" w:rsidR="0006684F" w:rsidRDefault="0000000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27.23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42E81547" w14:textId="77777777" w:rsidR="0006684F" w:rsidRDefault="0000000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27.34</w:t>
            </w:r>
          </w:p>
        </w:tc>
      </w:tr>
      <w:tr w:rsidR="0006684F" w14:paraId="28940830" w14:textId="77777777">
        <w:trPr>
          <w:trHeight w:val="276"/>
        </w:trPr>
        <w:tc>
          <w:tcPr>
            <w:tcW w:w="1672" w:type="dxa"/>
            <w:tcBorders>
              <w:top w:val="nil"/>
              <w:bottom w:val="nil"/>
              <w:right w:val="nil"/>
            </w:tcBorders>
            <w:noWrap/>
            <w:vAlign w:val="center"/>
          </w:tcPr>
          <w:p w14:paraId="7B426F85" w14:textId="77777777" w:rsidR="0006684F" w:rsidRDefault="00000000">
            <w:pPr>
              <w:widowControl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BD2F63" w14:textId="77777777" w:rsidR="0006684F" w:rsidRDefault="0000000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94.84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FBC5B" w14:textId="77777777" w:rsidR="0006684F" w:rsidRDefault="0000000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240.5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9F5A2" w14:textId="77777777" w:rsidR="0006684F" w:rsidRDefault="0000000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7.1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7D10404" w14:textId="77777777" w:rsidR="0006684F" w:rsidRDefault="0000000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6.74</w:t>
            </w:r>
          </w:p>
        </w:tc>
      </w:tr>
      <w:tr w:rsidR="0006684F" w14:paraId="5D8A9830" w14:textId="77777777">
        <w:trPr>
          <w:trHeight w:val="276"/>
        </w:trPr>
        <w:tc>
          <w:tcPr>
            <w:tcW w:w="1672" w:type="dxa"/>
            <w:tcBorders>
              <w:top w:val="nil"/>
              <w:bottom w:val="single" w:sz="12" w:space="0" w:color="auto"/>
              <w:right w:val="nil"/>
            </w:tcBorders>
            <w:noWrap/>
            <w:vAlign w:val="center"/>
          </w:tcPr>
          <w:p w14:paraId="520AE14B" w14:textId="77777777" w:rsidR="0006684F" w:rsidRDefault="00000000">
            <w:pPr>
              <w:widowControl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671DB82" w14:textId="77777777" w:rsidR="0006684F" w:rsidRDefault="0000000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97.74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8FEB4DC" w14:textId="77777777" w:rsidR="0006684F" w:rsidRDefault="0000000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145.9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E6D4353" w14:textId="77777777" w:rsidR="0006684F" w:rsidRDefault="0000000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22.88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12" w:space="0" w:color="auto"/>
            </w:tcBorders>
            <w:noWrap/>
            <w:vAlign w:val="center"/>
          </w:tcPr>
          <w:p w14:paraId="00BC941C" w14:textId="77777777" w:rsidR="0006684F" w:rsidRDefault="00000000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2"/>
              </w:rPr>
              <w:t>22.85</w:t>
            </w:r>
          </w:p>
        </w:tc>
      </w:tr>
    </w:tbl>
    <w:p w14:paraId="28FD551D" w14:textId="77777777" w:rsidR="0006684F" w:rsidRDefault="000000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</w:t>
      </w:r>
      <w:r>
        <w:rPr>
          <w:rFonts w:ascii="Arial" w:hAnsi="Arial" w:cs="Arial" w:hint="eastAsia"/>
          <w:b/>
          <w:bCs/>
        </w:rPr>
        <w:t xml:space="preserve">bbreviations: </w:t>
      </w:r>
      <w:r>
        <w:rPr>
          <w:rFonts w:ascii="Arial" w:hAnsi="Arial" w:cs="Arial"/>
        </w:rPr>
        <w:t xml:space="preserve">GBTM, group-based trajectory modeling; </w:t>
      </w:r>
      <w:proofErr w:type="spellStart"/>
      <w:r>
        <w:rPr>
          <w:rFonts w:ascii="Arial" w:eastAsia="等线" w:hAnsi="Arial" w:cs="Arial"/>
          <w:color w:val="000000"/>
          <w:kern w:val="0"/>
          <w:sz w:val="22"/>
        </w:rPr>
        <w:t>AvePP</w:t>
      </w:r>
      <w:proofErr w:type="spellEnd"/>
      <w:r>
        <w:rPr>
          <w:rFonts w:ascii="Arial" w:eastAsia="等线" w:hAnsi="Arial" w:cs="Arial"/>
          <w:color w:val="000000"/>
          <w:kern w:val="0"/>
          <w:sz w:val="22"/>
        </w:rPr>
        <w:t xml:space="preserve">, </w:t>
      </w:r>
      <w:r>
        <w:rPr>
          <w:rFonts w:ascii="Arial" w:hAnsi="Arial" w:cs="Arial"/>
        </w:rPr>
        <w:t xml:space="preserve">average posterior probability of assignment; </w:t>
      </w:r>
      <w:r>
        <w:rPr>
          <w:rFonts w:ascii="Arial" w:eastAsia="等线" w:hAnsi="Arial" w:cs="Arial"/>
          <w:color w:val="000000"/>
          <w:kern w:val="0"/>
          <w:sz w:val="22"/>
        </w:rPr>
        <w:t xml:space="preserve">OCC, </w:t>
      </w:r>
      <w:r>
        <w:rPr>
          <w:rFonts w:ascii="Arial" w:hAnsi="Arial" w:cs="Arial"/>
        </w:rPr>
        <w:t xml:space="preserve">odds of correct classification; </w:t>
      </w:r>
      <w:proofErr w:type="spellStart"/>
      <w:r>
        <w:rPr>
          <w:rFonts w:ascii="Arial" w:eastAsia="等线" w:hAnsi="Arial" w:cs="Arial"/>
          <w:i/>
          <w:iCs/>
          <w:color w:val="000000"/>
          <w:kern w:val="0"/>
          <w:sz w:val="22"/>
        </w:rPr>
        <w:t>P</w:t>
      </w:r>
      <w:r>
        <w:rPr>
          <w:rFonts w:ascii="Arial" w:eastAsia="等线" w:hAnsi="Arial" w:cs="Arial"/>
          <w:i/>
          <w:iCs/>
          <w:color w:val="000000"/>
          <w:kern w:val="0"/>
          <w:sz w:val="22"/>
          <w:vertAlign w:val="subscript"/>
        </w:rPr>
        <w:t>j</w:t>
      </w:r>
      <w:proofErr w:type="spellEnd"/>
      <w:r>
        <w:rPr>
          <w:rFonts w:ascii="Arial" w:eastAsia="等线" w:hAnsi="Arial" w:cs="Arial"/>
          <w:color w:val="000000"/>
          <w:kern w:val="0"/>
          <w:sz w:val="22"/>
        </w:rPr>
        <w:t xml:space="preserve">, </w:t>
      </w:r>
      <w:r>
        <w:rPr>
          <w:rFonts w:ascii="Arial" w:hAnsi="Arial" w:cs="Arial"/>
        </w:rPr>
        <w:t>posterior probabilities of group membership;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eastAsia="等线" w:hAnsi="Arial" w:cs="Arial"/>
          <w:i/>
          <w:iCs/>
          <w:color w:val="000000"/>
          <w:kern w:val="0"/>
          <w:sz w:val="22"/>
        </w:rPr>
        <w:t>π</w:t>
      </w:r>
      <w:r>
        <w:rPr>
          <w:rFonts w:ascii="Arial" w:eastAsia="等线" w:hAnsi="Arial" w:cs="Arial"/>
          <w:i/>
          <w:iCs/>
          <w:color w:val="000000"/>
          <w:kern w:val="0"/>
          <w:sz w:val="22"/>
          <w:vertAlign w:val="subscript"/>
        </w:rPr>
        <w:t>j</w:t>
      </w:r>
      <w:r>
        <w:rPr>
          <w:rFonts w:ascii="Arial" w:eastAsia="等线" w:hAnsi="Arial" w:cs="Arial"/>
          <w:color w:val="000000"/>
          <w:kern w:val="0"/>
          <w:sz w:val="22"/>
        </w:rPr>
        <w:t xml:space="preserve">, </w:t>
      </w:r>
      <w:r>
        <w:rPr>
          <w:rFonts w:ascii="Arial" w:hAnsi="Arial" w:cs="Arial"/>
        </w:rPr>
        <w:t>estimated prior probabilities</w:t>
      </w:r>
    </w:p>
    <w:p w14:paraId="19B6F927" w14:textId="77777777" w:rsidR="0006684F" w:rsidRDefault="0006684F">
      <w:pPr>
        <w:rPr>
          <w:rFonts w:ascii="Times New Roman" w:hAnsi="Times New Roman" w:cs="Times New Roman"/>
        </w:rPr>
      </w:pPr>
    </w:p>
    <w:p w14:paraId="1FE4C690" w14:textId="77777777" w:rsidR="0006684F" w:rsidRDefault="000000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Table S3 </w:t>
      </w:r>
      <w:r>
        <w:rPr>
          <w:rFonts w:ascii="Arial" w:hAnsi="Arial" w:cs="Arial"/>
        </w:rPr>
        <w:t>Daily HBP among five groups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1393"/>
        <w:gridCol w:w="1393"/>
        <w:gridCol w:w="1626"/>
        <w:gridCol w:w="1510"/>
        <w:gridCol w:w="1626"/>
      </w:tblGrid>
      <w:tr w:rsidR="0006684F" w14:paraId="1DFE132F" w14:textId="77777777">
        <w:tc>
          <w:tcPr>
            <w:tcW w:w="974" w:type="dxa"/>
            <w:vMerge w:val="restart"/>
            <w:tcBorders>
              <w:right w:val="nil"/>
            </w:tcBorders>
            <w:vAlign w:val="center"/>
          </w:tcPr>
          <w:p w14:paraId="26A23C29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</w:t>
            </w:r>
            <w:r>
              <w:rPr>
                <w:rFonts w:ascii="Arial" w:hAnsi="Arial" w:cs="Arial"/>
              </w:rPr>
              <w:t>（</w:t>
            </w:r>
            <w:r>
              <w:rPr>
                <w:rFonts w:ascii="Arial" w:hAnsi="Arial" w:cs="Arial"/>
              </w:rPr>
              <w:t>day</w:t>
            </w:r>
            <w:r>
              <w:rPr>
                <w:rFonts w:ascii="Arial" w:hAnsi="Arial" w:cs="Arial"/>
              </w:rPr>
              <w:t>）</w:t>
            </w:r>
          </w:p>
        </w:tc>
        <w:tc>
          <w:tcPr>
            <w:tcW w:w="754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38EAAD10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HBP</w:t>
            </w:r>
            <w:r>
              <w:rPr>
                <w:rFonts w:ascii="Arial" w:hAnsi="Arial" w:cs="Arial"/>
              </w:rPr>
              <w:t>（</w:t>
            </w:r>
            <w:r>
              <w:rPr>
                <w:rFonts w:ascii="Arial" w:hAnsi="Arial" w:cs="Arial"/>
              </w:rPr>
              <w:t>ng/mL</w:t>
            </w:r>
            <w:r>
              <w:rPr>
                <w:rFonts w:ascii="Arial" w:hAnsi="Arial" w:cs="Arial"/>
              </w:rPr>
              <w:t>）</w:t>
            </w:r>
          </w:p>
        </w:tc>
      </w:tr>
      <w:tr w:rsidR="0006684F" w14:paraId="646B6CB7" w14:textId="77777777">
        <w:tc>
          <w:tcPr>
            <w:tcW w:w="974" w:type="dxa"/>
            <w:vMerge/>
            <w:tcBorders>
              <w:bottom w:val="single" w:sz="4" w:space="0" w:color="auto"/>
              <w:right w:val="nil"/>
            </w:tcBorders>
          </w:tcPr>
          <w:p w14:paraId="3732B9C8" w14:textId="77777777" w:rsidR="0006684F" w:rsidRDefault="00066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nil"/>
            </w:tcBorders>
          </w:tcPr>
          <w:p w14:paraId="300E00FA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traj1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nil"/>
            </w:tcBorders>
          </w:tcPr>
          <w:p w14:paraId="24485010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traj2</w:t>
            </w: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nil"/>
            </w:tcBorders>
          </w:tcPr>
          <w:p w14:paraId="0534361B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traj3</w:t>
            </w:r>
          </w:p>
        </w:tc>
        <w:tc>
          <w:tcPr>
            <w:tcW w:w="1510" w:type="dxa"/>
            <w:tcBorders>
              <w:left w:val="nil"/>
              <w:bottom w:val="single" w:sz="4" w:space="0" w:color="auto"/>
              <w:right w:val="nil"/>
            </w:tcBorders>
          </w:tcPr>
          <w:p w14:paraId="3F0C5771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traj4</w:t>
            </w:r>
          </w:p>
        </w:tc>
        <w:tc>
          <w:tcPr>
            <w:tcW w:w="1626" w:type="dxa"/>
            <w:tcBorders>
              <w:left w:val="nil"/>
              <w:bottom w:val="single" w:sz="4" w:space="0" w:color="auto"/>
            </w:tcBorders>
          </w:tcPr>
          <w:p w14:paraId="57835547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traj5</w:t>
            </w:r>
          </w:p>
        </w:tc>
      </w:tr>
      <w:tr w:rsidR="0006684F" w14:paraId="1B76033E" w14:textId="77777777">
        <w:tc>
          <w:tcPr>
            <w:tcW w:w="974" w:type="dxa"/>
            <w:tcBorders>
              <w:bottom w:val="nil"/>
              <w:right w:val="nil"/>
            </w:tcBorders>
          </w:tcPr>
          <w:p w14:paraId="0836A637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93" w:type="dxa"/>
            <w:tcBorders>
              <w:left w:val="nil"/>
              <w:bottom w:val="nil"/>
              <w:right w:val="nil"/>
            </w:tcBorders>
            <w:vAlign w:val="center"/>
          </w:tcPr>
          <w:p w14:paraId="33933784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21.85(14.75, 31.26)</w:t>
            </w:r>
          </w:p>
        </w:tc>
        <w:tc>
          <w:tcPr>
            <w:tcW w:w="1393" w:type="dxa"/>
            <w:tcBorders>
              <w:left w:val="nil"/>
              <w:bottom w:val="nil"/>
              <w:right w:val="nil"/>
            </w:tcBorders>
            <w:vAlign w:val="center"/>
          </w:tcPr>
          <w:p w14:paraId="31C58AE3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80.20(36.96, 160.51)</w:t>
            </w:r>
          </w:p>
        </w:tc>
        <w:tc>
          <w:tcPr>
            <w:tcW w:w="1626" w:type="dxa"/>
            <w:tcBorders>
              <w:left w:val="nil"/>
              <w:bottom w:val="nil"/>
              <w:right w:val="nil"/>
            </w:tcBorders>
            <w:vAlign w:val="center"/>
          </w:tcPr>
          <w:p w14:paraId="026DE855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279.18(230.21, 300.00)</w:t>
            </w:r>
          </w:p>
        </w:tc>
        <w:tc>
          <w:tcPr>
            <w:tcW w:w="1510" w:type="dxa"/>
            <w:tcBorders>
              <w:left w:val="nil"/>
              <w:bottom w:val="nil"/>
              <w:right w:val="nil"/>
            </w:tcBorders>
            <w:vAlign w:val="center"/>
          </w:tcPr>
          <w:p w14:paraId="4D76AB64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107.23(69.57, 147.00)</w:t>
            </w:r>
          </w:p>
        </w:tc>
        <w:tc>
          <w:tcPr>
            <w:tcW w:w="1626" w:type="dxa"/>
            <w:tcBorders>
              <w:left w:val="nil"/>
              <w:bottom w:val="nil"/>
            </w:tcBorders>
            <w:vAlign w:val="center"/>
          </w:tcPr>
          <w:p w14:paraId="5C9A031B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210.72(123.47, 300.00)</w:t>
            </w:r>
          </w:p>
        </w:tc>
      </w:tr>
      <w:tr w:rsidR="0006684F" w14:paraId="39F89242" w14:textId="77777777">
        <w:tc>
          <w:tcPr>
            <w:tcW w:w="974" w:type="dxa"/>
            <w:tcBorders>
              <w:top w:val="nil"/>
              <w:bottom w:val="nil"/>
              <w:right w:val="nil"/>
            </w:tcBorders>
          </w:tcPr>
          <w:p w14:paraId="19673299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CDF97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23.13(12.00, 28.62)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A6CB0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81.44(36.17, 166.51)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864B1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141.15 ± 50.53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BC274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110.23(73.97, 130.19)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</w:tcBorders>
            <w:vAlign w:val="center"/>
          </w:tcPr>
          <w:p w14:paraId="10FFA20D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274.73(211.69, 300.00)</w:t>
            </w:r>
          </w:p>
        </w:tc>
      </w:tr>
      <w:tr w:rsidR="0006684F" w14:paraId="3924390F" w14:textId="77777777">
        <w:tc>
          <w:tcPr>
            <w:tcW w:w="974" w:type="dxa"/>
            <w:tcBorders>
              <w:top w:val="nil"/>
              <w:bottom w:val="nil"/>
              <w:right w:val="nil"/>
            </w:tcBorders>
          </w:tcPr>
          <w:p w14:paraId="100FB709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D8B91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20.81 (9.72, 29.32)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01577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73.45(33.64, 140.73)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43D44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80.52 ± 32.74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F14AC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95.11 (61.76, 131.15)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</w:tcBorders>
            <w:vAlign w:val="center"/>
          </w:tcPr>
          <w:p w14:paraId="5A48E273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230.59(159.12, 300.00)</w:t>
            </w:r>
          </w:p>
        </w:tc>
      </w:tr>
      <w:tr w:rsidR="0006684F" w14:paraId="31975D92" w14:textId="77777777">
        <w:tc>
          <w:tcPr>
            <w:tcW w:w="974" w:type="dxa"/>
            <w:tcBorders>
              <w:top w:val="nil"/>
              <w:bottom w:val="nil"/>
              <w:right w:val="nil"/>
            </w:tcBorders>
          </w:tcPr>
          <w:p w14:paraId="3DADC1C7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FB427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15.38(10.75, 21.02)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F133B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58.80(26.38, 113.80)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1C12F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57.45 ± 34.68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D0090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76.34 (53.31, 104.59)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</w:tcBorders>
            <w:vAlign w:val="center"/>
          </w:tcPr>
          <w:p w14:paraId="605B8202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179.27(131.59, 300.00)</w:t>
            </w:r>
          </w:p>
        </w:tc>
      </w:tr>
      <w:tr w:rsidR="0006684F" w14:paraId="577E1D23" w14:textId="77777777">
        <w:tc>
          <w:tcPr>
            <w:tcW w:w="974" w:type="dxa"/>
            <w:tcBorders>
              <w:top w:val="nil"/>
              <w:bottom w:val="nil"/>
              <w:right w:val="nil"/>
            </w:tcBorders>
          </w:tcPr>
          <w:p w14:paraId="16ED7186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8E019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16.61 (9.03, 24.44)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9DE52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44.19(23.59, 88.96)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2D550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42.59 ± 25.18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E6310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62.25(38.08, 93.99)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</w:tcBorders>
            <w:vAlign w:val="center"/>
          </w:tcPr>
          <w:p w14:paraId="7E2B202B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137.95 (85.92, 214.84)</w:t>
            </w:r>
          </w:p>
        </w:tc>
      </w:tr>
      <w:tr w:rsidR="0006684F" w14:paraId="5FB04069" w14:textId="77777777">
        <w:tc>
          <w:tcPr>
            <w:tcW w:w="974" w:type="dxa"/>
            <w:tcBorders>
              <w:top w:val="nil"/>
              <w:right w:val="nil"/>
            </w:tcBorders>
          </w:tcPr>
          <w:p w14:paraId="1C30A9F3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393" w:type="dxa"/>
            <w:tcBorders>
              <w:top w:val="nil"/>
              <w:left w:val="nil"/>
              <w:right w:val="nil"/>
            </w:tcBorders>
            <w:vAlign w:val="center"/>
          </w:tcPr>
          <w:p w14:paraId="11F487C7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16.87 (9.97, 23.89)</w:t>
            </w:r>
          </w:p>
        </w:tc>
        <w:tc>
          <w:tcPr>
            <w:tcW w:w="1393" w:type="dxa"/>
            <w:tcBorders>
              <w:top w:val="nil"/>
              <w:left w:val="nil"/>
              <w:right w:val="nil"/>
            </w:tcBorders>
            <w:vAlign w:val="center"/>
          </w:tcPr>
          <w:p w14:paraId="6D098F1E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42.13(23.82, 85.49)</w:t>
            </w:r>
          </w:p>
        </w:tc>
        <w:tc>
          <w:tcPr>
            <w:tcW w:w="1626" w:type="dxa"/>
            <w:tcBorders>
              <w:top w:val="nil"/>
              <w:left w:val="nil"/>
              <w:right w:val="nil"/>
            </w:tcBorders>
            <w:vAlign w:val="center"/>
          </w:tcPr>
          <w:p w14:paraId="22C46A16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49.42 ± 34.98</w:t>
            </w:r>
          </w:p>
        </w:tc>
        <w:tc>
          <w:tcPr>
            <w:tcW w:w="1510" w:type="dxa"/>
            <w:tcBorders>
              <w:top w:val="nil"/>
              <w:left w:val="nil"/>
              <w:right w:val="nil"/>
            </w:tcBorders>
            <w:vAlign w:val="center"/>
          </w:tcPr>
          <w:p w14:paraId="64268EF4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52.02 (31.35, 98.16)</w:t>
            </w:r>
          </w:p>
        </w:tc>
        <w:tc>
          <w:tcPr>
            <w:tcW w:w="1626" w:type="dxa"/>
            <w:tcBorders>
              <w:top w:val="nil"/>
              <w:left w:val="nil"/>
            </w:tcBorders>
            <w:vAlign w:val="center"/>
          </w:tcPr>
          <w:p w14:paraId="364712FD" w14:textId="77777777" w:rsidR="0006684F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101.83 (56.25, 188.35)</w:t>
            </w:r>
          </w:p>
        </w:tc>
      </w:tr>
    </w:tbl>
    <w:p w14:paraId="07A3E772" w14:textId="77777777" w:rsidR="0006684F" w:rsidRDefault="000000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</w:t>
      </w:r>
      <w:r>
        <w:rPr>
          <w:rFonts w:ascii="Arial" w:hAnsi="Arial" w:cs="Arial" w:hint="eastAsia"/>
          <w:b/>
          <w:bCs/>
        </w:rPr>
        <w:t>bbreviations:</w:t>
      </w:r>
      <w:r>
        <w:rPr>
          <w:rFonts w:ascii="Arial" w:hAnsi="Arial" w:cs="Arial"/>
        </w:rPr>
        <w:t xml:space="preserve"> HBP, Heparin-binding protein</w:t>
      </w:r>
      <w:r>
        <w:rPr>
          <w:rFonts w:ascii="Arial" w:hAnsi="Arial" w:cs="Arial" w:hint="eastAsia"/>
        </w:rPr>
        <w:t>.</w:t>
      </w:r>
    </w:p>
    <w:p w14:paraId="35F2B816" w14:textId="77777777" w:rsidR="0006684F" w:rsidRDefault="00000000">
      <w:pPr>
        <w:rPr>
          <w:rFonts w:ascii="Arial" w:hAnsi="Arial" w:cs="Arial"/>
        </w:rPr>
      </w:pPr>
      <w:r>
        <w:rPr>
          <w:rFonts w:ascii="Arial" w:hAnsi="Arial" w:cs="Arial" w:hint="eastAsia"/>
          <w:b/>
          <w:bCs/>
        </w:rPr>
        <w:t>Notes:</w:t>
      </w:r>
      <w:bookmarkStart w:id="1" w:name="_Hlk205243451"/>
      <w:r>
        <w:rPr>
          <w:rFonts w:ascii="Arial" w:hAnsi="Arial" w:cs="Arial" w:hint="eastAsia"/>
          <w:b/>
          <w:bCs/>
        </w:rPr>
        <w:t xml:space="preserve"> </w:t>
      </w:r>
      <w:r>
        <w:rPr>
          <w:rFonts w:ascii="Arial" w:hAnsi="Arial" w:cs="Arial"/>
        </w:rPr>
        <w:t>traj1, stable at extremely low level; traj2, stable at low level; traj3, descending from a high level to a low level; traj4, stable at moderate level; traj5, stable at high level</w:t>
      </w:r>
      <w:bookmarkEnd w:id="1"/>
      <w:r>
        <w:rPr>
          <w:rFonts w:ascii="Arial" w:hAnsi="Arial" w:cs="Arial" w:hint="eastAsia"/>
        </w:rPr>
        <w:t>.</w:t>
      </w:r>
    </w:p>
    <w:p w14:paraId="3B8CFC42" w14:textId="77777777" w:rsidR="0006684F" w:rsidRDefault="0006684F">
      <w:pPr>
        <w:rPr>
          <w:rFonts w:ascii="Arial" w:hAnsi="Arial" w:cs="Arial"/>
        </w:rPr>
      </w:pPr>
    </w:p>
    <w:sectPr w:rsidR="00066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6E04D" w14:textId="77777777" w:rsidR="004975B2" w:rsidRDefault="004975B2" w:rsidP="00CA7DFE">
      <w:r>
        <w:separator/>
      </w:r>
    </w:p>
  </w:endnote>
  <w:endnote w:type="continuationSeparator" w:id="0">
    <w:p w14:paraId="47BA844D" w14:textId="77777777" w:rsidR="004975B2" w:rsidRDefault="004975B2" w:rsidP="00CA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AC4D0" w14:textId="77777777" w:rsidR="004975B2" w:rsidRDefault="004975B2" w:rsidP="00CA7DFE">
      <w:r>
        <w:separator/>
      </w:r>
    </w:p>
  </w:footnote>
  <w:footnote w:type="continuationSeparator" w:id="0">
    <w:p w14:paraId="715C621A" w14:textId="77777777" w:rsidR="004975B2" w:rsidRDefault="004975B2" w:rsidP="00CA7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BF0"/>
    <w:rsid w:val="00022572"/>
    <w:rsid w:val="00042BE4"/>
    <w:rsid w:val="00046739"/>
    <w:rsid w:val="00062760"/>
    <w:rsid w:val="00063694"/>
    <w:rsid w:val="0006684F"/>
    <w:rsid w:val="000A3C29"/>
    <w:rsid w:val="000C7BCC"/>
    <w:rsid w:val="001B28C3"/>
    <w:rsid w:val="001B6E9E"/>
    <w:rsid w:val="001B7BF0"/>
    <w:rsid w:val="001D54A6"/>
    <w:rsid w:val="00203A5E"/>
    <w:rsid w:val="00216F9B"/>
    <w:rsid w:val="00222DA4"/>
    <w:rsid w:val="00235063"/>
    <w:rsid w:val="00311BA2"/>
    <w:rsid w:val="00362E22"/>
    <w:rsid w:val="00367ED2"/>
    <w:rsid w:val="00381AAE"/>
    <w:rsid w:val="003C534C"/>
    <w:rsid w:val="00412625"/>
    <w:rsid w:val="004442AF"/>
    <w:rsid w:val="004975B2"/>
    <w:rsid w:val="004B7951"/>
    <w:rsid w:val="004C151D"/>
    <w:rsid w:val="004E11BD"/>
    <w:rsid w:val="004F291E"/>
    <w:rsid w:val="005420A9"/>
    <w:rsid w:val="005B1DDF"/>
    <w:rsid w:val="005B5A8D"/>
    <w:rsid w:val="00610AC5"/>
    <w:rsid w:val="00614926"/>
    <w:rsid w:val="00673771"/>
    <w:rsid w:val="00697822"/>
    <w:rsid w:val="007468AC"/>
    <w:rsid w:val="00751488"/>
    <w:rsid w:val="007D1CD8"/>
    <w:rsid w:val="008A4CBB"/>
    <w:rsid w:val="008A50C0"/>
    <w:rsid w:val="008C045B"/>
    <w:rsid w:val="008D707A"/>
    <w:rsid w:val="009073FC"/>
    <w:rsid w:val="00945D0F"/>
    <w:rsid w:val="009A3B28"/>
    <w:rsid w:val="009B7388"/>
    <w:rsid w:val="009F65DB"/>
    <w:rsid w:val="00A05187"/>
    <w:rsid w:val="00A3307F"/>
    <w:rsid w:val="00B44E03"/>
    <w:rsid w:val="00BE3BF4"/>
    <w:rsid w:val="00C22E4A"/>
    <w:rsid w:val="00CA7D70"/>
    <w:rsid w:val="00CA7DFE"/>
    <w:rsid w:val="00CD45C0"/>
    <w:rsid w:val="00CF6345"/>
    <w:rsid w:val="00D070D0"/>
    <w:rsid w:val="00D51CA1"/>
    <w:rsid w:val="00D70A1B"/>
    <w:rsid w:val="00D76129"/>
    <w:rsid w:val="00DC0D17"/>
    <w:rsid w:val="00DC66EB"/>
    <w:rsid w:val="00DE3B50"/>
    <w:rsid w:val="00DF10F9"/>
    <w:rsid w:val="00E061B3"/>
    <w:rsid w:val="00E605D7"/>
    <w:rsid w:val="00E97FCF"/>
    <w:rsid w:val="00F06D14"/>
    <w:rsid w:val="00F16BD7"/>
    <w:rsid w:val="00F44D69"/>
    <w:rsid w:val="00F87D08"/>
    <w:rsid w:val="263F0183"/>
    <w:rsid w:val="3D932E36"/>
    <w:rsid w:val="407E0B42"/>
    <w:rsid w:val="4A2A2D74"/>
    <w:rsid w:val="562156B2"/>
    <w:rsid w:val="66BA3EC8"/>
    <w:rsid w:val="6DF233DB"/>
    <w:rsid w:val="7686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B7AAA"/>
  <w15:docId w15:val="{166F8510-CCDB-4E98-94B7-364EB53B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paragraph" w:styleId="a8">
    <w:name w:val="Revision"/>
    <w:hidden/>
    <w:uiPriority w:val="99"/>
    <w:unhideWhenUsed/>
    <w:rsid w:val="00CA7D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zyc97</dc:creator>
  <cp:lastModifiedBy>银超 周</cp:lastModifiedBy>
  <cp:revision>50</cp:revision>
  <dcterms:created xsi:type="dcterms:W3CDTF">2025-07-28T14:02:00Z</dcterms:created>
  <dcterms:modified xsi:type="dcterms:W3CDTF">2025-11-13T14:45:00Z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eyJoZGlkIjoiMzEwNTM5NzYwMDRjMzkwZTVkZjY2ODkwMGIxNGU0OTUiLCJ1c2VySWQiOiIxOTgzNjExMzIifQ==</vt:lpwstr>
  </property>
  <property fmtid="{D5CDD505-2E9C-101B-9397-08002B2CF9AE}" pid="4" name="ICV">
    <vt:lpwstr>87F073829E13479A814C0A1A2206AC25_12</vt:lpwstr>
  </property>
</Properties>
</file>