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E155" w14:textId="12AA5288" w:rsidR="001A7EF0" w:rsidRPr="00A82E90" w:rsidRDefault="004C6C63" w:rsidP="00682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="00A72B1F" w:rsidRPr="00A82E90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49677F">
        <w:rPr>
          <w:rFonts w:ascii="Times New Roman" w:hAnsi="Times New Roman" w:cs="Times New Roman" w:hint="eastAsia"/>
          <w:sz w:val="24"/>
          <w:szCs w:val="24"/>
        </w:rPr>
        <w:t>1</w:t>
      </w:r>
      <w:r w:rsidR="00A72B1F" w:rsidRPr="00A82E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41C55" w:rsidRPr="00A82E90">
        <w:rPr>
          <w:rFonts w:ascii="Times New Roman" w:hAnsi="Times New Roman" w:cs="Times New Roman"/>
          <w:sz w:val="24"/>
          <w:szCs w:val="24"/>
        </w:rPr>
        <w:t xml:space="preserve">List of </w:t>
      </w:r>
      <w:r w:rsidR="0049677F">
        <w:rPr>
          <w:rFonts w:ascii="Times New Roman" w:hAnsi="Times New Roman" w:cs="Times New Roman" w:hint="eastAsia"/>
          <w:sz w:val="24"/>
          <w:szCs w:val="24"/>
        </w:rPr>
        <w:t>D</w:t>
      </w:r>
      <w:r w:rsidR="00F41C55" w:rsidRPr="00A82E90">
        <w:rPr>
          <w:rFonts w:ascii="Times New Roman" w:hAnsi="Times New Roman" w:cs="Times New Roman"/>
          <w:sz w:val="24"/>
          <w:szCs w:val="24"/>
        </w:rPr>
        <w:t xml:space="preserve">etected </w:t>
      </w:r>
      <w:r w:rsidR="0049677F">
        <w:rPr>
          <w:rFonts w:ascii="Times New Roman" w:hAnsi="Times New Roman" w:cs="Times New Roman" w:hint="eastAsia"/>
          <w:sz w:val="24"/>
          <w:szCs w:val="24"/>
        </w:rPr>
        <w:t>G</w:t>
      </w:r>
      <w:r w:rsidR="00F41C55" w:rsidRPr="00A82E90">
        <w:rPr>
          <w:rFonts w:ascii="Times New Roman" w:hAnsi="Times New Roman" w:cs="Times New Roman"/>
          <w:sz w:val="24"/>
          <w:szCs w:val="24"/>
        </w:rPr>
        <w:t xml:space="preserve">enes in the </w:t>
      </w:r>
      <w:r w:rsidR="0049677F">
        <w:rPr>
          <w:rFonts w:ascii="Times New Roman" w:hAnsi="Times New Roman" w:cs="Times New Roman" w:hint="eastAsia"/>
          <w:sz w:val="24"/>
          <w:szCs w:val="24"/>
        </w:rPr>
        <w:t>P</w:t>
      </w:r>
      <w:r w:rsidR="00F41C55" w:rsidRPr="00A82E90">
        <w:rPr>
          <w:rFonts w:ascii="Times New Roman" w:hAnsi="Times New Roman" w:cs="Times New Roman"/>
          <w:sz w:val="24"/>
          <w:szCs w:val="24"/>
        </w:rPr>
        <w:t xml:space="preserve">resent </w:t>
      </w:r>
      <w:r w:rsidR="0049677F">
        <w:rPr>
          <w:rFonts w:ascii="Times New Roman" w:hAnsi="Times New Roman" w:cs="Times New Roman" w:hint="eastAsia"/>
          <w:sz w:val="24"/>
          <w:szCs w:val="24"/>
        </w:rPr>
        <w:t>S</w:t>
      </w:r>
      <w:r w:rsidR="00F41C55" w:rsidRPr="00A82E90">
        <w:rPr>
          <w:rFonts w:ascii="Times New Roman" w:hAnsi="Times New Roman" w:cs="Times New Roman"/>
          <w:sz w:val="24"/>
          <w:szCs w:val="24"/>
        </w:rPr>
        <w:t>tudy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9"/>
        <w:gridCol w:w="1306"/>
        <w:gridCol w:w="1336"/>
        <w:gridCol w:w="1472"/>
        <w:gridCol w:w="1268"/>
        <w:gridCol w:w="1365"/>
      </w:tblGrid>
      <w:tr w:rsidR="00A82E90" w:rsidRPr="00A82E90" w14:paraId="3413EE48" w14:textId="77777777" w:rsidTr="006C2270">
        <w:tc>
          <w:tcPr>
            <w:tcW w:w="2324" w:type="dxa"/>
          </w:tcPr>
          <w:p w14:paraId="74D07EE7" w14:textId="1A6601C1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ANKRD26</w:t>
            </w:r>
          </w:p>
        </w:tc>
        <w:tc>
          <w:tcPr>
            <w:tcW w:w="2324" w:type="dxa"/>
          </w:tcPr>
          <w:p w14:paraId="7DA16684" w14:textId="4F0FA975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ASXL1</w:t>
            </w:r>
          </w:p>
        </w:tc>
        <w:tc>
          <w:tcPr>
            <w:tcW w:w="2325" w:type="dxa"/>
          </w:tcPr>
          <w:p w14:paraId="33E6C6DF" w14:textId="03E02461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BCOR</w:t>
            </w:r>
          </w:p>
        </w:tc>
        <w:tc>
          <w:tcPr>
            <w:tcW w:w="2325" w:type="dxa"/>
          </w:tcPr>
          <w:p w14:paraId="376828A9" w14:textId="7A23E426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BCORL1</w:t>
            </w:r>
          </w:p>
        </w:tc>
        <w:tc>
          <w:tcPr>
            <w:tcW w:w="2325" w:type="dxa"/>
          </w:tcPr>
          <w:p w14:paraId="31ECB875" w14:textId="10AABE7C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BRAF</w:t>
            </w:r>
          </w:p>
        </w:tc>
        <w:tc>
          <w:tcPr>
            <w:tcW w:w="2325" w:type="dxa"/>
          </w:tcPr>
          <w:p w14:paraId="616D2AE8" w14:textId="6B6689B0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CBL</w:t>
            </w:r>
          </w:p>
        </w:tc>
      </w:tr>
      <w:tr w:rsidR="00A82E90" w:rsidRPr="00A82E90" w14:paraId="1C9C4DF0" w14:textId="77777777" w:rsidTr="006C2270">
        <w:tc>
          <w:tcPr>
            <w:tcW w:w="2324" w:type="dxa"/>
          </w:tcPr>
          <w:p w14:paraId="7BA91E7D" w14:textId="58C616CE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CEBPA</w:t>
            </w:r>
          </w:p>
        </w:tc>
        <w:tc>
          <w:tcPr>
            <w:tcW w:w="2324" w:type="dxa"/>
          </w:tcPr>
          <w:p w14:paraId="2203958D" w14:textId="3502E948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CSF3R</w:t>
            </w:r>
          </w:p>
        </w:tc>
        <w:tc>
          <w:tcPr>
            <w:tcW w:w="2325" w:type="dxa"/>
          </w:tcPr>
          <w:p w14:paraId="7E8D0AAD" w14:textId="25572665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DDX41</w:t>
            </w:r>
          </w:p>
        </w:tc>
        <w:tc>
          <w:tcPr>
            <w:tcW w:w="2325" w:type="dxa"/>
          </w:tcPr>
          <w:p w14:paraId="03DF817E" w14:textId="21939E8D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DNMT3A</w:t>
            </w:r>
          </w:p>
        </w:tc>
        <w:tc>
          <w:tcPr>
            <w:tcW w:w="2325" w:type="dxa"/>
          </w:tcPr>
          <w:p w14:paraId="30776EF4" w14:textId="514CEC36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ETV6</w:t>
            </w:r>
          </w:p>
        </w:tc>
        <w:tc>
          <w:tcPr>
            <w:tcW w:w="2325" w:type="dxa"/>
          </w:tcPr>
          <w:p w14:paraId="70E8589C" w14:textId="2F44D0A3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EZH2</w:t>
            </w:r>
          </w:p>
        </w:tc>
      </w:tr>
      <w:tr w:rsidR="00A82E90" w:rsidRPr="00A82E90" w14:paraId="6E54B929" w14:textId="77777777" w:rsidTr="006C2270">
        <w:tc>
          <w:tcPr>
            <w:tcW w:w="2324" w:type="dxa"/>
          </w:tcPr>
          <w:p w14:paraId="3366AE01" w14:textId="51F52C1C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FLT3</w:t>
            </w:r>
          </w:p>
        </w:tc>
        <w:tc>
          <w:tcPr>
            <w:tcW w:w="2324" w:type="dxa"/>
          </w:tcPr>
          <w:p w14:paraId="052E3096" w14:textId="78C4E902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GATA2</w:t>
            </w:r>
          </w:p>
        </w:tc>
        <w:tc>
          <w:tcPr>
            <w:tcW w:w="2325" w:type="dxa"/>
          </w:tcPr>
          <w:p w14:paraId="580AA443" w14:textId="1818CDAB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IDH1</w:t>
            </w:r>
          </w:p>
        </w:tc>
        <w:tc>
          <w:tcPr>
            <w:tcW w:w="2325" w:type="dxa"/>
          </w:tcPr>
          <w:p w14:paraId="2B4C79E7" w14:textId="2F2A0EB0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IDH2</w:t>
            </w:r>
          </w:p>
        </w:tc>
        <w:tc>
          <w:tcPr>
            <w:tcW w:w="2325" w:type="dxa"/>
          </w:tcPr>
          <w:p w14:paraId="2FED6B69" w14:textId="02BE1DAE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JAK2</w:t>
            </w:r>
          </w:p>
        </w:tc>
        <w:tc>
          <w:tcPr>
            <w:tcW w:w="2325" w:type="dxa"/>
          </w:tcPr>
          <w:p w14:paraId="423E627A" w14:textId="2BE3EAE8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KIT</w:t>
            </w:r>
          </w:p>
        </w:tc>
      </w:tr>
      <w:tr w:rsidR="00A82E90" w:rsidRPr="00A82E90" w14:paraId="0F666511" w14:textId="77777777" w:rsidTr="006C2270">
        <w:tc>
          <w:tcPr>
            <w:tcW w:w="2324" w:type="dxa"/>
          </w:tcPr>
          <w:p w14:paraId="435047BD" w14:textId="5F9D88D0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KRAS</w:t>
            </w:r>
          </w:p>
        </w:tc>
        <w:tc>
          <w:tcPr>
            <w:tcW w:w="2324" w:type="dxa"/>
          </w:tcPr>
          <w:p w14:paraId="79DD0296" w14:textId="699D3A38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NF1</w:t>
            </w:r>
          </w:p>
        </w:tc>
        <w:tc>
          <w:tcPr>
            <w:tcW w:w="2325" w:type="dxa"/>
          </w:tcPr>
          <w:p w14:paraId="2EB92808" w14:textId="346CFD3D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NPM1</w:t>
            </w:r>
          </w:p>
        </w:tc>
        <w:tc>
          <w:tcPr>
            <w:tcW w:w="2325" w:type="dxa"/>
          </w:tcPr>
          <w:p w14:paraId="10419858" w14:textId="19D24DF5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NRAS</w:t>
            </w:r>
          </w:p>
        </w:tc>
        <w:tc>
          <w:tcPr>
            <w:tcW w:w="2325" w:type="dxa"/>
          </w:tcPr>
          <w:p w14:paraId="3F7E2EDA" w14:textId="0A475FCA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PHF6</w:t>
            </w:r>
          </w:p>
        </w:tc>
        <w:tc>
          <w:tcPr>
            <w:tcW w:w="2325" w:type="dxa"/>
          </w:tcPr>
          <w:p w14:paraId="66D83497" w14:textId="2EF8FC66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PPM1D</w:t>
            </w:r>
          </w:p>
        </w:tc>
      </w:tr>
      <w:tr w:rsidR="00A82E90" w:rsidRPr="00A82E90" w14:paraId="7BC62A57" w14:textId="77777777" w:rsidTr="006C2270">
        <w:tc>
          <w:tcPr>
            <w:tcW w:w="2324" w:type="dxa"/>
          </w:tcPr>
          <w:p w14:paraId="663FF957" w14:textId="0BC1F890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PTPN11</w:t>
            </w:r>
          </w:p>
        </w:tc>
        <w:tc>
          <w:tcPr>
            <w:tcW w:w="2324" w:type="dxa"/>
          </w:tcPr>
          <w:p w14:paraId="3F4D7957" w14:textId="7BCBBC26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RAD21</w:t>
            </w:r>
          </w:p>
        </w:tc>
        <w:tc>
          <w:tcPr>
            <w:tcW w:w="2325" w:type="dxa"/>
          </w:tcPr>
          <w:p w14:paraId="1A34C651" w14:textId="39AE3DC9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RUNX1</w:t>
            </w:r>
          </w:p>
        </w:tc>
        <w:tc>
          <w:tcPr>
            <w:tcW w:w="2325" w:type="dxa"/>
          </w:tcPr>
          <w:p w14:paraId="75A8BE61" w14:textId="6C0B8687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SETBP1</w:t>
            </w:r>
          </w:p>
        </w:tc>
        <w:tc>
          <w:tcPr>
            <w:tcW w:w="2325" w:type="dxa"/>
          </w:tcPr>
          <w:p w14:paraId="659C8ED7" w14:textId="52BC7F97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SF3B1</w:t>
            </w:r>
          </w:p>
        </w:tc>
        <w:tc>
          <w:tcPr>
            <w:tcW w:w="2325" w:type="dxa"/>
          </w:tcPr>
          <w:p w14:paraId="4220B4D5" w14:textId="48536F6E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SRSF2</w:t>
            </w:r>
          </w:p>
        </w:tc>
      </w:tr>
      <w:tr w:rsidR="00A82E90" w:rsidRPr="00A82E90" w14:paraId="70DC131E" w14:textId="77777777" w:rsidTr="006C2270">
        <w:tc>
          <w:tcPr>
            <w:tcW w:w="2324" w:type="dxa"/>
          </w:tcPr>
          <w:p w14:paraId="7C533913" w14:textId="0F6D4EE6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STAG2</w:t>
            </w:r>
          </w:p>
        </w:tc>
        <w:tc>
          <w:tcPr>
            <w:tcW w:w="2324" w:type="dxa"/>
          </w:tcPr>
          <w:p w14:paraId="1FC17648" w14:textId="6C957D10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TET2</w:t>
            </w:r>
          </w:p>
        </w:tc>
        <w:tc>
          <w:tcPr>
            <w:tcW w:w="2325" w:type="dxa"/>
          </w:tcPr>
          <w:p w14:paraId="5BE35CAE" w14:textId="5C820E22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TP53</w:t>
            </w:r>
          </w:p>
        </w:tc>
        <w:tc>
          <w:tcPr>
            <w:tcW w:w="2325" w:type="dxa"/>
          </w:tcPr>
          <w:p w14:paraId="3C6765B7" w14:textId="711C3D49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U2AF1</w:t>
            </w:r>
          </w:p>
        </w:tc>
        <w:tc>
          <w:tcPr>
            <w:tcW w:w="2325" w:type="dxa"/>
          </w:tcPr>
          <w:p w14:paraId="65B5E389" w14:textId="0B983400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WT1</w:t>
            </w:r>
          </w:p>
        </w:tc>
        <w:tc>
          <w:tcPr>
            <w:tcW w:w="2325" w:type="dxa"/>
          </w:tcPr>
          <w:p w14:paraId="0DE6F89B" w14:textId="19FF20BD" w:rsidR="001A7EF0" w:rsidRPr="00A82E90" w:rsidRDefault="001A7EF0" w:rsidP="0068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E9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ZRSR2</w:t>
            </w:r>
          </w:p>
        </w:tc>
      </w:tr>
    </w:tbl>
    <w:p w14:paraId="02D32F20" w14:textId="75F6D861" w:rsidR="0032084C" w:rsidRDefault="0032084C" w:rsidP="006828C4">
      <w:pPr>
        <w:rPr>
          <w:rFonts w:ascii="Times New Roman" w:hAnsi="Times New Roman" w:cs="Times New Roman"/>
          <w:sz w:val="24"/>
          <w:szCs w:val="24"/>
        </w:rPr>
      </w:pPr>
    </w:p>
    <w:p w14:paraId="19D80590" w14:textId="0791ECC0" w:rsidR="0032084C" w:rsidRDefault="0032084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57B91FF" w14:textId="77777777" w:rsidR="001A686A" w:rsidRDefault="001A686A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3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8BB1B3" w14:textId="314E37B3" w:rsidR="00221E41" w:rsidRDefault="00F407B9" w:rsidP="00F71ED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78A7AC" wp14:editId="3A5F387E">
            <wp:extent cx="5343265" cy="4349364"/>
            <wp:effectExtent l="0" t="0" r="0" b="0"/>
            <wp:docPr id="982548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8" cy="43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A2B4" w14:textId="590AB1F3" w:rsidR="00AA2E04" w:rsidRDefault="00010F9F" w:rsidP="00F71EDE">
      <w:pPr>
        <w:widowControl/>
        <w:rPr>
          <w:rFonts w:ascii="Times New Roman" w:hAnsi="Times New Roman" w:cs="Times New Roman"/>
          <w:sz w:val="24"/>
          <w:szCs w:val="24"/>
        </w:rPr>
      </w:pPr>
      <w:r w:rsidRPr="00010F9F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 w:rsidR="00B663B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1</w:t>
      </w:r>
      <w:bookmarkEnd w:id="0"/>
      <w:r w:rsidRPr="00010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2E4" w:rsidRPr="002E02E4">
        <w:rPr>
          <w:rFonts w:ascii="Times New Roman" w:hAnsi="Times New Roman" w:cs="Times New Roman"/>
          <w:sz w:val="24"/>
          <w:szCs w:val="24"/>
        </w:rPr>
        <w:t>Kaplan-Meier plots of overall survival</w:t>
      </w:r>
      <w:r w:rsidR="00A00108">
        <w:rPr>
          <w:rFonts w:ascii="Times New Roman" w:hAnsi="Times New Roman" w:cs="Times New Roman" w:hint="eastAsia"/>
          <w:sz w:val="24"/>
          <w:szCs w:val="24"/>
        </w:rPr>
        <w:t xml:space="preserve"> (OS)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 in </w:t>
      </w:r>
      <w:r w:rsidR="002E02E4" w:rsidRPr="002E02E4">
        <w:rPr>
          <w:rFonts w:ascii="Times New Roman" w:hAnsi="Times New Roman" w:cs="Times New Roman"/>
          <w:i/>
          <w:iCs/>
          <w:sz w:val="24"/>
          <w:szCs w:val="24"/>
        </w:rPr>
        <w:t>NPM1</w:t>
      </w:r>
      <w:r w:rsidR="002E02E4" w:rsidRPr="002E02E4">
        <w:rPr>
          <w:rFonts w:ascii="Times New Roman" w:hAnsi="Times New Roman" w:cs="Times New Roman"/>
          <w:sz w:val="24"/>
          <w:szCs w:val="24"/>
        </w:rPr>
        <w:t>-mutated acute myeloid leukemia (AML) patients stratified by different variables. (</w:t>
      </w:r>
      <w:r w:rsidR="002E02E4" w:rsidRPr="007847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) Stratification by </w:t>
      </w:r>
      <w:r w:rsidR="002E02E4" w:rsidRPr="002E02E4">
        <w:rPr>
          <w:rFonts w:ascii="Times New Roman" w:hAnsi="Times New Roman" w:cs="Times New Roman"/>
          <w:i/>
          <w:iCs/>
          <w:sz w:val="24"/>
          <w:szCs w:val="24"/>
        </w:rPr>
        <w:t>NPM1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 mutation subtypes: curves are shown for subgroups “A(blue)”, “B(green)”, “D(yellow)”, and “Others(purple)”, with the </w:t>
      </w:r>
      <w:r w:rsidR="000262B2">
        <w:rPr>
          <w:rFonts w:ascii="Times New Roman" w:hAnsi="Times New Roman" w:cs="Times New Roman" w:hint="eastAsia"/>
          <w:sz w:val="24"/>
          <w:szCs w:val="24"/>
        </w:rPr>
        <w:t>Breslow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 test yielding a </w:t>
      </w:r>
      <w:r w:rsidR="002E02E4" w:rsidRPr="003E140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E02E4" w:rsidRPr="002E02E4">
        <w:rPr>
          <w:rFonts w:ascii="Times New Roman" w:hAnsi="Times New Roman" w:cs="Times New Roman"/>
          <w:sz w:val="24"/>
          <w:szCs w:val="24"/>
        </w:rPr>
        <w:t>-value of 0.</w:t>
      </w:r>
      <w:r w:rsidR="007D50FF">
        <w:rPr>
          <w:rFonts w:ascii="Times New Roman" w:hAnsi="Times New Roman" w:cs="Times New Roman" w:hint="eastAsia"/>
          <w:sz w:val="24"/>
          <w:szCs w:val="24"/>
        </w:rPr>
        <w:t>299</w:t>
      </w:r>
      <w:r w:rsidR="002E02E4" w:rsidRPr="002E02E4">
        <w:rPr>
          <w:rFonts w:ascii="Times New Roman" w:hAnsi="Times New Roman" w:cs="Times New Roman"/>
          <w:sz w:val="24"/>
          <w:szCs w:val="24"/>
        </w:rPr>
        <w:t>, indicating no statistically significant survival difference among these subgroups. (</w:t>
      </w:r>
      <w:r w:rsidR="002E02E4" w:rsidRPr="0078476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) Stratification by </w:t>
      </w:r>
      <w:r w:rsidR="002E02E4" w:rsidRPr="002E02E4">
        <w:rPr>
          <w:rFonts w:ascii="Times New Roman" w:hAnsi="Times New Roman" w:cs="Times New Roman"/>
          <w:i/>
          <w:iCs/>
          <w:sz w:val="24"/>
          <w:szCs w:val="24"/>
        </w:rPr>
        <w:t>NPM1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 mutation subtypes: survival curves compare patients in subgroup A with those in the "Others" group. A </w:t>
      </w:r>
      <w:r w:rsidR="002E02E4" w:rsidRPr="000262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E02E4" w:rsidRPr="002E02E4">
        <w:rPr>
          <w:rFonts w:ascii="Times New Roman" w:hAnsi="Times New Roman" w:cs="Times New Roman"/>
          <w:sz w:val="24"/>
          <w:szCs w:val="24"/>
        </w:rPr>
        <w:t>-value of 0.</w:t>
      </w:r>
      <w:r w:rsidR="007F081B">
        <w:rPr>
          <w:rFonts w:ascii="Times New Roman" w:hAnsi="Times New Roman" w:cs="Times New Roman" w:hint="eastAsia"/>
          <w:sz w:val="24"/>
          <w:szCs w:val="24"/>
        </w:rPr>
        <w:t>072</w:t>
      </w:r>
      <w:r w:rsidR="002E02E4" w:rsidRPr="002E02E4">
        <w:rPr>
          <w:rFonts w:ascii="Times New Roman" w:hAnsi="Times New Roman" w:cs="Times New Roman"/>
          <w:sz w:val="24"/>
          <w:szCs w:val="24"/>
        </w:rPr>
        <w:t xml:space="preserve"> suggests no significant survival divergence between the two groups. </w:t>
      </w:r>
      <w:r w:rsidR="00A00108">
        <w:rPr>
          <w:rFonts w:ascii="Times New Roman" w:hAnsi="Times New Roman" w:cs="Times New Roman" w:hint="eastAsia"/>
          <w:sz w:val="24"/>
          <w:szCs w:val="24"/>
        </w:rPr>
        <w:t>(</w:t>
      </w:r>
      <w:r w:rsidR="00A00108" w:rsidRPr="0078476C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="00A00108">
        <w:rPr>
          <w:rFonts w:ascii="Times New Roman" w:hAnsi="Times New Roman" w:cs="Times New Roman" w:hint="eastAsia"/>
          <w:sz w:val="24"/>
          <w:szCs w:val="24"/>
        </w:rPr>
        <w:t>)</w:t>
      </w:r>
      <w:r w:rsidR="00A00108" w:rsidRPr="00A00108">
        <w:rPr>
          <w:rFonts w:ascii="Segoe UI" w:hAnsi="Segoe UI" w:cs="Segoe UI"/>
          <w:shd w:val="clear" w:color="auto" w:fill="FFFFFF"/>
        </w:rPr>
        <w:t xml:space="preserve"> </w:t>
      </w:r>
      <w:r w:rsidR="00A00108" w:rsidRPr="00A00108">
        <w:rPr>
          <w:rFonts w:ascii="Times New Roman" w:hAnsi="Times New Roman" w:cs="Times New Roman"/>
          <w:sz w:val="24"/>
          <w:szCs w:val="24"/>
        </w:rPr>
        <w:t>The group with “≥3 mutations” (green) was compared with the “Others” group (blue). With a</w:t>
      </w:r>
      <w:r w:rsidR="00A920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00108" w:rsidRPr="00A0010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00108" w:rsidRPr="00A00108">
        <w:rPr>
          <w:rFonts w:ascii="Times New Roman" w:hAnsi="Times New Roman" w:cs="Times New Roman"/>
          <w:sz w:val="24"/>
          <w:szCs w:val="24"/>
        </w:rPr>
        <w:t>-value of 0.723, there is no statistically significant OS difference between these two groups.</w:t>
      </w:r>
      <w:r w:rsidR="00B442EC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B442EC" w:rsidRPr="0078476C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="00B442EC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B442EC" w:rsidRPr="00B442EC">
        <w:rPr>
          <w:rFonts w:ascii="Times New Roman" w:hAnsi="Times New Roman" w:cs="Times New Roman"/>
          <w:sz w:val="24"/>
          <w:szCs w:val="24"/>
        </w:rPr>
        <w:t>The group with “≥4 mutations” (green) was compared with the “Others” group (blue). With a</w:t>
      </w:r>
      <w:r w:rsidR="008A3B3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442EC" w:rsidRPr="00B442E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442EC" w:rsidRPr="00B442EC">
        <w:rPr>
          <w:rFonts w:ascii="Times New Roman" w:hAnsi="Times New Roman" w:cs="Times New Roman"/>
          <w:sz w:val="24"/>
          <w:szCs w:val="24"/>
        </w:rPr>
        <w:t>-value of 0.947, there is no statistically significant OS</w:t>
      </w:r>
      <w:r w:rsidR="00B442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442EC" w:rsidRPr="00B442EC">
        <w:rPr>
          <w:rFonts w:ascii="Times New Roman" w:hAnsi="Times New Roman" w:cs="Times New Roman"/>
          <w:sz w:val="24"/>
          <w:szCs w:val="24"/>
        </w:rPr>
        <w:t>difference between these two groups</w:t>
      </w:r>
      <w:r w:rsidR="00B442EC">
        <w:rPr>
          <w:rFonts w:ascii="Times New Roman" w:hAnsi="Times New Roman" w:cs="Times New Roman" w:hint="eastAsia"/>
          <w:sz w:val="24"/>
          <w:szCs w:val="24"/>
        </w:rPr>
        <w:t>.</w:t>
      </w:r>
    </w:p>
    <w:p w14:paraId="7BA35703" w14:textId="77777777" w:rsidR="00606D1C" w:rsidRDefault="00606D1C" w:rsidP="00F71EDE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C0615FD" w14:textId="77777777" w:rsidR="001A686A" w:rsidRDefault="001A686A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EC94B0" w14:textId="6B070622" w:rsidR="00221E41" w:rsidRDefault="00F407B9" w:rsidP="00F71ED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9F03F0" wp14:editId="292638D6">
            <wp:extent cx="5274310" cy="5963920"/>
            <wp:effectExtent l="0" t="0" r="2540" b="0"/>
            <wp:docPr id="5625046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6F9D" w14:textId="6021AD8B" w:rsidR="00606D1C" w:rsidRPr="00520D93" w:rsidRDefault="00C573AA" w:rsidP="00F71EDE">
      <w:pPr>
        <w:widowControl/>
        <w:rPr>
          <w:rFonts w:ascii="Times New Roman" w:hAnsi="Times New Roman" w:cs="Times New Roman"/>
          <w:sz w:val="24"/>
          <w:szCs w:val="24"/>
        </w:rPr>
      </w:pPr>
      <w:r w:rsidRPr="00010F9F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2</w:t>
      </w:r>
      <w:r w:rsidR="00D013E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03E17" w:rsidRPr="00051E44">
        <w:rPr>
          <w:rFonts w:ascii="Times New Roman" w:hAnsi="Times New Roman" w:cs="Times New Roman"/>
          <w:sz w:val="24"/>
          <w:szCs w:val="24"/>
        </w:rPr>
        <w:t xml:space="preserve">Survival Analysis of Myeloid-Related Gene Mutations in </w:t>
      </w:r>
      <w:r w:rsidR="00703E17" w:rsidRPr="00051E44">
        <w:rPr>
          <w:rFonts w:ascii="Times New Roman" w:hAnsi="Times New Roman" w:cs="Times New Roman"/>
          <w:i/>
          <w:iCs/>
          <w:sz w:val="24"/>
          <w:szCs w:val="24"/>
        </w:rPr>
        <w:t>NPM1</w:t>
      </w:r>
      <w:r w:rsidR="00703E17" w:rsidRPr="00051E44">
        <w:rPr>
          <w:rFonts w:ascii="Times New Roman" w:hAnsi="Times New Roman" w:cs="Times New Roman"/>
          <w:sz w:val="24"/>
          <w:szCs w:val="24"/>
        </w:rPr>
        <w:t>-Mutated Acute Myeloid Leukemia</w:t>
      </w:r>
      <w:r w:rsidR="0079703A">
        <w:rPr>
          <w:rFonts w:ascii="Times New Roman" w:hAnsi="Times New Roman" w:cs="Times New Roman" w:hint="eastAsia"/>
          <w:sz w:val="24"/>
          <w:szCs w:val="24"/>
        </w:rPr>
        <w:t xml:space="preserve"> (AML)</w:t>
      </w:r>
      <w:r w:rsidR="00520D93" w:rsidRPr="00051E44">
        <w:rPr>
          <w:rFonts w:ascii="Times New Roman" w:hAnsi="Times New Roman" w:cs="Times New Roman" w:hint="eastAsia"/>
          <w:sz w:val="24"/>
          <w:szCs w:val="24"/>
        </w:rPr>
        <w:t>.</w:t>
      </w:r>
      <w:r w:rsidR="00520D9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Start w:id="1" w:name="OLE_LINK33"/>
      <w:r w:rsidR="00520D93">
        <w:rPr>
          <w:rFonts w:ascii="Times New Roman" w:hAnsi="Times New Roman" w:cs="Times New Roman" w:hint="eastAsia"/>
          <w:sz w:val="24"/>
          <w:szCs w:val="24"/>
        </w:rPr>
        <w:t>(</w:t>
      </w:r>
      <w:r w:rsidR="00520D93" w:rsidRPr="002B35D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20D93">
        <w:rPr>
          <w:rFonts w:ascii="Times New Roman" w:hAnsi="Times New Roman" w:cs="Times New Roman" w:hint="eastAsia"/>
          <w:sz w:val="24"/>
          <w:szCs w:val="24"/>
        </w:rPr>
        <w:t>)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E1E0A" w:rsidRPr="008E1E0A">
        <w:rPr>
          <w:rFonts w:ascii="Times New Roman" w:hAnsi="Times New Roman" w:cs="Times New Roman"/>
          <w:sz w:val="24"/>
          <w:szCs w:val="24"/>
        </w:rPr>
        <w:t>Kaplan-Meier analysis of overall survival (OS) stratified by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DNMT3A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mutation status (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DNMT3A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mut, green). The Breslow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E1E0A" w:rsidRPr="008E1E0A">
        <w:rPr>
          <w:rFonts w:ascii="Times New Roman" w:hAnsi="Times New Roman" w:cs="Times New Roman"/>
          <w:sz w:val="24"/>
          <w:szCs w:val="24"/>
        </w:rPr>
        <w:t>-value was 0.613, suggesting no statistically significant OS difference.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</w:t>
      </w:r>
      <w:r w:rsidR="00520D93">
        <w:rPr>
          <w:rFonts w:ascii="Times New Roman" w:hAnsi="Times New Roman" w:cs="Times New Roman" w:hint="eastAsia"/>
          <w:sz w:val="24"/>
          <w:szCs w:val="24"/>
        </w:rPr>
        <w:t>(</w:t>
      </w:r>
      <w:r w:rsidR="00520D93" w:rsidRPr="002B35D4"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="00520D93">
        <w:rPr>
          <w:rFonts w:ascii="Times New Roman" w:hAnsi="Times New Roman" w:cs="Times New Roman" w:hint="eastAsia"/>
          <w:sz w:val="24"/>
          <w:szCs w:val="24"/>
        </w:rPr>
        <w:t>)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OS analysis based on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TET2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mutation status (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TET2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mut, green) yielded a</w:t>
      </w:r>
      <w:r w:rsidR="008E1E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E1E0A" w:rsidRPr="008E1E0A">
        <w:rPr>
          <w:rFonts w:ascii="Times New Roman" w:hAnsi="Times New Roman" w:cs="Times New Roman"/>
          <w:sz w:val="24"/>
          <w:szCs w:val="24"/>
        </w:rPr>
        <w:t>-value of 0.144, indicating no significant OS disparity.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(</w:t>
      </w:r>
      <w:r w:rsidR="00520D93" w:rsidRPr="002B35D4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) </w:t>
      </w:r>
      <w:r w:rsidR="008E1E0A" w:rsidRPr="008E1E0A">
        <w:rPr>
          <w:rFonts w:ascii="Times New Roman" w:hAnsi="Times New Roman" w:cs="Times New Roman"/>
          <w:sz w:val="24"/>
          <w:szCs w:val="24"/>
        </w:rPr>
        <w:t>Evaluation of</w:t>
      </w:r>
      <w:r w:rsidR="005046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IDH2</w:t>
      </w:r>
      <w:r w:rsidR="005046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mutation status (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IDH2</w:t>
      </w:r>
      <w:r w:rsidR="005046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sz w:val="24"/>
          <w:szCs w:val="24"/>
        </w:rPr>
        <w:t>mut, green) showed a</w:t>
      </w:r>
      <w:r w:rsidR="005046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1E0A" w:rsidRPr="008E1E0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E1E0A" w:rsidRPr="008E1E0A">
        <w:rPr>
          <w:rFonts w:ascii="Times New Roman" w:hAnsi="Times New Roman" w:cs="Times New Roman"/>
          <w:sz w:val="24"/>
          <w:szCs w:val="24"/>
        </w:rPr>
        <w:t>-value of 0.179, with no significant OS difference observed.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(</w:t>
      </w:r>
      <w:r w:rsidR="00520D93" w:rsidRPr="002B35D4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) </w:t>
      </w:r>
      <w:r w:rsidR="00097953" w:rsidRPr="00097953">
        <w:rPr>
          <w:rFonts w:ascii="Times New Roman" w:hAnsi="Times New Roman" w:cs="Times New Roman"/>
          <w:sz w:val="24"/>
          <w:szCs w:val="24"/>
        </w:rPr>
        <w:t>Analysis of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ASXL1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sz w:val="24"/>
          <w:szCs w:val="24"/>
        </w:rPr>
        <w:t>mutation status (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ASXL1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sz w:val="24"/>
          <w:szCs w:val="24"/>
        </w:rPr>
        <w:t>mut, green) resulted in a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97953" w:rsidRPr="00097953">
        <w:rPr>
          <w:rFonts w:ascii="Times New Roman" w:hAnsi="Times New Roman" w:cs="Times New Roman"/>
          <w:sz w:val="24"/>
          <w:szCs w:val="24"/>
        </w:rPr>
        <w:t>-value of 0.486, implying no significant OS variation.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(</w:t>
      </w:r>
      <w:r w:rsidR="00520D93" w:rsidRPr="002B35D4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) </w:t>
      </w:r>
      <w:r w:rsidR="00097953" w:rsidRPr="00097953">
        <w:rPr>
          <w:rFonts w:ascii="Times New Roman" w:hAnsi="Times New Roman" w:cs="Times New Roman"/>
          <w:sz w:val="24"/>
          <w:szCs w:val="24"/>
        </w:rPr>
        <w:t>Assessment of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PTPN11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sz w:val="24"/>
          <w:szCs w:val="24"/>
        </w:rPr>
        <w:t>mutation status (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PTPN11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sz w:val="24"/>
          <w:szCs w:val="24"/>
        </w:rPr>
        <w:t>mut, green) gave a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97953" w:rsidRPr="00097953">
        <w:rPr>
          <w:rFonts w:ascii="Times New Roman" w:hAnsi="Times New Roman" w:cs="Times New Roman"/>
          <w:sz w:val="24"/>
          <w:szCs w:val="24"/>
        </w:rPr>
        <w:t>-value of 0.282, showing no significant OS difference.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 (</w:t>
      </w:r>
      <w:r w:rsidR="00520D93" w:rsidRPr="002B35D4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="00520D93" w:rsidRPr="00520D93">
        <w:rPr>
          <w:rFonts w:ascii="Times New Roman" w:hAnsi="Times New Roman" w:cs="Times New Roman"/>
          <w:sz w:val="24"/>
          <w:szCs w:val="24"/>
        </w:rPr>
        <w:t xml:space="preserve">) </w:t>
      </w:r>
      <w:r w:rsidR="00097953" w:rsidRPr="00097953">
        <w:rPr>
          <w:rFonts w:ascii="Times New Roman" w:hAnsi="Times New Roman" w:cs="Times New Roman"/>
          <w:sz w:val="24"/>
          <w:szCs w:val="24"/>
        </w:rPr>
        <w:t>OS analysis stratified by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RAS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sz w:val="24"/>
          <w:szCs w:val="24"/>
        </w:rPr>
        <w:t>mutation status (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RAS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sz w:val="24"/>
          <w:szCs w:val="24"/>
        </w:rPr>
        <w:t>mut, green) had a</w:t>
      </w:r>
      <w:r w:rsidR="0009795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953" w:rsidRPr="000979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97953" w:rsidRPr="00097953">
        <w:rPr>
          <w:rFonts w:ascii="Times New Roman" w:hAnsi="Times New Roman" w:cs="Times New Roman"/>
          <w:sz w:val="24"/>
          <w:szCs w:val="24"/>
        </w:rPr>
        <w:t>-value of 0.738, indicating no statistically significant OS difference between the groups</w:t>
      </w:r>
      <w:r w:rsidR="00520D93" w:rsidRPr="00520D93">
        <w:rPr>
          <w:rFonts w:ascii="Times New Roman" w:hAnsi="Times New Roman" w:cs="Times New Roman"/>
          <w:sz w:val="24"/>
          <w:szCs w:val="24"/>
        </w:rPr>
        <w:t>.</w:t>
      </w:r>
    </w:p>
    <w:p w14:paraId="44579AC1" w14:textId="7C3EE5F6" w:rsidR="00D21619" w:rsidRDefault="00D21619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OLE_LINK3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F407B9">
        <w:rPr>
          <w:noProof/>
        </w:rPr>
        <w:drawing>
          <wp:inline distT="0" distB="0" distL="0" distR="0" wp14:anchorId="2101D5F6" wp14:editId="6EB176C4">
            <wp:extent cx="5274310" cy="1931670"/>
            <wp:effectExtent l="0" t="0" r="2540" b="0"/>
            <wp:docPr id="16190381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B2A1" w14:textId="66711199" w:rsidR="00D21619" w:rsidRDefault="00D21619" w:rsidP="00D21619">
      <w:pPr>
        <w:widowControl/>
        <w:rPr>
          <w:rFonts w:ascii="Times New Roman" w:hAnsi="Times New Roman" w:cs="Times New Roman"/>
          <w:sz w:val="24"/>
          <w:szCs w:val="24"/>
        </w:rPr>
      </w:pPr>
      <w:r w:rsidRPr="00010F9F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1F6CFC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1F6CF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3</w:t>
      </w:r>
      <w:r w:rsidRPr="00051E44">
        <w:rPr>
          <w:rFonts w:ascii="Times New Roman" w:hAnsi="Times New Roman" w:cs="Times New Roman"/>
          <w:sz w:val="24"/>
          <w:szCs w:val="24"/>
        </w:rPr>
        <w:t xml:space="preserve"> Survival Analysis of Karyotype and Age in </w:t>
      </w:r>
      <w:r w:rsidRPr="00051E44">
        <w:rPr>
          <w:rFonts w:ascii="Times New Roman" w:hAnsi="Times New Roman" w:cs="Times New Roman"/>
          <w:i/>
          <w:iCs/>
          <w:sz w:val="24"/>
          <w:szCs w:val="24"/>
        </w:rPr>
        <w:t>NPM1</w:t>
      </w:r>
      <w:r w:rsidRPr="00051E44">
        <w:rPr>
          <w:rFonts w:ascii="Times New Roman" w:hAnsi="Times New Roman" w:cs="Times New Roman"/>
          <w:sz w:val="24"/>
          <w:szCs w:val="24"/>
        </w:rPr>
        <w:t>-Mutated Acute Myeloid Leukemia</w:t>
      </w:r>
      <w:r>
        <w:rPr>
          <w:rFonts w:ascii="Times New Roman" w:hAnsi="Times New Roman" w:cs="Times New Roman" w:hint="eastAsia"/>
          <w:sz w:val="24"/>
          <w:szCs w:val="24"/>
        </w:rPr>
        <w:t xml:space="preserve"> (AML)</w:t>
      </w:r>
      <w:r w:rsidRPr="00051E44">
        <w:rPr>
          <w:rFonts w:ascii="Times New Roman" w:hAnsi="Times New Roman" w:cs="Times New Roman" w:hint="eastAsia"/>
          <w:sz w:val="24"/>
          <w:szCs w:val="24"/>
        </w:rPr>
        <w:t>.</w:t>
      </w:r>
      <w:r w:rsidRPr="00C60460">
        <w:rPr>
          <w:rFonts w:ascii="Times New Roman" w:hAnsi="Times New Roman" w:cs="Times New Roman"/>
          <w:sz w:val="24"/>
          <w:szCs w:val="24"/>
        </w:rPr>
        <w:t xml:space="preserve"> </w:t>
      </w:r>
      <w:r w:rsidRPr="002E02E4">
        <w:rPr>
          <w:rFonts w:ascii="Times New Roman" w:hAnsi="Times New Roman" w:cs="Times New Roman"/>
          <w:sz w:val="24"/>
          <w:szCs w:val="24"/>
        </w:rPr>
        <w:t>(</w:t>
      </w:r>
      <w:r w:rsidRPr="00C144F9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2E02E4">
        <w:rPr>
          <w:rFonts w:ascii="Times New Roman" w:hAnsi="Times New Roman" w:cs="Times New Roman"/>
          <w:sz w:val="24"/>
          <w:szCs w:val="24"/>
        </w:rPr>
        <w:t xml:space="preserve">) Stratification by karyotype status: curves contrast patients with </w:t>
      </w:r>
      <w:r w:rsidR="00B31ABE">
        <w:rPr>
          <w:rFonts w:ascii="Times New Roman" w:hAnsi="Times New Roman" w:cs="Times New Roman" w:hint="eastAsia"/>
          <w:sz w:val="24"/>
          <w:szCs w:val="24"/>
        </w:rPr>
        <w:t>the cytogenetically normal group (</w:t>
      </w:r>
      <w:r w:rsidRPr="002E02E4">
        <w:rPr>
          <w:rFonts w:ascii="Times New Roman" w:hAnsi="Times New Roman" w:cs="Times New Roman"/>
          <w:sz w:val="24"/>
          <w:szCs w:val="24"/>
        </w:rPr>
        <w:t>Normal</w:t>
      </w:r>
      <w:r w:rsidR="00B31ABE">
        <w:rPr>
          <w:rFonts w:ascii="Times New Roman" w:hAnsi="Times New Roman" w:cs="Times New Roman" w:hint="eastAsia"/>
          <w:sz w:val="24"/>
          <w:szCs w:val="24"/>
        </w:rPr>
        <w:t>)</w:t>
      </w:r>
      <w:r w:rsidRPr="002E02E4">
        <w:rPr>
          <w:rFonts w:ascii="Times New Roman" w:hAnsi="Times New Roman" w:cs="Times New Roman"/>
          <w:sz w:val="24"/>
          <w:szCs w:val="24"/>
        </w:rPr>
        <w:t xml:space="preserve"> and </w:t>
      </w:r>
      <w:r w:rsidR="00B31ABE">
        <w:rPr>
          <w:rFonts w:ascii="Times New Roman" w:hAnsi="Times New Roman" w:cs="Times New Roman" w:hint="eastAsia"/>
          <w:sz w:val="24"/>
          <w:szCs w:val="24"/>
        </w:rPr>
        <w:t>the cytogenetically abnormal group (</w:t>
      </w:r>
      <w:r w:rsidRPr="002E02E4">
        <w:rPr>
          <w:rFonts w:ascii="Times New Roman" w:hAnsi="Times New Roman" w:cs="Times New Roman"/>
          <w:sz w:val="24"/>
          <w:szCs w:val="24"/>
        </w:rPr>
        <w:t>Abnormal</w:t>
      </w:r>
      <w:r w:rsidR="00B31ABE">
        <w:rPr>
          <w:rFonts w:ascii="Times New Roman" w:hAnsi="Times New Roman" w:cs="Times New Roman" w:hint="eastAsia"/>
          <w:sz w:val="24"/>
          <w:szCs w:val="24"/>
        </w:rPr>
        <w:t>)</w:t>
      </w:r>
      <w:r w:rsidRPr="002E02E4">
        <w:rPr>
          <w:rFonts w:ascii="Times New Roman" w:hAnsi="Times New Roman" w:cs="Times New Roman"/>
          <w:sz w:val="24"/>
          <w:szCs w:val="24"/>
        </w:rPr>
        <w:t xml:space="preserve">, and with a </w:t>
      </w:r>
      <w:r w:rsidRPr="008C00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E02E4">
        <w:rPr>
          <w:rFonts w:ascii="Times New Roman" w:hAnsi="Times New Roman" w:cs="Times New Roman"/>
          <w:sz w:val="24"/>
          <w:szCs w:val="24"/>
        </w:rPr>
        <w:t>-value of 0.</w:t>
      </w:r>
      <w:r>
        <w:rPr>
          <w:rFonts w:ascii="Times New Roman" w:hAnsi="Times New Roman" w:cs="Times New Roman" w:hint="eastAsia"/>
          <w:sz w:val="24"/>
          <w:szCs w:val="24"/>
        </w:rPr>
        <w:t>149</w:t>
      </w:r>
      <w:r w:rsidRPr="002E02E4">
        <w:rPr>
          <w:rFonts w:ascii="Times New Roman" w:hAnsi="Times New Roman" w:cs="Times New Roman"/>
          <w:sz w:val="24"/>
          <w:szCs w:val="24"/>
        </w:rPr>
        <w:t>, no significant survival distinction is observed. (</w:t>
      </w:r>
      <w:r w:rsidRPr="00C144F9"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Pr="002E02E4">
        <w:rPr>
          <w:rFonts w:ascii="Times New Roman" w:hAnsi="Times New Roman" w:cs="Times New Roman"/>
          <w:sz w:val="24"/>
          <w:szCs w:val="24"/>
        </w:rPr>
        <w:t xml:space="preserve">) Stratification by age: survival probabilities are compared for patients &lt; 60 years old (&lt; 60ys) and those ≥ 60 years old (≥ 60ys), and a </w:t>
      </w:r>
      <w:r w:rsidRPr="006E28F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E02E4">
        <w:rPr>
          <w:rFonts w:ascii="Times New Roman" w:hAnsi="Times New Roman" w:cs="Times New Roman"/>
          <w:sz w:val="24"/>
          <w:szCs w:val="24"/>
        </w:rPr>
        <w:t>-value &lt; 0.001 denotes a highly significant survival difference, with younger patients exhibiting better survival.</w:t>
      </w:r>
    </w:p>
    <w:bookmarkEnd w:id="2"/>
    <w:p w14:paraId="3476309E" w14:textId="0548E84C" w:rsidR="00010F9F" w:rsidRPr="00010F9F" w:rsidRDefault="00010F9F" w:rsidP="00E25B6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010F9F" w:rsidRPr="00010F9F" w:rsidSect="000D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2BED" w14:textId="77777777" w:rsidR="00921816" w:rsidRDefault="00921816" w:rsidP="009C11FB">
      <w:pPr>
        <w:rPr>
          <w:rFonts w:hint="eastAsia"/>
        </w:rPr>
      </w:pPr>
      <w:r>
        <w:separator/>
      </w:r>
    </w:p>
  </w:endnote>
  <w:endnote w:type="continuationSeparator" w:id="0">
    <w:p w14:paraId="66A452AD" w14:textId="77777777" w:rsidR="00921816" w:rsidRDefault="00921816" w:rsidP="009C11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4C23" w14:textId="77777777" w:rsidR="00921816" w:rsidRDefault="00921816" w:rsidP="009C11FB">
      <w:pPr>
        <w:rPr>
          <w:rFonts w:hint="eastAsia"/>
        </w:rPr>
      </w:pPr>
      <w:r>
        <w:separator/>
      </w:r>
    </w:p>
  </w:footnote>
  <w:footnote w:type="continuationSeparator" w:id="0">
    <w:p w14:paraId="1BB5ACF7" w14:textId="77777777" w:rsidR="00921816" w:rsidRDefault="00921816" w:rsidP="009C11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3B"/>
    <w:rsid w:val="00010F9F"/>
    <w:rsid w:val="00012CF1"/>
    <w:rsid w:val="00020078"/>
    <w:rsid w:val="000262B2"/>
    <w:rsid w:val="00035350"/>
    <w:rsid w:val="000402F7"/>
    <w:rsid w:val="00047C7A"/>
    <w:rsid w:val="00051E44"/>
    <w:rsid w:val="000716D7"/>
    <w:rsid w:val="00073E5F"/>
    <w:rsid w:val="00082BC5"/>
    <w:rsid w:val="00094A0C"/>
    <w:rsid w:val="00097953"/>
    <w:rsid w:val="000A6912"/>
    <w:rsid w:val="000B364A"/>
    <w:rsid w:val="000C58CF"/>
    <w:rsid w:val="000C674F"/>
    <w:rsid w:val="000C7210"/>
    <w:rsid w:val="000D3957"/>
    <w:rsid w:val="000D6D0D"/>
    <w:rsid w:val="000D7794"/>
    <w:rsid w:val="00100B10"/>
    <w:rsid w:val="0010399C"/>
    <w:rsid w:val="001128EB"/>
    <w:rsid w:val="00133A6A"/>
    <w:rsid w:val="00160F2C"/>
    <w:rsid w:val="00162431"/>
    <w:rsid w:val="00191544"/>
    <w:rsid w:val="001A686A"/>
    <w:rsid w:val="001A7EF0"/>
    <w:rsid w:val="001D4358"/>
    <w:rsid w:val="001E6612"/>
    <w:rsid w:val="001F67F4"/>
    <w:rsid w:val="001F6CFC"/>
    <w:rsid w:val="00202DAE"/>
    <w:rsid w:val="00221E41"/>
    <w:rsid w:val="002234DF"/>
    <w:rsid w:val="0023184B"/>
    <w:rsid w:val="00234095"/>
    <w:rsid w:val="00236438"/>
    <w:rsid w:val="002436BE"/>
    <w:rsid w:val="00263B36"/>
    <w:rsid w:val="00264912"/>
    <w:rsid w:val="00266D6C"/>
    <w:rsid w:val="002806AC"/>
    <w:rsid w:val="00282F4B"/>
    <w:rsid w:val="0028694C"/>
    <w:rsid w:val="0029340A"/>
    <w:rsid w:val="002A5332"/>
    <w:rsid w:val="002B133B"/>
    <w:rsid w:val="002B35D4"/>
    <w:rsid w:val="002C5FF9"/>
    <w:rsid w:val="002D7186"/>
    <w:rsid w:val="002E02E4"/>
    <w:rsid w:val="002E1FEB"/>
    <w:rsid w:val="0032084C"/>
    <w:rsid w:val="00344E87"/>
    <w:rsid w:val="003538B9"/>
    <w:rsid w:val="0036185F"/>
    <w:rsid w:val="00384174"/>
    <w:rsid w:val="00385946"/>
    <w:rsid w:val="00393A44"/>
    <w:rsid w:val="003A2AF9"/>
    <w:rsid w:val="003A7816"/>
    <w:rsid w:val="003C2BFA"/>
    <w:rsid w:val="003C3201"/>
    <w:rsid w:val="003E00E8"/>
    <w:rsid w:val="003E1401"/>
    <w:rsid w:val="003F1440"/>
    <w:rsid w:val="003F63C8"/>
    <w:rsid w:val="00407429"/>
    <w:rsid w:val="004163A4"/>
    <w:rsid w:val="0043345F"/>
    <w:rsid w:val="00452CFA"/>
    <w:rsid w:val="00453A8E"/>
    <w:rsid w:val="004605FC"/>
    <w:rsid w:val="00465D8C"/>
    <w:rsid w:val="00475CC8"/>
    <w:rsid w:val="00491FBF"/>
    <w:rsid w:val="0049677F"/>
    <w:rsid w:val="004974E0"/>
    <w:rsid w:val="004A3F13"/>
    <w:rsid w:val="004A5279"/>
    <w:rsid w:val="004B2916"/>
    <w:rsid w:val="004B2968"/>
    <w:rsid w:val="004B53F7"/>
    <w:rsid w:val="004C0586"/>
    <w:rsid w:val="004C1E3A"/>
    <w:rsid w:val="004C6C63"/>
    <w:rsid w:val="004D2699"/>
    <w:rsid w:val="004F0C15"/>
    <w:rsid w:val="004F16E9"/>
    <w:rsid w:val="00502958"/>
    <w:rsid w:val="00504642"/>
    <w:rsid w:val="00504EC9"/>
    <w:rsid w:val="00514D83"/>
    <w:rsid w:val="00517FB0"/>
    <w:rsid w:val="00520D93"/>
    <w:rsid w:val="005324C8"/>
    <w:rsid w:val="005364F3"/>
    <w:rsid w:val="00537D65"/>
    <w:rsid w:val="00545AC2"/>
    <w:rsid w:val="005508A7"/>
    <w:rsid w:val="00562ACA"/>
    <w:rsid w:val="00563BA8"/>
    <w:rsid w:val="00587A8D"/>
    <w:rsid w:val="00593CF3"/>
    <w:rsid w:val="005A15CF"/>
    <w:rsid w:val="005A18C8"/>
    <w:rsid w:val="005D461E"/>
    <w:rsid w:val="00604607"/>
    <w:rsid w:val="00606D1C"/>
    <w:rsid w:val="00634A18"/>
    <w:rsid w:val="00634D1E"/>
    <w:rsid w:val="0065112B"/>
    <w:rsid w:val="00654FD1"/>
    <w:rsid w:val="00662BB3"/>
    <w:rsid w:val="00670888"/>
    <w:rsid w:val="006828C4"/>
    <w:rsid w:val="0068579A"/>
    <w:rsid w:val="006864C4"/>
    <w:rsid w:val="00690FCC"/>
    <w:rsid w:val="0069184A"/>
    <w:rsid w:val="006936B2"/>
    <w:rsid w:val="00693A44"/>
    <w:rsid w:val="006950B2"/>
    <w:rsid w:val="006A7538"/>
    <w:rsid w:val="006A7B2F"/>
    <w:rsid w:val="006B018C"/>
    <w:rsid w:val="006B05E4"/>
    <w:rsid w:val="006B1B3D"/>
    <w:rsid w:val="006C2270"/>
    <w:rsid w:val="006D34D7"/>
    <w:rsid w:val="006E28F4"/>
    <w:rsid w:val="006E6E82"/>
    <w:rsid w:val="00703E17"/>
    <w:rsid w:val="00732247"/>
    <w:rsid w:val="00734151"/>
    <w:rsid w:val="00740E1A"/>
    <w:rsid w:val="00744A62"/>
    <w:rsid w:val="007454B7"/>
    <w:rsid w:val="00746309"/>
    <w:rsid w:val="00746403"/>
    <w:rsid w:val="00755F45"/>
    <w:rsid w:val="00764AE7"/>
    <w:rsid w:val="00772FFA"/>
    <w:rsid w:val="00773C99"/>
    <w:rsid w:val="00773FEF"/>
    <w:rsid w:val="00774D28"/>
    <w:rsid w:val="0078476C"/>
    <w:rsid w:val="007874CF"/>
    <w:rsid w:val="00787FAE"/>
    <w:rsid w:val="00790005"/>
    <w:rsid w:val="007915B5"/>
    <w:rsid w:val="0079703A"/>
    <w:rsid w:val="007A638D"/>
    <w:rsid w:val="007B0103"/>
    <w:rsid w:val="007B2A04"/>
    <w:rsid w:val="007B62B6"/>
    <w:rsid w:val="007C019F"/>
    <w:rsid w:val="007C4B31"/>
    <w:rsid w:val="007D0D57"/>
    <w:rsid w:val="007D1DA7"/>
    <w:rsid w:val="007D50FF"/>
    <w:rsid w:val="007F081B"/>
    <w:rsid w:val="00806659"/>
    <w:rsid w:val="00835598"/>
    <w:rsid w:val="00842E47"/>
    <w:rsid w:val="008518CC"/>
    <w:rsid w:val="0085659B"/>
    <w:rsid w:val="00867D89"/>
    <w:rsid w:val="00891081"/>
    <w:rsid w:val="00891E6A"/>
    <w:rsid w:val="00895F74"/>
    <w:rsid w:val="00896BC5"/>
    <w:rsid w:val="008A3B3F"/>
    <w:rsid w:val="008A430A"/>
    <w:rsid w:val="008B0616"/>
    <w:rsid w:val="008C00CE"/>
    <w:rsid w:val="008D0EE0"/>
    <w:rsid w:val="008E1E0A"/>
    <w:rsid w:val="008E319A"/>
    <w:rsid w:val="008F0B44"/>
    <w:rsid w:val="008F0E75"/>
    <w:rsid w:val="008F1DB8"/>
    <w:rsid w:val="009047CD"/>
    <w:rsid w:val="00904B13"/>
    <w:rsid w:val="00905928"/>
    <w:rsid w:val="00915DEC"/>
    <w:rsid w:val="00921816"/>
    <w:rsid w:val="00930946"/>
    <w:rsid w:val="009401E1"/>
    <w:rsid w:val="00945E11"/>
    <w:rsid w:val="009615DC"/>
    <w:rsid w:val="009648AE"/>
    <w:rsid w:val="00966201"/>
    <w:rsid w:val="00980B3E"/>
    <w:rsid w:val="00981D2C"/>
    <w:rsid w:val="00982E84"/>
    <w:rsid w:val="00990F08"/>
    <w:rsid w:val="009B15A0"/>
    <w:rsid w:val="009C11FB"/>
    <w:rsid w:val="009E145E"/>
    <w:rsid w:val="009E63BF"/>
    <w:rsid w:val="009F0E66"/>
    <w:rsid w:val="00A00108"/>
    <w:rsid w:val="00A03BE2"/>
    <w:rsid w:val="00A073B3"/>
    <w:rsid w:val="00A162AF"/>
    <w:rsid w:val="00A16DE9"/>
    <w:rsid w:val="00A40A83"/>
    <w:rsid w:val="00A5510C"/>
    <w:rsid w:val="00A57BF0"/>
    <w:rsid w:val="00A64510"/>
    <w:rsid w:val="00A72B1F"/>
    <w:rsid w:val="00A80D46"/>
    <w:rsid w:val="00A82E90"/>
    <w:rsid w:val="00A92021"/>
    <w:rsid w:val="00AA2E04"/>
    <w:rsid w:val="00AA6FAC"/>
    <w:rsid w:val="00AB59AF"/>
    <w:rsid w:val="00AC11FC"/>
    <w:rsid w:val="00AC605D"/>
    <w:rsid w:val="00AD6D07"/>
    <w:rsid w:val="00AE2FBE"/>
    <w:rsid w:val="00AF6D1A"/>
    <w:rsid w:val="00B06454"/>
    <w:rsid w:val="00B31ABE"/>
    <w:rsid w:val="00B32640"/>
    <w:rsid w:val="00B42E9A"/>
    <w:rsid w:val="00B442EC"/>
    <w:rsid w:val="00B44B2E"/>
    <w:rsid w:val="00B663B5"/>
    <w:rsid w:val="00B95D54"/>
    <w:rsid w:val="00BA4E68"/>
    <w:rsid w:val="00BB5906"/>
    <w:rsid w:val="00BC28B2"/>
    <w:rsid w:val="00C05EC4"/>
    <w:rsid w:val="00C144F9"/>
    <w:rsid w:val="00C23B1B"/>
    <w:rsid w:val="00C36839"/>
    <w:rsid w:val="00C573AA"/>
    <w:rsid w:val="00C60460"/>
    <w:rsid w:val="00C61AE7"/>
    <w:rsid w:val="00C75266"/>
    <w:rsid w:val="00CA2777"/>
    <w:rsid w:val="00CA4A15"/>
    <w:rsid w:val="00CB0FCA"/>
    <w:rsid w:val="00CB2482"/>
    <w:rsid w:val="00CB51C6"/>
    <w:rsid w:val="00CC30E0"/>
    <w:rsid w:val="00CC4F44"/>
    <w:rsid w:val="00CD2C7C"/>
    <w:rsid w:val="00CD4B53"/>
    <w:rsid w:val="00CD7A41"/>
    <w:rsid w:val="00D013E0"/>
    <w:rsid w:val="00D020B3"/>
    <w:rsid w:val="00D06284"/>
    <w:rsid w:val="00D150DC"/>
    <w:rsid w:val="00D21619"/>
    <w:rsid w:val="00D24B74"/>
    <w:rsid w:val="00D2658F"/>
    <w:rsid w:val="00D3406C"/>
    <w:rsid w:val="00D638DA"/>
    <w:rsid w:val="00D73C1A"/>
    <w:rsid w:val="00D75552"/>
    <w:rsid w:val="00D9792E"/>
    <w:rsid w:val="00DA6AA0"/>
    <w:rsid w:val="00DA7DC9"/>
    <w:rsid w:val="00DB132F"/>
    <w:rsid w:val="00DB4887"/>
    <w:rsid w:val="00DB5205"/>
    <w:rsid w:val="00DB78EC"/>
    <w:rsid w:val="00DF29FB"/>
    <w:rsid w:val="00DF5D73"/>
    <w:rsid w:val="00E214C8"/>
    <w:rsid w:val="00E25B69"/>
    <w:rsid w:val="00E271FE"/>
    <w:rsid w:val="00E34166"/>
    <w:rsid w:val="00E36ABF"/>
    <w:rsid w:val="00E40B6A"/>
    <w:rsid w:val="00E456F4"/>
    <w:rsid w:val="00E50756"/>
    <w:rsid w:val="00E53977"/>
    <w:rsid w:val="00E621BD"/>
    <w:rsid w:val="00E75975"/>
    <w:rsid w:val="00E84D09"/>
    <w:rsid w:val="00E97BF2"/>
    <w:rsid w:val="00EA28BD"/>
    <w:rsid w:val="00EA5EB5"/>
    <w:rsid w:val="00EC2C47"/>
    <w:rsid w:val="00ED0170"/>
    <w:rsid w:val="00EF3F02"/>
    <w:rsid w:val="00F02483"/>
    <w:rsid w:val="00F06962"/>
    <w:rsid w:val="00F13EBD"/>
    <w:rsid w:val="00F407B9"/>
    <w:rsid w:val="00F41C55"/>
    <w:rsid w:val="00F43D19"/>
    <w:rsid w:val="00F546DB"/>
    <w:rsid w:val="00F71EDE"/>
    <w:rsid w:val="00F74FB9"/>
    <w:rsid w:val="00F77A0B"/>
    <w:rsid w:val="00FA1881"/>
    <w:rsid w:val="00FA1FED"/>
    <w:rsid w:val="00FB0356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EE177"/>
  <w15:chartTrackingRefBased/>
  <w15:docId w15:val="{FF7C7A63-C0CB-4FC5-B604-73AE2523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8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1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1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1F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6828C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432</Words>
  <Characters>2472</Characters>
  <Application>Microsoft Office Word</Application>
  <DocSecurity>0</DocSecurity>
  <Lines>82</Lines>
  <Paragraphs>47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Gao</dc:creator>
  <cp:keywords/>
  <dc:description/>
  <cp:lastModifiedBy>li Gao</cp:lastModifiedBy>
  <cp:revision>342</cp:revision>
  <dcterms:created xsi:type="dcterms:W3CDTF">2024-06-15T08:48:00Z</dcterms:created>
  <dcterms:modified xsi:type="dcterms:W3CDTF">2025-10-30T12:47:00Z</dcterms:modified>
</cp:coreProperties>
</file>