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24A9" w14:textId="77777777" w:rsidR="00667CD2" w:rsidRDefault="00667CD2" w:rsidP="00667CD2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3F6378">
        <w:rPr>
          <w:rFonts w:ascii="Times New Roman" w:hAnsi="Times New Roman" w:cs="Times New Roman" w:hint="eastAsia"/>
        </w:rPr>
        <w:t xml:space="preserve">Supplementary </w:t>
      </w:r>
      <w:r w:rsidRPr="003F6378">
        <w:rPr>
          <w:rFonts w:ascii="Times New Roman" w:hAnsi="Times New Roman" w:cs="Times New Roman"/>
        </w:rPr>
        <w:t>F</w:t>
      </w:r>
      <w:r w:rsidRPr="003F6378">
        <w:rPr>
          <w:rFonts w:ascii="Times New Roman" w:hAnsi="Times New Roman" w:cs="Times New Roman" w:hint="eastAsia"/>
        </w:rPr>
        <w:t>igure</w:t>
      </w:r>
      <w:r w:rsidRPr="003F6378">
        <w:rPr>
          <w:rFonts w:ascii="Times New Roman" w:hAnsi="Times New Roman" w:cs="Times New Roman"/>
        </w:rPr>
        <w:t xml:space="preserve"> S1</w:t>
      </w:r>
      <w:r w:rsidRPr="003F6378">
        <w:rPr>
          <w:rFonts w:ascii="Times New Roman" w:hAnsi="Times New Roman" w:cs="Times New Roman" w:hint="eastAsia"/>
        </w:rPr>
        <w:t>.</w:t>
      </w:r>
      <w:r w:rsidRPr="003F6378">
        <w:rPr>
          <w:rFonts w:ascii="Times New Roman" w:hAnsi="Times New Roman" w:cs="Times New Roman"/>
        </w:rPr>
        <w:t xml:space="preserve"> POD onset and duration.</w:t>
      </w:r>
    </w:p>
    <w:p w14:paraId="0C4EEF23" w14:textId="77777777" w:rsidR="006C04B9" w:rsidRDefault="00667CD2" w:rsidP="00911EFD">
      <w:pPr>
        <w:pStyle w:val="a7"/>
        <w:spacing w:before="0" w:beforeAutospacing="0" w:after="0" w:afterAutospacing="0" w:line="480" w:lineRule="auto"/>
        <w:jc w:val="both"/>
      </w:pPr>
      <w:r>
        <w:rPr>
          <w:noProof/>
        </w:rPr>
        <w:drawing>
          <wp:inline distT="0" distB="0" distL="0" distR="0" wp14:anchorId="7E02BE0E" wp14:editId="6400DFB9">
            <wp:extent cx="5274310" cy="3079115"/>
            <wp:effectExtent l="0" t="0" r="2540" b="6985"/>
            <wp:docPr id="188766129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32B39" w14:textId="2B2A2EB7" w:rsidR="00667CD2" w:rsidRDefault="00667CD2" w:rsidP="00911EFD">
      <w:pPr>
        <w:pStyle w:val="a7"/>
        <w:spacing w:before="0" w:beforeAutospacing="0" w:after="0" w:afterAutospacing="0" w:line="480" w:lineRule="auto"/>
        <w:jc w:val="both"/>
        <w:rPr>
          <w:rFonts w:hint="eastAsia"/>
        </w:rPr>
      </w:pPr>
      <w:r>
        <w:br w:type="page"/>
      </w:r>
    </w:p>
    <w:p w14:paraId="4EAD42C3" w14:textId="2C0E68CE" w:rsidR="00224809" w:rsidRPr="00DF4A1D" w:rsidRDefault="000106AC" w:rsidP="0033483B">
      <w:pPr>
        <w:jc w:val="center"/>
        <w:rPr>
          <w:rFonts w:eastAsiaTheme="minorEastAsia" w:hint="eastAsia"/>
          <w:iCs/>
          <w:lang w:val="en-US"/>
        </w:rPr>
      </w:pPr>
      <w:r w:rsidRPr="000106AC">
        <w:rPr>
          <w:rFonts w:hint="eastAsia"/>
          <w:lang w:val="en-US"/>
        </w:rPr>
        <w:lastRenderedPageBreak/>
        <w:t>Supplementary</w:t>
      </w:r>
      <w:r w:rsidRPr="000106AC">
        <w:rPr>
          <w:rFonts w:eastAsiaTheme="minorEastAsia" w:hint="eastAsia"/>
          <w:lang w:val="en-US"/>
        </w:rPr>
        <w:t xml:space="preserve"> </w:t>
      </w:r>
      <w:r w:rsidR="00224809" w:rsidRPr="000106AC">
        <w:rPr>
          <w:iCs/>
          <w:lang w:val="en-US"/>
        </w:rPr>
        <w:t>Table</w:t>
      </w:r>
      <w:r w:rsidR="00154AB3" w:rsidRPr="000106AC">
        <w:rPr>
          <w:rFonts w:eastAsiaTheme="minorEastAsia"/>
          <w:iCs/>
          <w:lang w:val="en-US"/>
        </w:rPr>
        <w:t xml:space="preserve"> S</w:t>
      </w:r>
      <w:r w:rsidR="00224809" w:rsidRPr="000106AC">
        <w:rPr>
          <w:iCs/>
          <w:lang w:val="en-US"/>
        </w:rPr>
        <w:t>1</w:t>
      </w:r>
      <w:r w:rsidR="00224809" w:rsidRPr="00B03EF9">
        <w:rPr>
          <w:iCs/>
          <w:lang w:val="en-US"/>
        </w:rPr>
        <w:t xml:space="preserve">. Univariable logistic analysis of the factors associated with </w:t>
      </w:r>
      <w:r w:rsidR="00DF4A1D">
        <w:rPr>
          <w:rFonts w:eastAsiaTheme="minorEastAsia" w:hint="eastAsia"/>
          <w:iCs/>
          <w:lang w:val="en-US"/>
        </w:rPr>
        <w:t>POD</w:t>
      </w:r>
    </w:p>
    <w:tbl>
      <w:tblPr>
        <w:tblW w:w="6663" w:type="dxa"/>
        <w:jc w:val="center"/>
        <w:tblLayout w:type="fixed"/>
        <w:tblLook w:val="04A0" w:firstRow="1" w:lastRow="0" w:firstColumn="1" w:lastColumn="0" w:noHBand="0" w:noVBand="1"/>
      </w:tblPr>
      <w:tblGrid>
        <w:gridCol w:w="2551"/>
        <w:gridCol w:w="1702"/>
        <w:gridCol w:w="1417"/>
        <w:gridCol w:w="993"/>
      </w:tblGrid>
      <w:tr w:rsidR="00E50F11" w:rsidRPr="00E50F11" w14:paraId="1DD1F904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7E720D5" w14:textId="77777777" w:rsidR="00224809" w:rsidRPr="00911EFD" w:rsidRDefault="00224809" w:rsidP="00137EAA">
            <w:pPr>
              <w:textAlignment w:val="center"/>
              <w:rPr>
                <w:rFonts w:eastAsia="宋体"/>
                <w:b/>
                <w:bCs/>
                <w:i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b/>
                <w:bCs/>
                <w:iCs/>
                <w:sz w:val="21"/>
                <w:szCs w:val="21"/>
                <w:lang w:val="en-US" w:bidi="ar"/>
              </w:rPr>
              <w:t>Variables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8E37E19" w14:textId="6C2843B5" w:rsidR="00224809" w:rsidRPr="00911EFD" w:rsidRDefault="00224809" w:rsidP="00137EAA">
            <w:pPr>
              <w:textAlignment w:val="center"/>
              <w:rPr>
                <w:rFonts w:eastAsia="宋体"/>
                <w:b/>
                <w:bCs/>
                <w:i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b/>
                <w:bCs/>
                <w:iCs/>
                <w:sz w:val="21"/>
                <w:szCs w:val="21"/>
                <w:lang w:bidi="ar"/>
              </w:rPr>
              <w:t>Una</w:t>
            </w:r>
            <w:proofErr w:type="spellStart"/>
            <w:r w:rsidRPr="00911EFD">
              <w:rPr>
                <w:rFonts w:eastAsia="宋体"/>
                <w:b/>
                <w:bCs/>
                <w:iCs/>
                <w:sz w:val="21"/>
                <w:szCs w:val="21"/>
                <w:lang w:val="en-US" w:bidi="ar"/>
              </w:rPr>
              <w:t>djusted</w:t>
            </w:r>
            <w:proofErr w:type="spellEnd"/>
            <w:r w:rsidRPr="00911EFD">
              <w:rPr>
                <w:rFonts w:eastAsia="宋体"/>
                <w:b/>
                <w:bCs/>
                <w:iCs/>
                <w:sz w:val="21"/>
                <w:szCs w:val="21"/>
                <w:lang w:val="en-US" w:bidi="ar"/>
              </w:rPr>
              <w:t xml:space="preserve"> OR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A693C14" w14:textId="77777777" w:rsidR="00224809" w:rsidRPr="00911EFD" w:rsidRDefault="00224809" w:rsidP="00137EAA">
            <w:pPr>
              <w:textAlignment w:val="center"/>
              <w:rPr>
                <w:rFonts w:eastAsia="宋体"/>
                <w:b/>
                <w:bCs/>
                <w:i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b/>
                <w:bCs/>
                <w:iCs/>
                <w:sz w:val="21"/>
                <w:szCs w:val="21"/>
                <w:lang w:val="en-US" w:bidi="ar"/>
              </w:rPr>
              <w:t>95% CI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32B18A" w14:textId="77777777" w:rsidR="00224809" w:rsidRPr="00911EFD" w:rsidRDefault="00224809" w:rsidP="00137EAA">
            <w:pPr>
              <w:textAlignment w:val="center"/>
              <w:rPr>
                <w:rFonts w:eastAsia="宋体"/>
                <w:b/>
                <w:bCs/>
                <w:i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b/>
                <w:bCs/>
                <w:i/>
                <w:sz w:val="21"/>
                <w:szCs w:val="21"/>
                <w:lang w:val="en-US" w:bidi="ar"/>
              </w:rPr>
              <w:t>P</w:t>
            </w:r>
            <w:r w:rsidRPr="00911EFD">
              <w:rPr>
                <w:rFonts w:eastAsia="宋体"/>
                <w:b/>
                <w:bCs/>
                <w:iCs/>
                <w:sz w:val="21"/>
                <w:szCs w:val="21"/>
                <w:lang w:val="en-US" w:bidi="ar"/>
              </w:rPr>
              <w:t xml:space="preserve"> value</w:t>
            </w:r>
          </w:p>
        </w:tc>
      </w:tr>
      <w:tr w:rsidR="00E50F11" w:rsidRPr="00E50F11" w14:paraId="1366B186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B4AC7ED" w14:textId="77777777" w:rsidR="00224809" w:rsidRPr="00911EFD" w:rsidRDefault="00224809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Age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E48ECA" w14:textId="00FDA7B9" w:rsidR="00224809" w:rsidRPr="00911EFD" w:rsidRDefault="00754D33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1.118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1469DFF" w14:textId="2BDBD9B1" w:rsidR="00224809" w:rsidRPr="00911EFD" w:rsidRDefault="00754D33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1.023</w:t>
            </w:r>
            <w:r w:rsidR="00927277" w:rsidRPr="00911EFD">
              <w:rPr>
                <w:rFonts w:eastAsia="宋体"/>
                <w:iCs/>
                <w:sz w:val="21"/>
                <w:szCs w:val="21"/>
              </w:rPr>
              <w:t>–</w:t>
            </w:r>
            <w:r w:rsidRPr="00911EFD">
              <w:rPr>
                <w:rFonts w:eastAsia="宋体"/>
                <w:iCs/>
                <w:sz w:val="21"/>
                <w:szCs w:val="21"/>
              </w:rPr>
              <w:t>1.221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D280578" w14:textId="5313B4AA" w:rsidR="00224809" w:rsidRPr="00911EFD" w:rsidRDefault="00754D33" w:rsidP="00137EAA">
            <w:pPr>
              <w:textAlignment w:val="center"/>
              <w:rPr>
                <w:rFonts w:eastAsia="宋体"/>
                <w:b/>
                <w:bCs/>
                <w:iCs/>
                <w:sz w:val="21"/>
                <w:szCs w:val="21"/>
              </w:rPr>
            </w:pPr>
            <w:r w:rsidRPr="00911EFD">
              <w:rPr>
                <w:rFonts w:eastAsia="宋体"/>
                <w:b/>
                <w:bCs/>
                <w:iCs/>
                <w:sz w:val="21"/>
                <w:szCs w:val="21"/>
              </w:rPr>
              <w:t>0.014</w:t>
            </w:r>
          </w:p>
        </w:tc>
      </w:tr>
      <w:tr w:rsidR="00E50F11" w:rsidRPr="00E50F11" w14:paraId="5F2E3BEB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52EDB" w14:textId="0A8DCEEC" w:rsidR="00224809" w:rsidRPr="00911EFD" w:rsidRDefault="000106AC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Sex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364D7" w14:textId="0B80F05F" w:rsidR="00224809" w:rsidRPr="00911EFD" w:rsidRDefault="00AF7789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1.234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091C7" w14:textId="2C3B252E" w:rsidR="00224809" w:rsidRPr="00911EFD" w:rsidRDefault="00AF7789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0.515</w:t>
            </w:r>
            <w:r w:rsidR="00927277" w:rsidRPr="00911EFD">
              <w:rPr>
                <w:rFonts w:eastAsia="宋体"/>
                <w:iCs/>
                <w:sz w:val="21"/>
                <w:szCs w:val="21"/>
              </w:rPr>
              <w:t>–</w:t>
            </w:r>
            <w:r w:rsidRPr="00911EFD">
              <w:rPr>
                <w:rFonts w:eastAsia="宋体"/>
                <w:iCs/>
                <w:sz w:val="21"/>
                <w:szCs w:val="21"/>
              </w:rPr>
              <w:t>2.957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55AEF" w14:textId="167B9ED3" w:rsidR="00224809" w:rsidRPr="00911EFD" w:rsidRDefault="00AF7789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0.638</w:t>
            </w:r>
          </w:p>
        </w:tc>
      </w:tr>
      <w:tr w:rsidR="00E50F11" w:rsidRPr="00E50F11" w14:paraId="2653890F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1FCC7" w14:textId="6DBDD4EB" w:rsidR="00B03721" w:rsidRPr="00911EFD" w:rsidRDefault="00B03721" w:rsidP="00137EAA">
            <w:pPr>
              <w:textAlignment w:val="center"/>
              <w:rPr>
                <w:rFonts w:eastAsia="宋体"/>
                <w:i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ASA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B3402" w14:textId="3A2C1045" w:rsidR="00B03721" w:rsidRPr="00911EFD" w:rsidRDefault="00B03721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2.254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72922" w14:textId="740E334B" w:rsidR="00B03721" w:rsidRPr="00911EFD" w:rsidRDefault="00B03721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0.945</w:t>
            </w:r>
            <w:r w:rsidR="00927277" w:rsidRPr="00911EFD">
              <w:rPr>
                <w:rFonts w:eastAsia="宋体"/>
                <w:iCs/>
                <w:sz w:val="21"/>
                <w:szCs w:val="21"/>
              </w:rPr>
              <w:t>–</w:t>
            </w:r>
            <w:r w:rsidRPr="00911EFD">
              <w:rPr>
                <w:rFonts w:eastAsia="宋体"/>
                <w:iCs/>
                <w:sz w:val="21"/>
                <w:szCs w:val="21"/>
              </w:rPr>
              <w:t>5.375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1F9A8" w14:textId="730A757E" w:rsidR="00B03721" w:rsidRPr="00911EFD" w:rsidRDefault="00B03721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0.067</w:t>
            </w:r>
          </w:p>
        </w:tc>
      </w:tr>
      <w:tr w:rsidR="00E50F11" w:rsidRPr="00E50F11" w14:paraId="16507747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D8FF3" w14:textId="77777777" w:rsidR="00224809" w:rsidRPr="00911EFD" w:rsidRDefault="00224809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Edu</w:t>
            </w:r>
            <w:r w:rsidRPr="00911EFD">
              <w:rPr>
                <w:rFonts w:eastAsia="宋体"/>
                <w:iCs/>
                <w:sz w:val="21"/>
                <w:szCs w:val="21"/>
                <w:lang w:bidi="ar"/>
              </w:rPr>
              <w:t>c</w:t>
            </w:r>
            <w:proofErr w:type="spellStart"/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ation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80E22" w14:textId="62C3A53C" w:rsidR="00224809" w:rsidRPr="00911EFD" w:rsidRDefault="00EF7002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0.951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2F250" w14:textId="5FD2BF6D" w:rsidR="00224809" w:rsidRPr="00911EFD" w:rsidRDefault="00556D03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0.865</w:t>
            </w:r>
            <w:r w:rsidR="00927277" w:rsidRPr="00911EFD">
              <w:rPr>
                <w:rFonts w:eastAsia="宋体"/>
                <w:iCs/>
                <w:sz w:val="21"/>
                <w:szCs w:val="21"/>
              </w:rPr>
              <w:t>–</w:t>
            </w:r>
            <w:r w:rsidRPr="00911EFD">
              <w:rPr>
                <w:rFonts w:eastAsia="宋体"/>
                <w:iCs/>
                <w:sz w:val="21"/>
                <w:szCs w:val="21"/>
              </w:rPr>
              <w:t>1.046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6B73E" w14:textId="69D66DC0" w:rsidR="00224809" w:rsidRPr="00911EFD" w:rsidRDefault="00EF7002" w:rsidP="00137EAA">
            <w:pPr>
              <w:textAlignment w:val="center"/>
              <w:rPr>
                <w:rFonts w:eastAsia="宋体"/>
                <w:b/>
                <w:bCs/>
                <w:iCs/>
                <w:sz w:val="21"/>
                <w:szCs w:val="21"/>
              </w:rPr>
            </w:pPr>
            <w:r w:rsidRPr="00911EFD">
              <w:rPr>
                <w:rFonts w:eastAsia="宋体"/>
                <w:b/>
                <w:bCs/>
                <w:iCs/>
                <w:sz w:val="21"/>
                <w:szCs w:val="21"/>
              </w:rPr>
              <w:t>0.0</w:t>
            </w:r>
            <w:r w:rsidR="00FC3B58" w:rsidRPr="00911EFD">
              <w:rPr>
                <w:rFonts w:eastAsia="宋体"/>
                <w:b/>
                <w:bCs/>
                <w:iCs/>
                <w:sz w:val="21"/>
                <w:szCs w:val="21"/>
              </w:rPr>
              <w:t>3</w:t>
            </w:r>
            <w:r w:rsidRPr="00911EFD">
              <w:rPr>
                <w:rFonts w:eastAsia="宋体"/>
                <w:b/>
                <w:bCs/>
                <w:iCs/>
                <w:sz w:val="21"/>
                <w:szCs w:val="21"/>
              </w:rPr>
              <w:t>4</w:t>
            </w:r>
          </w:p>
        </w:tc>
      </w:tr>
      <w:tr w:rsidR="00E50F11" w:rsidRPr="00E50F11" w14:paraId="38E2ECB2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195B2" w14:textId="7C099E75" w:rsidR="00224809" w:rsidRPr="00911EFD" w:rsidRDefault="002026A6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BMI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8912D" w14:textId="6A2699A0" w:rsidR="00224809" w:rsidRPr="00911EFD" w:rsidRDefault="00C55FCD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1.112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63813" w14:textId="3306AA1D" w:rsidR="00224809" w:rsidRPr="00911EFD" w:rsidRDefault="00F41FB3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0.977</w:t>
            </w:r>
            <w:r w:rsidR="00927277" w:rsidRPr="00911EFD">
              <w:rPr>
                <w:rFonts w:eastAsia="宋体"/>
                <w:iCs/>
                <w:sz w:val="21"/>
                <w:szCs w:val="21"/>
              </w:rPr>
              <w:t>–</w:t>
            </w:r>
            <w:r w:rsidRPr="00911EFD">
              <w:rPr>
                <w:rFonts w:eastAsia="宋体"/>
                <w:iCs/>
                <w:sz w:val="21"/>
                <w:szCs w:val="21"/>
              </w:rPr>
              <w:t>1.266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20ABF" w14:textId="21060B03" w:rsidR="00224809" w:rsidRPr="00911EFD" w:rsidRDefault="00C55FCD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0.108</w:t>
            </w:r>
          </w:p>
        </w:tc>
      </w:tr>
      <w:tr w:rsidR="00E50F11" w:rsidRPr="00E50F11" w14:paraId="6AF674CC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F420D" w14:textId="6A0CA082" w:rsidR="00224809" w:rsidRPr="00911EFD" w:rsidRDefault="002026A6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bidi="ar"/>
              </w:rPr>
              <w:t>ICU</w:t>
            </w:r>
            <w:r w:rsidR="00224809" w:rsidRPr="00911EFD">
              <w:rPr>
                <w:rFonts w:eastAsiaTheme="minorEastAsia"/>
                <w:iCs/>
                <w:sz w:val="21"/>
                <w:szCs w:val="21"/>
                <w:lang w:val="en-US"/>
              </w:rPr>
              <w:t xml:space="preserve"> </w:t>
            </w:r>
            <w:r w:rsidR="00224809"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a</w:t>
            </w:r>
            <w:r w:rsidR="00224809" w:rsidRPr="00911EFD">
              <w:rPr>
                <w:rFonts w:eastAsia="宋体"/>
                <w:iCs/>
                <w:sz w:val="21"/>
                <w:szCs w:val="21"/>
                <w:lang w:bidi="ar"/>
              </w:rPr>
              <w:t>d</w:t>
            </w:r>
            <w:r w:rsidR="00224809"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mission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5E150" w14:textId="2F9BCF51" w:rsidR="00224809" w:rsidRPr="00911EFD" w:rsidRDefault="00AF7789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5.927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185D2" w14:textId="21B8FB7F" w:rsidR="00224809" w:rsidRPr="00911EFD" w:rsidRDefault="00AF7789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2.329</w:t>
            </w:r>
            <w:r w:rsidR="00927277" w:rsidRPr="00911EFD">
              <w:rPr>
                <w:rFonts w:eastAsia="宋体"/>
                <w:iCs/>
                <w:sz w:val="21"/>
                <w:szCs w:val="21"/>
              </w:rPr>
              <w:t>–</w:t>
            </w:r>
            <w:r w:rsidRPr="00911EFD">
              <w:rPr>
                <w:rFonts w:eastAsia="宋体"/>
                <w:iCs/>
                <w:sz w:val="21"/>
                <w:szCs w:val="21"/>
              </w:rPr>
              <w:t>15.086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76EE7" w14:textId="3481EFD9" w:rsidR="00224809" w:rsidRPr="00911EFD" w:rsidRDefault="00AF7789" w:rsidP="00137EAA">
            <w:pPr>
              <w:textAlignment w:val="center"/>
              <w:rPr>
                <w:rFonts w:eastAsia="宋体"/>
                <w:b/>
                <w:bCs/>
                <w:iCs/>
                <w:sz w:val="21"/>
                <w:szCs w:val="21"/>
              </w:rPr>
            </w:pPr>
            <w:r w:rsidRPr="00911EFD">
              <w:rPr>
                <w:rFonts w:eastAsia="宋体"/>
                <w:b/>
                <w:bCs/>
                <w:iCs/>
                <w:sz w:val="21"/>
                <w:szCs w:val="21"/>
              </w:rPr>
              <w:t>&lt;0.001</w:t>
            </w:r>
          </w:p>
        </w:tc>
      </w:tr>
      <w:tr w:rsidR="00E50F11" w:rsidRPr="00E50F11" w14:paraId="5D8C1C97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6C27F" w14:textId="77777777" w:rsidR="00224809" w:rsidRPr="00911EFD" w:rsidRDefault="00224809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Duration of surgery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02B80" w14:textId="61C3BCA6" w:rsidR="00224809" w:rsidRPr="00911EFD" w:rsidRDefault="001C5EFF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1.005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18B2B" w14:textId="5094EC43" w:rsidR="00224809" w:rsidRPr="00911EFD" w:rsidRDefault="001C5EFF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1.001</w:t>
            </w:r>
            <w:r w:rsidR="00927277" w:rsidRPr="00911EFD">
              <w:rPr>
                <w:rFonts w:eastAsia="宋体"/>
                <w:iCs/>
                <w:sz w:val="21"/>
                <w:szCs w:val="21"/>
              </w:rPr>
              <w:t>–</w:t>
            </w:r>
            <w:r w:rsidRPr="00911EFD">
              <w:rPr>
                <w:rFonts w:eastAsia="宋体"/>
                <w:iCs/>
                <w:sz w:val="21"/>
                <w:szCs w:val="21"/>
              </w:rPr>
              <w:t>1.010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4CDE8" w14:textId="24B18F7A" w:rsidR="00224809" w:rsidRPr="00911EFD" w:rsidRDefault="001C5EFF" w:rsidP="00137EAA">
            <w:pPr>
              <w:textAlignment w:val="center"/>
              <w:rPr>
                <w:rFonts w:eastAsia="宋体"/>
                <w:b/>
                <w:bCs/>
                <w:iCs/>
                <w:sz w:val="21"/>
                <w:szCs w:val="21"/>
              </w:rPr>
            </w:pPr>
            <w:r w:rsidRPr="00911EFD">
              <w:rPr>
                <w:rFonts w:eastAsia="宋体"/>
                <w:b/>
                <w:bCs/>
                <w:iCs/>
                <w:sz w:val="21"/>
                <w:szCs w:val="21"/>
              </w:rPr>
              <w:t>0.027</w:t>
            </w:r>
          </w:p>
        </w:tc>
      </w:tr>
      <w:tr w:rsidR="00E50F11" w:rsidRPr="00E50F11" w14:paraId="33CC8EE2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B701B" w14:textId="09CC9EB4" w:rsidR="002026A6" w:rsidRPr="00911EFD" w:rsidRDefault="002026A6" w:rsidP="00137EAA">
            <w:pPr>
              <w:textAlignment w:val="center"/>
              <w:rPr>
                <w:rFonts w:eastAsia="宋体"/>
                <w:i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Blood loss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88683" w14:textId="718F84C7" w:rsidR="002026A6" w:rsidRPr="00911EFD" w:rsidRDefault="003D685D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1.001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D2D1A" w14:textId="7C3897DC" w:rsidR="002026A6" w:rsidRPr="00911EFD" w:rsidRDefault="003D685D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0.999</w:t>
            </w:r>
            <w:r w:rsidR="00927277" w:rsidRPr="00911EFD">
              <w:rPr>
                <w:rFonts w:eastAsia="宋体"/>
                <w:iCs/>
                <w:sz w:val="21"/>
                <w:szCs w:val="21"/>
              </w:rPr>
              <w:t>–</w:t>
            </w:r>
            <w:r w:rsidRPr="00911EFD">
              <w:rPr>
                <w:rFonts w:eastAsia="宋体"/>
                <w:iCs/>
                <w:sz w:val="21"/>
                <w:szCs w:val="21"/>
              </w:rPr>
              <w:t>1.004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80C4C" w14:textId="33AC17AF" w:rsidR="002026A6" w:rsidRPr="00911EFD" w:rsidRDefault="003D685D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0.190</w:t>
            </w:r>
          </w:p>
        </w:tc>
      </w:tr>
      <w:tr w:rsidR="00E50F11" w:rsidRPr="00E50F11" w14:paraId="486627FC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9302F" w14:textId="35C8E8F6" w:rsidR="002026A6" w:rsidRPr="00911EFD" w:rsidRDefault="002026A6" w:rsidP="00137EAA">
            <w:pPr>
              <w:textAlignment w:val="center"/>
              <w:rPr>
                <w:rFonts w:eastAsia="宋体"/>
                <w:i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Preoperative CRP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4A4A80" w14:textId="7535114C" w:rsidR="002026A6" w:rsidRPr="00911EFD" w:rsidRDefault="00AF07E1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1.014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8D8A8" w14:textId="2226C4BD" w:rsidR="002026A6" w:rsidRPr="00911EFD" w:rsidRDefault="00AF07E1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0.963</w:t>
            </w:r>
            <w:r w:rsidR="00927277" w:rsidRPr="00911EFD">
              <w:rPr>
                <w:rFonts w:eastAsia="宋体"/>
                <w:iCs/>
                <w:sz w:val="21"/>
                <w:szCs w:val="21"/>
              </w:rPr>
              <w:t>–</w:t>
            </w:r>
            <w:r w:rsidRPr="00911EFD">
              <w:rPr>
                <w:rFonts w:eastAsia="宋体"/>
                <w:iCs/>
                <w:sz w:val="21"/>
                <w:szCs w:val="21"/>
              </w:rPr>
              <w:t>1.068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3C7BCC" w14:textId="47BA1A17" w:rsidR="002026A6" w:rsidRPr="00911EFD" w:rsidRDefault="00AF07E1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0.607</w:t>
            </w:r>
          </w:p>
        </w:tc>
      </w:tr>
      <w:tr w:rsidR="00E50F11" w:rsidRPr="00E50F11" w14:paraId="2C4BD15E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3EF94" w14:textId="75A553F0" w:rsidR="002026A6" w:rsidRPr="00911EFD" w:rsidRDefault="002026A6" w:rsidP="00137EAA">
            <w:pPr>
              <w:textAlignment w:val="center"/>
              <w:rPr>
                <w:rFonts w:eastAsia="宋体"/>
                <w:i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Preoperative NLR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AE3BF" w14:textId="34489626" w:rsidR="002026A6" w:rsidRPr="00911EFD" w:rsidRDefault="007C0785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1.090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FEE34" w14:textId="44565D34" w:rsidR="002026A6" w:rsidRPr="00911EFD" w:rsidRDefault="007C0785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0.868</w:t>
            </w:r>
            <w:r w:rsidR="00927277" w:rsidRPr="00911EFD">
              <w:rPr>
                <w:rFonts w:eastAsia="宋体"/>
                <w:iCs/>
                <w:sz w:val="21"/>
                <w:szCs w:val="21"/>
              </w:rPr>
              <w:t>–</w:t>
            </w:r>
            <w:r w:rsidRPr="00911EFD">
              <w:rPr>
                <w:rFonts w:eastAsia="宋体"/>
                <w:iCs/>
                <w:sz w:val="21"/>
                <w:szCs w:val="21"/>
              </w:rPr>
              <w:t>1.369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2163C" w14:textId="0D7D048D" w:rsidR="002026A6" w:rsidRPr="00911EFD" w:rsidRDefault="007C0785" w:rsidP="00137EAA">
            <w:pPr>
              <w:textAlignment w:val="center"/>
              <w:rPr>
                <w:rFonts w:eastAsia="宋体"/>
                <w:iCs/>
                <w:sz w:val="21"/>
                <w:szCs w:val="21"/>
              </w:rPr>
            </w:pPr>
            <w:r w:rsidRPr="00911EFD">
              <w:rPr>
                <w:rFonts w:eastAsia="宋体"/>
                <w:iCs/>
                <w:sz w:val="21"/>
                <w:szCs w:val="21"/>
              </w:rPr>
              <w:t>0.459</w:t>
            </w:r>
          </w:p>
        </w:tc>
      </w:tr>
      <w:tr w:rsidR="00E50F11" w:rsidRPr="00E50F11" w14:paraId="14434BE1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331A87E" w14:textId="5B444F82" w:rsidR="00224809" w:rsidRPr="00911EFD" w:rsidRDefault="00224809" w:rsidP="00137EAA">
            <w:pPr>
              <w:textAlignment w:val="center"/>
              <w:rPr>
                <w:rFonts w:eastAsia="宋体"/>
                <w:iCs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Preoperative M</w:t>
            </w:r>
            <w:r w:rsidR="00EF5E24"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MSE</w:t>
            </w: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 xml:space="preserve"> score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319C93C" w14:textId="3682C8C5" w:rsidR="00224809" w:rsidRPr="00911EFD" w:rsidRDefault="00745BAD" w:rsidP="00137EAA">
            <w:pPr>
              <w:textAlignment w:val="center"/>
              <w:rPr>
                <w:rFonts w:eastAsia="宋体"/>
                <w:iCs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/>
              </w:rPr>
              <w:t>0.851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F49C603" w14:textId="404265DD" w:rsidR="00224809" w:rsidRPr="00911EFD" w:rsidRDefault="00745BAD" w:rsidP="00137EAA">
            <w:pPr>
              <w:textAlignment w:val="center"/>
              <w:rPr>
                <w:rFonts w:eastAsia="宋体"/>
                <w:iCs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/>
              </w:rPr>
              <w:t>0.753</w:t>
            </w:r>
            <w:r w:rsidR="00927277" w:rsidRPr="00911EFD">
              <w:rPr>
                <w:rFonts w:eastAsia="宋体"/>
                <w:iCs/>
                <w:sz w:val="21"/>
                <w:szCs w:val="21"/>
              </w:rPr>
              <w:t>–</w:t>
            </w:r>
            <w:r w:rsidRPr="00911EFD">
              <w:rPr>
                <w:rFonts w:eastAsia="宋体"/>
                <w:iCs/>
                <w:sz w:val="21"/>
                <w:szCs w:val="21"/>
                <w:lang w:val="en-US"/>
              </w:rPr>
              <w:t>0.962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C3E11F3" w14:textId="41FF09AF" w:rsidR="00224809" w:rsidRPr="00911EFD" w:rsidRDefault="00745BAD" w:rsidP="00137EAA">
            <w:pPr>
              <w:textAlignment w:val="center"/>
              <w:rPr>
                <w:rFonts w:eastAsia="宋体"/>
                <w:b/>
                <w:bCs/>
                <w:iCs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b/>
                <w:bCs/>
                <w:iCs/>
                <w:sz w:val="21"/>
                <w:szCs w:val="21"/>
                <w:lang w:val="en-US"/>
              </w:rPr>
              <w:t>0.010</w:t>
            </w:r>
          </w:p>
        </w:tc>
      </w:tr>
      <w:tr w:rsidR="00F07605" w:rsidRPr="00E50F11" w14:paraId="43FD27C2" w14:textId="77777777" w:rsidTr="00911EFD">
        <w:trPr>
          <w:trHeight w:val="300"/>
          <w:jc w:val="center"/>
        </w:trPr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26504A1" w14:textId="56487A98" w:rsidR="00224809" w:rsidRPr="00911EFD" w:rsidRDefault="00224809" w:rsidP="00137EAA">
            <w:pPr>
              <w:textAlignment w:val="center"/>
              <w:rPr>
                <w:rFonts w:eastAsia="宋体"/>
                <w:i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bidi="ar"/>
              </w:rPr>
              <w:t>taVNS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86F81BD" w14:textId="445F9DD3" w:rsidR="00224809" w:rsidRPr="00911EFD" w:rsidRDefault="00745BAD" w:rsidP="00137EAA">
            <w:pPr>
              <w:textAlignment w:val="center"/>
              <w:rPr>
                <w:rFonts w:eastAsia="宋体"/>
                <w:i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0.402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8D0DCB1" w14:textId="4E4A9E2F" w:rsidR="00224809" w:rsidRPr="00911EFD" w:rsidRDefault="0061794B" w:rsidP="00137EAA">
            <w:pPr>
              <w:textAlignment w:val="center"/>
              <w:rPr>
                <w:rFonts w:eastAsia="宋体"/>
                <w:i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0.168</w:t>
            </w:r>
            <w:r w:rsidR="00927277" w:rsidRPr="00911EFD">
              <w:rPr>
                <w:rFonts w:eastAsia="宋体"/>
                <w:iCs/>
                <w:sz w:val="21"/>
                <w:szCs w:val="21"/>
                <w:lang w:bidi="ar"/>
              </w:rPr>
              <w:t>–</w:t>
            </w: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0.959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FAF5282" w14:textId="71E37CBC" w:rsidR="00224809" w:rsidRPr="00911EFD" w:rsidRDefault="00745BAD" w:rsidP="00137EAA">
            <w:pPr>
              <w:textAlignment w:val="center"/>
              <w:rPr>
                <w:rFonts w:eastAsia="宋体"/>
                <w:b/>
                <w:bCs/>
                <w:i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b/>
                <w:bCs/>
                <w:iCs/>
                <w:sz w:val="21"/>
                <w:szCs w:val="21"/>
                <w:lang w:val="en-US" w:bidi="ar"/>
              </w:rPr>
              <w:t>0.040</w:t>
            </w:r>
          </w:p>
        </w:tc>
      </w:tr>
    </w:tbl>
    <w:p w14:paraId="45CF4197" w14:textId="1C121EEC" w:rsidR="00EF5E24" w:rsidRPr="0019673D" w:rsidRDefault="00020CBB" w:rsidP="00EF5E24">
      <w:pPr>
        <w:jc w:val="both"/>
        <w:rPr>
          <w:rFonts w:eastAsia="宋体"/>
          <w:iCs/>
          <w:sz w:val="21"/>
          <w:szCs w:val="21"/>
          <w:lang w:val="en-US" w:bidi="ar"/>
        </w:rPr>
      </w:pPr>
      <w:r w:rsidRPr="00911EFD">
        <w:rPr>
          <w:b/>
          <w:bCs/>
          <w:iCs/>
          <w:sz w:val="21"/>
          <w:szCs w:val="21"/>
          <w:lang w:val="en-US"/>
        </w:rPr>
        <w:t>Note</w:t>
      </w:r>
      <w:r w:rsidR="006A666E" w:rsidRPr="00911EFD">
        <w:rPr>
          <w:rFonts w:eastAsiaTheme="minorEastAsia"/>
          <w:b/>
          <w:bCs/>
          <w:iCs/>
          <w:sz w:val="21"/>
          <w:szCs w:val="21"/>
          <w:lang w:val="en-US"/>
        </w:rPr>
        <w:t>s</w:t>
      </w:r>
      <w:r w:rsidRPr="00911EFD">
        <w:rPr>
          <w:iCs/>
          <w:sz w:val="21"/>
          <w:szCs w:val="21"/>
          <w:lang w:val="en-US"/>
        </w:rPr>
        <w:t>:</w:t>
      </w:r>
      <w:r w:rsidRPr="00911EFD">
        <w:rPr>
          <w:rFonts w:eastAsiaTheme="minorEastAsia"/>
          <w:iCs/>
          <w:sz w:val="21"/>
          <w:szCs w:val="21"/>
          <w:lang w:val="en-US"/>
        </w:rPr>
        <w:t xml:space="preserve"> </w:t>
      </w:r>
      <w:r w:rsidR="00224809" w:rsidRPr="00911EFD">
        <w:rPr>
          <w:iCs/>
          <w:sz w:val="21"/>
          <w:szCs w:val="21"/>
          <w:lang w:val="en-US"/>
        </w:rPr>
        <w:t>Specific subgroups</w:t>
      </w:r>
      <w:r w:rsidR="00EF5E24" w:rsidRPr="00EF5E24">
        <w:rPr>
          <w:rFonts w:eastAsia="宋体"/>
          <w:iCs/>
          <w:sz w:val="21"/>
          <w:szCs w:val="21"/>
          <w:lang w:val="en-US" w:bidi="ar"/>
        </w:rPr>
        <w:t xml:space="preserve"> include</w:t>
      </w:r>
      <w:r w:rsidR="00224809" w:rsidRPr="00911EFD">
        <w:rPr>
          <w:iCs/>
          <w:sz w:val="21"/>
          <w:szCs w:val="21"/>
          <w:lang w:val="en-US"/>
        </w:rPr>
        <w:t xml:space="preserve"> age (</w:t>
      </w:r>
      <w:r w:rsidR="00A75766" w:rsidRPr="00911EFD">
        <w:rPr>
          <w:rFonts w:hint="eastAsia"/>
          <w:iCs/>
          <w:sz w:val="21"/>
          <w:szCs w:val="21"/>
          <w:lang w:val="en-US"/>
        </w:rPr>
        <w:t>≤</w:t>
      </w:r>
      <w:r w:rsidR="00224809" w:rsidRPr="00911EFD">
        <w:rPr>
          <w:iCs/>
          <w:sz w:val="21"/>
          <w:szCs w:val="21"/>
          <w:lang w:val="en-US"/>
        </w:rPr>
        <w:t xml:space="preserve"> </w:t>
      </w:r>
      <w:r w:rsidR="00A75766" w:rsidRPr="00911EFD">
        <w:rPr>
          <w:rFonts w:eastAsiaTheme="minorEastAsia"/>
          <w:iCs/>
          <w:sz w:val="21"/>
          <w:szCs w:val="21"/>
          <w:lang w:val="en-US"/>
        </w:rPr>
        <w:t>75</w:t>
      </w:r>
      <w:r w:rsidRPr="00911EFD">
        <w:rPr>
          <w:rFonts w:eastAsiaTheme="minorEastAsia"/>
          <w:iCs/>
          <w:sz w:val="21"/>
          <w:szCs w:val="21"/>
          <w:lang w:val="en-US"/>
        </w:rPr>
        <w:t xml:space="preserve"> </w:t>
      </w:r>
      <w:r w:rsidR="00224809" w:rsidRPr="00911EFD">
        <w:rPr>
          <w:i/>
          <w:sz w:val="21"/>
          <w:szCs w:val="21"/>
          <w:lang w:val="en-US"/>
        </w:rPr>
        <w:t>vs.</w:t>
      </w:r>
      <w:r w:rsidR="00224809" w:rsidRPr="00911EFD">
        <w:rPr>
          <w:iCs/>
          <w:sz w:val="21"/>
          <w:szCs w:val="21"/>
          <w:lang w:val="en-US"/>
        </w:rPr>
        <w:t xml:space="preserve"> </w:t>
      </w:r>
      <w:r w:rsidR="00A75766" w:rsidRPr="00911EFD">
        <w:rPr>
          <w:iCs/>
          <w:sz w:val="21"/>
          <w:szCs w:val="21"/>
          <w:lang w:val="en-US"/>
        </w:rPr>
        <w:t>&gt;</w:t>
      </w:r>
      <w:r w:rsidR="00224809" w:rsidRPr="00911EFD">
        <w:rPr>
          <w:iCs/>
          <w:sz w:val="21"/>
          <w:szCs w:val="21"/>
          <w:lang w:val="en-US"/>
        </w:rPr>
        <w:t xml:space="preserve"> </w:t>
      </w:r>
      <w:r w:rsidR="00A75766" w:rsidRPr="00911EFD">
        <w:rPr>
          <w:rFonts w:eastAsiaTheme="minorEastAsia"/>
          <w:iCs/>
          <w:sz w:val="21"/>
          <w:szCs w:val="21"/>
          <w:lang w:val="en-US"/>
        </w:rPr>
        <w:t>75</w:t>
      </w:r>
      <w:r w:rsidR="00224809" w:rsidRPr="00911EFD">
        <w:rPr>
          <w:iCs/>
          <w:sz w:val="21"/>
          <w:szCs w:val="21"/>
          <w:lang w:val="en-US"/>
        </w:rPr>
        <w:t xml:space="preserve">), sex (male </w:t>
      </w:r>
      <w:r w:rsidR="00224809" w:rsidRPr="00911EFD">
        <w:rPr>
          <w:i/>
          <w:sz w:val="21"/>
          <w:szCs w:val="21"/>
          <w:lang w:val="en-US"/>
        </w:rPr>
        <w:t>vs.</w:t>
      </w:r>
      <w:r w:rsidR="00224809" w:rsidRPr="00911EFD">
        <w:rPr>
          <w:iCs/>
          <w:sz w:val="21"/>
          <w:szCs w:val="21"/>
          <w:lang w:val="en-US"/>
        </w:rPr>
        <w:t xml:space="preserve"> female), education (</w:t>
      </w:r>
      <w:r w:rsidR="00224809" w:rsidRPr="00911EFD">
        <w:rPr>
          <w:rFonts w:hint="eastAsia"/>
          <w:iCs/>
          <w:sz w:val="21"/>
          <w:szCs w:val="21"/>
          <w:lang w:val="en-US"/>
        </w:rPr>
        <w:t>≤</w:t>
      </w:r>
      <w:r w:rsidR="00224809" w:rsidRPr="00911EFD">
        <w:rPr>
          <w:iCs/>
          <w:sz w:val="21"/>
          <w:szCs w:val="21"/>
          <w:lang w:val="en-US"/>
        </w:rPr>
        <w:t xml:space="preserve"> 9 </w:t>
      </w:r>
      <w:r w:rsidR="00224809" w:rsidRPr="00911EFD">
        <w:rPr>
          <w:i/>
          <w:sz w:val="21"/>
          <w:szCs w:val="21"/>
          <w:lang w:val="en-US"/>
        </w:rPr>
        <w:t>vs.</w:t>
      </w:r>
      <w:r w:rsidR="00224809" w:rsidRPr="00911EFD">
        <w:rPr>
          <w:iCs/>
          <w:sz w:val="21"/>
          <w:szCs w:val="21"/>
          <w:lang w:val="en-US"/>
        </w:rPr>
        <w:t xml:space="preserve"> &gt; 9), </w:t>
      </w:r>
      <w:r w:rsidR="00EF5E24">
        <w:rPr>
          <w:rFonts w:eastAsiaTheme="minorEastAsia" w:hint="eastAsia"/>
          <w:iCs/>
          <w:sz w:val="21"/>
          <w:szCs w:val="21"/>
          <w:lang w:val="en-US"/>
        </w:rPr>
        <w:t>BMI</w:t>
      </w:r>
      <w:r w:rsidR="00224809" w:rsidRPr="00911EFD">
        <w:rPr>
          <w:rFonts w:eastAsia="宋体"/>
          <w:iCs/>
          <w:sz w:val="21"/>
          <w:szCs w:val="21"/>
          <w:lang w:val="en-US" w:bidi="ar"/>
        </w:rPr>
        <w:t xml:space="preserve"> (</w:t>
      </w:r>
      <w:r w:rsidR="00224809" w:rsidRPr="00911EFD">
        <w:rPr>
          <w:rFonts w:hint="eastAsia"/>
          <w:iCs/>
          <w:sz w:val="21"/>
          <w:szCs w:val="21"/>
          <w:lang w:val="en-US"/>
        </w:rPr>
        <w:t>≤</w:t>
      </w:r>
      <w:r w:rsidR="00224809" w:rsidRPr="00911EFD">
        <w:rPr>
          <w:iCs/>
          <w:sz w:val="21"/>
          <w:szCs w:val="21"/>
          <w:lang w:val="en-US"/>
        </w:rPr>
        <w:t xml:space="preserve"> 24 </w:t>
      </w:r>
      <w:r w:rsidR="00224809" w:rsidRPr="00911EFD">
        <w:rPr>
          <w:i/>
          <w:sz w:val="21"/>
          <w:szCs w:val="21"/>
          <w:lang w:val="en-US"/>
        </w:rPr>
        <w:t>vs.</w:t>
      </w:r>
      <w:r w:rsidR="00224809" w:rsidRPr="00911EFD">
        <w:rPr>
          <w:iCs/>
          <w:sz w:val="21"/>
          <w:szCs w:val="21"/>
          <w:lang w:val="en-US"/>
        </w:rPr>
        <w:t xml:space="preserve"> &gt; 24</w:t>
      </w:r>
      <w:r w:rsidR="00224809" w:rsidRPr="00911EFD">
        <w:rPr>
          <w:rFonts w:eastAsia="宋体"/>
          <w:iCs/>
          <w:sz w:val="21"/>
          <w:szCs w:val="21"/>
          <w:lang w:val="en-US" w:bidi="ar"/>
        </w:rPr>
        <w:t>), I</w:t>
      </w:r>
      <w:r w:rsidR="00373513" w:rsidRPr="00911EFD">
        <w:rPr>
          <w:rFonts w:eastAsiaTheme="minorEastAsia"/>
          <w:iCs/>
          <w:sz w:val="21"/>
          <w:szCs w:val="21"/>
          <w:lang w:val="en-US"/>
        </w:rPr>
        <w:t xml:space="preserve">CU </w:t>
      </w:r>
      <w:r w:rsidR="00224809" w:rsidRPr="00911EFD">
        <w:rPr>
          <w:rFonts w:eastAsia="宋体"/>
          <w:iCs/>
          <w:sz w:val="21"/>
          <w:szCs w:val="21"/>
          <w:lang w:val="en-US" w:bidi="ar"/>
        </w:rPr>
        <w:t xml:space="preserve">admission (yes </w:t>
      </w:r>
      <w:r w:rsidR="00224809" w:rsidRPr="00911EFD">
        <w:rPr>
          <w:rFonts w:eastAsia="宋体"/>
          <w:i/>
          <w:sz w:val="21"/>
          <w:szCs w:val="21"/>
          <w:lang w:val="en-US" w:bidi="ar"/>
        </w:rPr>
        <w:t>vs.</w:t>
      </w:r>
      <w:r w:rsidR="00224809" w:rsidRPr="00911EFD">
        <w:rPr>
          <w:rFonts w:eastAsia="宋体"/>
          <w:iCs/>
          <w:sz w:val="21"/>
          <w:szCs w:val="21"/>
          <w:lang w:val="en-US" w:bidi="ar"/>
        </w:rPr>
        <w:t xml:space="preserve"> no),</w:t>
      </w:r>
      <w:r w:rsidR="00224809" w:rsidRPr="00911EFD">
        <w:rPr>
          <w:sz w:val="21"/>
          <w:szCs w:val="21"/>
          <w:lang w:val="en-US"/>
        </w:rPr>
        <w:t xml:space="preserve"> d</w:t>
      </w:r>
      <w:r w:rsidR="00224809" w:rsidRPr="00911EFD">
        <w:rPr>
          <w:rFonts w:eastAsia="宋体"/>
          <w:iCs/>
          <w:sz w:val="21"/>
          <w:szCs w:val="21"/>
          <w:lang w:val="en-US" w:bidi="ar"/>
        </w:rPr>
        <w:t>uration of surgery (</w:t>
      </w:r>
      <w:r w:rsidR="00A75766" w:rsidRPr="00911EFD">
        <w:rPr>
          <w:rFonts w:hint="eastAsia"/>
          <w:iCs/>
          <w:sz w:val="21"/>
          <w:szCs w:val="21"/>
          <w:lang w:val="en-US"/>
        </w:rPr>
        <w:t>≤</w:t>
      </w:r>
      <w:r w:rsidR="00A75766" w:rsidRPr="00911EFD">
        <w:rPr>
          <w:iCs/>
          <w:sz w:val="21"/>
          <w:szCs w:val="21"/>
          <w:lang w:val="en-US"/>
        </w:rPr>
        <w:t xml:space="preserve"> </w:t>
      </w:r>
      <w:r w:rsidR="00224809" w:rsidRPr="00911EFD">
        <w:rPr>
          <w:iCs/>
          <w:sz w:val="21"/>
          <w:szCs w:val="21"/>
          <w:lang w:val="en-US"/>
        </w:rPr>
        <w:t>1</w:t>
      </w:r>
      <w:r w:rsidR="00CB6FF1" w:rsidRPr="00911EFD">
        <w:rPr>
          <w:rFonts w:eastAsiaTheme="minorEastAsia"/>
          <w:iCs/>
          <w:sz w:val="21"/>
          <w:szCs w:val="21"/>
          <w:lang w:val="en-US"/>
        </w:rPr>
        <w:t>8</w:t>
      </w:r>
      <w:r w:rsidR="00224809" w:rsidRPr="00911EFD">
        <w:rPr>
          <w:iCs/>
          <w:sz w:val="21"/>
          <w:szCs w:val="21"/>
          <w:lang w:val="en-US"/>
        </w:rPr>
        <w:t xml:space="preserve">0 </w:t>
      </w:r>
      <w:r w:rsidR="00224809" w:rsidRPr="00911EFD">
        <w:rPr>
          <w:i/>
          <w:sz w:val="21"/>
          <w:szCs w:val="21"/>
          <w:lang w:val="en-US"/>
        </w:rPr>
        <w:t>vs.</w:t>
      </w:r>
      <w:r w:rsidR="00A75766" w:rsidRPr="00911EFD">
        <w:rPr>
          <w:iCs/>
          <w:sz w:val="21"/>
          <w:szCs w:val="21"/>
          <w:lang w:val="en-US"/>
        </w:rPr>
        <w:t xml:space="preserve"> &gt;</w:t>
      </w:r>
      <w:r w:rsidR="00224809" w:rsidRPr="00911EFD">
        <w:rPr>
          <w:iCs/>
          <w:sz w:val="21"/>
          <w:szCs w:val="21"/>
          <w:lang w:val="en-US"/>
        </w:rPr>
        <w:t xml:space="preserve"> 1</w:t>
      </w:r>
      <w:r w:rsidR="00CB6FF1" w:rsidRPr="00911EFD">
        <w:rPr>
          <w:rFonts w:eastAsiaTheme="minorEastAsia"/>
          <w:iCs/>
          <w:sz w:val="21"/>
          <w:szCs w:val="21"/>
          <w:lang w:val="en-US"/>
        </w:rPr>
        <w:t>8</w:t>
      </w:r>
      <w:r w:rsidR="00224809" w:rsidRPr="00911EFD">
        <w:rPr>
          <w:iCs/>
          <w:sz w:val="21"/>
          <w:szCs w:val="21"/>
          <w:lang w:val="en-US"/>
        </w:rPr>
        <w:t>0</w:t>
      </w:r>
      <w:r w:rsidR="00224809" w:rsidRPr="00911EFD">
        <w:rPr>
          <w:rFonts w:eastAsia="宋体"/>
          <w:iCs/>
          <w:sz w:val="21"/>
          <w:szCs w:val="21"/>
          <w:lang w:val="en-US" w:bidi="ar"/>
        </w:rPr>
        <w:t>),</w:t>
      </w:r>
      <w:r w:rsidR="002026A6" w:rsidRPr="00911EFD">
        <w:rPr>
          <w:rFonts w:eastAsia="宋体"/>
          <w:iCs/>
          <w:sz w:val="21"/>
          <w:szCs w:val="21"/>
          <w:lang w:val="en-US" w:bidi="ar"/>
        </w:rPr>
        <w:t xml:space="preserve"> </w:t>
      </w:r>
      <w:r w:rsidR="00EF5E24">
        <w:rPr>
          <w:rFonts w:eastAsia="宋体" w:hint="eastAsia"/>
          <w:iCs/>
          <w:sz w:val="21"/>
          <w:szCs w:val="21"/>
          <w:lang w:val="en-US" w:bidi="ar"/>
        </w:rPr>
        <w:t>b</w:t>
      </w:r>
      <w:r w:rsidR="00EF5E24" w:rsidRPr="00911EFD">
        <w:rPr>
          <w:rFonts w:eastAsia="宋体"/>
          <w:iCs/>
          <w:sz w:val="21"/>
          <w:szCs w:val="21"/>
          <w:lang w:val="en-US" w:bidi="ar"/>
        </w:rPr>
        <w:t xml:space="preserve">lood </w:t>
      </w:r>
      <w:r w:rsidR="002026A6" w:rsidRPr="00911EFD">
        <w:rPr>
          <w:rFonts w:eastAsia="宋体"/>
          <w:iCs/>
          <w:sz w:val="21"/>
          <w:szCs w:val="21"/>
          <w:lang w:val="en-US" w:bidi="ar"/>
        </w:rPr>
        <w:t>loss</w:t>
      </w:r>
      <w:r w:rsidR="005A6B2D" w:rsidRPr="00911EFD">
        <w:rPr>
          <w:rFonts w:eastAsia="宋体"/>
          <w:iCs/>
          <w:sz w:val="21"/>
          <w:szCs w:val="21"/>
          <w:lang w:val="en-US" w:bidi="ar"/>
        </w:rPr>
        <w:t xml:space="preserve"> </w:t>
      </w:r>
      <w:r w:rsidR="002026A6" w:rsidRPr="00911EFD">
        <w:rPr>
          <w:rFonts w:eastAsia="宋体"/>
          <w:iCs/>
          <w:sz w:val="21"/>
          <w:szCs w:val="21"/>
          <w:lang w:val="en-US" w:bidi="ar"/>
        </w:rPr>
        <w:t>(</w:t>
      </w:r>
      <w:r w:rsidR="00A75766" w:rsidRPr="00911EFD">
        <w:rPr>
          <w:rFonts w:hint="eastAsia"/>
          <w:iCs/>
          <w:sz w:val="21"/>
          <w:szCs w:val="21"/>
          <w:lang w:val="en-US"/>
        </w:rPr>
        <w:t>≤</w:t>
      </w:r>
      <w:r w:rsidR="002026A6" w:rsidRPr="00911EFD">
        <w:rPr>
          <w:iCs/>
          <w:sz w:val="21"/>
          <w:szCs w:val="21"/>
          <w:lang w:val="en-US"/>
        </w:rPr>
        <w:t xml:space="preserve"> </w:t>
      </w:r>
      <w:r w:rsidR="002026A6" w:rsidRPr="00911EFD">
        <w:rPr>
          <w:rFonts w:eastAsiaTheme="minorEastAsia"/>
          <w:iCs/>
          <w:sz w:val="21"/>
          <w:szCs w:val="21"/>
          <w:lang w:val="en-US"/>
        </w:rPr>
        <w:t>2</w:t>
      </w:r>
      <w:r w:rsidR="002026A6" w:rsidRPr="00911EFD">
        <w:rPr>
          <w:iCs/>
          <w:sz w:val="21"/>
          <w:szCs w:val="21"/>
          <w:lang w:val="en-US"/>
        </w:rPr>
        <w:t xml:space="preserve">00 </w:t>
      </w:r>
      <w:r w:rsidR="002026A6" w:rsidRPr="00911EFD">
        <w:rPr>
          <w:i/>
          <w:sz w:val="21"/>
          <w:szCs w:val="21"/>
          <w:lang w:val="en-US"/>
        </w:rPr>
        <w:t>vs.</w:t>
      </w:r>
      <w:r w:rsidR="002026A6" w:rsidRPr="00911EFD">
        <w:rPr>
          <w:iCs/>
          <w:sz w:val="21"/>
          <w:szCs w:val="21"/>
          <w:lang w:val="en-US"/>
        </w:rPr>
        <w:t xml:space="preserve"> </w:t>
      </w:r>
      <w:r w:rsidR="00A75766" w:rsidRPr="00911EFD">
        <w:rPr>
          <w:iCs/>
          <w:sz w:val="21"/>
          <w:szCs w:val="21"/>
          <w:lang w:val="en-US"/>
        </w:rPr>
        <w:t>&gt;</w:t>
      </w:r>
      <w:r w:rsidR="002026A6" w:rsidRPr="00911EFD">
        <w:rPr>
          <w:iCs/>
          <w:sz w:val="21"/>
          <w:szCs w:val="21"/>
          <w:lang w:val="en-US"/>
        </w:rPr>
        <w:t xml:space="preserve"> </w:t>
      </w:r>
      <w:r w:rsidR="002026A6" w:rsidRPr="00911EFD">
        <w:rPr>
          <w:rFonts w:eastAsiaTheme="minorEastAsia"/>
          <w:iCs/>
          <w:sz w:val="21"/>
          <w:szCs w:val="21"/>
          <w:lang w:val="en-US"/>
        </w:rPr>
        <w:t>2</w:t>
      </w:r>
      <w:r w:rsidR="002026A6" w:rsidRPr="00911EFD">
        <w:rPr>
          <w:iCs/>
          <w:sz w:val="21"/>
          <w:szCs w:val="21"/>
          <w:lang w:val="en-US"/>
        </w:rPr>
        <w:t>00</w:t>
      </w:r>
      <w:r w:rsidR="002026A6" w:rsidRPr="00911EFD">
        <w:rPr>
          <w:rFonts w:eastAsia="宋体"/>
          <w:iCs/>
          <w:sz w:val="21"/>
          <w:szCs w:val="21"/>
          <w:lang w:val="en-US" w:bidi="ar"/>
        </w:rPr>
        <w:t>)</w:t>
      </w:r>
      <w:r w:rsidR="00EF5E24">
        <w:rPr>
          <w:rFonts w:eastAsia="宋体" w:hint="eastAsia"/>
          <w:iCs/>
          <w:sz w:val="21"/>
          <w:szCs w:val="21"/>
          <w:lang w:val="en-US" w:bidi="ar"/>
        </w:rPr>
        <w:t>,</w:t>
      </w:r>
      <w:r w:rsidR="00224809" w:rsidRPr="00911EFD">
        <w:rPr>
          <w:rFonts w:eastAsia="宋体"/>
          <w:iCs/>
          <w:sz w:val="21"/>
          <w:szCs w:val="21"/>
          <w:lang w:val="en-US" w:bidi="ar"/>
        </w:rPr>
        <w:t xml:space="preserve"> preoperative M</w:t>
      </w:r>
      <w:r w:rsidR="006A666E">
        <w:rPr>
          <w:rFonts w:eastAsia="宋体" w:hint="eastAsia"/>
          <w:iCs/>
          <w:sz w:val="21"/>
          <w:szCs w:val="21"/>
          <w:lang w:val="en-US" w:bidi="ar"/>
        </w:rPr>
        <w:t>MSE</w:t>
      </w:r>
      <w:r w:rsidR="00224809" w:rsidRPr="00911EFD">
        <w:rPr>
          <w:rFonts w:eastAsia="宋体"/>
          <w:iCs/>
          <w:sz w:val="21"/>
          <w:szCs w:val="21"/>
          <w:lang w:val="en-US" w:bidi="ar"/>
        </w:rPr>
        <w:t xml:space="preserve"> score (</w:t>
      </w:r>
      <w:r w:rsidR="00224809" w:rsidRPr="00911EFD">
        <w:rPr>
          <w:rFonts w:hint="eastAsia"/>
          <w:iCs/>
          <w:sz w:val="21"/>
          <w:szCs w:val="21"/>
          <w:lang w:val="en-US"/>
        </w:rPr>
        <w:t>≤</w:t>
      </w:r>
      <w:r w:rsidR="00224809" w:rsidRPr="00911EFD">
        <w:rPr>
          <w:iCs/>
          <w:sz w:val="21"/>
          <w:szCs w:val="21"/>
          <w:lang w:val="en-US"/>
        </w:rPr>
        <w:t xml:space="preserve"> 28 </w:t>
      </w:r>
      <w:r w:rsidR="00224809" w:rsidRPr="00911EFD">
        <w:rPr>
          <w:i/>
          <w:sz w:val="21"/>
          <w:szCs w:val="21"/>
          <w:lang w:val="en-US"/>
        </w:rPr>
        <w:t>vs.</w:t>
      </w:r>
      <w:r w:rsidR="00224809" w:rsidRPr="00911EFD">
        <w:rPr>
          <w:iCs/>
          <w:sz w:val="21"/>
          <w:szCs w:val="21"/>
          <w:lang w:val="en-US"/>
        </w:rPr>
        <w:t xml:space="preserve"> &gt; 28</w:t>
      </w:r>
      <w:r w:rsidR="00224809" w:rsidRPr="00911EFD">
        <w:rPr>
          <w:rFonts w:eastAsia="宋体"/>
          <w:iCs/>
          <w:sz w:val="21"/>
          <w:szCs w:val="21"/>
          <w:lang w:val="en-US" w:bidi="ar"/>
        </w:rPr>
        <w:t>)</w:t>
      </w:r>
      <w:r w:rsidR="00E50F11" w:rsidRPr="00911EFD">
        <w:rPr>
          <w:rFonts w:eastAsia="宋体"/>
          <w:iCs/>
          <w:sz w:val="21"/>
          <w:szCs w:val="21"/>
          <w:lang w:val="en-US" w:bidi="ar"/>
        </w:rPr>
        <w:t>.</w:t>
      </w:r>
      <w:r w:rsidR="00224809" w:rsidRPr="00911EFD">
        <w:rPr>
          <w:rFonts w:eastAsia="宋体"/>
          <w:iCs/>
          <w:sz w:val="21"/>
          <w:szCs w:val="21"/>
          <w:lang w:val="en-US" w:bidi="ar"/>
        </w:rPr>
        <w:t xml:space="preserve"> </w:t>
      </w:r>
      <w:r w:rsidR="0019673D" w:rsidRPr="00911EFD">
        <w:rPr>
          <w:sz w:val="21"/>
          <w:szCs w:val="21"/>
          <w:lang w:val="en-US"/>
        </w:rPr>
        <w:t xml:space="preserve">Bold font represented </w:t>
      </w:r>
      <w:r w:rsidR="0019673D" w:rsidRPr="00911EFD">
        <w:rPr>
          <w:i/>
          <w:iCs/>
          <w:sz w:val="21"/>
          <w:szCs w:val="21"/>
          <w:lang w:val="en-US"/>
        </w:rPr>
        <w:t>P</w:t>
      </w:r>
      <w:r w:rsidR="0019673D" w:rsidRPr="00911EFD">
        <w:rPr>
          <w:sz w:val="21"/>
          <w:szCs w:val="21"/>
          <w:lang w:val="en-US"/>
        </w:rPr>
        <w:t xml:space="preserve"> value &lt; 0.05.</w:t>
      </w:r>
    </w:p>
    <w:p w14:paraId="5319D028" w14:textId="729F8B7D" w:rsidR="009D6920" w:rsidRPr="006A666E" w:rsidRDefault="00020CBB" w:rsidP="00372EBA">
      <w:pPr>
        <w:jc w:val="both"/>
        <w:rPr>
          <w:rFonts w:eastAsiaTheme="minorEastAsia"/>
          <w:lang w:val="en-US" w:bidi="ar"/>
        </w:rPr>
      </w:pPr>
      <w:r w:rsidRPr="00911EFD">
        <w:rPr>
          <w:b/>
          <w:bCs/>
          <w:iCs/>
          <w:sz w:val="21"/>
          <w:szCs w:val="21"/>
          <w:lang w:val="en-US"/>
        </w:rPr>
        <w:t>Abbreviations</w:t>
      </w:r>
      <w:r w:rsidRPr="00911EFD">
        <w:rPr>
          <w:iCs/>
          <w:sz w:val="21"/>
          <w:szCs w:val="21"/>
          <w:lang w:val="en-US"/>
        </w:rPr>
        <w:t xml:space="preserve">: </w:t>
      </w:r>
      <w:r w:rsidR="00224809" w:rsidRPr="00911EFD">
        <w:rPr>
          <w:iCs/>
          <w:sz w:val="21"/>
          <w:szCs w:val="21"/>
          <w:lang w:val="en-US"/>
        </w:rPr>
        <w:t>OR</w:t>
      </w:r>
      <w:r w:rsidRPr="00911EFD">
        <w:rPr>
          <w:rFonts w:eastAsiaTheme="minorEastAsia"/>
          <w:iCs/>
          <w:sz w:val="21"/>
          <w:szCs w:val="21"/>
          <w:lang w:val="en-US"/>
        </w:rPr>
        <w:t xml:space="preserve">, </w:t>
      </w:r>
      <w:r w:rsidR="00224809" w:rsidRPr="00911EFD">
        <w:rPr>
          <w:iCs/>
          <w:sz w:val="21"/>
          <w:szCs w:val="21"/>
          <w:lang w:val="en-US"/>
        </w:rPr>
        <w:t>odds ratio; CI</w:t>
      </w:r>
      <w:r w:rsidRPr="00911EFD">
        <w:rPr>
          <w:rFonts w:eastAsiaTheme="minorEastAsia"/>
          <w:iCs/>
          <w:sz w:val="21"/>
          <w:szCs w:val="21"/>
          <w:lang w:val="en-US"/>
        </w:rPr>
        <w:t>,</w:t>
      </w:r>
      <w:r w:rsidRPr="00911EFD">
        <w:rPr>
          <w:iCs/>
          <w:sz w:val="21"/>
          <w:szCs w:val="21"/>
          <w:lang w:val="en-US"/>
        </w:rPr>
        <w:t xml:space="preserve"> </w:t>
      </w:r>
      <w:r w:rsidR="00224809" w:rsidRPr="00911EFD">
        <w:rPr>
          <w:rFonts w:eastAsia="GuardianSansGR-Regular"/>
          <w:sz w:val="21"/>
          <w:szCs w:val="21"/>
          <w:lang w:val="en-US" w:bidi="ar"/>
        </w:rPr>
        <w:t>confidence interval</w:t>
      </w:r>
      <w:r w:rsidR="00EF5E24" w:rsidRPr="00EF5E24">
        <w:rPr>
          <w:rFonts w:eastAsiaTheme="minorEastAsia" w:hint="eastAsia"/>
          <w:sz w:val="21"/>
          <w:szCs w:val="21"/>
          <w:lang w:val="en-US"/>
        </w:rPr>
        <w:t xml:space="preserve">; </w:t>
      </w:r>
      <w:r w:rsidR="006A666E" w:rsidRPr="00EE2501">
        <w:rPr>
          <w:sz w:val="21"/>
          <w:szCs w:val="21"/>
          <w:lang w:val="en-US"/>
        </w:rPr>
        <w:t>ASA, American Society of Anesthesiologists;</w:t>
      </w:r>
      <w:r w:rsidR="006A666E" w:rsidRPr="003B5152">
        <w:rPr>
          <w:rFonts w:hint="eastAsia"/>
          <w:sz w:val="21"/>
          <w:szCs w:val="21"/>
          <w:lang w:val="en-US"/>
        </w:rPr>
        <w:t xml:space="preserve"> </w:t>
      </w:r>
      <w:r w:rsidR="006A666E" w:rsidRPr="00EE2501">
        <w:rPr>
          <w:sz w:val="21"/>
          <w:szCs w:val="21"/>
          <w:lang w:val="en-US"/>
        </w:rPr>
        <w:t>ICU, intensive care unit; CRP, C-reactive protein; NLR, neutrophil-lymphocyte ratio</w:t>
      </w:r>
      <w:r w:rsidR="006A666E">
        <w:rPr>
          <w:rFonts w:eastAsiaTheme="minorEastAsia" w:hint="eastAsia"/>
          <w:sz w:val="21"/>
          <w:szCs w:val="21"/>
          <w:lang w:val="en-US"/>
        </w:rPr>
        <w:t xml:space="preserve">; </w:t>
      </w:r>
      <w:r w:rsidR="006A666E" w:rsidRPr="00523EFB">
        <w:rPr>
          <w:rFonts w:hint="eastAsia"/>
          <w:sz w:val="21"/>
          <w:szCs w:val="21"/>
          <w:lang w:val="en-US"/>
        </w:rPr>
        <w:t xml:space="preserve">MMSE, </w:t>
      </w:r>
      <w:r w:rsidR="006A666E" w:rsidRPr="00523EFB">
        <w:rPr>
          <w:sz w:val="21"/>
          <w:szCs w:val="21"/>
          <w:lang w:val="en-US"/>
        </w:rPr>
        <w:t>Mini-Mental State Examination</w:t>
      </w:r>
      <w:r w:rsidR="00575719">
        <w:rPr>
          <w:rFonts w:eastAsiaTheme="minorEastAsia" w:hint="eastAsia"/>
          <w:sz w:val="21"/>
          <w:szCs w:val="21"/>
          <w:lang w:val="en-US"/>
        </w:rPr>
        <w:t>;</w:t>
      </w:r>
      <w:r w:rsidR="0008464E">
        <w:rPr>
          <w:rFonts w:eastAsiaTheme="minorEastAsia" w:hint="eastAsia"/>
          <w:sz w:val="21"/>
          <w:szCs w:val="21"/>
          <w:lang w:val="en-US"/>
        </w:rPr>
        <w:t xml:space="preserve"> </w:t>
      </w:r>
      <w:proofErr w:type="spellStart"/>
      <w:r w:rsidR="0008464E" w:rsidRPr="0008464E">
        <w:rPr>
          <w:lang w:val="en-US"/>
        </w:rPr>
        <w:t>taVNS</w:t>
      </w:r>
      <w:proofErr w:type="spellEnd"/>
      <w:r w:rsidR="0008464E" w:rsidRPr="0008464E">
        <w:rPr>
          <w:rFonts w:hint="eastAsia"/>
          <w:lang w:val="en-US"/>
        </w:rPr>
        <w:t xml:space="preserve">, </w:t>
      </w:r>
      <w:r w:rsidR="0008464E" w:rsidRPr="0008464E">
        <w:rPr>
          <w:lang w:val="en-US"/>
        </w:rPr>
        <w:t xml:space="preserve">transcutaneous auricular </w:t>
      </w:r>
      <w:proofErr w:type="spellStart"/>
      <w:r w:rsidR="0008464E" w:rsidRPr="0008464E">
        <w:rPr>
          <w:lang w:val="en-US"/>
        </w:rPr>
        <w:t>vagus</w:t>
      </w:r>
      <w:proofErr w:type="spellEnd"/>
      <w:r w:rsidR="0008464E" w:rsidRPr="0008464E">
        <w:rPr>
          <w:lang w:val="en-US"/>
        </w:rPr>
        <w:t xml:space="preserve"> nerve stimulation</w:t>
      </w:r>
      <w:r w:rsidR="006A666E">
        <w:rPr>
          <w:rFonts w:eastAsiaTheme="minorEastAsia" w:hint="eastAsia"/>
          <w:sz w:val="21"/>
          <w:szCs w:val="21"/>
          <w:lang w:val="en-US"/>
        </w:rPr>
        <w:t>.</w:t>
      </w:r>
    </w:p>
    <w:p w14:paraId="3E6E653E" w14:textId="28E12C2A" w:rsidR="0033483B" w:rsidRDefault="0033483B" w:rsidP="00E50F11">
      <w:pPr>
        <w:spacing w:line="480" w:lineRule="auto"/>
        <w:jc w:val="both"/>
        <w:rPr>
          <w:rFonts w:eastAsia="GuardianSansGR-Regular"/>
          <w:lang w:val="en-US" w:bidi="ar"/>
        </w:rPr>
      </w:pPr>
      <w:r>
        <w:rPr>
          <w:rFonts w:eastAsia="GuardianSansGR-Regular"/>
          <w:lang w:val="en-US" w:bidi="ar"/>
        </w:rPr>
        <w:br w:type="page"/>
      </w:r>
    </w:p>
    <w:p w14:paraId="03BBE74D" w14:textId="582FCDE1" w:rsidR="00EF23FD" w:rsidRPr="0008464E" w:rsidRDefault="00020CBB" w:rsidP="0033483B">
      <w:pPr>
        <w:jc w:val="center"/>
        <w:rPr>
          <w:rFonts w:eastAsiaTheme="minorEastAsia" w:hint="eastAsia"/>
          <w:lang w:val="en-US"/>
        </w:rPr>
      </w:pPr>
      <w:r w:rsidRPr="000106AC">
        <w:rPr>
          <w:rFonts w:hint="eastAsia"/>
          <w:lang w:val="en-US"/>
        </w:rPr>
        <w:lastRenderedPageBreak/>
        <w:t>Supplementary</w:t>
      </w:r>
      <w:r w:rsidRPr="000106AC">
        <w:rPr>
          <w:rFonts w:eastAsiaTheme="minorEastAsia" w:hint="eastAsia"/>
          <w:lang w:val="en-US"/>
        </w:rPr>
        <w:t xml:space="preserve"> </w:t>
      </w:r>
      <w:r w:rsidRPr="000106AC">
        <w:rPr>
          <w:iCs/>
          <w:lang w:val="en-US"/>
        </w:rPr>
        <w:t>Table</w:t>
      </w:r>
      <w:r w:rsidR="00EF23FD" w:rsidRPr="00B03EF9">
        <w:rPr>
          <w:lang w:val="en-US"/>
        </w:rPr>
        <w:t xml:space="preserve"> </w:t>
      </w:r>
      <w:r w:rsidR="00154AB3" w:rsidRPr="00B03EF9">
        <w:rPr>
          <w:rFonts w:eastAsiaTheme="minorEastAsia"/>
          <w:lang w:val="en-US"/>
        </w:rPr>
        <w:t>S</w:t>
      </w:r>
      <w:r w:rsidR="00EF23FD" w:rsidRPr="00B03EF9">
        <w:rPr>
          <w:lang w:val="en-US"/>
        </w:rPr>
        <w:t xml:space="preserve">2. Multivariate logistic analysis of the factors associated with </w:t>
      </w:r>
      <w:r w:rsidR="0008464E">
        <w:rPr>
          <w:rFonts w:eastAsiaTheme="minorEastAsia" w:hint="eastAsia"/>
          <w:lang w:val="en-US"/>
        </w:rPr>
        <w:t>POD</w:t>
      </w:r>
    </w:p>
    <w:tbl>
      <w:tblPr>
        <w:tblW w:w="6379" w:type="dxa"/>
        <w:jc w:val="center"/>
        <w:tblLayout w:type="fixed"/>
        <w:tblLook w:val="04A0" w:firstRow="1" w:lastRow="0" w:firstColumn="1" w:lastColumn="0" w:noHBand="0" w:noVBand="1"/>
      </w:tblPr>
      <w:tblGrid>
        <w:gridCol w:w="2462"/>
        <w:gridCol w:w="1507"/>
        <w:gridCol w:w="1418"/>
        <w:gridCol w:w="992"/>
      </w:tblGrid>
      <w:tr w:rsidR="00E50F11" w:rsidRPr="00B03EF9" w14:paraId="250E3B5F" w14:textId="77777777" w:rsidTr="00911EFD">
        <w:trPr>
          <w:trHeight w:val="300"/>
          <w:jc w:val="center"/>
        </w:trPr>
        <w:tc>
          <w:tcPr>
            <w:tcW w:w="24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AA519FC" w14:textId="77777777" w:rsidR="00EF23FD" w:rsidRPr="00911EFD" w:rsidRDefault="00EF23FD" w:rsidP="00137EAA">
            <w:pPr>
              <w:textAlignment w:val="center"/>
              <w:rPr>
                <w:rFonts w:eastAsia="宋体"/>
                <w:b/>
                <w:b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b/>
                <w:bCs/>
                <w:sz w:val="21"/>
                <w:szCs w:val="21"/>
                <w:lang w:val="en-US" w:bidi="ar"/>
              </w:rPr>
              <w:t>Variables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AE2CE6A" w14:textId="77777777" w:rsidR="00EF23FD" w:rsidRPr="00911EFD" w:rsidRDefault="00EF23FD" w:rsidP="00137EAA">
            <w:pPr>
              <w:textAlignment w:val="center"/>
              <w:rPr>
                <w:rFonts w:eastAsia="宋体"/>
                <w:b/>
                <w:b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b/>
                <w:bCs/>
                <w:sz w:val="21"/>
                <w:szCs w:val="21"/>
                <w:lang w:val="en-US" w:bidi="ar"/>
              </w:rPr>
              <w:t>Adjusted OR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A156145" w14:textId="77777777" w:rsidR="00EF23FD" w:rsidRPr="00911EFD" w:rsidRDefault="00EF23FD" w:rsidP="00137EAA">
            <w:pPr>
              <w:textAlignment w:val="center"/>
              <w:rPr>
                <w:rFonts w:eastAsia="宋体"/>
                <w:b/>
                <w:b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b/>
                <w:bCs/>
                <w:sz w:val="21"/>
                <w:szCs w:val="21"/>
                <w:lang w:val="en-US" w:bidi="ar"/>
              </w:rPr>
              <w:t>95% CI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14166B6" w14:textId="77777777" w:rsidR="00EF23FD" w:rsidRPr="00911EFD" w:rsidRDefault="00EF23FD" w:rsidP="00137EAA">
            <w:pPr>
              <w:textAlignment w:val="center"/>
              <w:rPr>
                <w:rFonts w:eastAsia="宋体"/>
                <w:b/>
                <w:bCs/>
                <w:sz w:val="21"/>
                <w:szCs w:val="21"/>
                <w:lang w:val="en-US" w:bidi="ar"/>
              </w:rPr>
            </w:pPr>
            <w:r w:rsidRPr="00911EFD">
              <w:rPr>
                <w:rFonts w:eastAsia="宋体"/>
                <w:b/>
                <w:bCs/>
                <w:i/>
                <w:iCs/>
                <w:sz w:val="21"/>
                <w:szCs w:val="21"/>
                <w:lang w:val="en-US" w:bidi="ar"/>
              </w:rPr>
              <w:t>P</w:t>
            </w:r>
            <w:r w:rsidRPr="00911EFD">
              <w:rPr>
                <w:rFonts w:eastAsia="宋体"/>
                <w:b/>
                <w:bCs/>
                <w:sz w:val="21"/>
                <w:szCs w:val="21"/>
                <w:lang w:val="en-US" w:bidi="ar"/>
              </w:rPr>
              <w:t xml:space="preserve"> value</w:t>
            </w:r>
          </w:p>
        </w:tc>
      </w:tr>
      <w:tr w:rsidR="00E50F11" w:rsidRPr="00E50F11" w14:paraId="26433513" w14:textId="77777777" w:rsidTr="00911EFD">
        <w:trPr>
          <w:trHeight w:val="300"/>
          <w:jc w:val="center"/>
        </w:trPr>
        <w:tc>
          <w:tcPr>
            <w:tcW w:w="246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E086A87" w14:textId="5A322B08" w:rsidR="00EF23FD" w:rsidRPr="00911EFD" w:rsidRDefault="0044002F" w:rsidP="00137EAA">
            <w:pPr>
              <w:textAlignment w:val="center"/>
              <w:rPr>
                <w:rFonts w:eastAsia="宋体"/>
                <w:sz w:val="21"/>
                <w:szCs w:val="21"/>
              </w:rPr>
            </w:pPr>
            <w:r w:rsidRPr="00911EFD">
              <w:rPr>
                <w:rFonts w:eastAsia="宋体"/>
                <w:sz w:val="21"/>
                <w:szCs w:val="21"/>
                <w:lang w:val="en-US" w:bidi="ar"/>
              </w:rPr>
              <w:t>Age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3EB8DAB" w14:textId="39A1D63E" w:rsidR="00EF23FD" w:rsidRPr="00911EFD" w:rsidRDefault="0044002F" w:rsidP="00137EAA">
            <w:pPr>
              <w:textAlignment w:val="center"/>
              <w:rPr>
                <w:rFonts w:eastAsia="宋体"/>
                <w:sz w:val="21"/>
                <w:szCs w:val="21"/>
              </w:rPr>
            </w:pPr>
            <w:r w:rsidRPr="00911EFD">
              <w:rPr>
                <w:rFonts w:eastAsia="宋体"/>
                <w:sz w:val="21"/>
                <w:szCs w:val="21"/>
              </w:rPr>
              <w:t>1.130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EA69DAE" w14:textId="01996DF4" w:rsidR="00EF23FD" w:rsidRPr="00911EFD" w:rsidRDefault="0044002F" w:rsidP="00137EAA">
            <w:pPr>
              <w:textAlignment w:val="center"/>
              <w:rPr>
                <w:rFonts w:eastAsia="宋体"/>
                <w:sz w:val="21"/>
                <w:szCs w:val="21"/>
              </w:rPr>
            </w:pPr>
            <w:r w:rsidRPr="00911EFD">
              <w:rPr>
                <w:rFonts w:eastAsia="宋体"/>
                <w:sz w:val="21"/>
                <w:szCs w:val="21"/>
              </w:rPr>
              <w:t>1.007</w:t>
            </w:r>
            <w:r w:rsidR="00F32D2E" w:rsidRPr="00911EFD">
              <w:rPr>
                <w:rFonts w:eastAsia="宋体"/>
                <w:sz w:val="21"/>
                <w:szCs w:val="21"/>
              </w:rPr>
              <w:t>–</w:t>
            </w:r>
            <w:r w:rsidRPr="00911EFD">
              <w:rPr>
                <w:rFonts w:eastAsia="宋体"/>
                <w:sz w:val="21"/>
                <w:szCs w:val="21"/>
              </w:rPr>
              <w:t>1.269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8FBFDC4" w14:textId="26D2DCD5" w:rsidR="00EF23FD" w:rsidRPr="00911EFD" w:rsidRDefault="0044002F" w:rsidP="00137EAA">
            <w:pPr>
              <w:textAlignment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11EFD">
              <w:rPr>
                <w:rFonts w:eastAsia="宋体"/>
                <w:b/>
                <w:bCs/>
                <w:sz w:val="21"/>
                <w:szCs w:val="21"/>
              </w:rPr>
              <w:t>0.038</w:t>
            </w:r>
          </w:p>
        </w:tc>
      </w:tr>
      <w:tr w:rsidR="00E50F11" w:rsidRPr="00E50F11" w14:paraId="48BC392F" w14:textId="77777777" w:rsidTr="00911EFD">
        <w:trPr>
          <w:trHeight w:val="300"/>
          <w:jc w:val="center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7F0D1" w14:textId="6015A683" w:rsidR="00EF23FD" w:rsidRPr="00911EFD" w:rsidRDefault="0044002F" w:rsidP="00137EAA">
            <w:pPr>
              <w:textAlignment w:val="center"/>
              <w:rPr>
                <w:rFonts w:eastAsia="宋体"/>
                <w:sz w:val="21"/>
                <w:szCs w:val="21"/>
              </w:rPr>
            </w:pPr>
            <w:r w:rsidRPr="00911EFD">
              <w:rPr>
                <w:rFonts w:eastAsia="宋体"/>
                <w:sz w:val="21"/>
                <w:szCs w:val="21"/>
              </w:rPr>
              <w:t>ASA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E76BC" w14:textId="3B22E8D8" w:rsidR="00EF23FD" w:rsidRPr="00911EFD" w:rsidRDefault="0044002F" w:rsidP="00137EAA">
            <w:pPr>
              <w:textAlignment w:val="center"/>
              <w:rPr>
                <w:rFonts w:eastAsia="宋体"/>
                <w:sz w:val="21"/>
                <w:szCs w:val="21"/>
              </w:rPr>
            </w:pPr>
            <w:r w:rsidRPr="00911EFD">
              <w:rPr>
                <w:rFonts w:eastAsia="宋体"/>
                <w:sz w:val="21"/>
                <w:szCs w:val="21"/>
              </w:rPr>
              <w:t>3.410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E1164" w14:textId="761BDF49" w:rsidR="00EF23FD" w:rsidRPr="00911EFD" w:rsidRDefault="0044002F" w:rsidP="00137EAA">
            <w:pPr>
              <w:textAlignment w:val="center"/>
              <w:rPr>
                <w:rFonts w:eastAsia="宋体"/>
                <w:sz w:val="21"/>
                <w:szCs w:val="21"/>
              </w:rPr>
            </w:pPr>
            <w:r w:rsidRPr="00911EFD">
              <w:rPr>
                <w:rFonts w:eastAsia="宋体"/>
                <w:sz w:val="21"/>
                <w:szCs w:val="21"/>
              </w:rPr>
              <w:t>1.106</w:t>
            </w:r>
            <w:r w:rsidR="00F32D2E" w:rsidRPr="00911EFD">
              <w:rPr>
                <w:rFonts w:eastAsia="宋体"/>
                <w:sz w:val="21"/>
                <w:szCs w:val="21"/>
              </w:rPr>
              <w:t>–</w:t>
            </w:r>
            <w:r w:rsidR="000F5B0A" w:rsidRPr="00911EFD">
              <w:rPr>
                <w:rFonts w:eastAsia="宋体"/>
                <w:sz w:val="21"/>
                <w:szCs w:val="21"/>
              </w:rPr>
              <w:t>10.514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E1659" w14:textId="495FDFD2" w:rsidR="00EF23FD" w:rsidRPr="00911EFD" w:rsidRDefault="000F5B0A" w:rsidP="00137EAA">
            <w:pPr>
              <w:textAlignment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11EFD">
              <w:rPr>
                <w:rFonts w:eastAsia="宋体"/>
                <w:b/>
                <w:bCs/>
                <w:sz w:val="21"/>
                <w:szCs w:val="21"/>
              </w:rPr>
              <w:t>0.033</w:t>
            </w:r>
          </w:p>
        </w:tc>
      </w:tr>
      <w:tr w:rsidR="009A07E4" w:rsidRPr="00E50F11" w14:paraId="2AB4866E" w14:textId="77777777" w:rsidTr="00911EFD">
        <w:trPr>
          <w:trHeight w:val="300"/>
          <w:jc w:val="center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0251C" w14:textId="0E472777" w:rsidR="009A07E4" w:rsidRPr="00911EFD" w:rsidRDefault="009A07E4" w:rsidP="00137EAA">
            <w:pPr>
              <w:textAlignment w:val="center"/>
              <w:rPr>
                <w:rFonts w:eastAsia="宋体"/>
                <w:sz w:val="21"/>
                <w:szCs w:val="21"/>
              </w:rPr>
            </w:pPr>
            <w:r w:rsidRPr="00911EFD">
              <w:rPr>
                <w:rFonts w:eastAsia="宋体"/>
                <w:sz w:val="21"/>
                <w:szCs w:val="21"/>
              </w:rPr>
              <w:t>Education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C954B" w14:textId="2F90D61A" w:rsidR="009A07E4" w:rsidRPr="00911EFD" w:rsidRDefault="00E608AE" w:rsidP="00137EAA">
            <w:pPr>
              <w:textAlignment w:val="center"/>
              <w:rPr>
                <w:rFonts w:eastAsia="宋体"/>
                <w:sz w:val="21"/>
                <w:szCs w:val="21"/>
              </w:rPr>
            </w:pPr>
            <w:r w:rsidRPr="00911EFD">
              <w:rPr>
                <w:rFonts w:eastAsia="宋体"/>
                <w:sz w:val="21"/>
                <w:szCs w:val="21"/>
              </w:rPr>
              <w:t>0.982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D803DB" w14:textId="2651F5D3" w:rsidR="009A07E4" w:rsidRPr="00911EFD" w:rsidRDefault="00E608AE" w:rsidP="00137EAA">
            <w:pPr>
              <w:textAlignment w:val="center"/>
              <w:rPr>
                <w:rFonts w:eastAsia="宋体"/>
                <w:sz w:val="21"/>
                <w:szCs w:val="21"/>
              </w:rPr>
            </w:pPr>
            <w:r w:rsidRPr="00911EFD">
              <w:rPr>
                <w:rFonts w:eastAsia="宋体"/>
                <w:sz w:val="21"/>
                <w:szCs w:val="21"/>
              </w:rPr>
              <w:t>0.912</w:t>
            </w:r>
            <w:r w:rsidR="00F32D2E" w:rsidRPr="00911EFD">
              <w:rPr>
                <w:rFonts w:eastAsia="宋体"/>
                <w:sz w:val="21"/>
                <w:szCs w:val="21"/>
              </w:rPr>
              <w:t>–</w:t>
            </w:r>
            <w:r w:rsidRPr="00911EFD">
              <w:rPr>
                <w:rFonts w:eastAsia="宋体"/>
                <w:sz w:val="21"/>
                <w:szCs w:val="21"/>
              </w:rPr>
              <w:t>1.132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8EFCD" w14:textId="198DB7F9" w:rsidR="009A07E4" w:rsidRPr="00911EFD" w:rsidRDefault="009A07E4" w:rsidP="00137EAA">
            <w:pPr>
              <w:textAlignment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11EFD">
              <w:rPr>
                <w:rFonts w:eastAsia="宋体"/>
                <w:b/>
                <w:bCs/>
                <w:sz w:val="21"/>
                <w:szCs w:val="21"/>
              </w:rPr>
              <w:t>0.</w:t>
            </w:r>
            <w:r w:rsidR="00E608AE" w:rsidRPr="00911EFD">
              <w:rPr>
                <w:rFonts w:eastAsia="宋体"/>
                <w:b/>
                <w:bCs/>
                <w:sz w:val="21"/>
                <w:szCs w:val="21"/>
              </w:rPr>
              <w:t>049</w:t>
            </w:r>
          </w:p>
        </w:tc>
      </w:tr>
      <w:tr w:rsidR="00E50F11" w:rsidRPr="00E50F11" w14:paraId="061B7A74" w14:textId="77777777" w:rsidTr="00911EFD">
        <w:trPr>
          <w:trHeight w:val="300"/>
          <w:jc w:val="center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AACA4" w14:textId="20632568" w:rsidR="000F5B0A" w:rsidRPr="00911EFD" w:rsidRDefault="000F5B0A" w:rsidP="000F5B0A">
            <w:pPr>
              <w:textAlignment w:val="center"/>
              <w:rPr>
                <w:rFonts w:eastAsia="宋体"/>
                <w:iCs/>
                <w:kern w:val="2"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bidi="ar"/>
              </w:rPr>
              <w:t>ICU</w:t>
            </w:r>
            <w:r w:rsidRPr="00911EFD">
              <w:rPr>
                <w:rFonts w:eastAsiaTheme="minorEastAsia"/>
                <w:iCs/>
                <w:sz w:val="21"/>
                <w:szCs w:val="21"/>
                <w:lang w:val="en-US"/>
              </w:rPr>
              <w:t xml:space="preserve"> </w:t>
            </w: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a</w:t>
            </w:r>
            <w:r w:rsidRPr="00911EFD">
              <w:rPr>
                <w:rFonts w:eastAsia="宋体"/>
                <w:iCs/>
                <w:sz w:val="21"/>
                <w:szCs w:val="21"/>
                <w:lang w:bidi="ar"/>
              </w:rPr>
              <w:t>d</w:t>
            </w: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mission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E175A" w14:textId="13B14BC9" w:rsidR="000F5B0A" w:rsidRPr="00911EFD" w:rsidRDefault="000F5B0A" w:rsidP="000F5B0A">
            <w:pPr>
              <w:textAlignment w:val="center"/>
              <w:rPr>
                <w:rFonts w:eastAsia="宋体"/>
                <w:sz w:val="21"/>
                <w:szCs w:val="21"/>
              </w:rPr>
            </w:pPr>
            <w:r w:rsidRPr="00911EFD">
              <w:rPr>
                <w:rFonts w:eastAsia="宋体"/>
                <w:sz w:val="21"/>
                <w:szCs w:val="21"/>
              </w:rPr>
              <w:t>6.204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29044" w14:textId="315059DF" w:rsidR="000F5B0A" w:rsidRPr="00911EFD" w:rsidRDefault="000F5B0A" w:rsidP="000F5B0A">
            <w:pPr>
              <w:textAlignment w:val="center"/>
              <w:rPr>
                <w:rFonts w:eastAsia="宋体"/>
                <w:sz w:val="21"/>
                <w:szCs w:val="21"/>
              </w:rPr>
            </w:pPr>
            <w:r w:rsidRPr="00911EFD">
              <w:rPr>
                <w:rFonts w:eastAsia="宋体"/>
                <w:sz w:val="21"/>
                <w:szCs w:val="21"/>
              </w:rPr>
              <w:t>2.050</w:t>
            </w:r>
            <w:r w:rsidR="00F32D2E" w:rsidRPr="00911EFD">
              <w:rPr>
                <w:rFonts w:eastAsia="宋体"/>
                <w:sz w:val="21"/>
                <w:szCs w:val="21"/>
              </w:rPr>
              <w:t>–</w:t>
            </w:r>
            <w:r w:rsidRPr="00911EFD">
              <w:rPr>
                <w:rFonts w:eastAsia="宋体"/>
                <w:sz w:val="21"/>
                <w:szCs w:val="21"/>
              </w:rPr>
              <w:t>18.777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55FDE" w14:textId="319EE676" w:rsidR="000F5B0A" w:rsidRPr="00911EFD" w:rsidRDefault="000F5B0A" w:rsidP="000F5B0A">
            <w:pPr>
              <w:textAlignment w:val="center"/>
              <w:rPr>
                <w:rFonts w:eastAsia="宋体"/>
                <w:b/>
                <w:bCs/>
                <w:sz w:val="21"/>
                <w:szCs w:val="21"/>
              </w:rPr>
            </w:pPr>
            <w:r w:rsidRPr="00911EFD">
              <w:rPr>
                <w:rFonts w:eastAsia="宋体"/>
                <w:b/>
                <w:bCs/>
                <w:sz w:val="21"/>
                <w:szCs w:val="21"/>
              </w:rPr>
              <w:t>0.001</w:t>
            </w:r>
          </w:p>
        </w:tc>
      </w:tr>
      <w:tr w:rsidR="00E50F11" w:rsidRPr="00E50F11" w14:paraId="722053FC" w14:textId="77777777" w:rsidTr="00911EFD">
        <w:trPr>
          <w:trHeight w:val="300"/>
          <w:jc w:val="center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56D76" w14:textId="27CB98C3" w:rsidR="000F5B0A" w:rsidRPr="00911EFD" w:rsidRDefault="000F5B0A" w:rsidP="000F5B0A">
            <w:pPr>
              <w:textAlignment w:val="center"/>
              <w:rPr>
                <w:rFonts w:eastAsia="宋体"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Preoperative M</w:t>
            </w:r>
            <w:r w:rsidR="006A666E"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MSE</w:t>
            </w: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 xml:space="preserve"> score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536FB" w14:textId="50E5CF84" w:rsidR="000F5B0A" w:rsidRPr="00911EFD" w:rsidRDefault="00350D57" w:rsidP="000F5B0A">
            <w:pPr>
              <w:textAlignment w:val="center"/>
              <w:rPr>
                <w:rFonts w:eastAsia="宋体"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sz w:val="21"/>
                <w:szCs w:val="21"/>
                <w:lang w:val="en-US"/>
              </w:rPr>
              <w:t>0.881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AEDAF" w14:textId="72949F05" w:rsidR="000F5B0A" w:rsidRPr="00911EFD" w:rsidRDefault="00350D57" w:rsidP="000F5B0A">
            <w:pPr>
              <w:textAlignment w:val="center"/>
              <w:rPr>
                <w:rFonts w:eastAsia="宋体"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sz w:val="21"/>
                <w:szCs w:val="21"/>
                <w:lang w:val="en-US"/>
              </w:rPr>
              <w:t>0.765</w:t>
            </w:r>
            <w:r w:rsidR="00F32D2E" w:rsidRPr="00911EFD">
              <w:rPr>
                <w:rFonts w:eastAsia="宋体"/>
                <w:sz w:val="21"/>
                <w:szCs w:val="21"/>
              </w:rPr>
              <w:t>–</w:t>
            </w:r>
            <w:r w:rsidRPr="00911EFD">
              <w:rPr>
                <w:rFonts w:eastAsia="宋体"/>
                <w:sz w:val="21"/>
                <w:szCs w:val="21"/>
                <w:lang w:val="en-US"/>
              </w:rPr>
              <w:t>1.015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D3CC0" w14:textId="2A92E4C0" w:rsidR="000F5B0A" w:rsidRPr="00911EFD" w:rsidRDefault="00350D57" w:rsidP="000F5B0A">
            <w:pPr>
              <w:textAlignment w:val="center"/>
              <w:rPr>
                <w:rFonts w:eastAsia="宋体"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sz w:val="21"/>
                <w:szCs w:val="21"/>
                <w:lang w:val="en-US"/>
              </w:rPr>
              <w:t>0.080</w:t>
            </w:r>
          </w:p>
        </w:tc>
      </w:tr>
      <w:tr w:rsidR="00E50F11" w:rsidRPr="00E50F11" w14:paraId="397C7079" w14:textId="77777777" w:rsidTr="00911EFD">
        <w:trPr>
          <w:trHeight w:val="300"/>
          <w:jc w:val="center"/>
        </w:trPr>
        <w:tc>
          <w:tcPr>
            <w:tcW w:w="246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5D42DA43" w14:textId="65B5A7DE" w:rsidR="000F5B0A" w:rsidRPr="00911EFD" w:rsidRDefault="006C6436" w:rsidP="000F5B0A">
            <w:pPr>
              <w:textAlignment w:val="center"/>
              <w:rPr>
                <w:rFonts w:eastAsia="宋体"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val="en-US" w:bidi="ar"/>
              </w:rPr>
              <w:t>Duration of surgery</w:t>
            </w:r>
          </w:p>
        </w:tc>
        <w:tc>
          <w:tcPr>
            <w:tcW w:w="1507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8BC35F2" w14:textId="02BD1E39" w:rsidR="000F5B0A" w:rsidRPr="00911EFD" w:rsidRDefault="006C6436" w:rsidP="000F5B0A">
            <w:pPr>
              <w:textAlignment w:val="center"/>
              <w:rPr>
                <w:rFonts w:eastAsia="宋体"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sz w:val="21"/>
                <w:szCs w:val="21"/>
                <w:lang w:val="en-US"/>
              </w:rPr>
              <w:t>1.005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76E7D8D" w14:textId="4AA568F1" w:rsidR="000F5B0A" w:rsidRPr="00911EFD" w:rsidRDefault="006C6436" w:rsidP="000F5B0A">
            <w:pPr>
              <w:textAlignment w:val="center"/>
              <w:rPr>
                <w:rFonts w:eastAsia="宋体"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sz w:val="21"/>
                <w:szCs w:val="21"/>
                <w:lang w:val="en-US"/>
              </w:rPr>
              <w:t>0.999</w:t>
            </w:r>
            <w:r w:rsidR="00F32D2E" w:rsidRPr="00911EFD">
              <w:rPr>
                <w:rFonts w:eastAsia="宋体"/>
                <w:sz w:val="21"/>
                <w:szCs w:val="21"/>
              </w:rPr>
              <w:t>–</w:t>
            </w:r>
            <w:r w:rsidRPr="00911EFD">
              <w:rPr>
                <w:rFonts w:eastAsia="宋体"/>
                <w:sz w:val="21"/>
                <w:szCs w:val="21"/>
                <w:lang w:val="en-US"/>
              </w:rPr>
              <w:t>1.011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4D34EA3" w14:textId="65C0E2C3" w:rsidR="000F5B0A" w:rsidRPr="00911EFD" w:rsidRDefault="006C6436" w:rsidP="000F5B0A">
            <w:pPr>
              <w:textAlignment w:val="center"/>
              <w:rPr>
                <w:rFonts w:eastAsia="宋体"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sz w:val="21"/>
                <w:szCs w:val="21"/>
                <w:lang w:val="en-US"/>
              </w:rPr>
              <w:t>0.128</w:t>
            </w:r>
          </w:p>
        </w:tc>
      </w:tr>
      <w:tr w:rsidR="00E50F11" w:rsidRPr="00E50F11" w14:paraId="7D72F569" w14:textId="77777777" w:rsidTr="00911EFD">
        <w:trPr>
          <w:trHeight w:val="300"/>
          <w:jc w:val="center"/>
        </w:trPr>
        <w:tc>
          <w:tcPr>
            <w:tcW w:w="246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5F3A0B4" w14:textId="3907F223" w:rsidR="000F5B0A" w:rsidRPr="00911EFD" w:rsidRDefault="006C6436" w:rsidP="000F5B0A">
            <w:pPr>
              <w:textAlignment w:val="center"/>
              <w:rPr>
                <w:rFonts w:eastAsia="宋体"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iCs/>
                <w:sz w:val="21"/>
                <w:szCs w:val="21"/>
                <w:lang w:bidi="ar"/>
              </w:rPr>
              <w:t>taVNS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E6915ED" w14:textId="359AF159" w:rsidR="000F5B0A" w:rsidRPr="00911EFD" w:rsidRDefault="006C6436" w:rsidP="000F5B0A">
            <w:pPr>
              <w:textAlignment w:val="center"/>
              <w:rPr>
                <w:rFonts w:eastAsia="宋体"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sz w:val="21"/>
                <w:szCs w:val="21"/>
                <w:lang w:val="en-US"/>
              </w:rPr>
              <w:t>0.178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07AD461" w14:textId="46B7D592" w:rsidR="000F5B0A" w:rsidRPr="00911EFD" w:rsidRDefault="006C6436" w:rsidP="000F5B0A">
            <w:pPr>
              <w:textAlignment w:val="center"/>
              <w:rPr>
                <w:rFonts w:eastAsia="宋体"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sz w:val="21"/>
                <w:szCs w:val="21"/>
                <w:lang w:val="en-US"/>
              </w:rPr>
              <w:t>0.056</w:t>
            </w:r>
            <w:r w:rsidR="00F32D2E" w:rsidRPr="00911EFD">
              <w:rPr>
                <w:rFonts w:eastAsia="宋体"/>
                <w:sz w:val="21"/>
                <w:szCs w:val="21"/>
              </w:rPr>
              <w:t>–</w:t>
            </w:r>
            <w:r w:rsidRPr="00911EFD">
              <w:rPr>
                <w:rFonts w:eastAsia="宋体"/>
                <w:sz w:val="21"/>
                <w:szCs w:val="21"/>
                <w:lang w:val="en-US"/>
              </w:rPr>
              <w:t>0.559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325851" w14:textId="62162C75" w:rsidR="000F5B0A" w:rsidRPr="00911EFD" w:rsidRDefault="006C6436" w:rsidP="000F5B0A">
            <w:pPr>
              <w:textAlignment w:val="center"/>
              <w:rPr>
                <w:rFonts w:eastAsia="宋体"/>
                <w:b/>
                <w:bCs/>
                <w:sz w:val="21"/>
                <w:szCs w:val="21"/>
                <w:lang w:val="en-US"/>
              </w:rPr>
            </w:pPr>
            <w:r w:rsidRPr="00911EFD">
              <w:rPr>
                <w:rFonts w:eastAsia="宋体"/>
                <w:b/>
                <w:bCs/>
                <w:sz w:val="21"/>
                <w:szCs w:val="21"/>
                <w:lang w:val="en-US"/>
              </w:rPr>
              <w:t>0.003</w:t>
            </w:r>
          </w:p>
        </w:tc>
      </w:tr>
    </w:tbl>
    <w:p w14:paraId="400636F8" w14:textId="6D57F1E0" w:rsidR="00A75766" w:rsidRPr="00911EFD" w:rsidRDefault="008402AD" w:rsidP="00C92F1B">
      <w:pPr>
        <w:jc w:val="both"/>
        <w:rPr>
          <w:rFonts w:eastAsia="宋体"/>
          <w:iCs/>
          <w:sz w:val="21"/>
          <w:szCs w:val="21"/>
          <w:lang w:val="en-US" w:bidi="ar"/>
        </w:rPr>
      </w:pPr>
      <w:r w:rsidRPr="00911EFD">
        <w:rPr>
          <w:b/>
          <w:bCs/>
          <w:iCs/>
          <w:sz w:val="21"/>
          <w:szCs w:val="21"/>
          <w:lang w:val="en-US"/>
        </w:rPr>
        <w:t>Note</w:t>
      </w:r>
      <w:r w:rsidR="006A666E" w:rsidRPr="00911EFD">
        <w:rPr>
          <w:rFonts w:eastAsiaTheme="minorEastAsia"/>
          <w:b/>
          <w:bCs/>
          <w:iCs/>
          <w:sz w:val="21"/>
          <w:szCs w:val="21"/>
          <w:lang w:val="en-US"/>
        </w:rPr>
        <w:t>s</w:t>
      </w:r>
      <w:r w:rsidRPr="00911EFD">
        <w:rPr>
          <w:iCs/>
          <w:sz w:val="21"/>
          <w:szCs w:val="21"/>
          <w:lang w:val="en-US"/>
        </w:rPr>
        <w:t>:</w:t>
      </w:r>
      <w:r w:rsidRPr="00911EFD">
        <w:rPr>
          <w:rFonts w:eastAsiaTheme="minorEastAsia"/>
          <w:iCs/>
          <w:sz w:val="21"/>
          <w:szCs w:val="21"/>
          <w:lang w:val="en-US"/>
        </w:rPr>
        <w:t xml:space="preserve"> </w:t>
      </w:r>
      <w:r w:rsidR="00A75766" w:rsidRPr="00911EFD">
        <w:rPr>
          <w:iCs/>
          <w:sz w:val="21"/>
          <w:szCs w:val="21"/>
          <w:lang w:val="en-US"/>
        </w:rPr>
        <w:t>Specific subgroups</w:t>
      </w:r>
      <w:r w:rsidR="001A4942" w:rsidRPr="001A4942">
        <w:rPr>
          <w:rFonts w:eastAsia="宋体"/>
          <w:iCs/>
          <w:sz w:val="21"/>
          <w:szCs w:val="21"/>
          <w:lang w:val="en-US" w:bidi="ar"/>
        </w:rPr>
        <w:t xml:space="preserve"> include</w:t>
      </w:r>
      <w:r w:rsidR="00A75766" w:rsidRPr="00911EFD">
        <w:rPr>
          <w:iCs/>
          <w:sz w:val="21"/>
          <w:szCs w:val="21"/>
          <w:lang w:val="en-US"/>
        </w:rPr>
        <w:t xml:space="preserve"> age (</w:t>
      </w:r>
      <w:r w:rsidR="00A75766" w:rsidRPr="00911EFD">
        <w:rPr>
          <w:rFonts w:hint="eastAsia"/>
          <w:iCs/>
          <w:sz w:val="21"/>
          <w:szCs w:val="21"/>
          <w:lang w:val="en-US"/>
        </w:rPr>
        <w:t>≤</w:t>
      </w:r>
      <w:r w:rsidR="00A75766" w:rsidRPr="00911EFD">
        <w:rPr>
          <w:iCs/>
          <w:sz w:val="21"/>
          <w:szCs w:val="21"/>
          <w:lang w:val="en-US"/>
        </w:rPr>
        <w:t xml:space="preserve"> </w:t>
      </w:r>
      <w:r w:rsidR="00A75766" w:rsidRPr="00911EFD">
        <w:rPr>
          <w:rFonts w:eastAsiaTheme="minorEastAsia"/>
          <w:iCs/>
          <w:sz w:val="21"/>
          <w:szCs w:val="21"/>
          <w:lang w:val="en-US"/>
        </w:rPr>
        <w:t>75</w:t>
      </w:r>
      <w:r w:rsidR="00173CF8" w:rsidRPr="00911EFD">
        <w:rPr>
          <w:rFonts w:eastAsiaTheme="minorEastAsia"/>
          <w:iCs/>
          <w:sz w:val="21"/>
          <w:szCs w:val="21"/>
          <w:lang w:val="en-US"/>
        </w:rPr>
        <w:t xml:space="preserve"> </w:t>
      </w:r>
      <w:r w:rsidR="00A75766" w:rsidRPr="00911EFD">
        <w:rPr>
          <w:i/>
          <w:sz w:val="21"/>
          <w:szCs w:val="21"/>
          <w:lang w:val="en-US"/>
        </w:rPr>
        <w:t>vs.</w:t>
      </w:r>
      <w:r w:rsidR="00A75766" w:rsidRPr="00911EFD">
        <w:rPr>
          <w:iCs/>
          <w:sz w:val="21"/>
          <w:szCs w:val="21"/>
          <w:lang w:val="en-US"/>
        </w:rPr>
        <w:t xml:space="preserve"> &gt; </w:t>
      </w:r>
      <w:r w:rsidR="00A75766" w:rsidRPr="00911EFD">
        <w:rPr>
          <w:rFonts w:eastAsiaTheme="minorEastAsia"/>
          <w:iCs/>
          <w:sz w:val="21"/>
          <w:szCs w:val="21"/>
          <w:lang w:val="en-US"/>
        </w:rPr>
        <w:t>75</w:t>
      </w:r>
      <w:r w:rsidR="00A75766" w:rsidRPr="00911EFD">
        <w:rPr>
          <w:iCs/>
          <w:sz w:val="21"/>
          <w:szCs w:val="21"/>
          <w:lang w:val="en-US"/>
        </w:rPr>
        <w:t>), education (</w:t>
      </w:r>
      <w:r w:rsidR="00A75766" w:rsidRPr="00911EFD">
        <w:rPr>
          <w:rFonts w:hint="eastAsia"/>
          <w:iCs/>
          <w:sz w:val="21"/>
          <w:szCs w:val="21"/>
          <w:lang w:val="en-US"/>
        </w:rPr>
        <w:t>≤</w:t>
      </w:r>
      <w:r w:rsidR="00A75766" w:rsidRPr="00911EFD">
        <w:rPr>
          <w:iCs/>
          <w:sz w:val="21"/>
          <w:szCs w:val="21"/>
          <w:lang w:val="en-US"/>
        </w:rPr>
        <w:t xml:space="preserve"> 9 </w:t>
      </w:r>
      <w:r w:rsidR="00A75766" w:rsidRPr="00911EFD">
        <w:rPr>
          <w:i/>
          <w:sz w:val="21"/>
          <w:szCs w:val="21"/>
          <w:lang w:val="en-US"/>
        </w:rPr>
        <w:t>vs.</w:t>
      </w:r>
      <w:r w:rsidR="00A75766" w:rsidRPr="00911EFD">
        <w:rPr>
          <w:iCs/>
          <w:sz w:val="21"/>
          <w:szCs w:val="21"/>
          <w:lang w:val="en-US"/>
        </w:rPr>
        <w:t xml:space="preserve"> &gt; 9)</w:t>
      </w:r>
      <w:r w:rsidR="00A75766" w:rsidRPr="00911EFD">
        <w:rPr>
          <w:rFonts w:eastAsia="宋体"/>
          <w:iCs/>
          <w:sz w:val="21"/>
          <w:szCs w:val="21"/>
          <w:lang w:val="en-US" w:bidi="ar"/>
        </w:rPr>
        <w:t>, I</w:t>
      </w:r>
      <w:r w:rsidR="00373513" w:rsidRPr="00911EFD">
        <w:rPr>
          <w:rFonts w:eastAsiaTheme="minorEastAsia"/>
          <w:iCs/>
          <w:sz w:val="21"/>
          <w:szCs w:val="21"/>
          <w:lang w:val="en-US"/>
        </w:rPr>
        <w:t>CU</w:t>
      </w:r>
      <w:r w:rsidR="00A75766" w:rsidRPr="00911EFD">
        <w:rPr>
          <w:rFonts w:eastAsiaTheme="minorEastAsia"/>
          <w:iCs/>
          <w:sz w:val="21"/>
          <w:szCs w:val="21"/>
          <w:lang w:val="en-US"/>
        </w:rPr>
        <w:t xml:space="preserve"> </w:t>
      </w:r>
      <w:r w:rsidR="00A75766" w:rsidRPr="00911EFD">
        <w:rPr>
          <w:rFonts w:eastAsia="宋体"/>
          <w:iCs/>
          <w:sz w:val="21"/>
          <w:szCs w:val="21"/>
          <w:lang w:val="en-US" w:bidi="ar"/>
        </w:rPr>
        <w:t xml:space="preserve">admission (yes </w:t>
      </w:r>
      <w:r w:rsidR="00A75766" w:rsidRPr="00911EFD">
        <w:rPr>
          <w:rFonts w:eastAsia="宋体"/>
          <w:i/>
          <w:sz w:val="21"/>
          <w:szCs w:val="21"/>
          <w:lang w:val="en-US" w:bidi="ar"/>
        </w:rPr>
        <w:t>vs.</w:t>
      </w:r>
      <w:r w:rsidR="00A75766" w:rsidRPr="00911EFD">
        <w:rPr>
          <w:rFonts w:eastAsia="宋体"/>
          <w:iCs/>
          <w:sz w:val="21"/>
          <w:szCs w:val="21"/>
          <w:lang w:val="en-US" w:bidi="ar"/>
        </w:rPr>
        <w:t xml:space="preserve"> no),</w:t>
      </w:r>
      <w:r w:rsidR="00A75766" w:rsidRPr="00911EFD">
        <w:rPr>
          <w:sz w:val="21"/>
          <w:szCs w:val="21"/>
          <w:lang w:val="en-US"/>
        </w:rPr>
        <w:t xml:space="preserve"> </w:t>
      </w:r>
      <w:r w:rsidR="00A75766" w:rsidRPr="00911EFD">
        <w:rPr>
          <w:rFonts w:eastAsia="宋体"/>
          <w:iCs/>
          <w:sz w:val="21"/>
          <w:szCs w:val="21"/>
          <w:lang w:val="en-US" w:bidi="ar"/>
        </w:rPr>
        <w:t>preoperative MMSE</w:t>
      </w:r>
      <w:r w:rsidR="001A4942" w:rsidRPr="00911EFD">
        <w:rPr>
          <w:rFonts w:eastAsia="宋体"/>
          <w:iCs/>
          <w:sz w:val="21"/>
          <w:szCs w:val="21"/>
          <w:lang w:val="en-US" w:bidi="ar"/>
        </w:rPr>
        <w:t xml:space="preserve"> </w:t>
      </w:r>
      <w:r w:rsidR="00A75766" w:rsidRPr="00911EFD">
        <w:rPr>
          <w:rFonts w:eastAsia="宋体"/>
          <w:iCs/>
          <w:sz w:val="21"/>
          <w:szCs w:val="21"/>
          <w:lang w:val="en-US" w:bidi="ar"/>
        </w:rPr>
        <w:t>score (</w:t>
      </w:r>
      <w:r w:rsidR="00A75766" w:rsidRPr="00911EFD">
        <w:rPr>
          <w:rFonts w:hint="eastAsia"/>
          <w:iCs/>
          <w:sz w:val="21"/>
          <w:szCs w:val="21"/>
          <w:lang w:val="en-US"/>
        </w:rPr>
        <w:t>≤</w:t>
      </w:r>
      <w:r w:rsidR="00A75766" w:rsidRPr="00911EFD">
        <w:rPr>
          <w:iCs/>
          <w:sz w:val="21"/>
          <w:szCs w:val="21"/>
          <w:lang w:val="en-US"/>
        </w:rPr>
        <w:t xml:space="preserve"> 28 </w:t>
      </w:r>
      <w:r w:rsidR="00A75766" w:rsidRPr="00911EFD">
        <w:rPr>
          <w:i/>
          <w:sz w:val="21"/>
          <w:szCs w:val="21"/>
          <w:lang w:val="en-US"/>
        </w:rPr>
        <w:t>vs.</w:t>
      </w:r>
      <w:r w:rsidR="00A75766" w:rsidRPr="00911EFD">
        <w:rPr>
          <w:iCs/>
          <w:sz w:val="21"/>
          <w:szCs w:val="21"/>
          <w:lang w:val="en-US"/>
        </w:rPr>
        <w:t xml:space="preserve"> &gt; 28</w:t>
      </w:r>
      <w:r w:rsidR="00A75766" w:rsidRPr="00911EFD">
        <w:rPr>
          <w:rFonts w:eastAsia="宋体"/>
          <w:iCs/>
          <w:sz w:val="21"/>
          <w:szCs w:val="21"/>
          <w:lang w:val="en-US" w:bidi="ar"/>
        </w:rPr>
        <w:t xml:space="preserve">), </w:t>
      </w:r>
      <w:r w:rsidR="00A75766" w:rsidRPr="00911EFD">
        <w:rPr>
          <w:sz w:val="21"/>
          <w:szCs w:val="21"/>
          <w:lang w:val="en-US"/>
        </w:rPr>
        <w:t>d</w:t>
      </w:r>
      <w:r w:rsidR="00A75766" w:rsidRPr="00911EFD">
        <w:rPr>
          <w:rFonts w:eastAsia="宋体"/>
          <w:iCs/>
          <w:sz w:val="21"/>
          <w:szCs w:val="21"/>
          <w:lang w:val="en-US" w:bidi="ar"/>
        </w:rPr>
        <w:t>uration of surgery (</w:t>
      </w:r>
      <w:r w:rsidR="00A75766" w:rsidRPr="00911EFD">
        <w:rPr>
          <w:rFonts w:hint="eastAsia"/>
          <w:iCs/>
          <w:sz w:val="21"/>
          <w:szCs w:val="21"/>
          <w:lang w:val="en-US"/>
        </w:rPr>
        <w:t>≤</w:t>
      </w:r>
      <w:r w:rsidR="00A75766" w:rsidRPr="00911EFD">
        <w:rPr>
          <w:iCs/>
          <w:sz w:val="21"/>
          <w:szCs w:val="21"/>
          <w:lang w:val="en-US"/>
        </w:rPr>
        <w:t xml:space="preserve"> 1</w:t>
      </w:r>
      <w:r w:rsidR="00A75766" w:rsidRPr="00911EFD">
        <w:rPr>
          <w:rFonts w:eastAsiaTheme="minorEastAsia"/>
          <w:iCs/>
          <w:sz w:val="21"/>
          <w:szCs w:val="21"/>
          <w:lang w:val="en-US"/>
        </w:rPr>
        <w:t>8</w:t>
      </w:r>
      <w:r w:rsidR="00A75766" w:rsidRPr="00911EFD">
        <w:rPr>
          <w:iCs/>
          <w:sz w:val="21"/>
          <w:szCs w:val="21"/>
          <w:lang w:val="en-US"/>
        </w:rPr>
        <w:t xml:space="preserve">0 </w:t>
      </w:r>
      <w:r w:rsidR="00A75766" w:rsidRPr="00911EFD">
        <w:rPr>
          <w:i/>
          <w:sz w:val="21"/>
          <w:szCs w:val="21"/>
          <w:lang w:val="en-US"/>
        </w:rPr>
        <w:t>vs.</w:t>
      </w:r>
      <w:r w:rsidR="00A75766" w:rsidRPr="00911EFD">
        <w:rPr>
          <w:iCs/>
          <w:sz w:val="21"/>
          <w:szCs w:val="21"/>
          <w:lang w:val="en-US"/>
        </w:rPr>
        <w:t xml:space="preserve"> &gt; 1</w:t>
      </w:r>
      <w:r w:rsidR="00A75766" w:rsidRPr="00911EFD">
        <w:rPr>
          <w:rFonts w:eastAsiaTheme="minorEastAsia"/>
          <w:iCs/>
          <w:sz w:val="21"/>
          <w:szCs w:val="21"/>
          <w:lang w:val="en-US"/>
        </w:rPr>
        <w:t>8</w:t>
      </w:r>
      <w:r w:rsidR="00A75766" w:rsidRPr="00911EFD">
        <w:rPr>
          <w:iCs/>
          <w:sz w:val="21"/>
          <w:szCs w:val="21"/>
          <w:lang w:val="en-US"/>
        </w:rPr>
        <w:t>0</w:t>
      </w:r>
      <w:r w:rsidR="00A75766" w:rsidRPr="00911EFD">
        <w:rPr>
          <w:rFonts w:eastAsia="宋体"/>
          <w:iCs/>
          <w:sz w:val="21"/>
          <w:szCs w:val="21"/>
          <w:lang w:val="en-US" w:bidi="ar"/>
        </w:rPr>
        <w:t>)</w:t>
      </w:r>
      <w:r w:rsidR="001A4942" w:rsidRPr="00911EFD">
        <w:rPr>
          <w:rFonts w:eastAsia="宋体"/>
          <w:iCs/>
          <w:sz w:val="21"/>
          <w:szCs w:val="21"/>
          <w:lang w:val="en-US" w:bidi="ar"/>
        </w:rPr>
        <w:t>.</w:t>
      </w:r>
      <w:r w:rsidR="00A75766" w:rsidRPr="00911EFD">
        <w:rPr>
          <w:rFonts w:eastAsia="宋体"/>
          <w:iCs/>
          <w:sz w:val="21"/>
          <w:szCs w:val="21"/>
          <w:lang w:val="en-US" w:bidi="ar"/>
        </w:rPr>
        <w:t xml:space="preserve"> </w:t>
      </w:r>
      <w:r w:rsidR="00A65744" w:rsidRPr="00911EFD">
        <w:rPr>
          <w:sz w:val="21"/>
          <w:szCs w:val="21"/>
          <w:lang w:val="en-US"/>
        </w:rPr>
        <w:t xml:space="preserve">Bold font represented </w:t>
      </w:r>
      <w:r w:rsidR="00A65744" w:rsidRPr="00911EFD">
        <w:rPr>
          <w:i/>
          <w:iCs/>
          <w:sz w:val="21"/>
          <w:szCs w:val="21"/>
          <w:lang w:val="en-US"/>
        </w:rPr>
        <w:t>P</w:t>
      </w:r>
      <w:r w:rsidR="00A65744" w:rsidRPr="00911EFD">
        <w:rPr>
          <w:sz w:val="21"/>
          <w:szCs w:val="21"/>
          <w:lang w:val="en-US"/>
        </w:rPr>
        <w:t xml:space="preserve"> value &lt; 0.05.</w:t>
      </w:r>
    </w:p>
    <w:p w14:paraId="45E1FA00" w14:textId="20C64DB3" w:rsidR="008402AD" w:rsidRPr="00575719" w:rsidRDefault="008402AD" w:rsidP="00C92F1B">
      <w:pPr>
        <w:jc w:val="both"/>
        <w:rPr>
          <w:rFonts w:eastAsiaTheme="minorEastAsia" w:hint="eastAsia"/>
          <w:sz w:val="21"/>
          <w:szCs w:val="21"/>
          <w:lang w:val="en-US" w:bidi="ar"/>
        </w:rPr>
      </w:pPr>
      <w:r w:rsidRPr="00911EFD">
        <w:rPr>
          <w:b/>
          <w:bCs/>
          <w:iCs/>
          <w:sz w:val="21"/>
          <w:szCs w:val="21"/>
          <w:lang w:val="en-US"/>
        </w:rPr>
        <w:t>Abbreviations</w:t>
      </w:r>
      <w:r w:rsidRPr="00911EFD">
        <w:rPr>
          <w:iCs/>
          <w:sz w:val="21"/>
          <w:szCs w:val="21"/>
          <w:lang w:val="en-US"/>
        </w:rPr>
        <w:t>: OR</w:t>
      </w:r>
      <w:r w:rsidRPr="00911EFD">
        <w:rPr>
          <w:rFonts w:eastAsiaTheme="minorEastAsia"/>
          <w:iCs/>
          <w:sz w:val="21"/>
          <w:szCs w:val="21"/>
          <w:lang w:val="en-US"/>
        </w:rPr>
        <w:t xml:space="preserve">, </w:t>
      </w:r>
      <w:r w:rsidRPr="00911EFD">
        <w:rPr>
          <w:iCs/>
          <w:sz w:val="21"/>
          <w:szCs w:val="21"/>
          <w:lang w:val="en-US"/>
        </w:rPr>
        <w:t>odds ratio; CI</w:t>
      </w:r>
      <w:r w:rsidRPr="00911EFD">
        <w:rPr>
          <w:rFonts w:eastAsiaTheme="minorEastAsia"/>
          <w:iCs/>
          <w:sz w:val="21"/>
          <w:szCs w:val="21"/>
          <w:lang w:val="en-US"/>
        </w:rPr>
        <w:t>,</w:t>
      </w:r>
      <w:r w:rsidRPr="00911EFD">
        <w:rPr>
          <w:iCs/>
          <w:sz w:val="21"/>
          <w:szCs w:val="21"/>
          <w:lang w:val="en-US"/>
        </w:rPr>
        <w:t xml:space="preserve"> </w:t>
      </w:r>
      <w:r w:rsidRPr="00911EFD">
        <w:rPr>
          <w:rFonts w:eastAsia="GuardianSansGR-Regular"/>
          <w:sz w:val="21"/>
          <w:szCs w:val="21"/>
          <w:lang w:val="en-US" w:bidi="ar"/>
        </w:rPr>
        <w:t>confidence interval</w:t>
      </w:r>
      <w:r w:rsidR="001A4942" w:rsidRPr="00911EFD">
        <w:rPr>
          <w:rFonts w:eastAsiaTheme="minorEastAsia"/>
          <w:sz w:val="21"/>
          <w:szCs w:val="21"/>
          <w:lang w:val="en-US" w:bidi="ar"/>
        </w:rPr>
        <w:t>;</w:t>
      </w:r>
      <w:r w:rsidR="001A4942" w:rsidRPr="001A4942">
        <w:rPr>
          <w:sz w:val="21"/>
          <w:szCs w:val="21"/>
          <w:lang w:val="en-US"/>
        </w:rPr>
        <w:t xml:space="preserve"> ASA, American Society of Anesthesiologists</w:t>
      </w:r>
      <w:r w:rsidR="001A4942" w:rsidRPr="001A4942">
        <w:rPr>
          <w:rFonts w:hint="eastAsia"/>
          <w:sz w:val="21"/>
          <w:szCs w:val="21"/>
          <w:lang w:val="en-US"/>
        </w:rPr>
        <w:t xml:space="preserve">; ICU, </w:t>
      </w:r>
      <w:r w:rsidR="001A4942" w:rsidRPr="001A4942">
        <w:rPr>
          <w:sz w:val="21"/>
          <w:szCs w:val="21"/>
          <w:lang w:val="en-US"/>
        </w:rPr>
        <w:t>intensive care unit</w:t>
      </w:r>
      <w:r w:rsidR="001A4942" w:rsidRPr="001A4942">
        <w:rPr>
          <w:rFonts w:eastAsiaTheme="minorEastAsia" w:hint="eastAsia"/>
          <w:sz w:val="21"/>
          <w:szCs w:val="21"/>
          <w:lang w:val="en-US"/>
        </w:rPr>
        <w:t xml:space="preserve">; </w:t>
      </w:r>
      <w:r w:rsidR="001A4942" w:rsidRPr="001A4942">
        <w:rPr>
          <w:sz w:val="21"/>
          <w:szCs w:val="21"/>
          <w:lang w:val="en-US"/>
        </w:rPr>
        <w:t>MMSE, Mini-Mental State Examination</w:t>
      </w:r>
      <w:r w:rsidR="00575719">
        <w:rPr>
          <w:rFonts w:eastAsiaTheme="minorEastAsia" w:hint="eastAsia"/>
          <w:sz w:val="21"/>
          <w:szCs w:val="21"/>
          <w:lang w:val="en-US"/>
        </w:rPr>
        <w:t xml:space="preserve">, </w:t>
      </w:r>
      <w:proofErr w:type="spellStart"/>
      <w:r w:rsidR="00575719" w:rsidRPr="00575719">
        <w:rPr>
          <w:lang w:val="en-US"/>
        </w:rPr>
        <w:t>taVNS</w:t>
      </w:r>
      <w:proofErr w:type="spellEnd"/>
      <w:r w:rsidR="00575719" w:rsidRPr="00575719">
        <w:rPr>
          <w:rFonts w:hint="eastAsia"/>
          <w:lang w:val="en-US"/>
        </w:rPr>
        <w:t xml:space="preserve">, </w:t>
      </w:r>
      <w:r w:rsidR="00575719" w:rsidRPr="00575719">
        <w:rPr>
          <w:lang w:val="en-US"/>
        </w:rPr>
        <w:t xml:space="preserve">transcutaneous auricular </w:t>
      </w:r>
      <w:proofErr w:type="spellStart"/>
      <w:r w:rsidR="00575719" w:rsidRPr="00575719">
        <w:rPr>
          <w:lang w:val="en-US"/>
        </w:rPr>
        <w:t>vagus</w:t>
      </w:r>
      <w:proofErr w:type="spellEnd"/>
      <w:r w:rsidR="00575719" w:rsidRPr="00575719">
        <w:rPr>
          <w:lang w:val="en-US"/>
        </w:rPr>
        <w:t xml:space="preserve"> nerve stimulation</w:t>
      </w:r>
      <w:r w:rsidR="00575719">
        <w:rPr>
          <w:rFonts w:eastAsiaTheme="minorEastAsia" w:hint="eastAsia"/>
          <w:lang w:val="en-US"/>
        </w:rPr>
        <w:t>.</w:t>
      </w:r>
    </w:p>
    <w:p w14:paraId="300D35C5" w14:textId="77777777" w:rsidR="00E608AE" w:rsidRPr="001A4942" w:rsidRDefault="00E608AE" w:rsidP="00EF23FD">
      <w:pPr>
        <w:spacing w:line="480" w:lineRule="auto"/>
        <w:rPr>
          <w:rFonts w:eastAsiaTheme="minorEastAsia"/>
          <w:lang w:val="en-US" w:bidi="ar"/>
        </w:rPr>
      </w:pPr>
    </w:p>
    <w:p w14:paraId="4FFB7674" w14:textId="3F0BE518" w:rsidR="0033483B" w:rsidRDefault="0033483B" w:rsidP="00224809">
      <w:pPr>
        <w:rPr>
          <w:rFonts w:eastAsia="GuardianSansGR-Regular"/>
          <w:lang w:val="en-US" w:bidi="ar"/>
        </w:rPr>
      </w:pPr>
      <w:r>
        <w:rPr>
          <w:rFonts w:eastAsia="GuardianSansGR-Regular"/>
          <w:lang w:val="en-US" w:bidi="ar"/>
        </w:rPr>
        <w:br w:type="page"/>
      </w:r>
    </w:p>
    <w:p w14:paraId="40B94BA0" w14:textId="36246F89" w:rsidR="00230CF8" w:rsidRPr="00372EBA" w:rsidRDefault="00E308F9" w:rsidP="00372EBA">
      <w:pPr>
        <w:jc w:val="center"/>
        <w:rPr>
          <w:rFonts w:eastAsiaTheme="minorEastAsia"/>
          <w:lang w:val="en-US"/>
        </w:rPr>
      </w:pPr>
      <w:r w:rsidRPr="00372EBA">
        <w:rPr>
          <w:lang w:val="en-US"/>
        </w:rPr>
        <w:lastRenderedPageBreak/>
        <w:t>Supplementary</w:t>
      </w:r>
      <w:r w:rsidRPr="00372EBA">
        <w:rPr>
          <w:rFonts w:eastAsiaTheme="minorEastAsia"/>
          <w:lang w:val="en-US"/>
        </w:rPr>
        <w:t xml:space="preserve"> </w:t>
      </w:r>
      <w:r w:rsidR="00230CF8" w:rsidRPr="00B03EF9">
        <w:rPr>
          <w:lang w:val="en-US"/>
        </w:rPr>
        <w:t>Table</w:t>
      </w:r>
      <w:r w:rsidR="00230CF8" w:rsidRPr="00B03EF9">
        <w:rPr>
          <w:rFonts w:eastAsiaTheme="minorEastAsia"/>
          <w:lang w:val="en-US"/>
        </w:rPr>
        <w:t xml:space="preserve"> S</w:t>
      </w:r>
      <w:r w:rsidR="00230CF8" w:rsidRPr="00B03EF9">
        <w:rPr>
          <w:lang w:val="en-US"/>
        </w:rPr>
        <w:t xml:space="preserve">3. </w:t>
      </w:r>
      <w:bookmarkStart w:id="0" w:name="_Hlk203414622"/>
      <w:r w:rsidRPr="00372EBA">
        <w:rPr>
          <w:rFonts w:eastAsiaTheme="minorEastAsia"/>
          <w:lang w:val="en-US"/>
        </w:rPr>
        <w:t xml:space="preserve">Mediating effect of postoperative sleep quality on </w:t>
      </w:r>
      <w:r w:rsidR="00274B25">
        <w:rPr>
          <w:rFonts w:eastAsiaTheme="minorEastAsia" w:hint="eastAsia"/>
          <w:lang w:val="en-US"/>
        </w:rPr>
        <w:t>POD</w:t>
      </w:r>
      <w:r w:rsidRPr="00372EBA">
        <w:rPr>
          <w:rFonts w:eastAsiaTheme="minorEastAsia"/>
          <w:lang w:val="en-US"/>
        </w:rPr>
        <w:t xml:space="preserve"> examined by bootstrap analysis</w:t>
      </w:r>
      <w:bookmarkEnd w:id="0"/>
    </w:p>
    <w:tbl>
      <w:tblPr>
        <w:tblStyle w:val="a9"/>
        <w:tblW w:w="7088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985"/>
        <w:gridCol w:w="2272"/>
      </w:tblGrid>
      <w:tr w:rsidR="00E308F9" w:rsidRPr="00E50F11" w14:paraId="17362C11" w14:textId="77777777" w:rsidTr="00373513">
        <w:trPr>
          <w:jc w:val="center"/>
        </w:trPr>
        <w:tc>
          <w:tcPr>
            <w:tcW w:w="2831" w:type="dxa"/>
            <w:tcBorders>
              <w:top w:val="single" w:sz="8" w:space="0" w:color="auto"/>
              <w:bottom w:val="single" w:sz="8" w:space="0" w:color="auto"/>
            </w:tcBorders>
          </w:tcPr>
          <w:p w14:paraId="1F9711E1" w14:textId="30D3925E" w:rsidR="00E308F9" w:rsidRPr="00911EFD" w:rsidRDefault="00E308F9" w:rsidP="00E308F9">
            <w:pPr>
              <w:rPr>
                <w:b/>
                <w:bCs/>
                <w:sz w:val="21"/>
                <w:szCs w:val="21"/>
                <w:lang w:val="en-US"/>
              </w:rPr>
            </w:pPr>
            <w:r w:rsidRPr="00911EFD">
              <w:rPr>
                <w:rStyle w:val="ab"/>
                <w:sz w:val="21"/>
                <w:szCs w:val="21"/>
              </w:rPr>
              <w:t>Mediator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195B152" w14:textId="72D1D08F" w:rsidR="00E308F9" w:rsidRPr="00911EFD" w:rsidRDefault="00E308F9" w:rsidP="00E308F9">
            <w:pPr>
              <w:rPr>
                <w:rFonts w:eastAsiaTheme="minorEastAsia"/>
                <w:b/>
                <w:bCs/>
                <w:sz w:val="21"/>
                <w:szCs w:val="21"/>
                <w:lang w:val="en-US"/>
              </w:rPr>
            </w:pPr>
            <w:r w:rsidRPr="00911EFD">
              <w:rPr>
                <w:rFonts w:eastAsiaTheme="minorEastAsia"/>
                <w:b/>
                <w:bCs/>
                <w:kern w:val="2"/>
                <w:sz w:val="21"/>
                <w:szCs w:val="21"/>
                <w:lang w:val="en-US"/>
              </w:rPr>
              <w:t>Mediating Effect</w:t>
            </w:r>
          </w:p>
        </w:tc>
        <w:tc>
          <w:tcPr>
            <w:tcW w:w="22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D73C6D" w14:textId="426D0BE6" w:rsidR="00E308F9" w:rsidRPr="00911EFD" w:rsidRDefault="00E308F9" w:rsidP="00E308F9">
            <w:pPr>
              <w:rPr>
                <w:rFonts w:eastAsiaTheme="minorEastAsia"/>
                <w:b/>
                <w:bCs/>
                <w:sz w:val="21"/>
                <w:szCs w:val="21"/>
                <w:lang w:val="en-US"/>
              </w:rPr>
            </w:pPr>
            <w:r w:rsidRPr="00911EFD">
              <w:rPr>
                <w:b/>
                <w:bCs/>
                <w:kern w:val="2"/>
                <w:sz w:val="21"/>
                <w:szCs w:val="21"/>
              </w:rPr>
              <w:t>95% CI</w:t>
            </w:r>
          </w:p>
        </w:tc>
      </w:tr>
      <w:tr w:rsidR="00E308F9" w:rsidRPr="00E50F11" w14:paraId="605B99F8" w14:textId="77777777" w:rsidTr="00373513">
        <w:trPr>
          <w:jc w:val="center"/>
        </w:trPr>
        <w:tc>
          <w:tcPr>
            <w:tcW w:w="2831" w:type="dxa"/>
            <w:tcBorders>
              <w:top w:val="single" w:sz="8" w:space="0" w:color="auto"/>
              <w:bottom w:val="single" w:sz="8" w:space="0" w:color="auto"/>
            </w:tcBorders>
          </w:tcPr>
          <w:p w14:paraId="1445556E" w14:textId="77777777" w:rsidR="00E308F9" w:rsidRPr="00911EFD" w:rsidRDefault="00E308F9" w:rsidP="00E308F9">
            <w:pPr>
              <w:rPr>
                <w:rFonts w:eastAsiaTheme="minorEastAsia"/>
                <w:sz w:val="21"/>
                <w:szCs w:val="21"/>
                <w:lang w:val="en-US"/>
              </w:rPr>
            </w:pPr>
            <w:r w:rsidRPr="00911EFD">
              <w:rPr>
                <w:sz w:val="21"/>
                <w:szCs w:val="21"/>
                <w:lang w:val="en-US"/>
              </w:rPr>
              <w:t>Postoperative</w:t>
            </w:r>
            <w:r w:rsidRPr="00911EFD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  <w:r w:rsidRPr="00911EFD">
              <w:rPr>
                <w:sz w:val="21"/>
                <w:szCs w:val="21"/>
                <w:lang w:val="en-US"/>
              </w:rPr>
              <w:t>sleep quality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42EB1ADA" w14:textId="671214C7" w:rsidR="00E308F9" w:rsidRPr="00911EFD" w:rsidRDefault="003D25C4" w:rsidP="00E308F9">
            <w:pPr>
              <w:rPr>
                <w:rFonts w:eastAsiaTheme="minorEastAsia"/>
                <w:sz w:val="21"/>
                <w:szCs w:val="21"/>
                <w:lang w:val="en-US"/>
              </w:rPr>
            </w:pPr>
            <w:r w:rsidRPr="003D25C4">
              <w:rPr>
                <w:sz w:val="21"/>
                <w:szCs w:val="21"/>
              </w:rPr>
              <w:t>−</w:t>
            </w:r>
            <w:r w:rsidR="00E308F9" w:rsidRPr="00911EFD">
              <w:rPr>
                <w:sz w:val="21"/>
                <w:szCs w:val="21"/>
              </w:rPr>
              <w:t>5</w:t>
            </w:r>
            <w:r w:rsidR="00271096" w:rsidRPr="00911EFD">
              <w:rPr>
                <w:rFonts w:eastAsiaTheme="minorEastAsia"/>
                <w:sz w:val="21"/>
                <w:szCs w:val="21"/>
              </w:rPr>
              <w:t>.</w:t>
            </w:r>
            <w:r w:rsidR="00E308F9" w:rsidRPr="00911EFD">
              <w:rPr>
                <w:sz w:val="21"/>
                <w:szCs w:val="21"/>
              </w:rPr>
              <w:t>36</w:t>
            </w:r>
            <w:r w:rsidR="00271096" w:rsidRPr="00911EFD">
              <w:rPr>
                <w:rFonts w:eastAsiaTheme="minorEastAsia"/>
                <w:sz w:val="21"/>
                <w:szCs w:val="21"/>
              </w:rPr>
              <w:t>%</w:t>
            </w:r>
          </w:p>
        </w:tc>
        <w:tc>
          <w:tcPr>
            <w:tcW w:w="2272" w:type="dxa"/>
            <w:tcBorders>
              <w:top w:val="single" w:sz="8" w:space="0" w:color="auto"/>
              <w:bottom w:val="single" w:sz="8" w:space="0" w:color="auto"/>
            </w:tcBorders>
          </w:tcPr>
          <w:p w14:paraId="3F52A39D" w14:textId="05F281C5" w:rsidR="00E308F9" w:rsidRPr="00911EFD" w:rsidRDefault="003D25C4" w:rsidP="00E308F9">
            <w:pPr>
              <w:rPr>
                <w:sz w:val="21"/>
                <w:szCs w:val="21"/>
                <w:lang w:val="en-US"/>
              </w:rPr>
            </w:pPr>
            <w:r w:rsidRPr="003D25C4">
              <w:rPr>
                <w:sz w:val="21"/>
                <w:szCs w:val="21"/>
                <w:lang w:val="en-US"/>
              </w:rPr>
              <w:t>−</w:t>
            </w:r>
            <w:r w:rsidR="00E308F9" w:rsidRPr="00911EFD">
              <w:rPr>
                <w:sz w:val="21"/>
                <w:szCs w:val="21"/>
                <w:lang w:val="en-US"/>
              </w:rPr>
              <w:t>11</w:t>
            </w:r>
            <w:r w:rsidR="00B5548C" w:rsidRPr="00911EFD">
              <w:rPr>
                <w:rFonts w:eastAsiaTheme="minorEastAsia"/>
                <w:sz w:val="21"/>
                <w:szCs w:val="21"/>
                <w:lang w:val="en-US"/>
              </w:rPr>
              <w:t>.</w:t>
            </w:r>
            <w:r w:rsidR="00E308F9" w:rsidRPr="00911EFD">
              <w:rPr>
                <w:sz w:val="21"/>
                <w:szCs w:val="21"/>
                <w:lang w:val="en-US"/>
              </w:rPr>
              <w:t>51</w:t>
            </w:r>
            <w:r w:rsidR="00B5548C" w:rsidRPr="00911EFD">
              <w:rPr>
                <w:rFonts w:eastAsiaTheme="minorEastAsia"/>
                <w:sz w:val="21"/>
                <w:szCs w:val="21"/>
                <w:lang w:val="en-US"/>
              </w:rPr>
              <w:t xml:space="preserve">% </w:t>
            </w:r>
            <w:r w:rsidR="00DC1518" w:rsidRPr="00911EFD">
              <w:rPr>
                <w:rFonts w:eastAsiaTheme="minorEastAsia"/>
                <w:sz w:val="21"/>
                <w:szCs w:val="21"/>
              </w:rPr>
              <w:t>–</w:t>
            </w:r>
            <w:r w:rsidR="00B5548C" w:rsidRPr="00911EFD">
              <w:rPr>
                <w:rFonts w:eastAsiaTheme="minorEastAsia"/>
                <w:sz w:val="21"/>
                <w:szCs w:val="21"/>
              </w:rPr>
              <w:t xml:space="preserve"> </w:t>
            </w:r>
            <w:r w:rsidRPr="003D25C4">
              <w:rPr>
                <w:rFonts w:eastAsiaTheme="minorEastAsia"/>
                <w:sz w:val="21"/>
                <w:szCs w:val="21"/>
              </w:rPr>
              <w:t>−</w:t>
            </w:r>
            <w:r w:rsidR="00E308F9" w:rsidRPr="00911EFD">
              <w:rPr>
                <w:sz w:val="21"/>
                <w:szCs w:val="21"/>
                <w:lang w:val="en-US"/>
              </w:rPr>
              <w:t>1</w:t>
            </w:r>
            <w:r w:rsidR="00B5548C" w:rsidRPr="00911EFD">
              <w:rPr>
                <w:rFonts w:eastAsiaTheme="minorEastAsia"/>
                <w:sz w:val="21"/>
                <w:szCs w:val="21"/>
                <w:lang w:val="en-US"/>
              </w:rPr>
              <w:t>.</w:t>
            </w:r>
            <w:r w:rsidR="00E308F9" w:rsidRPr="00911EFD">
              <w:rPr>
                <w:sz w:val="21"/>
                <w:szCs w:val="21"/>
                <w:lang w:val="en-US"/>
              </w:rPr>
              <w:t>0</w:t>
            </w:r>
            <w:r w:rsidR="00B5548C" w:rsidRPr="00911EFD">
              <w:rPr>
                <w:rFonts w:eastAsiaTheme="minorEastAsia"/>
                <w:sz w:val="21"/>
                <w:szCs w:val="21"/>
                <w:lang w:val="en-US"/>
              </w:rPr>
              <w:t>2%</w:t>
            </w:r>
          </w:p>
        </w:tc>
      </w:tr>
    </w:tbl>
    <w:p w14:paraId="0BCFFC9C" w14:textId="5B0D1AB4" w:rsidR="006D52F2" w:rsidRPr="006D52F2" w:rsidRDefault="00E308F9" w:rsidP="00911EFD">
      <w:pPr>
        <w:ind w:firstLineChars="200" w:firstLine="422"/>
        <w:jc w:val="both"/>
        <w:rPr>
          <w:rFonts w:eastAsiaTheme="minorEastAsia"/>
          <w:sz w:val="21"/>
          <w:szCs w:val="21"/>
          <w:lang w:val="en-US" w:bidi="ar"/>
        </w:rPr>
      </w:pPr>
      <w:r w:rsidRPr="00911EFD">
        <w:rPr>
          <w:b/>
          <w:bCs/>
          <w:iCs/>
          <w:sz w:val="21"/>
          <w:szCs w:val="21"/>
          <w:lang w:val="en-US"/>
        </w:rPr>
        <w:t>Abbreviations</w:t>
      </w:r>
      <w:r w:rsidRPr="00911EFD">
        <w:rPr>
          <w:iCs/>
          <w:sz w:val="21"/>
          <w:szCs w:val="21"/>
          <w:lang w:val="en-US"/>
        </w:rPr>
        <w:t>:</w:t>
      </w:r>
      <w:r w:rsidR="00274B25">
        <w:rPr>
          <w:rFonts w:eastAsiaTheme="minorEastAsia" w:hint="eastAsia"/>
          <w:iCs/>
          <w:sz w:val="21"/>
          <w:szCs w:val="21"/>
          <w:lang w:val="en-US"/>
        </w:rPr>
        <w:t xml:space="preserve"> </w:t>
      </w:r>
      <w:r w:rsidRPr="00911EFD">
        <w:rPr>
          <w:iCs/>
          <w:sz w:val="21"/>
          <w:szCs w:val="21"/>
          <w:lang w:val="en-US"/>
        </w:rPr>
        <w:t>CI</w:t>
      </w:r>
      <w:r w:rsidRPr="00911EFD">
        <w:rPr>
          <w:rFonts w:eastAsiaTheme="minorEastAsia"/>
          <w:iCs/>
          <w:sz w:val="21"/>
          <w:szCs w:val="21"/>
          <w:lang w:val="en-US"/>
        </w:rPr>
        <w:t>,</w:t>
      </w:r>
      <w:r w:rsidRPr="00911EFD">
        <w:rPr>
          <w:iCs/>
          <w:sz w:val="21"/>
          <w:szCs w:val="21"/>
          <w:lang w:val="en-US"/>
        </w:rPr>
        <w:t xml:space="preserve"> </w:t>
      </w:r>
      <w:r w:rsidRPr="00911EFD">
        <w:rPr>
          <w:rFonts w:eastAsia="GuardianSansGR-Regular"/>
          <w:sz w:val="21"/>
          <w:szCs w:val="21"/>
          <w:lang w:val="en-US" w:bidi="ar"/>
        </w:rPr>
        <w:t>confidence interval</w:t>
      </w:r>
      <w:r w:rsidR="006D52F2" w:rsidRPr="006D52F2">
        <w:rPr>
          <w:rFonts w:eastAsiaTheme="minorEastAsia"/>
          <w:sz w:val="21"/>
          <w:szCs w:val="21"/>
          <w:lang w:val="en-US"/>
        </w:rPr>
        <w:t>.</w:t>
      </w:r>
    </w:p>
    <w:p w14:paraId="4CC25352" w14:textId="77777777" w:rsidR="006D52F2" w:rsidRPr="006D52F2" w:rsidRDefault="006D52F2" w:rsidP="00DC1BBD">
      <w:pPr>
        <w:spacing w:line="480" w:lineRule="auto"/>
        <w:ind w:firstLineChars="200" w:firstLine="480"/>
        <w:jc w:val="both"/>
        <w:rPr>
          <w:rFonts w:eastAsiaTheme="minorEastAsia"/>
          <w:lang w:val="en-US" w:bidi="ar"/>
        </w:rPr>
      </w:pPr>
    </w:p>
    <w:p w14:paraId="352EBA6D" w14:textId="09348D79" w:rsidR="00230CF8" w:rsidRPr="00E308F9" w:rsidRDefault="00230CF8" w:rsidP="00230CF8">
      <w:pPr>
        <w:rPr>
          <w:rFonts w:eastAsiaTheme="minorEastAsia"/>
          <w:lang w:val="en-US"/>
        </w:rPr>
      </w:pPr>
    </w:p>
    <w:p w14:paraId="7DEBA569" w14:textId="77777777" w:rsidR="00DD3198" w:rsidRPr="00E50F11" w:rsidRDefault="00DD3198">
      <w:pPr>
        <w:rPr>
          <w:lang w:val="en-US"/>
        </w:rPr>
      </w:pPr>
    </w:p>
    <w:sectPr w:rsidR="00DD3198" w:rsidRPr="00E50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DD04" w14:textId="77777777" w:rsidR="00612EB0" w:rsidRDefault="00612EB0" w:rsidP="00224809">
      <w:r>
        <w:separator/>
      </w:r>
    </w:p>
  </w:endnote>
  <w:endnote w:type="continuationSeparator" w:id="0">
    <w:p w14:paraId="3A5EE9FA" w14:textId="77777777" w:rsidR="00612EB0" w:rsidRDefault="00612EB0" w:rsidP="0022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ardianSansGR-Regular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C9BA" w14:textId="77777777" w:rsidR="00612EB0" w:rsidRDefault="00612EB0" w:rsidP="00224809">
      <w:r>
        <w:separator/>
      </w:r>
    </w:p>
  </w:footnote>
  <w:footnote w:type="continuationSeparator" w:id="0">
    <w:p w14:paraId="7C1C2A2C" w14:textId="77777777" w:rsidR="00612EB0" w:rsidRDefault="00612EB0" w:rsidP="00224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F2087"/>
    <w:multiLevelType w:val="multilevel"/>
    <w:tmpl w:val="3FF27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32373"/>
    <w:multiLevelType w:val="multilevel"/>
    <w:tmpl w:val="529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543136">
    <w:abstractNumId w:val="1"/>
  </w:num>
  <w:num w:numId="2" w16cid:durableId="971138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DC"/>
    <w:rsid w:val="000106AC"/>
    <w:rsid w:val="00020CBB"/>
    <w:rsid w:val="00026053"/>
    <w:rsid w:val="0004543F"/>
    <w:rsid w:val="00060318"/>
    <w:rsid w:val="00070EC7"/>
    <w:rsid w:val="0008464E"/>
    <w:rsid w:val="00084D0F"/>
    <w:rsid w:val="000F5B0A"/>
    <w:rsid w:val="001277E5"/>
    <w:rsid w:val="00146783"/>
    <w:rsid w:val="00154AB3"/>
    <w:rsid w:val="00165973"/>
    <w:rsid w:val="00173CF8"/>
    <w:rsid w:val="00183243"/>
    <w:rsid w:val="0019124A"/>
    <w:rsid w:val="0019673D"/>
    <w:rsid w:val="001A4942"/>
    <w:rsid w:val="001B0D5C"/>
    <w:rsid w:val="001B4FB1"/>
    <w:rsid w:val="001B5984"/>
    <w:rsid w:val="001C29F9"/>
    <w:rsid w:val="001C5EFF"/>
    <w:rsid w:val="001C792C"/>
    <w:rsid w:val="001E15F8"/>
    <w:rsid w:val="001F6519"/>
    <w:rsid w:val="002012D1"/>
    <w:rsid w:val="002026A6"/>
    <w:rsid w:val="00216519"/>
    <w:rsid w:val="00224809"/>
    <w:rsid w:val="00230CF8"/>
    <w:rsid w:val="00243EDF"/>
    <w:rsid w:val="00246075"/>
    <w:rsid w:val="00256932"/>
    <w:rsid w:val="00260C58"/>
    <w:rsid w:val="00271096"/>
    <w:rsid w:val="00274B25"/>
    <w:rsid w:val="002A76B2"/>
    <w:rsid w:val="002B41B6"/>
    <w:rsid w:val="002E36F8"/>
    <w:rsid w:val="003128D9"/>
    <w:rsid w:val="00330248"/>
    <w:rsid w:val="0033483B"/>
    <w:rsid w:val="00347E48"/>
    <w:rsid w:val="00350D57"/>
    <w:rsid w:val="00352BDC"/>
    <w:rsid w:val="00372EBA"/>
    <w:rsid w:val="00373513"/>
    <w:rsid w:val="00381E13"/>
    <w:rsid w:val="00391FD8"/>
    <w:rsid w:val="003A6999"/>
    <w:rsid w:val="003D25C4"/>
    <w:rsid w:val="003D685D"/>
    <w:rsid w:val="004027F4"/>
    <w:rsid w:val="00413E9A"/>
    <w:rsid w:val="00422ECD"/>
    <w:rsid w:val="00430CC7"/>
    <w:rsid w:val="0044002F"/>
    <w:rsid w:val="004441F3"/>
    <w:rsid w:val="0045015D"/>
    <w:rsid w:val="004A5283"/>
    <w:rsid w:val="004B2A7C"/>
    <w:rsid w:val="004E1B05"/>
    <w:rsid w:val="00556D03"/>
    <w:rsid w:val="00573FD4"/>
    <w:rsid w:val="00575719"/>
    <w:rsid w:val="005855CD"/>
    <w:rsid w:val="00585B88"/>
    <w:rsid w:val="00586E5A"/>
    <w:rsid w:val="00593BBA"/>
    <w:rsid w:val="005A1014"/>
    <w:rsid w:val="005A6B2D"/>
    <w:rsid w:val="005B1DAE"/>
    <w:rsid w:val="005B2215"/>
    <w:rsid w:val="005C02A7"/>
    <w:rsid w:val="005C5B7D"/>
    <w:rsid w:val="005D051C"/>
    <w:rsid w:val="005D0613"/>
    <w:rsid w:val="005D7D81"/>
    <w:rsid w:val="005E01E5"/>
    <w:rsid w:val="00607258"/>
    <w:rsid w:val="0061274B"/>
    <w:rsid w:val="00612EB0"/>
    <w:rsid w:val="006160A0"/>
    <w:rsid w:val="0061794B"/>
    <w:rsid w:val="006214CA"/>
    <w:rsid w:val="006274C4"/>
    <w:rsid w:val="00666933"/>
    <w:rsid w:val="00667CD2"/>
    <w:rsid w:val="006A5AE5"/>
    <w:rsid w:val="006A666E"/>
    <w:rsid w:val="006B0BBD"/>
    <w:rsid w:val="006C04B9"/>
    <w:rsid w:val="006C6436"/>
    <w:rsid w:val="006D46DA"/>
    <w:rsid w:val="006D52F2"/>
    <w:rsid w:val="006E658D"/>
    <w:rsid w:val="00745BAD"/>
    <w:rsid w:val="007510BB"/>
    <w:rsid w:val="00754D33"/>
    <w:rsid w:val="00796E61"/>
    <w:rsid w:val="007B4F01"/>
    <w:rsid w:val="007C0785"/>
    <w:rsid w:val="007C3581"/>
    <w:rsid w:val="007C5FA2"/>
    <w:rsid w:val="00820390"/>
    <w:rsid w:val="008402AD"/>
    <w:rsid w:val="00844FD8"/>
    <w:rsid w:val="00887257"/>
    <w:rsid w:val="008B49D3"/>
    <w:rsid w:val="008C64BC"/>
    <w:rsid w:val="008F53AE"/>
    <w:rsid w:val="0090237E"/>
    <w:rsid w:val="00911EFD"/>
    <w:rsid w:val="00927277"/>
    <w:rsid w:val="00930A7C"/>
    <w:rsid w:val="0093252E"/>
    <w:rsid w:val="0097195F"/>
    <w:rsid w:val="00985EE2"/>
    <w:rsid w:val="00996097"/>
    <w:rsid w:val="009A07E4"/>
    <w:rsid w:val="009C5A2F"/>
    <w:rsid w:val="009D523B"/>
    <w:rsid w:val="009D6920"/>
    <w:rsid w:val="009E61B3"/>
    <w:rsid w:val="009F4D55"/>
    <w:rsid w:val="009F7D93"/>
    <w:rsid w:val="00A01732"/>
    <w:rsid w:val="00A53E21"/>
    <w:rsid w:val="00A65744"/>
    <w:rsid w:val="00A75766"/>
    <w:rsid w:val="00A76F6C"/>
    <w:rsid w:val="00AB75CB"/>
    <w:rsid w:val="00AE478E"/>
    <w:rsid w:val="00AF07E1"/>
    <w:rsid w:val="00AF7789"/>
    <w:rsid w:val="00B03721"/>
    <w:rsid w:val="00B03EF9"/>
    <w:rsid w:val="00B12682"/>
    <w:rsid w:val="00B2379C"/>
    <w:rsid w:val="00B5548C"/>
    <w:rsid w:val="00B745D8"/>
    <w:rsid w:val="00B80FD1"/>
    <w:rsid w:val="00B862E2"/>
    <w:rsid w:val="00BA4EAC"/>
    <w:rsid w:val="00BB73B5"/>
    <w:rsid w:val="00BC40E6"/>
    <w:rsid w:val="00BE189C"/>
    <w:rsid w:val="00BF0755"/>
    <w:rsid w:val="00C44DAE"/>
    <w:rsid w:val="00C5202F"/>
    <w:rsid w:val="00C55FCD"/>
    <w:rsid w:val="00C71305"/>
    <w:rsid w:val="00C92F1B"/>
    <w:rsid w:val="00C96F18"/>
    <w:rsid w:val="00C97612"/>
    <w:rsid w:val="00CB6FF1"/>
    <w:rsid w:val="00CB7F23"/>
    <w:rsid w:val="00CD5B8D"/>
    <w:rsid w:val="00D36F94"/>
    <w:rsid w:val="00D3781F"/>
    <w:rsid w:val="00D70853"/>
    <w:rsid w:val="00DC1518"/>
    <w:rsid w:val="00DC17B9"/>
    <w:rsid w:val="00DC1846"/>
    <w:rsid w:val="00DC1BBD"/>
    <w:rsid w:val="00DD3198"/>
    <w:rsid w:val="00DD3225"/>
    <w:rsid w:val="00DE6DAE"/>
    <w:rsid w:val="00DF3A9F"/>
    <w:rsid w:val="00DF4A1D"/>
    <w:rsid w:val="00E308F9"/>
    <w:rsid w:val="00E35DFB"/>
    <w:rsid w:val="00E42054"/>
    <w:rsid w:val="00E4615F"/>
    <w:rsid w:val="00E50F11"/>
    <w:rsid w:val="00E608AE"/>
    <w:rsid w:val="00E8322B"/>
    <w:rsid w:val="00E91E8C"/>
    <w:rsid w:val="00EB7648"/>
    <w:rsid w:val="00ED55E0"/>
    <w:rsid w:val="00EF23FD"/>
    <w:rsid w:val="00EF5E24"/>
    <w:rsid w:val="00EF7002"/>
    <w:rsid w:val="00F07605"/>
    <w:rsid w:val="00F12BF2"/>
    <w:rsid w:val="00F26CAD"/>
    <w:rsid w:val="00F32D2E"/>
    <w:rsid w:val="00F33A19"/>
    <w:rsid w:val="00F41FB3"/>
    <w:rsid w:val="00F453BF"/>
    <w:rsid w:val="00FB773F"/>
    <w:rsid w:val="00FC3B58"/>
    <w:rsid w:val="00FD1B29"/>
    <w:rsid w:val="00FF0884"/>
    <w:rsid w:val="00FF4ABA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04F2F8"/>
  <w15:chartTrackingRefBased/>
  <w15:docId w15:val="{47A645CA-8EEB-48C6-BD13-5F1AB908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8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09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2248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809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:lang w:val="en-US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224809"/>
    <w:rPr>
      <w:sz w:val="18"/>
      <w:szCs w:val="18"/>
    </w:rPr>
  </w:style>
  <w:style w:type="paragraph" w:styleId="a7">
    <w:name w:val="Normal (Web)"/>
    <w:basedOn w:val="a"/>
    <w:link w:val="a8"/>
    <w:uiPriority w:val="99"/>
    <w:unhideWhenUsed/>
    <w:qFormat/>
    <w:rsid w:val="001C29F9"/>
    <w:pPr>
      <w:spacing w:before="100" w:beforeAutospacing="1" w:after="100" w:afterAutospacing="1"/>
    </w:pPr>
    <w:rPr>
      <w:rFonts w:ascii="宋体" w:eastAsia="宋体" w:hAnsi="宋体" w:cs="宋体"/>
      <w:lang w:val="en-US"/>
    </w:rPr>
  </w:style>
  <w:style w:type="character" w:styleId="HTML">
    <w:name w:val="HTML Code"/>
    <w:basedOn w:val="a0"/>
    <w:uiPriority w:val="99"/>
    <w:semiHidden/>
    <w:unhideWhenUsed/>
    <w:rsid w:val="001C29F9"/>
    <w:rPr>
      <w:rFonts w:ascii="宋体" w:eastAsia="宋体" w:hAnsi="宋体" w:cs="宋体"/>
      <w:sz w:val="24"/>
      <w:szCs w:val="24"/>
    </w:rPr>
  </w:style>
  <w:style w:type="table" w:styleId="a9">
    <w:name w:val="Table Grid"/>
    <w:basedOn w:val="a1"/>
    <w:uiPriority w:val="39"/>
    <w:rsid w:val="0023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020C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val="zh-CN"/>
      <w14:ligatures w14:val="none"/>
    </w:rPr>
  </w:style>
  <w:style w:type="character" w:styleId="ab">
    <w:name w:val="Strong"/>
    <w:basedOn w:val="a0"/>
    <w:uiPriority w:val="22"/>
    <w:qFormat/>
    <w:rsid w:val="00E308F9"/>
    <w:rPr>
      <w:b/>
      <w:bCs/>
    </w:rPr>
  </w:style>
  <w:style w:type="character" w:customStyle="1" w:styleId="a8">
    <w:name w:val="普通(网站) 字符"/>
    <w:basedOn w:val="a0"/>
    <w:link w:val="a7"/>
    <w:uiPriority w:val="99"/>
    <w:qFormat/>
    <w:rsid w:val="00667CD2"/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8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4</Pages>
  <Words>348</Words>
  <Characters>1928</Characters>
  <Application>Microsoft Office Word</Application>
  <DocSecurity>0</DocSecurity>
  <Lines>52</Lines>
  <Paragraphs>20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张</dc:creator>
  <cp:keywords/>
  <dc:description/>
  <cp:lastModifiedBy>DELL</cp:lastModifiedBy>
  <cp:revision>97</cp:revision>
  <dcterms:created xsi:type="dcterms:W3CDTF">2025-01-19T10:54:00Z</dcterms:created>
  <dcterms:modified xsi:type="dcterms:W3CDTF">2025-11-23T08:00:00Z</dcterms:modified>
</cp:coreProperties>
</file>