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96CD" w14:textId="5564B195" w:rsidR="002F3800" w:rsidRPr="002F3800" w:rsidRDefault="002F3800" w:rsidP="002F3800">
      <w:pPr>
        <w:rPr>
          <w:rFonts w:ascii="Times New Roman" w:hAnsi="Times New Roman" w:cs="Times New Roman"/>
        </w:rPr>
      </w:pPr>
      <w:r w:rsidRPr="002F3800">
        <w:rPr>
          <w:rFonts w:ascii="Times New Roman" w:hAnsi="Times New Roman" w:cs="Times New Roman" w:hint="eastAsia"/>
        </w:rPr>
        <w:t>Supplementary Table</w:t>
      </w:r>
      <w:r w:rsidRPr="002F3800">
        <w:rPr>
          <w:rFonts w:ascii="Times New Roman" w:hAnsi="Times New Roman" w:cs="Times New Roman"/>
          <w:lang w:eastAsia="zh-CN"/>
        </w:rPr>
        <w:t xml:space="preserve"> </w:t>
      </w:r>
      <w:r w:rsidRPr="002F3800">
        <w:rPr>
          <w:rFonts w:ascii="Times New Roman" w:hAnsi="Times New Roman" w:cs="Times New Roman"/>
          <w:lang w:eastAsia="zh-CN"/>
        </w:rPr>
        <w:t xml:space="preserve">1. </w:t>
      </w:r>
      <w:r w:rsidR="00D76777">
        <w:rPr>
          <w:rFonts w:ascii="Times New Roman" w:hAnsi="Times New Roman" w:cs="Times New Roman" w:hint="eastAsia"/>
          <w:lang w:eastAsia="zh-CN"/>
        </w:rPr>
        <w:t>C</w:t>
      </w:r>
      <w:r w:rsidR="00D76777" w:rsidRPr="00D76777">
        <w:rPr>
          <w:rFonts w:ascii="Times New Roman" w:hAnsi="Times New Roman" w:cs="Times New Roman" w:hint="eastAsia"/>
          <w:lang w:eastAsia="zh-CN"/>
        </w:rPr>
        <w:t xml:space="preserve">omplete </w:t>
      </w:r>
      <w:r w:rsidR="00D76777">
        <w:rPr>
          <w:rFonts w:ascii="Times New Roman" w:hAnsi="Times New Roman" w:cs="Times New Roman" w:hint="eastAsia"/>
          <w:lang w:eastAsia="zh-CN"/>
        </w:rPr>
        <w:t>b</w:t>
      </w:r>
      <w:r w:rsidRPr="002F3800">
        <w:rPr>
          <w:rFonts w:ascii="Times New Roman" w:hAnsi="Times New Roman" w:cs="Times New Roman"/>
        </w:rPr>
        <w:t xml:space="preserve">aseline characteristics of the </w:t>
      </w:r>
      <w:r w:rsidRPr="002F3800">
        <w:rPr>
          <w:rFonts w:ascii="Times New Roman" w:hAnsi="Times New Roman" w:cs="Times New Roman"/>
          <w:lang w:eastAsia="zh-CN"/>
        </w:rPr>
        <w:t xml:space="preserve">study </w:t>
      </w:r>
      <w:r w:rsidRPr="002F3800">
        <w:rPr>
          <w:rFonts w:ascii="Times New Roman" w:hAnsi="Times New Roman" w:cs="Times New Roman"/>
        </w:rPr>
        <w:t>population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617"/>
        <w:gridCol w:w="1078"/>
        <w:gridCol w:w="1548"/>
        <w:gridCol w:w="1346"/>
        <w:gridCol w:w="968"/>
      </w:tblGrid>
      <w:tr w:rsidR="002F3800" w:rsidRPr="00FF3094" w14:paraId="39B5C28C" w14:textId="77777777" w:rsidTr="0057607A">
        <w:trPr>
          <w:tblHeader/>
          <w:jc w:val="center"/>
        </w:trPr>
        <w:tc>
          <w:tcPr>
            <w:tcW w:w="2617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F4B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3972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1CE5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533E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eastAsia="zh-CN"/>
              </w:rPr>
              <w:t xml:space="preserve">P </w:t>
            </w: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</w:tr>
      <w:tr w:rsidR="002F3800" w:rsidRPr="00FF3094" w14:paraId="1B14DCCA" w14:textId="77777777" w:rsidTr="0057607A">
        <w:trPr>
          <w:tblHeader/>
          <w:jc w:val="center"/>
        </w:trPr>
        <w:tc>
          <w:tcPr>
            <w:tcW w:w="2617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383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A1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  </w:t>
            </w: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46</w:t>
            </w:r>
          </w:p>
        </w:tc>
        <w:tc>
          <w:tcPr>
            <w:tcW w:w="1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673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PD-1+VEGF  </w:t>
            </w: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55</w:t>
            </w:r>
          </w:p>
        </w:tc>
        <w:tc>
          <w:tcPr>
            <w:tcW w:w="134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A04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Surg-only  </w:t>
            </w: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69</w:t>
            </w:r>
          </w:p>
        </w:tc>
        <w:tc>
          <w:tcPr>
            <w:tcW w:w="968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312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2F3800" w:rsidRPr="00FF3094" w14:paraId="75AB010A" w14:textId="77777777" w:rsidTr="0057607A">
        <w:trPr>
          <w:jc w:val="center"/>
        </w:trPr>
        <w:tc>
          <w:tcPr>
            <w:tcW w:w="261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F96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Age, years, n (%)</w:t>
            </w:r>
          </w:p>
        </w:tc>
        <w:tc>
          <w:tcPr>
            <w:tcW w:w="107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3A2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5FFA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6B7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2D6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0.601</w:t>
            </w:r>
          </w:p>
        </w:tc>
      </w:tr>
      <w:tr w:rsidR="002F3800" w:rsidRPr="00FF3094" w14:paraId="4653AF3B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CC0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˃65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EC7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 (21.7%)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274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 (14.5%)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F86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 (15.9%)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50B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627080B8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39F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≤65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954F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36 (78.3%)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C0E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47 (85.5%)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04F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58 (84.1%)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61CE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7F9B2DAE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FDC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Sex,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229C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E45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014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C2B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0.689</w:t>
            </w:r>
          </w:p>
        </w:tc>
      </w:tr>
      <w:tr w:rsidR="002F3800" w:rsidRPr="00FF3094" w14:paraId="1531A98E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788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9B4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 (10.9%)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D05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 (16.4%)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344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 (15.9%)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7B1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2C4CD78D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271E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38B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 (89.1%)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3B6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46 (83.6%)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2C2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58 (84.1%)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659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40966910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0E9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Hepatitis B,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C26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525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D5B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B80B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0.250</w:t>
            </w:r>
          </w:p>
        </w:tc>
      </w:tr>
      <w:tr w:rsidR="002F3800" w:rsidRPr="00FF3094" w14:paraId="503E55E2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709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37C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 (17.4%)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A39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 (7.3%)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97B1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 (15.9%)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6FB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679FD26A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A4D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32A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38 (82.6%)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53B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51 (92.7%)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678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58 (84.1%)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5E9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0766F069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225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Total bilirubin, μmol/L,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65A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F0D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0F2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F05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0.240</w:t>
            </w:r>
          </w:p>
        </w:tc>
      </w:tr>
      <w:tr w:rsidR="002F3800" w:rsidRPr="00FF3094" w14:paraId="1CDB15F3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B0B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˃17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CAF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 (15.2%)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92C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 (25.5%)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FFE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 (14.5%)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68A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2F2DEEF9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D1D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≤17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0C2C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 (84.8%)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498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 (74.5%)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7A11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59 (85.5%)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B385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7FAE875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A03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Albumin, g/L,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756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1AA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6CE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E96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&gt;0.999</w:t>
            </w:r>
          </w:p>
        </w:tc>
      </w:tr>
      <w:tr w:rsidR="002F3800" w:rsidRPr="00FF3094" w14:paraId="58165104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AF8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˂35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1AB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(4.3%)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CE6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(3.6%)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ED4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(2.9%)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D501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0ECAF52B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F5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≥35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EA5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44 (95.7%)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15E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53 (96.4%)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BE5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67 (97.1%)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183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DA01644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22C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ALT, U/L,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E47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B85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AB92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73E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0.645</w:t>
            </w:r>
          </w:p>
        </w:tc>
      </w:tr>
      <w:tr w:rsidR="002F3800" w:rsidRPr="00FF3094" w14:paraId="6E9BA600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09E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˃40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4BD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16 (34.8%)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530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15 (27.3%)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A1F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19 (27.5%)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D59D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DEC934D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509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≤40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CEE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30 (65.2%)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741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40 (72.7%)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D32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50 (72.5%)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0EE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CE40B9F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BD39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AST, U/L,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B01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BF6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596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00A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0.211</w:t>
            </w:r>
          </w:p>
        </w:tc>
      </w:tr>
      <w:tr w:rsidR="002F3800" w:rsidRPr="00FF3094" w14:paraId="43E94084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A8B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˃40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E85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10 (21.7%)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417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16 (29.1%)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A01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11 (15.9%)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6F3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76FD122B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DB3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≤40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205C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36 (78.3%)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4DE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 (70.9%)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AAB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58 (84.1%)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749F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6DF63FF3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F7A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AFP, ng/mL,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A6A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C28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DD4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FE8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0.283</w:t>
            </w:r>
          </w:p>
        </w:tc>
      </w:tr>
      <w:tr w:rsidR="002F3800" w:rsidRPr="00FF3094" w14:paraId="29F8C39C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4A1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˃400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DF5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13 (28.3%)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541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18 (32.7%)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91D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 (42.0%)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91A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60B0FA1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FF8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≤400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BBF4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33 (71.7%)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BDF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37 (67.3%)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BA9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40 (58.0%)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46F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1A558E17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592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DCP, mAU/ml,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C3F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B233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B7B1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0E0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0.257</w:t>
            </w:r>
          </w:p>
        </w:tc>
      </w:tr>
      <w:tr w:rsidR="002F3800" w:rsidRPr="00FF3094" w14:paraId="1AE16A75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BA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˃400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30C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22 (47.8%)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8F0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35 (63.6%)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C698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41 (59.4%)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9DD7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6F9A3E14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DD0A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≤400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9D7A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24 (52.2%)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04B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20 (36.4%)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90BF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28 (40.6%)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E0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736E204F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C6C3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Cirrhosis,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6A0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F4AA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D66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AAC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0.549</w:t>
            </w:r>
          </w:p>
        </w:tc>
      </w:tr>
      <w:tr w:rsidR="002F3800" w:rsidRPr="00FF3094" w14:paraId="55F62CCC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6C7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BF9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22 (47.8%)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F47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32 (58.2%)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7A1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35 (50.7%)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21B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49A61CB1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15F7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Without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8D58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24 (52.2%)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D40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23 (41.8%)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B46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34 (49.3%)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E06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59D90DEE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8D4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Tumor size, cm,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330D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5D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CB5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D2A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0.631</w:t>
            </w:r>
          </w:p>
        </w:tc>
      </w:tr>
      <w:tr w:rsidR="002F3800" w:rsidRPr="00FF3094" w14:paraId="5FA65484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3A1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˃5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EA3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 (63.0%)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DBE1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34 (61.8%)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FD4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38 (55.1%)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929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7241FA4F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257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≤5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2EEF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 (37.0%)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170B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 (38.2%)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D4FC1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31 (44.9%)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978F4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62FB3CCA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A87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Tumor number,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387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D19C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88C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684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0.806</w:t>
            </w:r>
          </w:p>
        </w:tc>
      </w:tr>
      <w:tr w:rsidR="002F3800" w:rsidRPr="00FF3094" w14:paraId="0889E2D8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F8C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lastRenderedPageBreak/>
              <w:t>Multiple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03F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 (8.7%)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2FD7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 (12.7%)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106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8 (11.6%)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8D0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273E1BE3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02CC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Single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2532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42 (91.3%)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44A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 (87.3%)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0999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61 (88.4%)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FCE66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2CEDEEBE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9E7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Tumor differentiation,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349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4EC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85F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59A5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0.258</w:t>
            </w:r>
          </w:p>
        </w:tc>
      </w:tr>
      <w:tr w:rsidR="002F3800" w:rsidRPr="00FF3094" w14:paraId="023964CF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B64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Not poor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9B80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22 (47.8%)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D682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32 (58.2%)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31DA1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30 (43.5%)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4929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16E42A10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D0F8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Poor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559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24 (52.2%)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08A1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23 (41.8%)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E2DA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 (56.5%)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CA14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3679ADBB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78A9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MVI grade,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C4D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011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A39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44A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0.769</w:t>
            </w:r>
          </w:p>
        </w:tc>
      </w:tr>
      <w:tr w:rsidR="002F3800" w:rsidRPr="00FF3094" w14:paraId="53563086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9F4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High risk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0193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 (45.7%)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2BA8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29 (52.7%)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AC245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35 (50.7%)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B9CAC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2F3800" w:rsidRPr="00FF3094" w14:paraId="5950730C" w14:textId="77777777" w:rsidTr="0057607A">
        <w:trPr>
          <w:jc w:val="center"/>
        </w:trPr>
        <w:tc>
          <w:tcPr>
            <w:tcW w:w="261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6DC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Low risk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14B9B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25 (54.3%)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55FE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26 (47.3%)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E590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FF3094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34 (49.3%)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9B8D" w14:textId="77777777" w:rsidR="002F3800" w:rsidRPr="00FF3094" w:rsidRDefault="002F3800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7E5A72E4" w14:textId="77777777" w:rsidR="002F3800" w:rsidRPr="00FF3094" w:rsidRDefault="002F3800" w:rsidP="002F3800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FF3094">
        <w:rPr>
          <w:rFonts w:ascii="Times New Roman" w:hAnsi="Times New Roman" w:cs="Times New Roman"/>
          <w:sz w:val="21"/>
          <w:szCs w:val="21"/>
          <w:lang w:eastAsia="zh-CN"/>
        </w:rPr>
        <w:t>Abbreviations: PD-1, programmed cell death protein 1; VEGF, vascular endothelial growth factor; ALT, alanine aminotransferase; AST, aspartate aminotransferase; AFP, alpha-fetoprotein; DCP, des-gamma-carboxy prothrombin; MVI, microvascular invasion.</w:t>
      </w:r>
    </w:p>
    <w:p w14:paraId="648E3771" w14:textId="6EF6855E" w:rsidR="002F3800" w:rsidRDefault="002F3800">
      <w:pPr>
        <w:rPr>
          <w:rFonts w:ascii="Times New Roman" w:hAnsi="Times New Roman" w:cs="Times New Roman"/>
        </w:rPr>
      </w:pPr>
    </w:p>
    <w:p w14:paraId="30226875" w14:textId="77777777" w:rsidR="002F3800" w:rsidRDefault="002F3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53052C" w14:textId="3266E315" w:rsidR="006E7047" w:rsidRPr="002F3800" w:rsidRDefault="002F3800">
      <w:pPr>
        <w:rPr>
          <w:rFonts w:ascii="Times New Roman" w:hAnsi="Times New Roman" w:cs="Times New Roman"/>
        </w:rPr>
      </w:pPr>
      <w:r w:rsidRPr="002F3800">
        <w:rPr>
          <w:rFonts w:ascii="Times New Roman" w:hAnsi="Times New Roman" w:cs="Times New Roman" w:hint="eastAsia"/>
        </w:rPr>
        <w:lastRenderedPageBreak/>
        <w:t>Supplementary</w:t>
      </w:r>
      <w:r w:rsidR="00920923" w:rsidRPr="002F3800">
        <w:rPr>
          <w:rFonts w:ascii="Times New Roman" w:hAnsi="Times New Roman" w:cs="Times New Roman" w:hint="eastAsia"/>
        </w:rPr>
        <w:t xml:space="preserve"> Table </w:t>
      </w:r>
      <w:r w:rsidRPr="002F3800">
        <w:rPr>
          <w:rFonts w:ascii="Times New Roman" w:hAnsi="Times New Roman" w:cs="Times New Roman" w:hint="eastAsia"/>
          <w:lang w:eastAsia="zh-CN"/>
        </w:rPr>
        <w:t>2</w:t>
      </w:r>
      <w:r w:rsidR="00920923" w:rsidRPr="002F3800">
        <w:rPr>
          <w:rFonts w:ascii="Times New Roman" w:hAnsi="Times New Roman" w:cs="Times New Roman" w:hint="eastAsia"/>
          <w:lang w:eastAsia="zh-CN"/>
        </w:rPr>
        <w:t>.</w:t>
      </w:r>
      <w:r w:rsidR="00920923" w:rsidRPr="002F3800">
        <w:rPr>
          <w:rFonts w:ascii="Times New Roman" w:hAnsi="Times New Roman" w:cs="Times New Roman"/>
        </w:rPr>
        <w:t xml:space="preserve"> </w:t>
      </w:r>
      <w:r w:rsidR="006E7047" w:rsidRPr="002F3800">
        <w:rPr>
          <w:rFonts w:ascii="Times New Roman" w:hAnsi="Times New Roman" w:cs="Times New Roman"/>
        </w:rPr>
        <w:t>Details of the surgical procedure</w:t>
      </w:r>
    </w:p>
    <w:tbl>
      <w:tblPr>
        <w:tblW w:w="8642" w:type="dxa"/>
        <w:jc w:val="center"/>
        <w:tblLayout w:type="fixed"/>
        <w:tblLook w:val="0420" w:firstRow="1" w:lastRow="0" w:firstColumn="0" w:lastColumn="0" w:noHBand="0" w:noVBand="1"/>
      </w:tblPr>
      <w:tblGrid>
        <w:gridCol w:w="3702"/>
        <w:gridCol w:w="1078"/>
        <w:gridCol w:w="1548"/>
        <w:gridCol w:w="1346"/>
        <w:gridCol w:w="968"/>
      </w:tblGrid>
      <w:tr w:rsidR="006E7047" w:rsidRPr="006E7047" w14:paraId="0A187DC1" w14:textId="77777777" w:rsidTr="006E7047">
        <w:trPr>
          <w:tblHeader/>
          <w:jc w:val="center"/>
        </w:trPr>
        <w:tc>
          <w:tcPr>
            <w:tcW w:w="370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0314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3972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BCEF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Group</w:t>
            </w:r>
          </w:p>
        </w:tc>
        <w:tc>
          <w:tcPr>
            <w:tcW w:w="96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C5CF" w14:textId="7118E6D3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  <w:lang w:eastAsia="zh-CN"/>
              </w:rPr>
              <w:t xml:space="preserve">P </w:t>
            </w: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</w:tr>
      <w:tr w:rsidR="006E7047" w:rsidRPr="006E7047" w14:paraId="1A8BDF62" w14:textId="77777777" w:rsidTr="006E7047">
        <w:trPr>
          <w:tblHeader/>
          <w:jc w:val="center"/>
        </w:trPr>
        <w:tc>
          <w:tcPr>
            <w:tcW w:w="3702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09A3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98B7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  </w:t>
            </w: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46</w:t>
            </w:r>
          </w:p>
        </w:tc>
        <w:tc>
          <w:tcPr>
            <w:tcW w:w="1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A90E7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PD-1+VEGF  </w:t>
            </w: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55</w:t>
            </w:r>
          </w:p>
        </w:tc>
        <w:tc>
          <w:tcPr>
            <w:tcW w:w="134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C176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Surg-only  </w:t>
            </w: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69</w:t>
            </w:r>
          </w:p>
        </w:tc>
        <w:tc>
          <w:tcPr>
            <w:tcW w:w="968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BA04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6E7047" w:rsidRPr="006E7047" w14:paraId="7A927E11" w14:textId="77777777" w:rsidTr="006E7047">
        <w:trPr>
          <w:jc w:val="center"/>
        </w:trPr>
        <w:tc>
          <w:tcPr>
            <w:tcW w:w="370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615C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Surgical procedures, n (%)</w:t>
            </w:r>
          </w:p>
        </w:tc>
        <w:tc>
          <w:tcPr>
            <w:tcW w:w="107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C717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6778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3436" w14:textId="77777777" w:rsidR="006E7047" w:rsidRPr="006E7047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EF91" w14:textId="6E849AF4" w:rsidR="006E7047" w:rsidRPr="00920923" w:rsidRDefault="006E7047" w:rsidP="009319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0.234</w:t>
            </w:r>
          </w:p>
        </w:tc>
      </w:tr>
      <w:tr w:rsidR="00920923" w:rsidRPr="006E7047" w14:paraId="4141C081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00A9B" w14:textId="614EBBC2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Laparotomy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D936" w14:textId="2485F93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35 (76.1%)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E506" w14:textId="42B6707F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38 (69.1%)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137C" w14:textId="6C0696D8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48 (69.6%)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62FF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4DD809DE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3DB2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Laparoscopic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AC8AE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9 (19.6%)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8E14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14 (25.5%)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916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21 (30.4%)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B553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3D31D924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65E2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Laparoscopic conversion to laparotomy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7FF2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(4.3%)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D2FA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 (5.5%)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A9B45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39257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1FB44E40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C799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Surgical margins,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05E9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8080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ABEE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A5D9" w14:textId="0611A8C7" w:rsidR="00920923" w:rsidRPr="00920923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0.255</w:t>
            </w:r>
          </w:p>
        </w:tc>
      </w:tr>
      <w:tr w:rsidR="00920923" w:rsidRPr="006E7047" w14:paraId="0542B701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AD9D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Narrow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3AFF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 (15.2%)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B361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15 (27.3%)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922E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19 (27.5%)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EFE4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326114CE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452D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Wide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C8CF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 (84.8%)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719C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40 (72.7%)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414A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50 (72.5%)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A8FE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6C674A67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7F87A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Resection, n (%)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51C4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7FD4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C7A0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1646" w14:textId="71D4A6D8" w:rsidR="00920923" w:rsidRPr="00920923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0.675</w:t>
            </w:r>
          </w:p>
        </w:tc>
      </w:tr>
      <w:tr w:rsidR="00920923" w:rsidRPr="006E7047" w14:paraId="4FEB6CF5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3C7D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Anatomic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76F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 (15.2%)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406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 (21.8%)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C1C6B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12 (17.4%)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FCA8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0923" w:rsidRPr="006E7047" w14:paraId="78907584" w14:textId="77777777" w:rsidTr="006E7047">
        <w:trPr>
          <w:jc w:val="center"/>
        </w:trPr>
        <w:tc>
          <w:tcPr>
            <w:tcW w:w="37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C820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Non-anatomic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3449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39 (84.8%)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CB5A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43 (78.2%)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3F32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6E7047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57 (82.6%)</w:t>
            </w:r>
          </w:p>
        </w:tc>
        <w:tc>
          <w:tcPr>
            <w:tcW w:w="96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329D" w14:textId="77777777" w:rsidR="00920923" w:rsidRPr="006E7047" w:rsidRDefault="00920923" w:rsidP="009209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20A220D2" w14:textId="3B8A8A98" w:rsidR="00A80241" w:rsidRDefault="00920923" w:rsidP="006E7047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920923">
        <w:rPr>
          <w:rFonts w:ascii="Times New Roman" w:hAnsi="Times New Roman" w:cs="Times New Roman" w:hint="eastAsia"/>
          <w:sz w:val="21"/>
          <w:szCs w:val="21"/>
        </w:rPr>
        <w:t>Abbreviations: PD-1, programmed cell death protein 1; VEGF, vascular endothelial growth factor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</w:p>
    <w:p w14:paraId="4CF3BF16" w14:textId="77777777" w:rsidR="00A80241" w:rsidRDefault="00A80241">
      <w:pPr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br w:type="page"/>
      </w:r>
    </w:p>
    <w:p w14:paraId="0A21F754" w14:textId="1F1BE1A4" w:rsidR="00A80241" w:rsidRPr="002F3800" w:rsidRDefault="002F3800" w:rsidP="00A80241">
      <w:pPr>
        <w:rPr>
          <w:rFonts w:ascii="Times New Roman" w:hAnsi="Times New Roman" w:cs="Times New Roman"/>
          <w:bCs/>
          <w:lang w:eastAsia="zh-CN"/>
        </w:rPr>
      </w:pPr>
      <w:r w:rsidRPr="002F3800">
        <w:rPr>
          <w:rFonts w:ascii="Times New Roman" w:hAnsi="Times New Roman" w:cs="Times New Roman" w:hint="eastAsia"/>
        </w:rPr>
        <w:lastRenderedPageBreak/>
        <w:t>Supplementary</w:t>
      </w:r>
      <w:r w:rsidR="00A80241" w:rsidRPr="002F3800">
        <w:rPr>
          <w:rFonts w:ascii="Times New Roman" w:hAnsi="Times New Roman" w:cs="Times New Roman" w:hint="eastAsia"/>
        </w:rPr>
        <w:t xml:space="preserve"> Table </w:t>
      </w:r>
      <w:r w:rsidRPr="002F3800">
        <w:rPr>
          <w:rFonts w:ascii="Times New Roman" w:hAnsi="Times New Roman" w:cs="Times New Roman" w:hint="eastAsia"/>
          <w:lang w:eastAsia="zh-CN"/>
        </w:rPr>
        <w:t>3</w:t>
      </w:r>
      <w:r w:rsidR="00A80241" w:rsidRPr="002F3800">
        <w:rPr>
          <w:rFonts w:ascii="Times New Roman" w:hAnsi="Times New Roman" w:cs="Times New Roman" w:hint="eastAsia"/>
          <w:lang w:eastAsia="zh-CN"/>
        </w:rPr>
        <w:t xml:space="preserve">. </w:t>
      </w:r>
      <w:r w:rsidR="00A80241" w:rsidRPr="002F3800">
        <w:rPr>
          <w:rFonts w:ascii="Times New Roman" w:eastAsia="DejaVu Sans" w:hAnsi="Times New Roman" w:cs="Times New Roman"/>
          <w:bCs/>
          <w:color w:val="000000"/>
        </w:rPr>
        <w:t xml:space="preserve">Event of </w:t>
      </w:r>
      <w:r w:rsidR="00A80241" w:rsidRPr="002F3800">
        <w:rPr>
          <w:rFonts w:ascii="Times New Roman" w:hAnsi="Times New Roman" w:cs="Times New Roman" w:hint="eastAsia"/>
          <w:bCs/>
          <w:color w:val="000000"/>
          <w:lang w:eastAsia="zh-CN"/>
        </w:rPr>
        <w:t>recurrence-free survival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202"/>
        <w:gridCol w:w="1078"/>
        <w:gridCol w:w="1548"/>
        <w:gridCol w:w="1346"/>
      </w:tblGrid>
      <w:tr w:rsidR="00A80241" w:rsidRPr="00A003CD" w14:paraId="167E5DC5" w14:textId="77777777" w:rsidTr="0057607A">
        <w:trPr>
          <w:tblHeader/>
          <w:jc w:val="center"/>
        </w:trPr>
        <w:tc>
          <w:tcPr>
            <w:tcW w:w="320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F7A7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3972" w:type="dxa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ACF8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>Group</w:t>
            </w:r>
          </w:p>
        </w:tc>
      </w:tr>
      <w:tr w:rsidR="00A80241" w:rsidRPr="00A003CD" w14:paraId="383AEA2E" w14:textId="77777777" w:rsidTr="0057607A">
        <w:trPr>
          <w:tblHeader/>
          <w:jc w:val="center"/>
        </w:trPr>
        <w:tc>
          <w:tcPr>
            <w:tcW w:w="3202" w:type="dxa"/>
            <w:vMerge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007A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EB64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  </w:t>
            </w: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19</w:t>
            </w:r>
          </w:p>
        </w:tc>
        <w:tc>
          <w:tcPr>
            <w:tcW w:w="154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90F1A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PD-1+VEGF  </w:t>
            </w: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23</w:t>
            </w:r>
          </w:p>
        </w:tc>
        <w:tc>
          <w:tcPr>
            <w:tcW w:w="134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45FE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t xml:space="preserve">Surg-only  </w:t>
            </w:r>
            <w:r w:rsidRPr="00A003CD">
              <w:rPr>
                <w:rFonts w:ascii="Times New Roman" w:eastAsia="DejaVu Sans" w:hAnsi="Times New Roman" w:cs="Times New Roman"/>
                <w:b/>
                <w:color w:val="000000"/>
                <w:sz w:val="21"/>
                <w:szCs w:val="21"/>
              </w:rPr>
              <w:br/>
              <w:t>N = 42</w:t>
            </w:r>
          </w:p>
        </w:tc>
      </w:tr>
      <w:tr w:rsidR="00A80241" w:rsidRPr="00A003CD" w14:paraId="5CCEAA12" w14:textId="77777777" w:rsidTr="0057607A">
        <w:trPr>
          <w:jc w:val="center"/>
        </w:trPr>
        <w:tc>
          <w:tcPr>
            <w:tcW w:w="3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B66F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Local recurrence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A45B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 (89.5%)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FD57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17 (73.9%)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DAFC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31 (73.8%)</w:t>
            </w:r>
          </w:p>
        </w:tc>
      </w:tr>
      <w:tr w:rsidR="00A80241" w:rsidRPr="00A003CD" w14:paraId="58C0EA24" w14:textId="77777777" w:rsidTr="0057607A">
        <w:trPr>
          <w:jc w:val="center"/>
        </w:trPr>
        <w:tc>
          <w:tcPr>
            <w:tcW w:w="3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5B0A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Distant recurrence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7B0F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9BA1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 (17.4%)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5DA3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7 (16.7%)</w:t>
            </w:r>
          </w:p>
        </w:tc>
      </w:tr>
      <w:tr w:rsidR="00A80241" w:rsidRPr="00A003CD" w14:paraId="1B8C4533" w14:textId="77777777" w:rsidTr="0057607A">
        <w:trPr>
          <w:jc w:val="center"/>
        </w:trPr>
        <w:tc>
          <w:tcPr>
            <w:tcW w:w="3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3C31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Both local and distant recurrence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3130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59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(8.7%)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3B4A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4 (9.5%)</w:t>
            </w:r>
          </w:p>
        </w:tc>
      </w:tr>
      <w:tr w:rsidR="00A80241" w:rsidRPr="00A003CD" w14:paraId="3102EC6D" w14:textId="77777777" w:rsidTr="0057607A">
        <w:trPr>
          <w:jc w:val="center"/>
        </w:trPr>
        <w:tc>
          <w:tcPr>
            <w:tcW w:w="32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7BA9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300" w:right="20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Death</w:t>
            </w:r>
          </w:p>
        </w:tc>
        <w:tc>
          <w:tcPr>
            <w:tcW w:w="107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F3D7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2 (10.5%)</w:t>
            </w:r>
          </w:p>
        </w:tc>
        <w:tc>
          <w:tcPr>
            <w:tcW w:w="15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32E2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  <w:tc>
          <w:tcPr>
            <w:tcW w:w="134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CF48" w14:textId="77777777" w:rsidR="00A80241" w:rsidRPr="00A003CD" w:rsidRDefault="00A80241" w:rsidP="005760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</w:pPr>
            <w:r w:rsidRPr="00A003CD"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</w:rPr>
              <w:t>0 (0.0%)</w:t>
            </w:r>
          </w:p>
        </w:tc>
      </w:tr>
    </w:tbl>
    <w:p w14:paraId="5834E152" w14:textId="77777777" w:rsidR="00A80241" w:rsidRPr="00A003CD" w:rsidRDefault="00A80241" w:rsidP="00A80241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A003CD">
        <w:rPr>
          <w:rFonts w:ascii="Times New Roman" w:hAnsi="Times New Roman" w:cs="Times New Roman"/>
          <w:sz w:val="21"/>
          <w:szCs w:val="21"/>
        </w:rPr>
        <w:t>Abbreviations: PD-1, programmed cell death protein 1; VEGF, vascular endothelial growth factor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.</w:t>
      </w:r>
    </w:p>
    <w:p w14:paraId="37AE79FC" w14:textId="77777777" w:rsidR="007A4281" w:rsidRPr="00A80241" w:rsidRDefault="007A4281" w:rsidP="006E7047">
      <w:pPr>
        <w:rPr>
          <w:rFonts w:ascii="Times New Roman" w:hAnsi="Times New Roman" w:cs="Times New Roman"/>
          <w:sz w:val="21"/>
          <w:szCs w:val="21"/>
          <w:lang w:eastAsia="zh-CN"/>
        </w:rPr>
      </w:pPr>
    </w:p>
    <w:sectPr w:rsidR="007A4281" w:rsidRPr="00A8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F2C3" w14:textId="77777777" w:rsidR="00750821" w:rsidRDefault="00750821" w:rsidP="006E7047">
      <w:pPr>
        <w:rPr>
          <w:rFonts w:hint="eastAsia"/>
        </w:rPr>
      </w:pPr>
      <w:r>
        <w:separator/>
      </w:r>
    </w:p>
  </w:endnote>
  <w:endnote w:type="continuationSeparator" w:id="0">
    <w:p w14:paraId="3082A0A5" w14:textId="77777777" w:rsidR="00750821" w:rsidRDefault="00750821" w:rsidP="006E70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32AD" w14:textId="77777777" w:rsidR="00750821" w:rsidRDefault="00750821" w:rsidP="006E7047">
      <w:pPr>
        <w:rPr>
          <w:rFonts w:hint="eastAsia"/>
        </w:rPr>
      </w:pPr>
      <w:r>
        <w:separator/>
      </w:r>
    </w:p>
  </w:footnote>
  <w:footnote w:type="continuationSeparator" w:id="0">
    <w:p w14:paraId="30EA3028" w14:textId="77777777" w:rsidR="00750821" w:rsidRDefault="00750821" w:rsidP="006E70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D2"/>
    <w:rsid w:val="001A6C35"/>
    <w:rsid w:val="002C2FE2"/>
    <w:rsid w:val="002F3800"/>
    <w:rsid w:val="005F3B5B"/>
    <w:rsid w:val="006B7EC8"/>
    <w:rsid w:val="006E7047"/>
    <w:rsid w:val="00750821"/>
    <w:rsid w:val="007A1F27"/>
    <w:rsid w:val="007A4281"/>
    <w:rsid w:val="00920923"/>
    <w:rsid w:val="00A80241"/>
    <w:rsid w:val="00D13CD2"/>
    <w:rsid w:val="00D76777"/>
    <w:rsid w:val="00EC0E84"/>
    <w:rsid w:val="00F5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2909F"/>
  <w15:chartTrackingRefBased/>
  <w15:docId w15:val="{B8FB2765-DAB1-411B-A5A1-5F90B1BE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47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3CD2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D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D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D2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D2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D2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D2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D2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D2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CD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3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CD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D1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D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D13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CD2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D13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CD2"/>
    <w:pPr>
      <w:widowControl w:val="0"/>
      <w:ind w:left="720"/>
      <w:contextualSpacing/>
      <w:jc w:val="both"/>
    </w:pPr>
    <w:rPr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D13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CD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D13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CD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7047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6E70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7047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6E7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2499</Characters>
  <Application>Microsoft Office Word</Application>
  <DocSecurity>0</DocSecurity>
  <Lines>416</Lines>
  <Paragraphs>303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Yanjun Xiang</dc:creator>
  <cp:keywords/>
  <dc:description/>
  <cp:lastModifiedBy>Yanjun Xiang</cp:lastModifiedBy>
  <cp:revision>3</cp:revision>
  <dcterms:created xsi:type="dcterms:W3CDTF">2025-11-06T14:15:00Z</dcterms:created>
  <dcterms:modified xsi:type="dcterms:W3CDTF">2025-11-06T14:15:00Z</dcterms:modified>
</cp:coreProperties>
</file>