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4DE0" w14:textId="77777777" w:rsidR="00781331" w:rsidRDefault="00000000">
      <w:pPr>
        <w:pStyle w:val="Title"/>
        <w:keepNext w:val="0"/>
        <w:spacing w:line="480" w:lineRule="auto"/>
        <w:outlineLvl w:val="0"/>
        <w:rPr>
          <w:b w:val="0"/>
          <w:bCs w:val="0"/>
          <w:sz w:val="26"/>
          <w:szCs w:val="26"/>
        </w:rPr>
      </w:pPr>
      <w:r>
        <w:rPr>
          <w:b w:val="0"/>
          <w:bCs w:val="0"/>
          <w:sz w:val="26"/>
          <w:szCs w:val="26"/>
        </w:rPr>
        <w:t>List of supplementary figures and tables</w:t>
      </w:r>
    </w:p>
    <w:tbl>
      <w:tblPr>
        <w:tblW w:w="9509" w:type="dxa"/>
        <w:tblInd w:w="11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66"/>
        <w:gridCol w:w="6843"/>
      </w:tblGrid>
      <w:tr w:rsidR="00781331" w14:paraId="69D5D294" w14:textId="77777777">
        <w:trPr>
          <w:trHeight w:val="295"/>
        </w:trPr>
        <w:tc>
          <w:tcPr>
            <w:tcW w:w="9509" w:type="dxa"/>
            <w:gridSpan w:val="2"/>
            <w:tcBorders>
              <w:top w:val="nil"/>
              <w:left w:val="nil"/>
              <w:bottom w:val="nil"/>
              <w:right w:val="nil"/>
            </w:tcBorders>
            <w:tcMar>
              <w:top w:w="80" w:type="dxa"/>
              <w:left w:w="80" w:type="dxa"/>
              <w:bottom w:w="80" w:type="dxa"/>
              <w:right w:w="80" w:type="dxa"/>
            </w:tcMar>
          </w:tcPr>
          <w:p w14:paraId="20DD6E1B" w14:textId="77777777" w:rsidR="00781331" w:rsidRDefault="00000000">
            <w:pPr>
              <w:spacing w:line="480" w:lineRule="auto"/>
              <w:jc w:val="both"/>
            </w:pPr>
            <w:r>
              <w:rPr>
                <w:rFonts w:ascii="Helvetica Neue" w:hAnsi="Helvetica Neue" w:cs="Arial Unicode MS"/>
                <w:color w:val="000000"/>
                <w:sz w:val="22"/>
                <w:szCs w:val="22"/>
                <w:u w:val="single" w:color="000000"/>
                <w14:textOutline w14:w="0" w14:cap="flat" w14:cmpd="sng" w14:algn="ctr">
                  <w14:noFill/>
                  <w14:prstDash w14:val="solid"/>
                  <w14:bevel/>
                </w14:textOutline>
              </w:rPr>
              <w:t xml:space="preserve">Supplementary Table </w:t>
            </w:r>
          </w:p>
        </w:tc>
      </w:tr>
      <w:tr w:rsidR="00781331" w14:paraId="3DB44D4F" w14:textId="77777777">
        <w:trPr>
          <w:trHeight w:val="728"/>
        </w:trPr>
        <w:tc>
          <w:tcPr>
            <w:tcW w:w="2666" w:type="dxa"/>
            <w:tcBorders>
              <w:top w:val="nil"/>
              <w:left w:val="nil"/>
              <w:bottom w:val="nil"/>
              <w:right w:val="nil"/>
            </w:tcBorders>
            <w:tcMar>
              <w:top w:w="80" w:type="dxa"/>
              <w:left w:w="80" w:type="dxa"/>
              <w:bottom w:w="80" w:type="dxa"/>
              <w:right w:w="80" w:type="dxa"/>
            </w:tcMar>
          </w:tcPr>
          <w:p w14:paraId="4AFC70A0" w14:textId="77777777" w:rsidR="00781331" w:rsidRDefault="00000000">
            <w:pPr>
              <w:pStyle w:val="Heading"/>
              <w:spacing w:line="480" w:lineRule="auto"/>
            </w:pPr>
            <w:r>
              <w:rPr>
                <w:b w:val="0"/>
                <w:bCs w:val="0"/>
                <w:sz w:val="22"/>
                <w:szCs w:val="22"/>
              </w:rPr>
              <w:t>Supplementary Table 1</w:t>
            </w:r>
          </w:p>
        </w:tc>
        <w:tc>
          <w:tcPr>
            <w:tcW w:w="6842" w:type="dxa"/>
            <w:tcBorders>
              <w:top w:val="nil"/>
              <w:left w:val="nil"/>
              <w:bottom w:val="nil"/>
              <w:right w:val="nil"/>
            </w:tcBorders>
            <w:tcMar>
              <w:top w:w="80" w:type="dxa"/>
              <w:left w:w="80" w:type="dxa"/>
              <w:bottom w:w="80" w:type="dxa"/>
              <w:right w:w="80" w:type="dxa"/>
            </w:tcMar>
          </w:tcPr>
          <w:p w14:paraId="51798370" w14:textId="77777777" w:rsidR="00781331" w:rsidRDefault="00000000">
            <w:pPr>
              <w:pStyle w:val="Heading"/>
              <w:spacing w:line="480" w:lineRule="auto"/>
            </w:pPr>
            <w:r>
              <w:rPr>
                <w:b w:val="0"/>
                <w:bCs w:val="0"/>
                <w:sz w:val="22"/>
                <w:szCs w:val="22"/>
              </w:rPr>
              <w:t xml:space="preserve">The 2017 McDonald criteria for diagnosis of MS in patients with an attack at onset </w:t>
            </w:r>
          </w:p>
        </w:tc>
      </w:tr>
      <w:tr w:rsidR="00781331" w14:paraId="7C9B88C4" w14:textId="77777777">
        <w:trPr>
          <w:trHeight w:val="320"/>
        </w:trPr>
        <w:tc>
          <w:tcPr>
            <w:tcW w:w="2666" w:type="dxa"/>
            <w:tcBorders>
              <w:top w:val="nil"/>
              <w:left w:val="nil"/>
              <w:bottom w:val="nil"/>
              <w:right w:val="nil"/>
            </w:tcBorders>
            <w:tcMar>
              <w:top w:w="80" w:type="dxa"/>
              <w:left w:w="80" w:type="dxa"/>
              <w:bottom w:w="80" w:type="dxa"/>
              <w:right w:w="80" w:type="dxa"/>
            </w:tcMar>
          </w:tcPr>
          <w:p w14:paraId="49069F93" w14:textId="77777777" w:rsidR="00781331" w:rsidRDefault="00000000">
            <w:pPr>
              <w:spacing w:line="480" w:lineRule="auto"/>
              <w:jc w:val="both"/>
            </w:pPr>
            <w:r>
              <w:rPr>
                <w:rFonts w:ascii="Helvetica Neue" w:hAnsi="Helvetica Neue" w:cs="Arial Unicode MS"/>
                <w:color w:val="000000"/>
                <w:sz w:val="22"/>
                <w:szCs w:val="22"/>
                <w:u w:color="000000"/>
                <w14:textOutline w14:w="0" w14:cap="flat" w14:cmpd="sng" w14:algn="ctr">
                  <w14:noFill/>
                  <w14:prstDash w14:val="solid"/>
                  <w14:bevel/>
                </w14:textOutline>
              </w:rPr>
              <w:t>Supplementary Table 2</w:t>
            </w:r>
          </w:p>
        </w:tc>
        <w:tc>
          <w:tcPr>
            <w:tcW w:w="6842" w:type="dxa"/>
            <w:tcBorders>
              <w:top w:val="nil"/>
              <w:left w:val="nil"/>
              <w:bottom w:val="nil"/>
              <w:right w:val="nil"/>
            </w:tcBorders>
            <w:tcMar>
              <w:top w:w="80" w:type="dxa"/>
              <w:left w:w="80" w:type="dxa"/>
              <w:bottom w:w="80" w:type="dxa"/>
              <w:right w:w="80" w:type="dxa"/>
            </w:tcMar>
          </w:tcPr>
          <w:p w14:paraId="1E249602" w14:textId="77777777" w:rsidR="00781331" w:rsidRDefault="00000000">
            <w:pPr>
              <w:pStyle w:val="Heading"/>
              <w:spacing w:line="480" w:lineRule="auto"/>
            </w:pPr>
            <w:r>
              <w:rPr>
                <w:b w:val="0"/>
                <w:bCs w:val="0"/>
                <w:sz w:val="22"/>
                <w:szCs w:val="22"/>
                <w:lang w:val="de-DE"/>
              </w:rPr>
              <w:t>Kurtzke</w:t>
            </w:r>
            <w:r>
              <w:rPr>
                <w:rFonts w:ascii="Arial Unicode MS" w:hAnsi="Arial Unicode MS"/>
                <w:b w:val="0"/>
                <w:bCs w:val="0"/>
                <w:sz w:val="22"/>
                <w:szCs w:val="22"/>
                <w:rtl/>
                <w:lang w:val="ar-SA"/>
              </w:rPr>
              <w:t>’</w:t>
            </w:r>
            <w:r>
              <w:rPr>
                <w:b w:val="0"/>
                <w:bCs w:val="0"/>
                <w:sz w:val="22"/>
                <w:szCs w:val="22"/>
              </w:rPr>
              <w:t>s Expanded Disability Status Score</w:t>
            </w:r>
          </w:p>
        </w:tc>
      </w:tr>
    </w:tbl>
    <w:p w14:paraId="75DAB053" w14:textId="77777777" w:rsidR="00781331" w:rsidRDefault="00781331">
      <w:pPr>
        <w:pStyle w:val="Title"/>
        <w:keepNext w:val="0"/>
        <w:widowControl w:val="0"/>
        <w:ind w:left="4" w:hanging="4"/>
        <w:outlineLvl w:val="0"/>
        <w:rPr>
          <w:b w:val="0"/>
          <w:bCs w:val="0"/>
          <w:sz w:val="26"/>
          <w:szCs w:val="26"/>
        </w:rPr>
      </w:pPr>
    </w:p>
    <w:p w14:paraId="61AB5A5C" w14:textId="77777777" w:rsidR="00781331" w:rsidRDefault="00000000">
      <w:pPr>
        <w:pStyle w:val="Title"/>
        <w:keepNext w:val="0"/>
        <w:widowControl w:val="0"/>
        <w:ind w:left="108" w:hanging="108"/>
        <w:outlineLvl w:val="0"/>
      </w:pPr>
      <w:r>
        <w:rPr>
          <w:rFonts w:ascii="Arial Unicode MS" w:eastAsia="Arial Unicode MS" w:hAnsi="Arial Unicode MS" w:cs="Arial Unicode MS"/>
          <w:b w:val="0"/>
          <w:bCs w:val="0"/>
          <w:sz w:val="26"/>
          <w:szCs w:val="26"/>
        </w:rPr>
        <w:br w:type="page"/>
      </w:r>
    </w:p>
    <w:p w14:paraId="05B65F28" w14:textId="77777777" w:rsidR="00781331" w:rsidRDefault="00000000">
      <w:pPr>
        <w:pStyle w:val="Title"/>
        <w:keepNext w:val="0"/>
        <w:widowControl w:val="0"/>
        <w:ind w:left="108" w:hanging="108"/>
        <w:outlineLvl w:val="0"/>
        <w:rPr>
          <w:b w:val="0"/>
          <w:bCs w:val="0"/>
          <w:sz w:val="22"/>
          <w:szCs w:val="22"/>
        </w:rPr>
      </w:pPr>
      <w:r>
        <w:rPr>
          <w:b w:val="0"/>
          <w:bCs w:val="0"/>
          <w:sz w:val="22"/>
          <w:szCs w:val="22"/>
        </w:rPr>
        <w:lastRenderedPageBreak/>
        <w:t xml:space="preserve">Supplementary Table 1 The 2017 McDonald criteria for diagnosis of MS in patients with an attack at onset </w:t>
      </w:r>
    </w:p>
    <w:p w14:paraId="406D2BF1" w14:textId="77777777" w:rsidR="00781331" w:rsidRDefault="00781331">
      <w:pPr>
        <w:pStyle w:val="BodyA"/>
        <w:rPr>
          <w:vertAlign w:val="superscript"/>
        </w:rPr>
      </w:pPr>
    </w:p>
    <w:tbl>
      <w:tblPr>
        <w:tblW w:w="963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14"/>
        <w:gridCol w:w="3715"/>
        <w:gridCol w:w="4001"/>
      </w:tblGrid>
      <w:tr w:rsidR="00781331" w14:paraId="590A97AF" w14:textId="77777777">
        <w:trPr>
          <w:trHeight w:val="612"/>
        </w:trPr>
        <w:tc>
          <w:tcPr>
            <w:tcW w:w="1914"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73B8F0C" w14:textId="77777777" w:rsidR="00781331" w:rsidRDefault="00781331"/>
        </w:tc>
        <w:tc>
          <w:tcPr>
            <w:tcW w:w="3715" w:type="dxa"/>
            <w:tcBorders>
              <w:top w:val="single" w:sz="2" w:space="0" w:color="000000"/>
              <w:left w:val="single" w:sz="2" w:space="0" w:color="000000"/>
              <w:bottom w:val="single" w:sz="6" w:space="0" w:color="000000"/>
              <w:right w:val="single" w:sz="2" w:space="0" w:color="000000"/>
            </w:tcBorders>
            <w:shd w:val="clear" w:color="auto" w:fill="CCCCCC"/>
            <w:tcMar>
              <w:top w:w="80" w:type="dxa"/>
              <w:left w:w="80" w:type="dxa"/>
              <w:bottom w:w="80" w:type="dxa"/>
              <w:right w:w="80" w:type="dxa"/>
            </w:tcMar>
            <w:vAlign w:val="center"/>
          </w:tcPr>
          <w:p w14:paraId="02EB98AE" w14:textId="77777777" w:rsidR="00781331" w:rsidRDefault="00000000">
            <w:pPr>
              <w:pStyle w:val="TableStyle1A"/>
              <w:spacing w:after="240" w:line="360" w:lineRule="auto"/>
            </w:pPr>
            <w:r>
              <w:rPr>
                <w:rFonts w:ascii="Arial" w:hAnsi="Arial"/>
                <w:sz w:val="21"/>
                <w:szCs w:val="21"/>
                <w:lang w:val="en-US"/>
              </w:rPr>
              <w:t>Number of lesions with objective clinical evidence</w:t>
            </w:r>
          </w:p>
        </w:tc>
        <w:tc>
          <w:tcPr>
            <w:tcW w:w="400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34CEC1B" w14:textId="77777777" w:rsidR="00781331" w:rsidRDefault="00000000">
            <w:pPr>
              <w:pStyle w:val="TableStyle1A"/>
              <w:spacing w:line="360" w:lineRule="auto"/>
            </w:pPr>
            <w:r>
              <w:rPr>
                <w:sz w:val="21"/>
                <w:szCs w:val="21"/>
                <w:lang w:val="en-US"/>
              </w:rPr>
              <w:t>Additional data needed for a diagnosis of MS</w:t>
            </w:r>
          </w:p>
        </w:tc>
      </w:tr>
      <w:tr w:rsidR="00781331" w14:paraId="33C05B65" w14:textId="77777777">
        <w:trPr>
          <w:trHeight w:val="632"/>
        </w:trPr>
        <w:tc>
          <w:tcPr>
            <w:tcW w:w="1914"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69F72F" w14:textId="77777777" w:rsidR="00781331" w:rsidRDefault="00000000">
            <w:pPr>
              <w:pStyle w:val="TableStyle2A"/>
              <w:spacing w:line="360" w:lineRule="auto"/>
            </w:pPr>
            <w:r>
              <w:rPr>
                <w:b/>
                <w:bCs/>
                <w:sz w:val="21"/>
                <w:szCs w:val="21"/>
              </w:rPr>
              <w:t>≥2 clinical attacks</w:t>
            </w:r>
          </w:p>
        </w:tc>
        <w:tc>
          <w:tcPr>
            <w:tcW w:w="371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3C7B0D" w14:textId="77777777" w:rsidR="00781331" w:rsidRDefault="00000000">
            <w:pPr>
              <w:pStyle w:val="TableStyle2A"/>
              <w:spacing w:line="360" w:lineRule="auto"/>
            </w:pPr>
            <w:r>
              <w:rPr>
                <w:sz w:val="21"/>
                <w:szCs w:val="21"/>
              </w:rPr>
              <w:t>≥2</w:t>
            </w:r>
          </w:p>
        </w:tc>
        <w:tc>
          <w:tcPr>
            <w:tcW w:w="4001"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9654E" w14:textId="77777777" w:rsidR="00781331" w:rsidRDefault="00000000">
            <w:pPr>
              <w:pStyle w:val="TableStyle2A"/>
              <w:spacing w:line="360" w:lineRule="auto"/>
            </w:pPr>
            <w:r>
              <w:rPr>
                <w:sz w:val="21"/>
                <w:szCs w:val="21"/>
              </w:rPr>
              <w:t>None**</w:t>
            </w:r>
          </w:p>
        </w:tc>
      </w:tr>
      <w:tr w:rsidR="00781331" w14:paraId="11A9CA4F" w14:textId="77777777">
        <w:trPr>
          <w:trHeight w:val="1351"/>
        </w:trPr>
        <w:tc>
          <w:tcPr>
            <w:tcW w:w="19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57F077B" w14:textId="77777777" w:rsidR="00781331" w:rsidRDefault="00000000">
            <w:pPr>
              <w:pStyle w:val="TableStyle2A"/>
              <w:spacing w:after="240" w:line="360" w:lineRule="auto"/>
            </w:pPr>
            <w:r>
              <w:rPr>
                <w:rFonts w:ascii="Arial" w:hAnsi="Arial"/>
                <w:b/>
                <w:bCs/>
                <w:sz w:val="21"/>
                <w:szCs w:val="21"/>
              </w:rPr>
              <w:t>≥2</w:t>
            </w:r>
            <w:r>
              <w:rPr>
                <w:rFonts w:ascii="Helvetica" w:hAnsi="Helvetica"/>
                <w:sz w:val="21"/>
                <w:szCs w:val="21"/>
              </w:rPr>
              <w:t xml:space="preserve"> </w:t>
            </w:r>
            <w:r>
              <w:rPr>
                <w:rFonts w:ascii="Arial" w:hAnsi="Arial"/>
                <w:b/>
                <w:bCs/>
                <w:sz w:val="21"/>
                <w:szCs w:val="21"/>
                <w:lang w:val="it-IT"/>
              </w:rPr>
              <w:t>clinical</w:t>
            </w:r>
            <w:r>
              <w:rPr>
                <w:rFonts w:ascii="Helvetica" w:hAnsi="Helvetica"/>
                <w:sz w:val="21"/>
                <w:szCs w:val="21"/>
              </w:rPr>
              <w:t xml:space="preserve"> </w:t>
            </w:r>
            <w:r>
              <w:rPr>
                <w:rFonts w:ascii="Arial" w:hAnsi="Arial"/>
                <w:b/>
                <w:bCs/>
                <w:sz w:val="21"/>
                <w:szCs w:val="21"/>
              </w:rPr>
              <w:t>attacks</w:t>
            </w:r>
          </w:p>
        </w:tc>
        <w:tc>
          <w:tcPr>
            <w:tcW w:w="37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254EF910" w14:textId="77777777" w:rsidR="00781331" w:rsidRDefault="00000000">
            <w:pPr>
              <w:pStyle w:val="TableStyle2A"/>
              <w:spacing w:after="240" w:line="360" w:lineRule="auto"/>
            </w:pPr>
            <w:r>
              <w:rPr>
                <w:rFonts w:ascii="Arial" w:hAnsi="Arial"/>
                <w:sz w:val="21"/>
                <w:szCs w:val="21"/>
              </w:rPr>
              <w:t>1</w:t>
            </w:r>
            <w:r>
              <w:rPr>
                <w:rFonts w:ascii="Helvetica" w:hAnsi="Helvetica"/>
                <w:sz w:val="21"/>
                <w:szCs w:val="21"/>
              </w:rPr>
              <w:t xml:space="preserve"> </w:t>
            </w:r>
            <w:r>
              <w:rPr>
                <w:rFonts w:ascii="Arial" w:hAnsi="Arial"/>
                <w:sz w:val="21"/>
                <w:szCs w:val="21"/>
              </w:rPr>
              <w:t>(as</w:t>
            </w:r>
            <w:r>
              <w:rPr>
                <w:rFonts w:ascii="Helvetica" w:hAnsi="Helvetica"/>
                <w:sz w:val="21"/>
                <w:szCs w:val="21"/>
              </w:rPr>
              <w:t xml:space="preserve"> </w:t>
            </w:r>
            <w:r>
              <w:rPr>
                <w:rFonts w:ascii="Arial" w:hAnsi="Arial"/>
                <w:sz w:val="21"/>
                <w:szCs w:val="21"/>
              </w:rPr>
              <w:t>well</w:t>
            </w:r>
            <w:r>
              <w:rPr>
                <w:rFonts w:ascii="Helvetica" w:hAnsi="Helvetica"/>
                <w:sz w:val="21"/>
                <w:szCs w:val="21"/>
              </w:rPr>
              <w:t xml:space="preserve"> </w:t>
            </w:r>
            <w:r>
              <w:rPr>
                <w:rFonts w:ascii="Arial" w:hAnsi="Arial"/>
                <w:sz w:val="21"/>
                <w:szCs w:val="21"/>
              </w:rPr>
              <w:t>as</w:t>
            </w:r>
            <w:r>
              <w:rPr>
                <w:rFonts w:ascii="Helvetica" w:hAnsi="Helvetica"/>
                <w:sz w:val="21"/>
                <w:szCs w:val="21"/>
              </w:rPr>
              <w:t xml:space="preserve"> </w:t>
            </w:r>
            <w:r>
              <w:rPr>
                <w:rFonts w:ascii="Arial" w:hAnsi="Arial"/>
                <w:sz w:val="21"/>
                <w:szCs w:val="21"/>
              </w:rPr>
              <w:t>clear-cut</w:t>
            </w:r>
            <w:r>
              <w:rPr>
                <w:rFonts w:ascii="Helvetica" w:hAnsi="Helvetica"/>
                <w:sz w:val="21"/>
                <w:szCs w:val="21"/>
              </w:rPr>
              <w:t xml:space="preserve"> </w:t>
            </w:r>
            <w:r>
              <w:rPr>
                <w:rFonts w:ascii="Arial" w:hAnsi="Arial"/>
                <w:sz w:val="21"/>
                <w:szCs w:val="21"/>
              </w:rPr>
              <w:t>historical</w:t>
            </w:r>
            <w:r>
              <w:rPr>
                <w:rFonts w:ascii="Helvetica" w:hAnsi="Helvetica"/>
                <w:sz w:val="21"/>
                <w:szCs w:val="21"/>
              </w:rPr>
              <w:t xml:space="preserve"> </w:t>
            </w:r>
            <w:r>
              <w:rPr>
                <w:rFonts w:ascii="Arial" w:hAnsi="Arial"/>
                <w:sz w:val="21"/>
                <w:szCs w:val="21"/>
              </w:rPr>
              <w:t>evidence</w:t>
            </w:r>
            <w:r>
              <w:rPr>
                <w:rFonts w:ascii="Helvetica" w:hAnsi="Helvetica"/>
                <w:sz w:val="21"/>
                <w:szCs w:val="21"/>
              </w:rPr>
              <w:t xml:space="preserve"> </w:t>
            </w:r>
            <w:r>
              <w:rPr>
                <w:rFonts w:ascii="Arial" w:hAnsi="Arial"/>
                <w:sz w:val="21"/>
                <w:szCs w:val="21"/>
              </w:rPr>
              <w:t>of</w:t>
            </w:r>
            <w:r>
              <w:rPr>
                <w:rFonts w:ascii="Helvetica" w:hAnsi="Helvetica"/>
                <w:sz w:val="21"/>
                <w:szCs w:val="21"/>
              </w:rPr>
              <w:t xml:space="preserve"> </w:t>
            </w:r>
            <w:r>
              <w:rPr>
                <w:rFonts w:ascii="Arial" w:hAnsi="Arial"/>
                <w:sz w:val="21"/>
                <w:szCs w:val="21"/>
              </w:rPr>
              <w:t>a</w:t>
            </w:r>
            <w:r>
              <w:rPr>
                <w:rFonts w:ascii="Helvetica" w:hAnsi="Helvetica"/>
                <w:sz w:val="21"/>
                <w:szCs w:val="21"/>
              </w:rPr>
              <w:t xml:space="preserve"> </w:t>
            </w:r>
            <w:r>
              <w:rPr>
                <w:rFonts w:ascii="Arial" w:hAnsi="Arial"/>
                <w:sz w:val="21"/>
                <w:szCs w:val="21"/>
              </w:rPr>
              <w:t>previous</w:t>
            </w:r>
            <w:r>
              <w:rPr>
                <w:rFonts w:ascii="Helvetica" w:hAnsi="Helvetica"/>
                <w:sz w:val="21"/>
                <w:szCs w:val="21"/>
              </w:rPr>
              <w:t xml:space="preserve"> </w:t>
            </w:r>
            <w:r>
              <w:rPr>
                <w:rFonts w:ascii="Arial" w:hAnsi="Arial"/>
                <w:sz w:val="21"/>
                <w:szCs w:val="21"/>
              </w:rPr>
              <w:t>attack</w:t>
            </w:r>
            <w:r>
              <w:rPr>
                <w:rFonts w:ascii="Helvetica" w:hAnsi="Helvetica"/>
                <w:sz w:val="21"/>
                <w:szCs w:val="21"/>
              </w:rPr>
              <w:t xml:space="preserve"> </w:t>
            </w:r>
            <w:r>
              <w:rPr>
                <w:rFonts w:ascii="Arial" w:hAnsi="Arial"/>
                <w:sz w:val="21"/>
                <w:szCs w:val="21"/>
              </w:rPr>
              <w:t>involving</w:t>
            </w:r>
            <w:r>
              <w:rPr>
                <w:rFonts w:ascii="Helvetica" w:hAnsi="Helvetica"/>
                <w:sz w:val="21"/>
                <w:szCs w:val="21"/>
              </w:rPr>
              <w:t xml:space="preserve"> </w:t>
            </w:r>
            <w:r>
              <w:rPr>
                <w:rFonts w:ascii="Arial" w:hAnsi="Arial"/>
                <w:sz w:val="21"/>
                <w:szCs w:val="21"/>
              </w:rPr>
              <w:t>a</w:t>
            </w:r>
            <w:r>
              <w:rPr>
                <w:rFonts w:ascii="Helvetica" w:hAnsi="Helvetica"/>
                <w:sz w:val="21"/>
                <w:szCs w:val="21"/>
              </w:rPr>
              <w:t xml:space="preserve"> </w:t>
            </w:r>
            <w:r>
              <w:rPr>
                <w:rFonts w:ascii="Arial" w:hAnsi="Arial"/>
                <w:sz w:val="21"/>
                <w:szCs w:val="21"/>
                <w:lang w:val="es-ES_tradnl"/>
              </w:rPr>
              <w:t>lesion</w:t>
            </w:r>
            <w:r>
              <w:rPr>
                <w:rFonts w:ascii="Helvetica" w:hAnsi="Helvetica"/>
                <w:sz w:val="21"/>
                <w:szCs w:val="21"/>
              </w:rPr>
              <w:t xml:space="preserve"> </w:t>
            </w:r>
            <w:r>
              <w:rPr>
                <w:rFonts w:ascii="Arial" w:hAnsi="Arial"/>
                <w:sz w:val="21"/>
                <w:szCs w:val="21"/>
              </w:rPr>
              <w:t>in</w:t>
            </w:r>
            <w:r>
              <w:rPr>
                <w:rFonts w:ascii="Helvetica" w:hAnsi="Helvetica"/>
                <w:sz w:val="21"/>
                <w:szCs w:val="21"/>
              </w:rPr>
              <w:t xml:space="preserve"> </w:t>
            </w:r>
            <w:r>
              <w:rPr>
                <w:rFonts w:ascii="Arial" w:hAnsi="Arial"/>
                <w:sz w:val="21"/>
                <w:szCs w:val="21"/>
              </w:rPr>
              <w:t>a</w:t>
            </w:r>
            <w:r>
              <w:rPr>
                <w:rFonts w:ascii="Helvetica" w:hAnsi="Helvetica"/>
                <w:sz w:val="21"/>
                <w:szCs w:val="21"/>
              </w:rPr>
              <w:t xml:space="preserve"> </w:t>
            </w:r>
            <w:r>
              <w:rPr>
                <w:rFonts w:ascii="Arial" w:hAnsi="Arial"/>
                <w:sz w:val="21"/>
                <w:szCs w:val="21"/>
                <w:lang w:val="fr-FR"/>
              </w:rPr>
              <w:t>distinct</w:t>
            </w:r>
            <w:r>
              <w:rPr>
                <w:rFonts w:ascii="Helvetica" w:hAnsi="Helvetica"/>
                <w:sz w:val="21"/>
                <w:szCs w:val="21"/>
              </w:rPr>
              <w:t xml:space="preserve"> </w:t>
            </w:r>
            <w:r>
              <w:rPr>
                <w:rFonts w:ascii="Arial" w:hAnsi="Arial"/>
                <w:sz w:val="21"/>
                <w:szCs w:val="21"/>
                <w:lang w:val="it-IT"/>
              </w:rPr>
              <w:t>anatomical</w:t>
            </w:r>
            <w:r>
              <w:rPr>
                <w:rFonts w:ascii="Helvetica" w:hAnsi="Helvetica"/>
                <w:sz w:val="21"/>
                <w:szCs w:val="21"/>
              </w:rPr>
              <w:t xml:space="preserve"> </w:t>
            </w:r>
            <w:r>
              <w:rPr>
                <w:rFonts w:ascii="Arial" w:hAnsi="Arial"/>
                <w:sz w:val="21"/>
                <w:szCs w:val="21"/>
                <w:lang w:val="fr-FR"/>
              </w:rPr>
              <w:t>location*)</w:t>
            </w:r>
          </w:p>
        </w:tc>
        <w:tc>
          <w:tcPr>
            <w:tcW w:w="40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61B5AC8F" w14:textId="77777777" w:rsidR="00781331" w:rsidRDefault="00000000">
            <w:pPr>
              <w:pStyle w:val="TableStyle2A"/>
              <w:spacing w:after="240" w:line="360" w:lineRule="auto"/>
            </w:pPr>
            <w:r>
              <w:rPr>
                <w:rFonts w:ascii="Arial" w:hAnsi="Arial"/>
                <w:sz w:val="21"/>
                <w:szCs w:val="21"/>
              </w:rPr>
              <w:t>None**</w:t>
            </w:r>
          </w:p>
        </w:tc>
      </w:tr>
      <w:tr w:rsidR="00781331" w14:paraId="689C9DB6" w14:textId="77777777">
        <w:trPr>
          <w:trHeight w:val="984"/>
        </w:trPr>
        <w:tc>
          <w:tcPr>
            <w:tcW w:w="1914"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center"/>
          </w:tcPr>
          <w:p w14:paraId="39C302CE" w14:textId="77777777" w:rsidR="00781331" w:rsidRDefault="00000000">
            <w:pPr>
              <w:pStyle w:val="TableStyle2A"/>
              <w:spacing w:after="240" w:line="360" w:lineRule="auto"/>
            </w:pPr>
            <w:r>
              <w:rPr>
                <w:rFonts w:ascii="Arial" w:hAnsi="Arial"/>
                <w:b/>
                <w:bCs/>
                <w:sz w:val="21"/>
                <w:szCs w:val="21"/>
              </w:rPr>
              <w:t>≥2</w:t>
            </w:r>
            <w:r>
              <w:rPr>
                <w:rFonts w:ascii="Helvetica" w:hAnsi="Helvetica"/>
                <w:sz w:val="21"/>
                <w:szCs w:val="21"/>
              </w:rPr>
              <w:t xml:space="preserve"> </w:t>
            </w:r>
            <w:r>
              <w:rPr>
                <w:rFonts w:ascii="Arial" w:hAnsi="Arial"/>
                <w:b/>
                <w:bCs/>
                <w:sz w:val="21"/>
                <w:szCs w:val="21"/>
                <w:lang w:val="it-IT"/>
              </w:rPr>
              <w:t>clinical</w:t>
            </w:r>
            <w:r>
              <w:rPr>
                <w:rFonts w:ascii="Helvetica" w:hAnsi="Helvetica"/>
                <w:sz w:val="21"/>
                <w:szCs w:val="21"/>
              </w:rPr>
              <w:t xml:space="preserve"> </w:t>
            </w:r>
            <w:r>
              <w:rPr>
                <w:rFonts w:ascii="Arial" w:hAnsi="Arial"/>
                <w:b/>
                <w:bCs/>
                <w:sz w:val="21"/>
                <w:szCs w:val="21"/>
              </w:rPr>
              <w:t>attacks</w:t>
            </w:r>
          </w:p>
        </w:tc>
        <w:tc>
          <w:tcPr>
            <w:tcW w:w="3715"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center"/>
          </w:tcPr>
          <w:p w14:paraId="094F64F7" w14:textId="77777777" w:rsidR="00781331" w:rsidRDefault="00000000">
            <w:pPr>
              <w:pStyle w:val="TableStyle2A"/>
              <w:spacing w:after="240" w:line="360" w:lineRule="auto"/>
            </w:pPr>
            <w:r>
              <w:rPr>
                <w:rFonts w:ascii="Arial" w:hAnsi="Arial"/>
                <w:sz w:val="21"/>
                <w:szCs w:val="21"/>
              </w:rPr>
              <w:t>1</w:t>
            </w:r>
          </w:p>
        </w:tc>
        <w:tc>
          <w:tcPr>
            <w:tcW w:w="4001" w:type="dxa"/>
            <w:tcBorders>
              <w:top w:val="single" w:sz="2" w:space="0" w:color="000000"/>
              <w:left w:val="single" w:sz="2" w:space="0" w:color="000000"/>
              <w:bottom w:val="single" w:sz="2" w:space="0" w:color="000000"/>
              <w:right w:val="single" w:sz="2" w:space="0" w:color="000000"/>
            </w:tcBorders>
            <w:shd w:val="clear" w:color="auto" w:fill="E6EFFF"/>
            <w:tcMar>
              <w:top w:w="80" w:type="dxa"/>
              <w:left w:w="80" w:type="dxa"/>
              <w:bottom w:w="80" w:type="dxa"/>
              <w:right w:w="80" w:type="dxa"/>
            </w:tcMar>
            <w:vAlign w:val="center"/>
          </w:tcPr>
          <w:p w14:paraId="45E12030" w14:textId="77777777" w:rsidR="00781331" w:rsidRDefault="00000000">
            <w:pPr>
              <w:pStyle w:val="TableStyle2A"/>
              <w:spacing w:after="240" w:line="360" w:lineRule="auto"/>
            </w:pPr>
            <w:r>
              <w:rPr>
                <w:rFonts w:ascii="Arial" w:hAnsi="Arial"/>
                <w:sz w:val="21"/>
                <w:szCs w:val="21"/>
                <w:lang w:val="pt-PT"/>
              </w:rPr>
              <w:t>Dissemination</w:t>
            </w:r>
            <w:r>
              <w:rPr>
                <w:rFonts w:ascii="Helvetica" w:hAnsi="Helvetica"/>
                <w:sz w:val="21"/>
                <w:szCs w:val="21"/>
              </w:rPr>
              <w:t xml:space="preserve"> </w:t>
            </w:r>
            <w:r>
              <w:rPr>
                <w:rFonts w:ascii="Arial" w:hAnsi="Arial"/>
                <w:sz w:val="21"/>
                <w:szCs w:val="21"/>
              </w:rPr>
              <w:t>in</w:t>
            </w:r>
            <w:r>
              <w:rPr>
                <w:rFonts w:ascii="Helvetica" w:hAnsi="Helvetica"/>
                <w:sz w:val="21"/>
                <w:szCs w:val="21"/>
              </w:rPr>
              <w:t xml:space="preserve"> </w:t>
            </w:r>
            <w:r>
              <w:rPr>
                <w:rFonts w:ascii="Arial" w:hAnsi="Arial"/>
                <w:i/>
                <w:iCs/>
                <w:sz w:val="21"/>
                <w:szCs w:val="21"/>
              </w:rPr>
              <w:t>space</w:t>
            </w:r>
            <w:r>
              <w:rPr>
                <w:rFonts w:ascii="Helvetica" w:hAnsi="Helvetica"/>
                <w:i/>
                <w:iCs/>
                <w:sz w:val="21"/>
                <w:szCs w:val="21"/>
              </w:rPr>
              <w:t xml:space="preserve"> </w:t>
            </w:r>
            <w:r>
              <w:rPr>
                <w:rFonts w:ascii="Arial" w:hAnsi="Arial"/>
                <w:sz w:val="21"/>
                <w:szCs w:val="21"/>
              </w:rPr>
              <w:t>demonstrated</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an</w:t>
            </w:r>
            <w:r>
              <w:rPr>
                <w:rFonts w:ascii="Helvetica" w:hAnsi="Helvetica"/>
                <w:sz w:val="21"/>
                <w:szCs w:val="21"/>
              </w:rPr>
              <w:t xml:space="preserve"> </w:t>
            </w:r>
            <w:r>
              <w:rPr>
                <w:rFonts w:ascii="Arial" w:hAnsi="Arial"/>
                <w:sz w:val="21"/>
                <w:szCs w:val="21"/>
              </w:rPr>
              <w:t>additional</w:t>
            </w:r>
            <w:r>
              <w:rPr>
                <w:rFonts w:ascii="Helvetica" w:hAnsi="Helvetica"/>
                <w:sz w:val="21"/>
                <w:szCs w:val="21"/>
              </w:rPr>
              <w:t xml:space="preserve"> </w:t>
            </w:r>
            <w:r>
              <w:rPr>
                <w:rFonts w:ascii="Arial" w:hAnsi="Arial"/>
                <w:sz w:val="21"/>
                <w:szCs w:val="21"/>
                <w:lang w:val="it-IT"/>
              </w:rPr>
              <w:t>clinical</w:t>
            </w:r>
            <w:r>
              <w:rPr>
                <w:rFonts w:ascii="Helvetica" w:hAnsi="Helvetica"/>
                <w:sz w:val="21"/>
                <w:szCs w:val="21"/>
              </w:rPr>
              <w:t xml:space="preserve"> </w:t>
            </w:r>
            <w:r>
              <w:rPr>
                <w:rFonts w:ascii="Arial" w:hAnsi="Arial"/>
                <w:sz w:val="21"/>
                <w:szCs w:val="21"/>
              </w:rPr>
              <w:t>attack</w:t>
            </w:r>
            <w:r>
              <w:rPr>
                <w:rFonts w:ascii="Helvetica" w:hAnsi="Helvetica"/>
                <w:sz w:val="21"/>
                <w:szCs w:val="21"/>
              </w:rPr>
              <w:t xml:space="preserve"> implicating a different CNS site </w:t>
            </w:r>
            <w:r>
              <w:rPr>
                <w:rFonts w:ascii="Arial" w:hAnsi="Arial"/>
                <w:sz w:val="21"/>
                <w:szCs w:val="21"/>
              </w:rPr>
              <w:t>or</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MRI</w:t>
            </w:r>
          </w:p>
        </w:tc>
      </w:tr>
      <w:tr w:rsidR="00781331" w14:paraId="15CD6EE1" w14:textId="77777777">
        <w:trPr>
          <w:trHeight w:val="984"/>
        </w:trPr>
        <w:tc>
          <w:tcPr>
            <w:tcW w:w="191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B5B4BDF" w14:textId="77777777" w:rsidR="00781331" w:rsidRDefault="00000000">
            <w:pPr>
              <w:pStyle w:val="TableStyle2A"/>
              <w:spacing w:after="240" w:line="360" w:lineRule="auto"/>
            </w:pPr>
            <w:r>
              <w:rPr>
                <w:rFonts w:ascii="Arial" w:hAnsi="Arial"/>
                <w:b/>
                <w:bCs/>
                <w:sz w:val="21"/>
                <w:szCs w:val="21"/>
              </w:rPr>
              <w:t>1</w:t>
            </w:r>
            <w:r>
              <w:rPr>
                <w:rFonts w:ascii="Helvetica" w:hAnsi="Helvetica"/>
                <w:sz w:val="21"/>
                <w:szCs w:val="21"/>
              </w:rPr>
              <w:t xml:space="preserve"> </w:t>
            </w:r>
            <w:r>
              <w:rPr>
                <w:rFonts w:ascii="Arial" w:hAnsi="Arial"/>
                <w:b/>
                <w:bCs/>
                <w:sz w:val="21"/>
                <w:szCs w:val="21"/>
                <w:lang w:val="it-IT"/>
              </w:rPr>
              <w:t>clinical</w:t>
            </w:r>
            <w:r>
              <w:rPr>
                <w:rFonts w:ascii="Helvetica" w:hAnsi="Helvetica"/>
                <w:sz w:val="21"/>
                <w:szCs w:val="21"/>
              </w:rPr>
              <w:t xml:space="preserve"> </w:t>
            </w:r>
            <w:r>
              <w:rPr>
                <w:rFonts w:ascii="Arial" w:hAnsi="Arial"/>
                <w:b/>
                <w:bCs/>
                <w:sz w:val="21"/>
                <w:szCs w:val="21"/>
              </w:rPr>
              <w:t>attack</w:t>
            </w:r>
          </w:p>
        </w:tc>
        <w:tc>
          <w:tcPr>
            <w:tcW w:w="37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587A9469" w14:textId="77777777" w:rsidR="00781331" w:rsidRDefault="00000000">
            <w:pPr>
              <w:pStyle w:val="TableStyle2A"/>
              <w:spacing w:after="240" w:line="360" w:lineRule="auto"/>
            </w:pPr>
            <w:r>
              <w:rPr>
                <w:rFonts w:ascii="Arial" w:hAnsi="Arial"/>
                <w:sz w:val="21"/>
                <w:szCs w:val="21"/>
              </w:rPr>
              <w:t>≥2</w:t>
            </w:r>
          </w:p>
        </w:tc>
        <w:tc>
          <w:tcPr>
            <w:tcW w:w="40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14:paraId="719C5749" w14:textId="77777777" w:rsidR="00781331" w:rsidRDefault="00000000">
            <w:pPr>
              <w:pStyle w:val="TableStyle2A"/>
              <w:spacing w:after="240" w:line="360" w:lineRule="auto"/>
            </w:pPr>
            <w:r>
              <w:rPr>
                <w:rFonts w:ascii="Arial" w:hAnsi="Arial"/>
                <w:sz w:val="21"/>
                <w:szCs w:val="21"/>
                <w:lang w:val="pt-PT"/>
              </w:rPr>
              <w:t>Dissemination</w:t>
            </w:r>
            <w:r>
              <w:rPr>
                <w:rFonts w:ascii="Helvetica" w:hAnsi="Helvetica"/>
                <w:sz w:val="21"/>
                <w:szCs w:val="21"/>
              </w:rPr>
              <w:t xml:space="preserve"> </w:t>
            </w:r>
            <w:r>
              <w:rPr>
                <w:rFonts w:ascii="Arial" w:hAnsi="Arial"/>
                <w:sz w:val="21"/>
                <w:szCs w:val="21"/>
              </w:rPr>
              <w:t>in</w:t>
            </w:r>
            <w:r>
              <w:rPr>
                <w:rFonts w:ascii="Helvetica" w:hAnsi="Helvetica"/>
                <w:sz w:val="21"/>
                <w:szCs w:val="21"/>
              </w:rPr>
              <w:t xml:space="preserve"> </w:t>
            </w:r>
            <w:r>
              <w:rPr>
                <w:rFonts w:ascii="Arial" w:hAnsi="Arial"/>
                <w:i/>
                <w:iCs/>
                <w:sz w:val="21"/>
                <w:szCs w:val="21"/>
              </w:rPr>
              <w:t>time</w:t>
            </w:r>
            <w:r>
              <w:rPr>
                <w:rFonts w:ascii="Helvetica" w:hAnsi="Helvetica"/>
                <w:sz w:val="21"/>
                <w:szCs w:val="21"/>
              </w:rPr>
              <w:t xml:space="preserve"> </w:t>
            </w:r>
            <w:r>
              <w:rPr>
                <w:rFonts w:ascii="Arial" w:hAnsi="Arial"/>
                <w:sz w:val="21"/>
                <w:szCs w:val="21"/>
              </w:rPr>
              <w:t>demonstrated</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an</w:t>
            </w:r>
            <w:r>
              <w:rPr>
                <w:rFonts w:ascii="Helvetica" w:hAnsi="Helvetica"/>
                <w:sz w:val="21"/>
                <w:szCs w:val="21"/>
              </w:rPr>
              <w:t xml:space="preserve"> </w:t>
            </w:r>
            <w:r>
              <w:rPr>
                <w:rFonts w:ascii="Arial" w:hAnsi="Arial"/>
                <w:sz w:val="21"/>
                <w:szCs w:val="21"/>
              </w:rPr>
              <w:t>additional</w:t>
            </w:r>
            <w:r>
              <w:rPr>
                <w:rFonts w:ascii="Helvetica" w:hAnsi="Helvetica"/>
                <w:sz w:val="21"/>
                <w:szCs w:val="21"/>
              </w:rPr>
              <w:t xml:space="preserve"> </w:t>
            </w:r>
            <w:r>
              <w:rPr>
                <w:rFonts w:ascii="Arial" w:hAnsi="Arial"/>
                <w:sz w:val="21"/>
                <w:szCs w:val="21"/>
                <w:lang w:val="it-IT"/>
              </w:rPr>
              <w:t>clinical</w:t>
            </w:r>
            <w:r>
              <w:rPr>
                <w:rFonts w:ascii="Helvetica" w:hAnsi="Helvetica"/>
                <w:sz w:val="21"/>
                <w:szCs w:val="21"/>
              </w:rPr>
              <w:t xml:space="preserve"> </w:t>
            </w:r>
            <w:r>
              <w:rPr>
                <w:rFonts w:ascii="Arial" w:hAnsi="Arial"/>
                <w:sz w:val="21"/>
                <w:szCs w:val="21"/>
              </w:rPr>
              <w:t>attack</w:t>
            </w:r>
            <w:r>
              <w:rPr>
                <w:rFonts w:ascii="Helvetica" w:hAnsi="Helvetica"/>
                <w:sz w:val="21"/>
                <w:szCs w:val="21"/>
              </w:rPr>
              <w:t xml:space="preserve"> </w:t>
            </w:r>
            <w:r>
              <w:rPr>
                <w:rFonts w:ascii="Arial" w:hAnsi="Arial"/>
                <w:sz w:val="21"/>
                <w:szCs w:val="21"/>
              </w:rPr>
              <w:t>or</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MRI,</w:t>
            </w:r>
            <w:r>
              <w:rPr>
                <w:rFonts w:ascii="Helvetica" w:hAnsi="Helvetica"/>
                <w:sz w:val="21"/>
                <w:szCs w:val="21"/>
              </w:rPr>
              <w:t xml:space="preserve"> </w:t>
            </w:r>
            <w:r>
              <w:rPr>
                <w:rFonts w:ascii="Arial" w:hAnsi="Arial"/>
                <w:sz w:val="21"/>
                <w:szCs w:val="21"/>
              </w:rPr>
              <w:t>or</w:t>
            </w:r>
            <w:r>
              <w:rPr>
                <w:rFonts w:ascii="Helvetica" w:hAnsi="Helvetica"/>
                <w:sz w:val="21"/>
                <w:szCs w:val="21"/>
              </w:rPr>
              <w:t xml:space="preserve"> </w:t>
            </w:r>
            <w:r>
              <w:rPr>
                <w:rFonts w:ascii="Arial" w:hAnsi="Arial"/>
                <w:sz w:val="21"/>
                <w:szCs w:val="21"/>
                <w:lang w:val="fr-FR"/>
              </w:rPr>
              <w:t>demonstration</w:t>
            </w:r>
            <w:r>
              <w:rPr>
                <w:rFonts w:ascii="Helvetica" w:hAnsi="Helvetica"/>
                <w:sz w:val="21"/>
                <w:szCs w:val="21"/>
              </w:rPr>
              <w:t xml:space="preserve"> </w:t>
            </w:r>
            <w:r>
              <w:rPr>
                <w:rFonts w:ascii="Arial" w:hAnsi="Arial"/>
                <w:sz w:val="21"/>
                <w:szCs w:val="21"/>
              </w:rPr>
              <w:t>of</w:t>
            </w:r>
            <w:r>
              <w:rPr>
                <w:rFonts w:ascii="Helvetica" w:hAnsi="Helvetica"/>
                <w:sz w:val="21"/>
                <w:szCs w:val="21"/>
              </w:rPr>
              <w:t xml:space="preserve"> </w:t>
            </w:r>
            <w:r>
              <w:rPr>
                <w:rFonts w:ascii="Arial" w:hAnsi="Arial"/>
                <w:sz w:val="21"/>
                <w:szCs w:val="21"/>
                <w:lang w:val="pt-PT"/>
              </w:rPr>
              <w:t>CSF-specific</w:t>
            </w:r>
            <w:r>
              <w:rPr>
                <w:rFonts w:ascii="Helvetica" w:hAnsi="Helvetica"/>
                <w:sz w:val="21"/>
                <w:szCs w:val="21"/>
              </w:rPr>
              <w:t xml:space="preserve"> </w:t>
            </w:r>
            <w:r>
              <w:rPr>
                <w:rFonts w:ascii="Arial" w:hAnsi="Arial"/>
                <w:sz w:val="21"/>
                <w:szCs w:val="21"/>
              </w:rPr>
              <w:t>OCB***</w:t>
            </w:r>
          </w:p>
        </w:tc>
      </w:tr>
      <w:tr w:rsidR="00781331" w14:paraId="5AAF8B13" w14:textId="77777777">
        <w:trPr>
          <w:trHeight w:val="2084"/>
        </w:trPr>
        <w:tc>
          <w:tcPr>
            <w:tcW w:w="191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05235BD3" w14:textId="77777777" w:rsidR="00781331" w:rsidRDefault="00000000">
            <w:pPr>
              <w:pStyle w:val="TableStyle2A"/>
              <w:spacing w:after="240" w:line="360" w:lineRule="auto"/>
            </w:pPr>
            <w:r>
              <w:rPr>
                <w:rFonts w:ascii="Arial" w:hAnsi="Arial"/>
                <w:b/>
                <w:bCs/>
                <w:sz w:val="21"/>
                <w:szCs w:val="21"/>
              </w:rPr>
              <w:t>1</w:t>
            </w:r>
            <w:r>
              <w:rPr>
                <w:rFonts w:ascii="Helvetica" w:hAnsi="Helvetica"/>
                <w:sz w:val="21"/>
                <w:szCs w:val="21"/>
              </w:rPr>
              <w:t xml:space="preserve"> </w:t>
            </w:r>
            <w:r>
              <w:rPr>
                <w:rFonts w:ascii="Arial" w:hAnsi="Arial"/>
                <w:b/>
                <w:bCs/>
                <w:sz w:val="21"/>
                <w:szCs w:val="21"/>
                <w:lang w:val="it-IT"/>
              </w:rPr>
              <w:t>clinical</w:t>
            </w:r>
            <w:r>
              <w:rPr>
                <w:rFonts w:ascii="Helvetica" w:hAnsi="Helvetica"/>
                <w:sz w:val="21"/>
                <w:szCs w:val="21"/>
              </w:rPr>
              <w:t xml:space="preserve"> </w:t>
            </w:r>
            <w:r>
              <w:rPr>
                <w:rFonts w:ascii="Arial" w:hAnsi="Arial"/>
                <w:b/>
                <w:bCs/>
                <w:sz w:val="21"/>
                <w:szCs w:val="21"/>
              </w:rPr>
              <w:t>attack</w:t>
            </w:r>
          </w:p>
        </w:tc>
        <w:tc>
          <w:tcPr>
            <w:tcW w:w="3715"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388655F7" w14:textId="77777777" w:rsidR="00781331" w:rsidRDefault="00000000">
            <w:pPr>
              <w:pStyle w:val="TableStyle2A"/>
              <w:spacing w:after="240" w:line="360" w:lineRule="auto"/>
            </w:pPr>
            <w:r>
              <w:rPr>
                <w:rFonts w:ascii="Arial" w:hAnsi="Arial"/>
                <w:sz w:val="21"/>
                <w:szCs w:val="21"/>
              </w:rPr>
              <w:t>1</w:t>
            </w:r>
          </w:p>
        </w:tc>
        <w:tc>
          <w:tcPr>
            <w:tcW w:w="400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149CB3EF" w14:textId="77777777" w:rsidR="00781331" w:rsidRDefault="00000000">
            <w:pPr>
              <w:pStyle w:val="TableStyle2A"/>
              <w:spacing w:after="240" w:line="360" w:lineRule="auto"/>
            </w:pPr>
            <w:r>
              <w:rPr>
                <w:rFonts w:ascii="Arial" w:hAnsi="Arial"/>
                <w:sz w:val="21"/>
                <w:szCs w:val="21"/>
                <w:lang w:val="pt-PT"/>
              </w:rPr>
              <w:t>Dissemination</w:t>
            </w:r>
            <w:r>
              <w:rPr>
                <w:rFonts w:ascii="Helvetica" w:hAnsi="Helvetica"/>
                <w:sz w:val="21"/>
                <w:szCs w:val="21"/>
              </w:rPr>
              <w:t xml:space="preserve"> </w:t>
            </w:r>
            <w:r>
              <w:rPr>
                <w:rFonts w:ascii="Arial" w:hAnsi="Arial"/>
                <w:sz w:val="21"/>
                <w:szCs w:val="21"/>
              </w:rPr>
              <w:t>in</w:t>
            </w:r>
            <w:r>
              <w:rPr>
                <w:rFonts w:ascii="Helvetica" w:hAnsi="Helvetica"/>
                <w:sz w:val="21"/>
                <w:szCs w:val="21"/>
              </w:rPr>
              <w:t xml:space="preserve"> </w:t>
            </w:r>
            <w:r>
              <w:rPr>
                <w:rFonts w:ascii="Arial" w:hAnsi="Arial"/>
                <w:i/>
                <w:iCs/>
                <w:sz w:val="21"/>
                <w:szCs w:val="21"/>
              </w:rPr>
              <w:t>space</w:t>
            </w:r>
            <w:r>
              <w:rPr>
                <w:rFonts w:ascii="Helvetica" w:hAnsi="Helvetica"/>
                <w:sz w:val="21"/>
                <w:szCs w:val="21"/>
              </w:rPr>
              <w:t xml:space="preserve"> </w:t>
            </w:r>
            <w:r>
              <w:rPr>
                <w:rFonts w:ascii="Arial" w:hAnsi="Arial"/>
                <w:sz w:val="21"/>
                <w:szCs w:val="21"/>
              </w:rPr>
              <w:t>demonstrated</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an</w:t>
            </w:r>
            <w:r>
              <w:rPr>
                <w:rFonts w:ascii="Helvetica" w:hAnsi="Helvetica"/>
                <w:sz w:val="21"/>
                <w:szCs w:val="21"/>
              </w:rPr>
              <w:t xml:space="preserve"> </w:t>
            </w:r>
            <w:r>
              <w:rPr>
                <w:rFonts w:ascii="Arial" w:hAnsi="Arial"/>
                <w:sz w:val="21"/>
                <w:szCs w:val="21"/>
              </w:rPr>
              <w:t>additional</w:t>
            </w:r>
            <w:r>
              <w:rPr>
                <w:rFonts w:ascii="Helvetica" w:hAnsi="Helvetica"/>
                <w:sz w:val="21"/>
                <w:szCs w:val="21"/>
              </w:rPr>
              <w:t xml:space="preserve"> </w:t>
            </w:r>
            <w:r>
              <w:rPr>
                <w:rFonts w:ascii="Arial" w:hAnsi="Arial"/>
                <w:sz w:val="21"/>
                <w:szCs w:val="21"/>
                <w:lang w:val="it-IT"/>
              </w:rPr>
              <w:t>clinical</w:t>
            </w:r>
            <w:r>
              <w:rPr>
                <w:rFonts w:ascii="Helvetica" w:hAnsi="Helvetica"/>
                <w:sz w:val="21"/>
                <w:szCs w:val="21"/>
              </w:rPr>
              <w:t xml:space="preserve"> </w:t>
            </w:r>
            <w:r>
              <w:rPr>
                <w:rFonts w:ascii="Arial" w:hAnsi="Arial"/>
                <w:sz w:val="21"/>
                <w:szCs w:val="21"/>
              </w:rPr>
              <w:t>attack</w:t>
            </w:r>
            <w:r>
              <w:rPr>
                <w:rFonts w:ascii="Helvetica" w:hAnsi="Helvetica"/>
                <w:sz w:val="21"/>
                <w:szCs w:val="21"/>
              </w:rPr>
              <w:t xml:space="preserve"> </w:t>
            </w:r>
            <w:r>
              <w:rPr>
                <w:rFonts w:ascii="Arial" w:hAnsi="Arial"/>
                <w:sz w:val="21"/>
                <w:szCs w:val="21"/>
              </w:rPr>
              <w:t>implicating</w:t>
            </w:r>
            <w:r>
              <w:rPr>
                <w:rFonts w:ascii="Helvetica" w:hAnsi="Helvetica"/>
                <w:sz w:val="21"/>
                <w:szCs w:val="21"/>
              </w:rPr>
              <w:t xml:space="preserve"> </w:t>
            </w:r>
            <w:r>
              <w:rPr>
                <w:rFonts w:ascii="Arial" w:hAnsi="Arial"/>
                <w:sz w:val="21"/>
                <w:szCs w:val="21"/>
              </w:rPr>
              <w:t>a</w:t>
            </w:r>
            <w:r>
              <w:rPr>
                <w:rFonts w:ascii="Helvetica" w:hAnsi="Helvetica"/>
                <w:sz w:val="21"/>
                <w:szCs w:val="21"/>
              </w:rPr>
              <w:t xml:space="preserve"> </w:t>
            </w:r>
            <w:r>
              <w:rPr>
                <w:rFonts w:ascii="Arial" w:hAnsi="Arial"/>
                <w:sz w:val="21"/>
                <w:szCs w:val="21"/>
              </w:rPr>
              <w:t>different</w:t>
            </w:r>
            <w:r>
              <w:rPr>
                <w:rFonts w:ascii="Helvetica" w:hAnsi="Helvetica"/>
                <w:sz w:val="21"/>
                <w:szCs w:val="21"/>
              </w:rPr>
              <w:t xml:space="preserve"> </w:t>
            </w:r>
            <w:r>
              <w:rPr>
                <w:rFonts w:ascii="Arial" w:hAnsi="Arial"/>
                <w:sz w:val="21"/>
                <w:szCs w:val="21"/>
              </w:rPr>
              <w:t>CNS</w:t>
            </w:r>
            <w:r>
              <w:rPr>
                <w:rFonts w:ascii="Helvetica" w:hAnsi="Helvetica"/>
                <w:sz w:val="21"/>
                <w:szCs w:val="21"/>
              </w:rPr>
              <w:t xml:space="preserve"> </w:t>
            </w:r>
            <w:r>
              <w:rPr>
                <w:rFonts w:ascii="Arial" w:hAnsi="Arial"/>
                <w:sz w:val="21"/>
                <w:szCs w:val="21"/>
              </w:rPr>
              <w:t>site</w:t>
            </w:r>
            <w:r>
              <w:rPr>
                <w:rFonts w:ascii="Helvetica" w:hAnsi="Helvetica"/>
                <w:sz w:val="21"/>
                <w:szCs w:val="21"/>
              </w:rPr>
              <w:t xml:space="preserve"> </w:t>
            </w:r>
            <w:r>
              <w:rPr>
                <w:rFonts w:ascii="Arial" w:hAnsi="Arial"/>
                <w:sz w:val="21"/>
                <w:szCs w:val="21"/>
              </w:rPr>
              <w:t>or</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MRI</w:t>
            </w:r>
            <w:r>
              <w:rPr>
                <w:rFonts w:ascii="Helvetica" w:hAnsi="Helvetica"/>
                <w:sz w:val="21"/>
                <w:szCs w:val="21"/>
              </w:rPr>
              <w:t xml:space="preserve">, and </w:t>
            </w:r>
            <w:r>
              <w:rPr>
                <w:rFonts w:ascii="Arial" w:hAnsi="Arial"/>
                <w:sz w:val="21"/>
                <w:szCs w:val="21"/>
                <w:lang w:val="fr-FR"/>
              </w:rPr>
              <w:t>dissemination</w:t>
            </w:r>
            <w:r>
              <w:rPr>
                <w:rFonts w:ascii="Helvetica" w:hAnsi="Helvetica"/>
                <w:sz w:val="21"/>
                <w:szCs w:val="21"/>
              </w:rPr>
              <w:t xml:space="preserve"> </w:t>
            </w:r>
            <w:r>
              <w:rPr>
                <w:rFonts w:ascii="Arial" w:hAnsi="Arial"/>
                <w:sz w:val="21"/>
                <w:szCs w:val="21"/>
              </w:rPr>
              <w:t>in</w:t>
            </w:r>
            <w:r>
              <w:rPr>
                <w:rFonts w:ascii="Helvetica" w:hAnsi="Helvetica"/>
                <w:sz w:val="21"/>
                <w:szCs w:val="21"/>
              </w:rPr>
              <w:t xml:space="preserve"> </w:t>
            </w:r>
            <w:r>
              <w:rPr>
                <w:rFonts w:ascii="Arial" w:hAnsi="Arial"/>
                <w:i/>
                <w:iCs/>
                <w:sz w:val="21"/>
                <w:szCs w:val="21"/>
              </w:rPr>
              <w:t>time</w:t>
            </w:r>
            <w:r>
              <w:rPr>
                <w:rFonts w:ascii="Helvetica" w:hAnsi="Helvetica"/>
                <w:i/>
                <w:iCs/>
                <w:sz w:val="21"/>
                <w:szCs w:val="21"/>
              </w:rPr>
              <w:t xml:space="preserve"> </w:t>
            </w:r>
            <w:r>
              <w:rPr>
                <w:rFonts w:ascii="Arial" w:hAnsi="Arial"/>
                <w:sz w:val="21"/>
                <w:szCs w:val="21"/>
              </w:rPr>
              <w:t>demonstrated</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an</w:t>
            </w:r>
            <w:r>
              <w:rPr>
                <w:rFonts w:ascii="Helvetica" w:hAnsi="Helvetica"/>
                <w:sz w:val="21"/>
                <w:szCs w:val="21"/>
              </w:rPr>
              <w:t xml:space="preserve"> </w:t>
            </w:r>
            <w:r>
              <w:rPr>
                <w:rFonts w:ascii="Arial" w:hAnsi="Arial"/>
                <w:sz w:val="21"/>
                <w:szCs w:val="21"/>
              </w:rPr>
              <w:t>additional</w:t>
            </w:r>
            <w:r>
              <w:rPr>
                <w:rFonts w:ascii="Helvetica" w:hAnsi="Helvetica"/>
                <w:sz w:val="21"/>
                <w:szCs w:val="21"/>
              </w:rPr>
              <w:t xml:space="preserve"> </w:t>
            </w:r>
            <w:r>
              <w:rPr>
                <w:rFonts w:ascii="Arial" w:hAnsi="Arial"/>
                <w:sz w:val="21"/>
                <w:szCs w:val="21"/>
                <w:lang w:val="it-IT"/>
              </w:rPr>
              <w:t>clinical</w:t>
            </w:r>
            <w:r>
              <w:rPr>
                <w:rFonts w:ascii="Helvetica" w:hAnsi="Helvetica"/>
                <w:sz w:val="21"/>
                <w:szCs w:val="21"/>
              </w:rPr>
              <w:t xml:space="preserve"> </w:t>
            </w:r>
            <w:r>
              <w:rPr>
                <w:rFonts w:ascii="Arial" w:hAnsi="Arial"/>
                <w:sz w:val="21"/>
                <w:szCs w:val="21"/>
              </w:rPr>
              <w:t>attack</w:t>
            </w:r>
            <w:r>
              <w:rPr>
                <w:rFonts w:ascii="Helvetica" w:hAnsi="Helvetica"/>
                <w:sz w:val="21"/>
                <w:szCs w:val="21"/>
              </w:rPr>
              <w:t xml:space="preserve"> </w:t>
            </w:r>
            <w:r>
              <w:rPr>
                <w:rFonts w:ascii="Arial" w:hAnsi="Arial"/>
                <w:sz w:val="21"/>
                <w:szCs w:val="21"/>
              </w:rPr>
              <w:t>or</w:t>
            </w:r>
            <w:r>
              <w:rPr>
                <w:rFonts w:ascii="Helvetica" w:hAnsi="Helvetica"/>
                <w:sz w:val="21"/>
                <w:szCs w:val="21"/>
              </w:rPr>
              <w:t xml:space="preserve"> </w:t>
            </w:r>
            <w:r>
              <w:rPr>
                <w:rFonts w:ascii="Arial" w:hAnsi="Arial"/>
                <w:sz w:val="21"/>
                <w:szCs w:val="21"/>
              </w:rPr>
              <w:t>by</w:t>
            </w:r>
            <w:r>
              <w:rPr>
                <w:rFonts w:ascii="Helvetica" w:hAnsi="Helvetica"/>
                <w:sz w:val="21"/>
                <w:szCs w:val="21"/>
              </w:rPr>
              <w:t xml:space="preserve"> </w:t>
            </w:r>
            <w:r>
              <w:rPr>
                <w:rFonts w:ascii="Arial" w:hAnsi="Arial"/>
                <w:sz w:val="21"/>
                <w:szCs w:val="21"/>
              </w:rPr>
              <w:t>MRI</w:t>
            </w:r>
            <w:r>
              <w:rPr>
                <w:rFonts w:ascii="Helvetica" w:hAnsi="Helvetica"/>
                <w:sz w:val="21"/>
                <w:szCs w:val="21"/>
              </w:rPr>
              <w:t xml:space="preserve">, or </w:t>
            </w:r>
            <w:r>
              <w:rPr>
                <w:rFonts w:ascii="Arial" w:hAnsi="Arial"/>
                <w:sz w:val="21"/>
                <w:szCs w:val="21"/>
                <w:lang w:val="fr-FR"/>
              </w:rPr>
              <w:t>demonstration</w:t>
            </w:r>
            <w:r>
              <w:rPr>
                <w:rFonts w:ascii="Helvetica" w:hAnsi="Helvetica"/>
                <w:sz w:val="21"/>
                <w:szCs w:val="21"/>
              </w:rPr>
              <w:t xml:space="preserve"> </w:t>
            </w:r>
            <w:r>
              <w:rPr>
                <w:rFonts w:ascii="Arial" w:hAnsi="Arial"/>
                <w:sz w:val="21"/>
                <w:szCs w:val="21"/>
              </w:rPr>
              <w:t>of</w:t>
            </w:r>
            <w:r>
              <w:rPr>
                <w:rFonts w:ascii="Helvetica" w:hAnsi="Helvetica"/>
                <w:sz w:val="21"/>
                <w:szCs w:val="21"/>
              </w:rPr>
              <w:t xml:space="preserve"> </w:t>
            </w:r>
            <w:r>
              <w:rPr>
                <w:rFonts w:ascii="Arial" w:hAnsi="Arial"/>
                <w:sz w:val="21"/>
                <w:szCs w:val="21"/>
                <w:lang w:val="pt-PT"/>
              </w:rPr>
              <w:t>CSF-specific</w:t>
            </w:r>
            <w:r>
              <w:rPr>
                <w:rFonts w:ascii="Helvetica" w:hAnsi="Helvetica"/>
                <w:sz w:val="21"/>
                <w:szCs w:val="21"/>
              </w:rPr>
              <w:t xml:space="preserve"> </w:t>
            </w:r>
            <w:r>
              <w:rPr>
                <w:rFonts w:ascii="Arial" w:hAnsi="Arial"/>
                <w:sz w:val="21"/>
                <w:szCs w:val="21"/>
              </w:rPr>
              <w:t>OCB***</w:t>
            </w:r>
          </w:p>
        </w:tc>
      </w:tr>
    </w:tbl>
    <w:p w14:paraId="1B773B09" w14:textId="77777777" w:rsidR="00781331" w:rsidRDefault="00781331">
      <w:pPr>
        <w:pStyle w:val="Heading"/>
        <w:widowControl w:val="0"/>
        <w:ind w:left="216" w:hanging="216"/>
        <w:rPr>
          <w:b w:val="0"/>
          <w:bCs w:val="0"/>
          <w:sz w:val="22"/>
          <w:szCs w:val="22"/>
          <w:vertAlign w:val="superscript"/>
        </w:rPr>
      </w:pPr>
    </w:p>
    <w:p w14:paraId="482087A9" w14:textId="77777777" w:rsidR="00781331" w:rsidRDefault="00781331">
      <w:pPr>
        <w:pStyle w:val="Heading"/>
        <w:widowControl w:val="0"/>
        <w:ind w:left="108" w:hanging="108"/>
        <w:rPr>
          <w:b w:val="0"/>
          <w:bCs w:val="0"/>
          <w:sz w:val="22"/>
          <w:szCs w:val="22"/>
          <w:vertAlign w:val="superscript"/>
        </w:rPr>
      </w:pPr>
    </w:p>
    <w:p w14:paraId="23012B7F" w14:textId="77777777" w:rsidR="00781331" w:rsidRDefault="00781331">
      <w:pPr>
        <w:pStyle w:val="Default"/>
        <w:spacing w:before="0" w:after="240" w:line="480" w:lineRule="auto"/>
        <w:jc w:val="both"/>
        <w:rPr>
          <w:sz w:val="20"/>
          <w:szCs w:val="20"/>
        </w:rPr>
      </w:pPr>
    </w:p>
    <w:p w14:paraId="7EEE7D73" w14:textId="77777777" w:rsidR="00781331" w:rsidRDefault="00000000">
      <w:pPr>
        <w:pStyle w:val="Footnote"/>
        <w:spacing w:after="240" w:line="360" w:lineRule="auto"/>
        <w:rPr>
          <w:sz w:val="19"/>
          <w:szCs w:val="19"/>
        </w:rPr>
      </w:pPr>
      <w:r>
        <w:rPr>
          <w:sz w:val="19"/>
          <w:szCs w:val="19"/>
        </w:rPr>
        <w:t xml:space="preserve">If the 2017 McDonald Criteria are fulfilled and there is no better explanation for the clinical presentation, the diagnosis is MS. If MS is suspected by virtue of a CIS but the 2017 McDonald Criteria are not completely met, the diagnosis is possible MS. If another diagnosis arises during the evaluation that better explains the clinical presentation, the diagnosis is not MS. </w:t>
      </w:r>
    </w:p>
    <w:p w14:paraId="1E4FAE93" w14:textId="77777777" w:rsidR="00781331" w:rsidRDefault="00000000">
      <w:pPr>
        <w:pStyle w:val="Footnote"/>
        <w:spacing w:after="240" w:line="360" w:lineRule="auto"/>
        <w:rPr>
          <w:sz w:val="19"/>
          <w:szCs w:val="19"/>
        </w:rPr>
      </w:pPr>
      <w:r>
        <w:rPr>
          <w:sz w:val="19"/>
          <w:szCs w:val="19"/>
        </w:rPr>
        <w:t xml:space="preserve">*No additional tests required to demonstrate disseminated in time and space. However, brain MRI should be obtained in all patients suspected of having MS. Spinal cord MRI or CSF examination should be considered in patients with insufficient clinical and MRI evidence, a presentation other than a typical CIS, or with atypical features. If imaging or other (e.g. CSF) tests are negative, caution needs to be taken before diagnosing MS, and alternative diagnoses should be considered. </w:t>
      </w:r>
    </w:p>
    <w:p w14:paraId="71E8F260" w14:textId="77777777" w:rsidR="00781331" w:rsidRDefault="00000000">
      <w:pPr>
        <w:pStyle w:val="Footnote"/>
        <w:spacing w:after="240" w:line="360" w:lineRule="auto"/>
        <w:rPr>
          <w:sz w:val="19"/>
          <w:szCs w:val="19"/>
        </w:rPr>
      </w:pPr>
      <w:r>
        <w:rPr>
          <w:sz w:val="19"/>
          <w:szCs w:val="19"/>
        </w:rPr>
        <w:lastRenderedPageBreak/>
        <w:t xml:space="preserve">**Clinical diagnosis based on objective clinical findings for 2 attacks is most secure. Reasonable historical evidence for one past attack can include events characteristic for a previous inflammatory demyelinating attack, but at least one attack must be supported by objective findings. </w:t>
      </w:r>
    </w:p>
    <w:p w14:paraId="10A736D4" w14:textId="77777777" w:rsidR="00781331" w:rsidRDefault="00000000">
      <w:pPr>
        <w:pStyle w:val="Footnote"/>
        <w:spacing w:after="240" w:line="360" w:lineRule="auto"/>
      </w:pPr>
      <w:r>
        <w:rPr>
          <w:sz w:val="19"/>
          <w:szCs w:val="19"/>
        </w:rPr>
        <w:t>***The presence of OCBs does not demonstrate dissemination in time but can substitute for the requirement for demonstration of this measure.</w:t>
      </w:r>
      <w:r>
        <w:rPr>
          <w:rFonts w:ascii="Arial Unicode MS" w:hAnsi="Arial Unicode MS"/>
          <w:sz w:val="19"/>
          <w:szCs w:val="19"/>
        </w:rPr>
        <w:br w:type="page"/>
      </w:r>
    </w:p>
    <w:p w14:paraId="79EF107E" w14:textId="77777777" w:rsidR="00781331" w:rsidRDefault="00000000">
      <w:pPr>
        <w:pStyle w:val="Heading"/>
        <w:spacing w:line="480" w:lineRule="auto"/>
        <w:rPr>
          <w:b w:val="0"/>
          <w:bCs w:val="0"/>
          <w:sz w:val="22"/>
          <w:szCs w:val="22"/>
        </w:rPr>
      </w:pPr>
      <w:r>
        <w:rPr>
          <w:b w:val="0"/>
          <w:bCs w:val="0"/>
          <w:sz w:val="22"/>
          <w:szCs w:val="22"/>
        </w:rPr>
        <w:lastRenderedPageBreak/>
        <w:t xml:space="preserve">Supplementary Table 2 </w:t>
      </w:r>
      <w:r>
        <w:rPr>
          <w:b w:val="0"/>
          <w:bCs w:val="0"/>
          <w:sz w:val="22"/>
          <w:szCs w:val="22"/>
          <w:lang w:val="de-DE"/>
        </w:rPr>
        <w:t>Kurtzke</w:t>
      </w:r>
      <w:r>
        <w:rPr>
          <w:rFonts w:ascii="Arial Unicode MS" w:hAnsi="Arial Unicode MS"/>
          <w:b w:val="0"/>
          <w:bCs w:val="0"/>
          <w:sz w:val="22"/>
          <w:szCs w:val="22"/>
          <w:rtl/>
          <w:lang w:val="ar-SA"/>
        </w:rPr>
        <w:t>’</w:t>
      </w:r>
      <w:r>
        <w:rPr>
          <w:b w:val="0"/>
          <w:bCs w:val="0"/>
          <w:sz w:val="22"/>
          <w:szCs w:val="22"/>
        </w:rPr>
        <w:t>s Expanded Disability Status Score</w:t>
      </w:r>
    </w:p>
    <w:tbl>
      <w:tblPr>
        <w:tblW w:w="963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77"/>
        <w:gridCol w:w="8853"/>
      </w:tblGrid>
      <w:tr w:rsidR="00781331" w14:paraId="6B71CB94"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358BBCA" w14:textId="77777777" w:rsidR="00781331" w:rsidRDefault="00000000">
            <w:pPr>
              <w:pStyle w:val="BodyA"/>
              <w:jc w:val="right"/>
            </w:pPr>
            <w:r>
              <w:rPr>
                <w:b/>
                <w:bCs/>
                <w:sz w:val="21"/>
                <w:szCs w:val="21"/>
              </w:rPr>
              <w:t>0</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E2924B3" w14:textId="77777777" w:rsidR="00781331" w:rsidRDefault="00000000">
            <w:pPr>
              <w:pStyle w:val="TableStyle2A"/>
            </w:pPr>
            <w:r>
              <w:rPr>
                <w:sz w:val="21"/>
                <w:szCs w:val="21"/>
              </w:rPr>
              <w:t xml:space="preserve">Normal neurologic examination </w:t>
            </w:r>
          </w:p>
        </w:tc>
      </w:tr>
      <w:tr w:rsidR="00781331" w14:paraId="04B11CCE"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79BE3D5" w14:textId="77777777" w:rsidR="00781331" w:rsidRDefault="00000000">
            <w:pPr>
              <w:pStyle w:val="BodyA"/>
              <w:jc w:val="right"/>
            </w:pPr>
            <w:r>
              <w:rPr>
                <w:b/>
                <w:bCs/>
                <w:sz w:val="21"/>
                <w:szCs w:val="21"/>
              </w:rPr>
              <w:t>1.0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280079F" w14:textId="77777777" w:rsidR="00781331" w:rsidRDefault="00000000">
            <w:pPr>
              <w:pStyle w:val="TableStyle2A"/>
            </w:pPr>
            <w:r>
              <w:rPr>
                <w:sz w:val="21"/>
                <w:szCs w:val="21"/>
              </w:rPr>
              <w:t>No disability, minimal signs in one functional system</w:t>
            </w:r>
          </w:p>
        </w:tc>
      </w:tr>
      <w:tr w:rsidR="00781331" w14:paraId="7CA387B3"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9AACD9A" w14:textId="77777777" w:rsidR="00781331" w:rsidRDefault="00000000">
            <w:pPr>
              <w:pStyle w:val="BodyA"/>
              <w:jc w:val="right"/>
            </w:pPr>
            <w:r>
              <w:rPr>
                <w:b/>
                <w:bCs/>
                <w:sz w:val="21"/>
                <w:szCs w:val="21"/>
              </w:rPr>
              <w:t>1.5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489E5158" w14:textId="77777777" w:rsidR="00781331" w:rsidRDefault="00000000">
            <w:pPr>
              <w:pStyle w:val="TableStyle2A"/>
            </w:pPr>
            <w:r>
              <w:rPr>
                <w:sz w:val="21"/>
                <w:szCs w:val="21"/>
              </w:rPr>
              <w:t>No disability, minimal signs in more than one functional system</w:t>
            </w:r>
          </w:p>
        </w:tc>
      </w:tr>
      <w:tr w:rsidR="00781331" w14:paraId="79AEE00D"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899E7BF" w14:textId="77777777" w:rsidR="00781331" w:rsidRDefault="00000000">
            <w:pPr>
              <w:pStyle w:val="BodyA"/>
              <w:jc w:val="right"/>
            </w:pPr>
            <w:r>
              <w:rPr>
                <w:b/>
                <w:bCs/>
                <w:sz w:val="21"/>
                <w:szCs w:val="21"/>
              </w:rPr>
              <w:t>2.0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35C5ED5" w14:textId="77777777" w:rsidR="00781331" w:rsidRDefault="00000000">
            <w:pPr>
              <w:pStyle w:val="TableStyle2A"/>
            </w:pPr>
            <w:r>
              <w:rPr>
                <w:sz w:val="21"/>
                <w:szCs w:val="21"/>
              </w:rPr>
              <w:t>Minimal disability in one functional system</w:t>
            </w:r>
          </w:p>
        </w:tc>
      </w:tr>
      <w:tr w:rsidR="00781331" w14:paraId="721BC55A"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4D64849" w14:textId="77777777" w:rsidR="00781331" w:rsidRDefault="00000000">
            <w:pPr>
              <w:pStyle w:val="BodyA"/>
              <w:jc w:val="right"/>
            </w:pPr>
            <w:r>
              <w:rPr>
                <w:b/>
                <w:bCs/>
                <w:sz w:val="21"/>
                <w:szCs w:val="21"/>
              </w:rPr>
              <w:t>2.5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B9FF235" w14:textId="77777777" w:rsidR="00781331" w:rsidRDefault="00000000">
            <w:pPr>
              <w:pStyle w:val="TableStyle2A"/>
            </w:pPr>
            <w:r>
              <w:rPr>
                <w:sz w:val="21"/>
                <w:szCs w:val="21"/>
              </w:rPr>
              <w:t>Minimal disability in two functional systems</w:t>
            </w:r>
          </w:p>
        </w:tc>
      </w:tr>
      <w:tr w:rsidR="00781331" w14:paraId="64AD60F0"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E6EEF54" w14:textId="77777777" w:rsidR="00781331" w:rsidRDefault="00000000">
            <w:pPr>
              <w:pStyle w:val="BodyA"/>
              <w:jc w:val="right"/>
            </w:pPr>
            <w:r>
              <w:rPr>
                <w:b/>
                <w:bCs/>
                <w:sz w:val="21"/>
                <w:szCs w:val="21"/>
              </w:rPr>
              <w:t>3.0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0E03710" w14:textId="77777777" w:rsidR="00781331" w:rsidRDefault="00000000">
            <w:pPr>
              <w:pStyle w:val="TableStyle2A"/>
            </w:pPr>
            <w:r>
              <w:rPr>
                <w:sz w:val="21"/>
                <w:szCs w:val="21"/>
              </w:rPr>
              <w:t>Moderate disability in one functional system, or mild disability in three or four functional systems though fully ambulatory</w:t>
            </w:r>
          </w:p>
        </w:tc>
      </w:tr>
      <w:tr w:rsidR="00781331" w14:paraId="40E7C442"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A6CC867" w14:textId="77777777" w:rsidR="00781331" w:rsidRDefault="00000000">
            <w:pPr>
              <w:pStyle w:val="BodyA"/>
              <w:jc w:val="right"/>
            </w:pPr>
            <w:r>
              <w:rPr>
                <w:b/>
                <w:bCs/>
                <w:sz w:val="21"/>
                <w:szCs w:val="21"/>
              </w:rPr>
              <w:t>3.5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A5102DD" w14:textId="77777777" w:rsidR="00781331" w:rsidRDefault="00000000">
            <w:pPr>
              <w:pStyle w:val="TableStyle2A"/>
            </w:pPr>
            <w:r>
              <w:rPr>
                <w:sz w:val="21"/>
                <w:szCs w:val="21"/>
              </w:rPr>
              <w:t>Fully ambulatory but with moderate disability in three or four functional systems</w:t>
            </w:r>
          </w:p>
        </w:tc>
      </w:tr>
      <w:tr w:rsidR="00781331" w14:paraId="0C60874C"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660E801" w14:textId="77777777" w:rsidR="00781331" w:rsidRDefault="00000000">
            <w:pPr>
              <w:pStyle w:val="BodyA"/>
              <w:jc w:val="right"/>
            </w:pPr>
            <w:r>
              <w:rPr>
                <w:b/>
                <w:bCs/>
                <w:sz w:val="21"/>
                <w:szCs w:val="21"/>
              </w:rPr>
              <w:t>4.0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EB1218B" w14:textId="77777777" w:rsidR="00781331" w:rsidRDefault="00000000">
            <w:pPr>
              <w:pStyle w:val="TableStyle2A"/>
            </w:pPr>
            <w:r>
              <w:rPr>
                <w:sz w:val="21"/>
                <w:szCs w:val="21"/>
              </w:rPr>
              <w:t>Fully ambulatory without aid, self-sufficient, up and about some 12 hours a day despite relatively severe disability. Able to walk without aid or rest some 500 meters</w:t>
            </w:r>
          </w:p>
        </w:tc>
      </w:tr>
      <w:tr w:rsidR="00781331" w14:paraId="276B12C0" w14:textId="77777777">
        <w:trPr>
          <w:trHeight w:val="73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E33321E" w14:textId="77777777" w:rsidR="00781331" w:rsidRDefault="00000000">
            <w:pPr>
              <w:pStyle w:val="BodyA"/>
              <w:jc w:val="right"/>
            </w:pPr>
            <w:r>
              <w:rPr>
                <w:b/>
                <w:bCs/>
                <w:sz w:val="21"/>
                <w:szCs w:val="21"/>
              </w:rPr>
              <w:t>4.5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3D169BFD" w14:textId="77777777" w:rsidR="00781331" w:rsidRDefault="00000000">
            <w:pPr>
              <w:pStyle w:val="TableStyle2A"/>
            </w:pPr>
            <w:r>
              <w:rPr>
                <w:sz w:val="21"/>
                <w:szCs w:val="21"/>
              </w:rPr>
              <w:t>Fully ambulatory without aid, up and about much of the day, able to work a full day, may otherwise have some limitation of full activity or require minimal assistance, characterized by relatively severe disability. Able to walk without aid or rest for some 300 meters</w:t>
            </w:r>
          </w:p>
        </w:tc>
      </w:tr>
      <w:tr w:rsidR="00781331" w14:paraId="362A995A"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1BB216C" w14:textId="77777777" w:rsidR="00781331" w:rsidRDefault="00000000">
            <w:pPr>
              <w:pStyle w:val="BodyA"/>
              <w:jc w:val="right"/>
            </w:pPr>
            <w:r>
              <w:rPr>
                <w:b/>
                <w:bCs/>
                <w:sz w:val="21"/>
                <w:szCs w:val="21"/>
              </w:rPr>
              <w:t>5.0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2FE05A0" w14:textId="77777777" w:rsidR="00781331" w:rsidRDefault="00000000">
            <w:pPr>
              <w:pStyle w:val="TableStyle2A"/>
            </w:pPr>
            <w:r>
              <w:rPr>
                <w:sz w:val="21"/>
                <w:szCs w:val="21"/>
              </w:rPr>
              <w:t>Ambulatory without aid or rest for about 200 meters; disability severe enough to preclude full daily activities (e.g. to work full day without special provisions)</w:t>
            </w:r>
          </w:p>
        </w:tc>
      </w:tr>
      <w:tr w:rsidR="00781331" w14:paraId="4243DCFF"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B49DD73" w14:textId="77777777" w:rsidR="00781331" w:rsidRDefault="00000000">
            <w:pPr>
              <w:pStyle w:val="BodyA"/>
              <w:jc w:val="right"/>
            </w:pPr>
            <w:r>
              <w:rPr>
                <w:b/>
                <w:bCs/>
                <w:sz w:val="21"/>
                <w:szCs w:val="21"/>
              </w:rPr>
              <w:t>5.5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7BC150C0" w14:textId="77777777" w:rsidR="00781331" w:rsidRDefault="00000000">
            <w:pPr>
              <w:pStyle w:val="TableStyle2A"/>
            </w:pPr>
            <w:r>
              <w:rPr>
                <w:sz w:val="21"/>
                <w:szCs w:val="21"/>
              </w:rPr>
              <w:t>Ambulatory without aid or rest for about 100 meters; disability severe enough to preclude full daily activities</w:t>
            </w:r>
          </w:p>
        </w:tc>
      </w:tr>
      <w:tr w:rsidR="00781331" w14:paraId="0D0EE652"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081F73B" w14:textId="77777777" w:rsidR="00781331" w:rsidRDefault="00000000">
            <w:pPr>
              <w:pStyle w:val="BodyA"/>
              <w:jc w:val="right"/>
            </w:pPr>
            <w:r>
              <w:rPr>
                <w:b/>
                <w:bCs/>
                <w:sz w:val="21"/>
                <w:szCs w:val="21"/>
              </w:rPr>
              <w:t>6.0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4F66F0B" w14:textId="77777777" w:rsidR="00781331" w:rsidRDefault="00000000">
            <w:pPr>
              <w:pStyle w:val="TableStyle2A"/>
            </w:pPr>
            <w:r>
              <w:rPr>
                <w:sz w:val="21"/>
                <w:szCs w:val="21"/>
              </w:rPr>
              <w:t>Intermittent or unilateral constant assistance (cane, crutch, or brace) required to walk about 100 meters with or without resting</w:t>
            </w:r>
          </w:p>
        </w:tc>
      </w:tr>
      <w:tr w:rsidR="00781331" w14:paraId="5411FE80"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FA68BCB" w14:textId="77777777" w:rsidR="00781331" w:rsidRDefault="00000000">
            <w:pPr>
              <w:pStyle w:val="BodyA"/>
              <w:jc w:val="right"/>
            </w:pPr>
            <w:r>
              <w:rPr>
                <w:b/>
                <w:bCs/>
                <w:sz w:val="21"/>
                <w:szCs w:val="21"/>
              </w:rPr>
              <w:t>6.5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34DA079" w14:textId="77777777" w:rsidR="00781331" w:rsidRDefault="00000000">
            <w:pPr>
              <w:pStyle w:val="TableStyle2A"/>
            </w:pPr>
            <w:r>
              <w:rPr>
                <w:sz w:val="21"/>
                <w:szCs w:val="21"/>
              </w:rPr>
              <w:t>Constant bilateral assistance (canes, crutches, or braces) required to walk about 20 meters without resting</w:t>
            </w:r>
          </w:p>
        </w:tc>
      </w:tr>
      <w:tr w:rsidR="00781331" w14:paraId="13471F9A" w14:textId="77777777">
        <w:trPr>
          <w:trHeight w:val="73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15D4559" w14:textId="77777777" w:rsidR="00781331" w:rsidRDefault="00000000">
            <w:pPr>
              <w:pStyle w:val="BodyA"/>
              <w:jc w:val="right"/>
            </w:pPr>
            <w:r>
              <w:rPr>
                <w:b/>
                <w:bCs/>
                <w:sz w:val="21"/>
                <w:szCs w:val="21"/>
              </w:rPr>
              <w:t>7.0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23A57CE" w14:textId="77777777" w:rsidR="00781331" w:rsidRDefault="00000000">
            <w:pPr>
              <w:pStyle w:val="TableStyle2A"/>
            </w:pPr>
            <w:r>
              <w:rPr>
                <w:sz w:val="21"/>
                <w:szCs w:val="21"/>
              </w:rPr>
              <w:t>Unable to walk beyond about 5 meters even with aid. Essentially restricted to a wheelchair. Wheels self in standard wheelchair and transfers alone. Active in wheelchair about 12 hours a day</w:t>
            </w:r>
          </w:p>
        </w:tc>
      </w:tr>
      <w:tr w:rsidR="00781331" w14:paraId="12CCC15B" w14:textId="77777777">
        <w:trPr>
          <w:trHeight w:val="73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A941F68" w14:textId="77777777" w:rsidR="00781331" w:rsidRDefault="00000000">
            <w:pPr>
              <w:pStyle w:val="BodyA"/>
              <w:jc w:val="right"/>
            </w:pPr>
            <w:r>
              <w:rPr>
                <w:b/>
                <w:bCs/>
                <w:sz w:val="21"/>
                <w:szCs w:val="21"/>
              </w:rPr>
              <w:t>7.5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F8595B4" w14:textId="77777777" w:rsidR="00781331" w:rsidRDefault="00000000">
            <w:pPr>
              <w:pStyle w:val="TableStyle2A"/>
            </w:pPr>
            <w:r>
              <w:rPr>
                <w:sz w:val="21"/>
                <w:szCs w:val="21"/>
              </w:rPr>
              <w:t>Unable to take more than a few steps. Restricted to wheelchair. May need aid to transfer. Wheels self but cannot carry on in standard wheelchair a full day. May require a motorized wheelchair</w:t>
            </w:r>
          </w:p>
        </w:tc>
      </w:tr>
      <w:tr w:rsidR="00781331" w14:paraId="24345F13"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42284EB" w14:textId="77777777" w:rsidR="00781331" w:rsidRDefault="00000000">
            <w:pPr>
              <w:pStyle w:val="BodyA"/>
              <w:jc w:val="right"/>
            </w:pPr>
            <w:r>
              <w:rPr>
                <w:b/>
                <w:bCs/>
                <w:sz w:val="21"/>
                <w:szCs w:val="21"/>
              </w:rPr>
              <w:t>8.0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B520270" w14:textId="77777777" w:rsidR="00781331" w:rsidRDefault="00000000">
            <w:pPr>
              <w:pStyle w:val="TableStyle2A"/>
            </w:pPr>
            <w:r>
              <w:rPr>
                <w:sz w:val="21"/>
                <w:szCs w:val="21"/>
              </w:rPr>
              <w:t>Unable to walk at all, essentially restricted to bed, chair or wheelchair but may be out of bed much of the day. Retains many self-care functions. Generally has effective use of the arms</w:t>
            </w:r>
          </w:p>
        </w:tc>
      </w:tr>
      <w:tr w:rsidR="00781331" w14:paraId="7AE42921" w14:textId="77777777">
        <w:trPr>
          <w:trHeight w:val="491"/>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8303452" w14:textId="77777777" w:rsidR="00781331" w:rsidRDefault="00000000">
            <w:pPr>
              <w:pStyle w:val="BodyA"/>
              <w:jc w:val="right"/>
            </w:pPr>
            <w:r>
              <w:rPr>
                <w:b/>
                <w:bCs/>
                <w:sz w:val="21"/>
                <w:szCs w:val="21"/>
              </w:rPr>
              <w:t>8.5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3C53EE27" w14:textId="77777777" w:rsidR="00781331" w:rsidRDefault="00000000">
            <w:pPr>
              <w:pStyle w:val="TableStyle2A"/>
            </w:pPr>
            <w:r>
              <w:rPr>
                <w:sz w:val="21"/>
                <w:szCs w:val="21"/>
              </w:rPr>
              <w:t>Essentially restricted to bed much of the day. Has some effective use of arm(s). Retains some self-care functions</w:t>
            </w:r>
          </w:p>
        </w:tc>
      </w:tr>
      <w:tr w:rsidR="00781331" w14:paraId="3F05268D"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E0AC476" w14:textId="77777777" w:rsidR="00781331" w:rsidRDefault="00000000">
            <w:pPr>
              <w:pStyle w:val="BodyA"/>
              <w:jc w:val="right"/>
            </w:pPr>
            <w:r>
              <w:rPr>
                <w:b/>
                <w:bCs/>
                <w:sz w:val="21"/>
                <w:szCs w:val="21"/>
              </w:rPr>
              <w:t>9.0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E1FA4E2" w14:textId="77777777" w:rsidR="00781331" w:rsidRDefault="00000000">
            <w:pPr>
              <w:pStyle w:val="TableStyle2A"/>
            </w:pPr>
            <w:r>
              <w:rPr>
                <w:sz w:val="21"/>
                <w:szCs w:val="21"/>
              </w:rPr>
              <w:t>Helpless bed patient. Can communicate and eat</w:t>
            </w:r>
          </w:p>
        </w:tc>
      </w:tr>
      <w:tr w:rsidR="00781331" w14:paraId="2A7EAA21"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3A4CEC2" w14:textId="77777777" w:rsidR="00781331" w:rsidRDefault="00000000">
            <w:pPr>
              <w:pStyle w:val="BodyA"/>
              <w:jc w:val="right"/>
            </w:pPr>
            <w:r>
              <w:rPr>
                <w:b/>
                <w:bCs/>
                <w:sz w:val="21"/>
                <w:szCs w:val="21"/>
              </w:rPr>
              <w:t>9.5</w:t>
            </w:r>
          </w:p>
        </w:tc>
        <w:tc>
          <w:tcPr>
            <w:tcW w:w="8853"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249CB2A8" w14:textId="77777777" w:rsidR="00781331" w:rsidRDefault="00000000">
            <w:pPr>
              <w:pStyle w:val="TableStyle2A"/>
            </w:pPr>
            <w:r>
              <w:rPr>
                <w:sz w:val="21"/>
                <w:szCs w:val="21"/>
              </w:rPr>
              <w:t>Totally helpless bed patient. Unable to communicate effectively or eat/ swallow</w:t>
            </w:r>
          </w:p>
        </w:tc>
      </w:tr>
      <w:tr w:rsidR="00781331" w14:paraId="37CDB5B5" w14:textId="77777777">
        <w:trPr>
          <w:trHeight w:val="305"/>
        </w:trPr>
        <w:tc>
          <w:tcPr>
            <w:tcW w:w="777"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8517852" w14:textId="77777777" w:rsidR="00781331" w:rsidRDefault="00000000">
            <w:pPr>
              <w:pStyle w:val="BodyA"/>
              <w:jc w:val="right"/>
            </w:pPr>
            <w:r>
              <w:rPr>
                <w:b/>
                <w:bCs/>
                <w:sz w:val="21"/>
                <w:szCs w:val="21"/>
              </w:rPr>
              <w:t>10</w:t>
            </w:r>
          </w:p>
        </w:tc>
        <w:tc>
          <w:tcPr>
            <w:tcW w:w="885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881D4CE" w14:textId="77777777" w:rsidR="00781331" w:rsidRDefault="00000000">
            <w:pPr>
              <w:pStyle w:val="TableStyle2A"/>
            </w:pPr>
            <w:r>
              <w:rPr>
                <w:sz w:val="21"/>
                <w:szCs w:val="21"/>
              </w:rPr>
              <w:t>Death due to Multiple Sclerosis</w:t>
            </w:r>
          </w:p>
        </w:tc>
      </w:tr>
    </w:tbl>
    <w:p w14:paraId="69C0B68B" w14:textId="77777777" w:rsidR="00781331" w:rsidRDefault="00781331">
      <w:pPr>
        <w:pStyle w:val="Heading"/>
        <w:widowControl w:val="0"/>
        <w:ind w:left="216" w:hanging="216"/>
      </w:pPr>
    </w:p>
    <w:sectPr w:rsidR="00781331">
      <w:headerReference w:type="default" r:id="rId6"/>
      <w:footerReference w:type="even" r:id="rId7"/>
      <w:footerReference w:type="default" r:id="rId8"/>
      <w:footerReference w:type="firs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1B20" w14:textId="77777777" w:rsidR="00FB1D63" w:rsidRDefault="00FB1D63">
      <w:r>
        <w:separator/>
      </w:r>
    </w:p>
  </w:endnote>
  <w:endnote w:type="continuationSeparator" w:id="0">
    <w:p w14:paraId="4D82CBF0" w14:textId="77777777" w:rsidR="00FB1D63" w:rsidRDefault="00FB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EBFB" w14:textId="34F8C7D9" w:rsidR="00727DE0" w:rsidRDefault="00727DE0">
    <w:pPr>
      <w:pStyle w:val="Footer"/>
    </w:pPr>
    <w:r>
      <w:rPr>
        <w:noProof/>
      </w:rPr>
      <mc:AlternateContent>
        <mc:Choice Requires="wps">
          <w:drawing>
            <wp:anchor distT="0" distB="0" distL="0" distR="0" simplePos="0" relativeHeight="251660288" behindDoc="0" locked="0" layoutInCell="1" allowOverlap="1" wp14:anchorId="4717A94C" wp14:editId="649A29A8">
              <wp:simplePos x="635" y="635"/>
              <wp:positionH relativeFrom="page">
                <wp:align>left</wp:align>
              </wp:positionH>
              <wp:positionV relativeFrom="page">
                <wp:align>bottom</wp:align>
              </wp:positionV>
              <wp:extent cx="2085975" cy="324485"/>
              <wp:effectExtent l="0" t="0" r="9525" b="0"/>
              <wp:wrapNone/>
              <wp:docPr id="23494644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0E785AF3" w14:textId="3A45D35A"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717A94C" id="_x0000_t202" coordsize="21600,21600" o:spt="202" path="m,l,21600r21600,l21600,xe">
              <v:stroke joinstyle="miter"/>
              <v:path gradientshapeok="t" o:connecttype="rect"/>
            </v:shapetype>
            <v:shape id="Text Box 2"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" filled="f" stroked="f">
              <v:fill o:detectmouseclick="t"/>
              <v:textbox style="mso-fit-shape-to-text:t" inset="20pt,0,0,15pt">
                <w:txbxContent>
                  <w:p w14:paraId="0E785AF3" w14:textId="3A45D35A"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7FA2" w14:textId="024E2EE2" w:rsidR="00781331" w:rsidRDefault="00727DE0">
    <w:pPr>
      <w:pStyle w:val="Body"/>
    </w:pPr>
    <w:r>
      <w:rPr>
        <w:noProof/>
        <w14:textOutline w14:w="0" w14:cap="rnd" w14:cmpd="sng" w14:algn="ctr">
          <w14:noFill/>
          <w14:prstDash w14:val="solid"/>
          <w14:bevel/>
        </w14:textOutline>
      </w:rPr>
      <mc:AlternateContent>
        <mc:Choice Requires="wps">
          <w:drawing>
            <wp:anchor distT="0" distB="0" distL="0" distR="0" simplePos="0" relativeHeight="251661312" behindDoc="0" locked="0" layoutInCell="1" allowOverlap="1" wp14:anchorId="0C695525" wp14:editId="0E2A06E3">
              <wp:simplePos x="723900" y="9977120"/>
              <wp:positionH relativeFrom="page">
                <wp:align>left</wp:align>
              </wp:positionH>
              <wp:positionV relativeFrom="page">
                <wp:align>bottom</wp:align>
              </wp:positionV>
              <wp:extent cx="2085975" cy="324485"/>
              <wp:effectExtent l="0" t="0" r="9525" b="0"/>
              <wp:wrapNone/>
              <wp:docPr id="105704711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1B8A127B" w14:textId="1AF3AB90"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0C695525"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" filled="f" stroked="f">
              <v:fill o:detectmouseclick="t"/>
              <v:textbox style="mso-fit-shape-to-text:t" inset="20pt,0,0,15pt">
                <w:txbxContent>
                  <w:p w14:paraId="1B8A127B" w14:textId="1AF3AB90"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4C3B" w14:textId="16132410" w:rsidR="00727DE0" w:rsidRDefault="00727DE0">
    <w:pPr>
      <w:pStyle w:val="Footer"/>
    </w:pPr>
    <w:r>
      <w:rPr>
        <w:noProof/>
      </w:rPr>
      <mc:AlternateContent>
        <mc:Choice Requires="wps">
          <w:drawing>
            <wp:anchor distT="0" distB="0" distL="0" distR="0" simplePos="0" relativeHeight="251659264" behindDoc="0" locked="0" layoutInCell="1" allowOverlap="1" wp14:anchorId="775B457D" wp14:editId="351C4EF8">
              <wp:simplePos x="635" y="635"/>
              <wp:positionH relativeFrom="page">
                <wp:align>left</wp:align>
              </wp:positionH>
              <wp:positionV relativeFrom="page">
                <wp:align>bottom</wp:align>
              </wp:positionV>
              <wp:extent cx="2085975" cy="324485"/>
              <wp:effectExtent l="0" t="0" r="9525" b="0"/>
              <wp:wrapNone/>
              <wp:docPr id="149596723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a:effectLst/>
                      <a:sp3d/>
                    </wps:spPr>
                    <wps:txbx>
                      <w:txbxContent>
                        <w:p w14:paraId="5BA0FF69" w14:textId="4A733430"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75B457D" id="_x0000_t202" coordsize="21600,21600" o:spt="202" path="m,l,21600r21600,l21600,xe">
              <v:stroke joinstyle="miter"/>
              <v:path gradientshapeok="t" o:connecttype="rect"/>
            </v:shapetype>
            <v:shape id="Text Box 1" o:spid="_x0000_s1029"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" filled="f" stroked="f">
              <v:fill o:detectmouseclick="t"/>
              <v:textbox style="mso-fit-shape-to-text:t" inset="20pt,0,0,15pt">
                <w:txbxContent>
                  <w:p w14:paraId="5BA0FF69" w14:textId="4A733430" w:rsidR="00727DE0" w:rsidRPr="00727DE0" w:rsidRDefault="00727DE0" w:rsidP="00727DE0">
                    <w:pPr>
                      <w:rPr>
                        <w:rFonts w:ascii="Rockwell" w:eastAsia="Rockwell" w:hAnsi="Rockwell" w:cs="Rockwell"/>
                        <w:noProof/>
                        <w:color w:val="0078D7"/>
                        <w:sz w:val="18"/>
                        <w:szCs w:val="18"/>
                      </w:rPr>
                    </w:pPr>
                    <w:r w:rsidRPr="00727DE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436F" w14:textId="77777777" w:rsidR="00FB1D63" w:rsidRDefault="00FB1D63">
      <w:r>
        <w:separator/>
      </w:r>
    </w:p>
  </w:footnote>
  <w:footnote w:type="continuationSeparator" w:id="0">
    <w:p w14:paraId="69F37724" w14:textId="77777777" w:rsidR="00FB1D63" w:rsidRDefault="00FB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04A4" w14:textId="77777777" w:rsidR="00781331"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52A797AA" wp14:editId="02723412">
              <wp:simplePos x="0" y="0"/>
              <wp:positionH relativeFrom="page">
                <wp:posOffset>277041</wp:posOffset>
              </wp:positionH>
              <wp:positionV relativeFrom="page">
                <wp:posOffset>10367645</wp:posOffset>
              </wp:positionV>
              <wp:extent cx="1998161" cy="127000"/>
              <wp:effectExtent l="0" t="0" r="0" b="0"/>
              <wp:wrapNone/>
              <wp:docPr id="1073741825" name="officeArt object" descr="Information Classification: General"/>
              <wp:cNvGraphicFramePr/>
              <a:graphic xmlns:a="http://schemas.openxmlformats.org/drawingml/2006/main">
                <a:graphicData uri="http://schemas.microsoft.com/office/word/2010/wordprocessingShape">
                  <wps:wsp>
                    <wps:cNvSpPr txBox="1"/>
                    <wps:spPr>
                      <a:xfrm>
                        <a:off x="0" y="0"/>
                        <a:ext cx="1998161" cy="127000"/>
                      </a:xfrm>
                      <a:prstGeom prst="rect">
                        <a:avLst/>
                      </a:prstGeom>
                      <a:noFill/>
                      <a:ln w="12700" cap="flat">
                        <a:noFill/>
                        <a:miter lim="400000"/>
                      </a:ln>
                      <a:effectLst/>
                    </wps:spPr>
                    <wps:txbx>
                      <w:txbxContent>
                        <w:p w14:paraId="72444BCF" w14:textId="77777777" w:rsidR="00781331" w:rsidRDefault="00000000">
                          <w:pPr>
                            <w:pStyle w:val="Body"/>
                          </w:pPr>
                          <w:r>
                            <w:rPr>
                              <w:rFonts w:ascii="Rockwell" w:hAnsi="Rockwell"/>
                              <w:color w:val="0078D7"/>
                              <w:sz w:val="18"/>
                              <w:szCs w:val="18"/>
                              <w:u w:color="0078D7"/>
                            </w:rPr>
                            <w:t>Information Classification: General</w:t>
                          </w:r>
                        </w:p>
                      </w:txbxContent>
                    </wps:txbx>
                    <wps:bodyPr wrap="square" lIns="0" tIns="0" rIns="0" bIns="0" numCol="1" anchor="b">
                      <a:noAutofit/>
                    </wps:bodyPr>
                  </wps:wsp>
                </a:graphicData>
              </a:graphic>
            </wp:anchor>
          </w:drawing>
        </mc:Choice>
        <mc:Fallback>
          <w:pict>
            <v:shapetype w14:anchorId="52A797AA" id="_x0000_t202" coordsize="21600,21600" o:spt="202" path="m,l,21600r21600,l21600,xe">
              <v:stroke joinstyle="miter"/>
              <v:path gradientshapeok="t" o:connecttype="rect"/>
            </v:shapetype>
            <v:shape id="officeArt object" o:spid="_x0000_s1026" type="#_x0000_t202" alt="Information Classification: General" style="position:absolute;margin-left:21.8pt;margin-top:816.35pt;width:157.35pt;height:10pt;z-index:-251658240;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" filled="f" stroked="f" strokeweight="1pt">
              <v:stroke miterlimit="4"/>
              <v:textbox inset="0,0,0,0">
                <w:txbxContent>
                  <w:p w14:paraId="72444BCF" w14:textId="77777777" w:rsidR="00781331" w:rsidRDefault="00000000">
                    <w:pPr>
                      <w:pStyle w:val="Body"/>
                    </w:pPr>
                    <w:r>
                      <w:rPr>
                        <w:rFonts w:ascii="Rockwell" w:hAnsi="Rockwell"/>
                        <w:color w:val="0078D7"/>
                        <w:sz w:val="18"/>
                        <w:szCs w:val="18"/>
                        <w:u w:color="0078D7"/>
                      </w:rPr>
                      <w:t>Information Classification: General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31"/>
    <w:rsid w:val="00727DE0"/>
    <w:rsid w:val="00781331"/>
    <w:rsid w:val="00DF699A"/>
    <w:rsid w:val="00FB1D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EF25"/>
  <w15:docId w15:val="{35C29AD5-2185-4618-84BB-83CE55C4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Title">
    <w:name w:val="Title"/>
    <w:next w:val="BodyA"/>
    <w:uiPriority w:val="10"/>
    <w:qFormat/>
    <w:pPr>
      <w:keepNext/>
    </w:pPr>
    <w:rPr>
      <w:rFonts w:ascii="Helvetica Neue" w:eastAsia="Helvetica Neue" w:hAnsi="Helvetica Neue" w:cs="Helvetica Neue"/>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lang w:val="en-US"/>
      <w14:textOutline w14:w="12700" w14:cap="flat" w14:cmpd="sng" w14:algn="ctr">
        <w14:noFill/>
        <w14:prstDash w14:val="solid"/>
        <w14:miter w14:lim="400000"/>
      </w14:textOutline>
    </w:rPr>
  </w:style>
  <w:style w:type="paragraph" w:customStyle="1" w:styleId="TableStyle1A">
    <w:name w:val="Table Style 1 A"/>
    <w:rPr>
      <w:rFonts w:ascii="Helvetica Neue" w:hAnsi="Helvetica Neue" w:cs="Arial Unicode MS"/>
      <w:b/>
      <w:bCs/>
      <w:color w:val="000000"/>
      <w:u w:color="000000"/>
      <w:lang w:val="fr-FR"/>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lang w:val="en-US"/>
      <w14:textOutline w14:w="12700" w14:cap="flat" w14:cmpd="sng" w14:algn="ctr">
        <w14:noFill/>
        <w14:prstDash w14:val="solid"/>
        <w14:miter w14:lim="400000"/>
      </w14:textOutline>
    </w:rPr>
  </w:style>
  <w:style w:type="paragraph" w:customStyle="1" w:styleId="Footnote">
    <w:name w:val="Footnote"/>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727DE0"/>
    <w:pPr>
      <w:tabs>
        <w:tab w:val="center" w:pos="4513"/>
        <w:tab w:val="right" w:pos="9026"/>
      </w:tabs>
    </w:pPr>
  </w:style>
  <w:style w:type="character" w:customStyle="1" w:styleId="FooterChar">
    <w:name w:val="Footer Char"/>
    <w:basedOn w:val="DefaultParagraphFont"/>
    <w:link w:val="Footer"/>
    <w:uiPriority w:val="99"/>
    <w:rsid w:val="00727D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Bartle, Claudia</cp:lastModifiedBy>
  <cp:revision>2</cp:revision>
  <dcterms:created xsi:type="dcterms:W3CDTF">2025-11-10T20:21:00Z</dcterms:created>
  <dcterms:modified xsi:type="dcterms:W3CDTF">2025-11-10T20:21:00Z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592aa606,e00ff8b,3f01424a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2025-11-10T20:21:31Z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8e3f2f20-a6b1-407f-a67a-082b511f9dcd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