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86121DD" w14:textId="77777777" w:rsidR="0043154C" w:rsidRDefault="00000000">
      <w:pPr>
        <w:pStyle w:val="SupplementaryMaterial"/>
        <w:suppressLineNumbers w:val="0"/>
        <w:spacing w:before="0" w:after="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Supplementary Material</w:t>
      </w:r>
    </w:p>
    <w:p w14:paraId="115CD7FB" w14:textId="77777777" w:rsidR="0043154C" w:rsidRDefault="0043154C">
      <w:pPr>
        <w:spacing w:before="0" w:after="0"/>
        <w:jc w:val="both"/>
        <w:outlineLvl w:val="0"/>
        <w:rPr>
          <w:rFonts w:ascii="Arial" w:hAnsi="Arial" w:cs="Arial"/>
          <w:b/>
          <w:bCs/>
          <w:sz w:val="28"/>
          <w:szCs w:val="28"/>
          <w:lang w:eastAsia="zh-CN"/>
        </w:rPr>
      </w:pPr>
      <w:bookmarkStart w:id="0" w:name="OLE_LINK2"/>
    </w:p>
    <w:p w14:paraId="0AAABB89" w14:textId="76BDE34B" w:rsidR="0043154C" w:rsidRPr="0042791F" w:rsidRDefault="00000000" w:rsidP="0042791F">
      <w:pPr>
        <w:spacing w:before="0" w:after="0"/>
        <w:jc w:val="both"/>
        <w:outlineLvl w:val="0"/>
        <w:rPr>
          <w:rFonts w:ascii="Arial" w:hAnsi="Arial" w:cs="Arial"/>
          <w:sz w:val="28"/>
          <w:szCs w:val="28"/>
          <w:lang w:eastAsia="zh-CN"/>
        </w:rPr>
      </w:pPr>
      <w:r>
        <w:rPr>
          <w:rFonts w:ascii="Arial" w:hAnsi="Arial" w:cs="Arial" w:hint="eastAsia"/>
          <w:sz w:val="28"/>
          <w:szCs w:val="28"/>
          <w:lang w:eastAsia="zh-CN"/>
        </w:rPr>
        <w:t xml:space="preserve">1 </w:t>
      </w:r>
      <w:r>
        <w:rPr>
          <w:rFonts w:ascii="Arial" w:hAnsi="Arial" w:cs="Arial"/>
          <w:sz w:val="28"/>
          <w:szCs w:val="28"/>
          <w:lang w:eastAsia="zh-CN"/>
        </w:rPr>
        <w:t>Supplementary Tables</w:t>
      </w:r>
    </w:p>
    <w:p w14:paraId="42C8D5D0" w14:textId="77777777" w:rsidR="008506BC" w:rsidRDefault="008506BC">
      <w:pPr>
        <w:spacing w:before="0" w:after="0"/>
        <w:jc w:val="center"/>
        <w:rPr>
          <w:rFonts w:ascii="Arial" w:hAnsi="Arial" w:cs="Arial"/>
          <w:szCs w:val="21"/>
        </w:rPr>
      </w:pPr>
    </w:p>
    <w:p w14:paraId="52E92659" w14:textId="017363D0" w:rsidR="0043154C" w:rsidRDefault="00000000">
      <w:pPr>
        <w:spacing w:before="0" w:after="0"/>
        <w:jc w:val="center"/>
        <w:rPr>
          <w:rFonts w:ascii="Arial" w:hAnsi="Arial" w:cs="Arial"/>
          <w:szCs w:val="21"/>
          <w:lang w:eastAsia="zh-CN"/>
        </w:rPr>
      </w:pPr>
      <w:r>
        <w:rPr>
          <w:rFonts w:ascii="Arial" w:hAnsi="Arial" w:cs="Arial"/>
          <w:szCs w:val="21"/>
        </w:rPr>
        <w:t>Supplementary</w:t>
      </w:r>
      <w:bookmarkEnd w:id="0"/>
      <w:r>
        <w:rPr>
          <w:rFonts w:ascii="Arial" w:hAnsi="Arial" w:cs="Arial"/>
          <w:szCs w:val="21"/>
        </w:rPr>
        <w:t xml:space="preserve"> </w:t>
      </w:r>
      <w:r>
        <w:rPr>
          <w:rFonts w:ascii="Arial" w:hAnsi="Arial" w:cs="Arial"/>
          <w:szCs w:val="21"/>
          <w:lang w:eastAsia="zh-CN"/>
        </w:rPr>
        <w:t>Table</w:t>
      </w:r>
      <w:r>
        <w:rPr>
          <w:rFonts w:ascii="Arial" w:hAnsi="Arial" w:cs="Arial"/>
          <w:szCs w:val="21"/>
        </w:rPr>
        <w:t xml:space="preserve"> S</w:t>
      </w:r>
      <w:r>
        <w:rPr>
          <w:rFonts w:ascii="Arial" w:hAnsi="Arial" w:cs="Arial"/>
          <w:szCs w:val="21"/>
          <w:lang w:eastAsia="zh-CN"/>
        </w:rPr>
        <w:t xml:space="preserve">1. </w:t>
      </w:r>
      <w:r>
        <w:rPr>
          <w:rFonts w:ascii="Arial" w:hAnsi="Arial" w:cs="Arial"/>
          <w:szCs w:val="21"/>
        </w:rPr>
        <w:t xml:space="preserve">Main ingredients of Compound </w:t>
      </w:r>
      <w:proofErr w:type="spellStart"/>
      <w:r>
        <w:rPr>
          <w:rFonts w:ascii="Arial" w:hAnsi="Arial" w:cs="Arial"/>
          <w:szCs w:val="21"/>
        </w:rPr>
        <w:t>Qingdai</w:t>
      </w:r>
      <w:proofErr w:type="spellEnd"/>
      <w:r>
        <w:rPr>
          <w:rFonts w:ascii="Arial" w:hAnsi="Arial" w:cs="Arial"/>
          <w:szCs w:val="21"/>
        </w:rPr>
        <w:t xml:space="preserve"> Capsule</w:t>
      </w:r>
    </w:p>
    <w:tbl>
      <w:tblPr>
        <w:tblStyle w:val="ad"/>
        <w:tblW w:w="5000" w:type="pct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37"/>
        <w:gridCol w:w="2029"/>
        <w:gridCol w:w="2953"/>
        <w:gridCol w:w="2027"/>
      </w:tblGrid>
      <w:tr w:rsidR="0043154C" w14:paraId="5B4ABE31" w14:textId="77777777">
        <w:trPr>
          <w:trHeight w:val="20"/>
          <w:jc w:val="center"/>
        </w:trPr>
        <w:tc>
          <w:tcPr>
            <w:tcW w:w="1404" w:type="pct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14:paraId="55710B48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</w:rPr>
              <w:t>Compound Name</w:t>
            </w:r>
          </w:p>
        </w:tc>
        <w:tc>
          <w:tcPr>
            <w:tcW w:w="1041" w:type="pct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14:paraId="6CCAB906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PubChem CID</w:t>
            </w:r>
          </w:p>
        </w:tc>
        <w:tc>
          <w:tcPr>
            <w:tcW w:w="1515" w:type="pct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14:paraId="3828FC4A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Compound Name</w:t>
            </w:r>
          </w:p>
        </w:tc>
        <w:tc>
          <w:tcPr>
            <w:tcW w:w="1041" w:type="pct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14:paraId="176365F2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PubChem CID</w:t>
            </w:r>
          </w:p>
        </w:tc>
      </w:tr>
      <w:tr w:rsidR="0043154C" w14:paraId="5959575B" w14:textId="77777777">
        <w:trPr>
          <w:trHeight w:val="20"/>
          <w:jc w:val="center"/>
        </w:trPr>
        <w:tc>
          <w:tcPr>
            <w:tcW w:w="1404" w:type="pct"/>
            <w:tcBorders>
              <w:top w:val="single" w:sz="6" w:space="0" w:color="auto"/>
              <w:bottom w:val="nil"/>
            </w:tcBorders>
            <w:vAlign w:val="center"/>
          </w:tcPr>
          <w:p w14:paraId="5D6F505D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pacing w:val="-1"/>
                <w:sz w:val="18"/>
                <w:szCs w:val="18"/>
              </w:rPr>
              <w:t>Caffeic acid</w:t>
            </w:r>
          </w:p>
        </w:tc>
        <w:tc>
          <w:tcPr>
            <w:tcW w:w="1041" w:type="pct"/>
            <w:tcBorders>
              <w:top w:val="single" w:sz="6" w:space="0" w:color="auto"/>
              <w:bottom w:val="nil"/>
            </w:tcBorders>
            <w:vAlign w:val="center"/>
          </w:tcPr>
          <w:p w14:paraId="126AF593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pacing w:val="-1"/>
                <w:sz w:val="18"/>
                <w:szCs w:val="18"/>
              </w:rPr>
              <w:t>689043</w:t>
            </w:r>
          </w:p>
        </w:tc>
        <w:tc>
          <w:tcPr>
            <w:tcW w:w="1515" w:type="pct"/>
            <w:tcBorders>
              <w:top w:val="single" w:sz="6" w:space="0" w:color="auto"/>
              <w:bottom w:val="nil"/>
            </w:tcBorders>
            <w:vAlign w:val="center"/>
          </w:tcPr>
          <w:p w14:paraId="2C5BD08F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pacing w:val="-1"/>
                <w:sz w:val="18"/>
                <w:szCs w:val="18"/>
              </w:rPr>
              <w:t>2-Isopropylmalic acid</w:t>
            </w:r>
          </w:p>
        </w:tc>
        <w:tc>
          <w:tcPr>
            <w:tcW w:w="1041" w:type="pct"/>
            <w:tcBorders>
              <w:top w:val="single" w:sz="6" w:space="0" w:color="auto"/>
              <w:bottom w:val="nil"/>
            </w:tcBorders>
            <w:vAlign w:val="center"/>
          </w:tcPr>
          <w:p w14:paraId="595CD4B7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pacing w:val="-2"/>
                <w:sz w:val="18"/>
                <w:szCs w:val="18"/>
              </w:rPr>
              <w:t>77</w:t>
            </w:r>
          </w:p>
        </w:tc>
      </w:tr>
      <w:tr w:rsidR="0043154C" w14:paraId="32D774A4" w14:textId="77777777">
        <w:trPr>
          <w:trHeight w:val="20"/>
          <w:jc w:val="center"/>
        </w:trPr>
        <w:tc>
          <w:tcPr>
            <w:tcW w:w="1404" w:type="pct"/>
            <w:tcBorders>
              <w:top w:val="nil"/>
              <w:bottom w:val="nil"/>
            </w:tcBorders>
            <w:vAlign w:val="center"/>
          </w:tcPr>
          <w:p w14:paraId="537926F5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>
              <w:rPr>
                <w:rFonts w:ascii="Arial" w:hAnsi="Arial" w:cs="Arial"/>
                <w:spacing w:val="-1"/>
                <w:sz w:val="18"/>
                <w:szCs w:val="18"/>
              </w:rPr>
              <w:t>Quinic</w:t>
            </w:r>
            <w:proofErr w:type="spellEnd"/>
            <w:r>
              <w:rPr>
                <w:rFonts w:ascii="Arial" w:hAnsi="Arial" w:cs="Arial"/>
                <w:spacing w:val="-1"/>
                <w:sz w:val="18"/>
                <w:szCs w:val="18"/>
              </w:rPr>
              <w:t xml:space="preserve"> acid</w:t>
            </w:r>
          </w:p>
        </w:tc>
        <w:tc>
          <w:tcPr>
            <w:tcW w:w="1041" w:type="pct"/>
            <w:tcBorders>
              <w:top w:val="nil"/>
              <w:bottom w:val="nil"/>
            </w:tcBorders>
            <w:vAlign w:val="center"/>
          </w:tcPr>
          <w:p w14:paraId="69D86A3B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pacing w:val="-2"/>
                <w:sz w:val="18"/>
                <w:szCs w:val="18"/>
              </w:rPr>
              <w:t>6508</w:t>
            </w:r>
          </w:p>
        </w:tc>
        <w:tc>
          <w:tcPr>
            <w:tcW w:w="1515" w:type="pct"/>
            <w:tcBorders>
              <w:top w:val="nil"/>
              <w:bottom w:val="nil"/>
            </w:tcBorders>
            <w:vAlign w:val="center"/>
          </w:tcPr>
          <w:p w14:paraId="2E70427C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pacing w:val="-2"/>
                <w:sz w:val="18"/>
                <w:szCs w:val="18"/>
              </w:rPr>
              <w:t>Gallic</w:t>
            </w:r>
            <w:r>
              <w:rPr>
                <w:rFonts w:ascii="Arial" w:hAnsi="Arial" w:cs="Arial"/>
                <w:spacing w:val="13"/>
                <w:w w:val="101"/>
                <w:sz w:val="18"/>
                <w:szCs w:val="18"/>
              </w:rPr>
              <w:t xml:space="preserve"> </w:t>
            </w:r>
            <w:r>
              <w:rPr>
                <w:rFonts w:ascii="Arial" w:hAnsi="Arial" w:cs="Arial"/>
                <w:spacing w:val="-2"/>
                <w:sz w:val="18"/>
                <w:szCs w:val="18"/>
              </w:rPr>
              <w:t>acid</w:t>
            </w:r>
          </w:p>
        </w:tc>
        <w:tc>
          <w:tcPr>
            <w:tcW w:w="1041" w:type="pct"/>
            <w:tcBorders>
              <w:top w:val="nil"/>
              <w:bottom w:val="nil"/>
            </w:tcBorders>
            <w:vAlign w:val="center"/>
          </w:tcPr>
          <w:p w14:paraId="23B35BDA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pacing w:val="-2"/>
                <w:sz w:val="18"/>
                <w:szCs w:val="18"/>
              </w:rPr>
              <w:t>370</w:t>
            </w:r>
          </w:p>
        </w:tc>
      </w:tr>
      <w:tr w:rsidR="0043154C" w14:paraId="27651B8A" w14:textId="77777777">
        <w:trPr>
          <w:trHeight w:val="20"/>
          <w:jc w:val="center"/>
        </w:trPr>
        <w:tc>
          <w:tcPr>
            <w:tcW w:w="1404" w:type="pct"/>
            <w:tcBorders>
              <w:top w:val="nil"/>
              <w:bottom w:val="nil"/>
            </w:tcBorders>
            <w:vAlign w:val="center"/>
          </w:tcPr>
          <w:p w14:paraId="0EA28522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pacing w:val="-1"/>
                <w:sz w:val="18"/>
                <w:szCs w:val="18"/>
              </w:rPr>
              <w:t>Astilbin</w:t>
            </w:r>
          </w:p>
        </w:tc>
        <w:tc>
          <w:tcPr>
            <w:tcW w:w="1041" w:type="pct"/>
            <w:tcBorders>
              <w:top w:val="nil"/>
              <w:bottom w:val="nil"/>
            </w:tcBorders>
            <w:vAlign w:val="center"/>
          </w:tcPr>
          <w:p w14:paraId="0BDA1CC2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pacing w:val="-5"/>
                <w:sz w:val="18"/>
                <w:szCs w:val="18"/>
              </w:rPr>
              <w:t>119258</w:t>
            </w:r>
          </w:p>
        </w:tc>
        <w:tc>
          <w:tcPr>
            <w:tcW w:w="1515" w:type="pct"/>
            <w:tcBorders>
              <w:top w:val="nil"/>
              <w:bottom w:val="nil"/>
            </w:tcBorders>
            <w:vAlign w:val="center"/>
          </w:tcPr>
          <w:p w14:paraId="498DE2D1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pacing w:val="-2"/>
                <w:sz w:val="18"/>
                <w:szCs w:val="18"/>
              </w:rPr>
              <w:t>Shikimic Acid</w:t>
            </w:r>
          </w:p>
        </w:tc>
        <w:tc>
          <w:tcPr>
            <w:tcW w:w="1041" w:type="pct"/>
            <w:tcBorders>
              <w:top w:val="nil"/>
              <w:bottom w:val="nil"/>
            </w:tcBorders>
            <w:vAlign w:val="center"/>
          </w:tcPr>
          <w:p w14:paraId="6343496F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pacing w:val="-2"/>
                <w:sz w:val="18"/>
                <w:szCs w:val="18"/>
              </w:rPr>
              <w:t>8742</w:t>
            </w:r>
          </w:p>
        </w:tc>
      </w:tr>
      <w:tr w:rsidR="0043154C" w14:paraId="722749D8" w14:textId="77777777">
        <w:trPr>
          <w:trHeight w:val="20"/>
          <w:jc w:val="center"/>
        </w:trPr>
        <w:tc>
          <w:tcPr>
            <w:tcW w:w="1404" w:type="pct"/>
            <w:tcBorders>
              <w:top w:val="nil"/>
              <w:bottom w:val="nil"/>
            </w:tcBorders>
            <w:vAlign w:val="center"/>
          </w:tcPr>
          <w:p w14:paraId="6CDE4C68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pacing w:val="-1"/>
                <w:sz w:val="18"/>
                <w:szCs w:val="18"/>
              </w:rPr>
              <w:t>o-Coumaric acid</w:t>
            </w:r>
          </w:p>
        </w:tc>
        <w:tc>
          <w:tcPr>
            <w:tcW w:w="1041" w:type="pct"/>
            <w:tcBorders>
              <w:top w:val="nil"/>
              <w:bottom w:val="nil"/>
            </w:tcBorders>
            <w:vAlign w:val="center"/>
          </w:tcPr>
          <w:p w14:paraId="2726125E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pacing w:val="-1"/>
                <w:sz w:val="18"/>
                <w:szCs w:val="18"/>
              </w:rPr>
              <w:t>637540</w:t>
            </w:r>
          </w:p>
        </w:tc>
        <w:tc>
          <w:tcPr>
            <w:tcW w:w="1515" w:type="pct"/>
            <w:tcBorders>
              <w:top w:val="nil"/>
              <w:bottom w:val="nil"/>
            </w:tcBorders>
            <w:vAlign w:val="center"/>
          </w:tcPr>
          <w:p w14:paraId="7A9B58DE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>
              <w:rPr>
                <w:rFonts w:ascii="Arial" w:hAnsi="Arial" w:cs="Arial"/>
                <w:spacing w:val="-1"/>
                <w:sz w:val="18"/>
                <w:szCs w:val="18"/>
              </w:rPr>
              <w:t>Orsellinic</w:t>
            </w:r>
            <w:proofErr w:type="spellEnd"/>
            <w:r>
              <w:rPr>
                <w:rFonts w:ascii="Arial" w:hAnsi="Arial" w:cs="Arial"/>
                <w:spacing w:val="-1"/>
                <w:sz w:val="18"/>
                <w:szCs w:val="18"/>
              </w:rPr>
              <w:t xml:space="preserve"> acid</w:t>
            </w:r>
          </w:p>
        </w:tc>
        <w:tc>
          <w:tcPr>
            <w:tcW w:w="1041" w:type="pct"/>
            <w:tcBorders>
              <w:top w:val="nil"/>
              <w:bottom w:val="nil"/>
            </w:tcBorders>
            <w:vAlign w:val="center"/>
          </w:tcPr>
          <w:p w14:paraId="34AD29BF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pacing w:val="-1"/>
                <w:sz w:val="18"/>
                <w:szCs w:val="18"/>
              </w:rPr>
              <w:t>68072</w:t>
            </w:r>
          </w:p>
        </w:tc>
      </w:tr>
      <w:tr w:rsidR="0043154C" w14:paraId="545E528D" w14:textId="77777777">
        <w:trPr>
          <w:trHeight w:val="20"/>
          <w:jc w:val="center"/>
        </w:trPr>
        <w:tc>
          <w:tcPr>
            <w:tcW w:w="1404" w:type="pct"/>
            <w:tcBorders>
              <w:top w:val="nil"/>
              <w:bottom w:val="nil"/>
            </w:tcBorders>
            <w:vAlign w:val="center"/>
          </w:tcPr>
          <w:p w14:paraId="6848CBEB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pacing w:val="-1"/>
                <w:sz w:val="18"/>
                <w:szCs w:val="18"/>
              </w:rPr>
              <w:t>Medicarpin</w:t>
            </w:r>
          </w:p>
        </w:tc>
        <w:tc>
          <w:tcPr>
            <w:tcW w:w="1041" w:type="pct"/>
            <w:tcBorders>
              <w:top w:val="nil"/>
              <w:bottom w:val="nil"/>
            </w:tcBorders>
            <w:vAlign w:val="center"/>
          </w:tcPr>
          <w:p w14:paraId="4BC3D84D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pacing w:val="-1"/>
                <w:sz w:val="18"/>
                <w:szCs w:val="18"/>
              </w:rPr>
              <w:t>336327</w:t>
            </w:r>
          </w:p>
        </w:tc>
        <w:tc>
          <w:tcPr>
            <w:tcW w:w="1515" w:type="pct"/>
            <w:tcBorders>
              <w:top w:val="nil"/>
              <w:bottom w:val="nil"/>
            </w:tcBorders>
            <w:vAlign w:val="center"/>
          </w:tcPr>
          <w:p w14:paraId="334DEB53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pacing w:val="-1"/>
                <w:sz w:val="18"/>
                <w:szCs w:val="18"/>
              </w:rPr>
              <w:t>3-Hydroxybenzoic acid</w:t>
            </w:r>
          </w:p>
        </w:tc>
        <w:tc>
          <w:tcPr>
            <w:tcW w:w="1041" w:type="pct"/>
            <w:tcBorders>
              <w:top w:val="nil"/>
              <w:bottom w:val="nil"/>
            </w:tcBorders>
            <w:vAlign w:val="center"/>
          </w:tcPr>
          <w:p w14:paraId="4F499177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pacing w:val="-2"/>
                <w:sz w:val="18"/>
                <w:szCs w:val="18"/>
              </w:rPr>
              <w:t>7420</w:t>
            </w:r>
          </w:p>
        </w:tc>
      </w:tr>
      <w:tr w:rsidR="0043154C" w14:paraId="7FD5388C" w14:textId="77777777">
        <w:trPr>
          <w:trHeight w:val="20"/>
          <w:jc w:val="center"/>
        </w:trPr>
        <w:tc>
          <w:tcPr>
            <w:tcW w:w="1404" w:type="pct"/>
            <w:tcBorders>
              <w:top w:val="nil"/>
              <w:bottom w:val="nil"/>
            </w:tcBorders>
            <w:vAlign w:val="center"/>
          </w:tcPr>
          <w:p w14:paraId="4191E0A3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pacing w:val="-1"/>
                <w:sz w:val="18"/>
                <w:szCs w:val="18"/>
              </w:rPr>
              <w:t>Imperatorin</w:t>
            </w:r>
          </w:p>
        </w:tc>
        <w:tc>
          <w:tcPr>
            <w:tcW w:w="1041" w:type="pct"/>
            <w:tcBorders>
              <w:top w:val="nil"/>
              <w:bottom w:val="nil"/>
            </w:tcBorders>
            <w:vAlign w:val="center"/>
          </w:tcPr>
          <w:p w14:paraId="146398E5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pacing w:val="-4"/>
                <w:sz w:val="18"/>
                <w:szCs w:val="18"/>
              </w:rPr>
              <w:t>10212</w:t>
            </w:r>
          </w:p>
        </w:tc>
        <w:tc>
          <w:tcPr>
            <w:tcW w:w="1515" w:type="pct"/>
            <w:tcBorders>
              <w:top w:val="nil"/>
              <w:bottom w:val="nil"/>
            </w:tcBorders>
            <w:vAlign w:val="center"/>
          </w:tcPr>
          <w:p w14:paraId="4BED4E33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pacing w:val="-1"/>
                <w:sz w:val="18"/>
                <w:szCs w:val="18"/>
              </w:rPr>
              <w:t>Quercetin</w:t>
            </w:r>
          </w:p>
        </w:tc>
        <w:tc>
          <w:tcPr>
            <w:tcW w:w="1041" w:type="pct"/>
            <w:tcBorders>
              <w:top w:val="nil"/>
              <w:bottom w:val="nil"/>
            </w:tcBorders>
            <w:vAlign w:val="center"/>
          </w:tcPr>
          <w:p w14:paraId="69DDDF87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pacing w:val="-1"/>
                <w:sz w:val="18"/>
                <w:szCs w:val="18"/>
              </w:rPr>
              <w:t>5280343</w:t>
            </w:r>
          </w:p>
        </w:tc>
      </w:tr>
      <w:tr w:rsidR="0043154C" w14:paraId="258B9CD9" w14:textId="77777777">
        <w:trPr>
          <w:trHeight w:val="20"/>
          <w:jc w:val="center"/>
        </w:trPr>
        <w:tc>
          <w:tcPr>
            <w:tcW w:w="1404" w:type="pct"/>
            <w:tcBorders>
              <w:top w:val="nil"/>
              <w:bottom w:val="nil"/>
            </w:tcBorders>
            <w:vAlign w:val="center"/>
          </w:tcPr>
          <w:p w14:paraId="31E75263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pacing w:val="-1"/>
                <w:sz w:val="18"/>
                <w:szCs w:val="18"/>
              </w:rPr>
              <w:t>Limonin</w:t>
            </w:r>
          </w:p>
        </w:tc>
        <w:tc>
          <w:tcPr>
            <w:tcW w:w="1041" w:type="pct"/>
            <w:tcBorders>
              <w:top w:val="nil"/>
              <w:bottom w:val="nil"/>
            </w:tcBorders>
            <w:vAlign w:val="center"/>
          </w:tcPr>
          <w:p w14:paraId="12507FCD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pacing w:val="-3"/>
                <w:sz w:val="18"/>
                <w:szCs w:val="18"/>
              </w:rPr>
              <w:t>179651</w:t>
            </w:r>
          </w:p>
        </w:tc>
        <w:tc>
          <w:tcPr>
            <w:tcW w:w="1515" w:type="pct"/>
            <w:tcBorders>
              <w:top w:val="nil"/>
              <w:bottom w:val="nil"/>
            </w:tcBorders>
            <w:vAlign w:val="center"/>
          </w:tcPr>
          <w:p w14:paraId="35439B2A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pacing w:val="-1"/>
                <w:sz w:val="18"/>
                <w:szCs w:val="18"/>
              </w:rPr>
              <w:t>Luteolin</w:t>
            </w:r>
          </w:p>
        </w:tc>
        <w:tc>
          <w:tcPr>
            <w:tcW w:w="1041" w:type="pct"/>
            <w:tcBorders>
              <w:top w:val="nil"/>
              <w:bottom w:val="nil"/>
            </w:tcBorders>
            <w:vAlign w:val="center"/>
          </w:tcPr>
          <w:p w14:paraId="7DA45CDE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pacing w:val="-1"/>
                <w:sz w:val="18"/>
                <w:szCs w:val="18"/>
              </w:rPr>
              <w:t>5280445</w:t>
            </w:r>
          </w:p>
        </w:tc>
      </w:tr>
      <w:tr w:rsidR="0043154C" w14:paraId="1D9FD297" w14:textId="77777777">
        <w:trPr>
          <w:trHeight w:val="20"/>
          <w:jc w:val="center"/>
        </w:trPr>
        <w:tc>
          <w:tcPr>
            <w:tcW w:w="1404" w:type="pct"/>
            <w:tcBorders>
              <w:top w:val="nil"/>
              <w:bottom w:val="nil"/>
            </w:tcBorders>
            <w:vAlign w:val="center"/>
          </w:tcPr>
          <w:p w14:paraId="780CEF65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pacing w:val="-1"/>
                <w:sz w:val="18"/>
                <w:szCs w:val="18"/>
              </w:rPr>
              <w:t>8-Methoxypsoralen</w:t>
            </w:r>
          </w:p>
        </w:tc>
        <w:tc>
          <w:tcPr>
            <w:tcW w:w="1041" w:type="pct"/>
            <w:tcBorders>
              <w:top w:val="nil"/>
              <w:bottom w:val="nil"/>
            </w:tcBorders>
            <w:vAlign w:val="center"/>
          </w:tcPr>
          <w:p w14:paraId="2348E93C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pacing w:val="-2"/>
                <w:sz w:val="18"/>
                <w:szCs w:val="18"/>
              </w:rPr>
              <w:t>4114</w:t>
            </w:r>
          </w:p>
        </w:tc>
        <w:tc>
          <w:tcPr>
            <w:tcW w:w="1515" w:type="pct"/>
            <w:tcBorders>
              <w:top w:val="nil"/>
              <w:bottom w:val="nil"/>
            </w:tcBorders>
            <w:vAlign w:val="center"/>
          </w:tcPr>
          <w:p w14:paraId="3F2859DF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>
              <w:rPr>
                <w:rFonts w:ascii="Arial" w:hAnsi="Arial" w:cs="Arial"/>
                <w:spacing w:val="-2"/>
                <w:sz w:val="18"/>
                <w:szCs w:val="18"/>
              </w:rPr>
              <w:t>Suberosin</w:t>
            </w:r>
            <w:proofErr w:type="spellEnd"/>
          </w:p>
        </w:tc>
        <w:tc>
          <w:tcPr>
            <w:tcW w:w="1041" w:type="pct"/>
            <w:tcBorders>
              <w:top w:val="nil"/>
              <w:bottom w:val="nil"/>
            </w:tcBorders>
            <w:vAlign w:val="center"/>
          </w:tcPr>
          <w:p w14:paraId="0A0C86E6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68486</w:t>
            </w:r>
          </w:p>
        </w:tc>
      </w:tr>
      <w:tr w:rsidR="0043154C" w14:paraId="66CF4788" w14:textId="77777777">
        <w:trPr>
          <w:trHeight w:val="20"/>
          <w:jc w:val="center"/>
        </w:trPr>
        <w:tc>
          <w:tcPr>
            <w:tcW w:w="1404" w:type="pct"/>
            <w:tcBorders>
              <w:top w:val="nil"/>
              <w:bottom w:val="nil"/>
            </w:tcBorders>
            <w:vAlign w:val="center"/>
          </w:tcPr>
          <w:p w14:paraId="175EA4B4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pacing w:val="-1"/>
                <w:sz w:val="18"/>
                <w:szCs w:val="18"/>
              </w:rPr>
              <w:t>7-Demethylsuberosin</w:t>
            </w:r>
          </w:p>
        </w:tc>
        <w:tc>
          <w:tcPr>
            <w:tcW w:w="1041" w:type="pct"/>
            <w:tcBorders>
              <w:top w:val="nil"/>
              <w:bottom w:val="nil"/>
            </w:tcBorders>
            <w:vAlign w:val="center"/>
          </w:tcPr>
          <w:p w14:paraId="24E1498F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pacing w:val="-1"/>
                <w:sz w:val="18"/>
                <w:szCs w:val="18"/>
              </w:rPr>
              <w:t>5316525</w:t>
            </w:r>
          </w:p>
        </w:tc>
        <w:tc>
          <w:tcPr>
            <w:tcW w:w="1515" w:type="pct"/>
            <w:tcBorders>
              <w:top w:val="nil"/>
              <w:bottom w:val="nil"/>
            </w:tcBorders>
            <w:vAlign w:val="center"/>
          </w:tcPr>
          <w:p w14:paraId="71CFC751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>
              <w:rPr>
                <w:rFonts w:ascii="Arial" w:hAnsi="Arial" w:cs="Arial"/>
                <w:spacing w:val="-1"/>
                <w:sz w:val="18"/>
                <w:szCs w:val="18"/>
              </w:rPr>
              <w:t>Cryptotanshinone</w:t>
            </w:r>
            <w:proofErr w:type="spellEnd"/>
          </w:p>
        </w:tc>
        <w:tc>
          <w:tcPr>
            <w:tcW w:w="1041" w:type="pct"/>
            <w:tcBorders>
              <w:top w:val="nil"/>
              <w:bottom w:val="nil"/>
            </w:tcBorders>
            <w:vAlign w:val="center"/>
          </w:tcPr>
          <w:p w14:paraId="4B1E5C7F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160254</w:t>
            </w:r>
          </w:p>
        </w:tc>
      </w:tr>
      <w:tr w:rsidR="0043154C" w14:paraId="701C437E" w14:textId="77777777">
        <w:trPr>
          <w:trHeight w:val="20"/>
          <w:jc w:val="center"/>
        </w:trPr>
        <w:tc>
          <w:tcPr>
            <w:tcW w:w="1404" w:type="pct"/>
            <w:tcBorders>
              <w:top w:val="nil"/>
              <w:bottom w:val="nil"/>
            </w:tcBorders>
            <w:vAlign w:val="center"/>
          </w:tcPr>
          <w:p w14:paraId="38F80C9D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pacing w:val="-1"/>
                <w:sz w:val="18"/>
                <w:szCs w:val="18"/>
              </w:rPr>
              <w:t>Salvianolic acid</w:t>
            </w:r>
            <w:r>
              <w:rPr>
                <w:rFonts w:ascii="Arial" w:hAnsi="Arial" w:cs="Arial"/>
                <w:spacing w:val="-8"/>
                <w:sz w:val="18"/>
                <w:szCs w:val="18"/>
              </w:rPr>
              <w:t xml:space="preserve"> </w:t>
            </w:r>
            <w:r>
              <w:rPr>
                <w:rFonts w:ascii="Arial" w:hAnsi="Arial" w:cs="Arial"/>
                <w:spacing w:val="-1"/>
                <w:sz w:val="18"/>
                <w:szCs w:val="18"/>
              </w:rPr>
              <w:t>A</w:t>
            </w:r>
          </w:p>
        </w:tc>
        <w:tc>
          <w:tcPr>
            <w:tcW w:w="1041" w:type="pct"/>
            <w:tcBorders>
              <w:top w:val="nil"/>
              <w:bottom w:val="nil"/>
            </w:tcBorders>
            <w:vAlign w:val="center"/>
          </w:tcPr>
          <w:p w14:paraId="1F08C591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pacing w:val="-1"/>
                <w:sz w:val="18"/>
                <w:szCs w:val="18"/>
              </w:rPr>
              <w:t>5281793</w:t>
            </w:r>
          </w:p>
        </w:tc>
        <w:tc>
          <w:tcPr>
            <w:tcW w:w="1515" w:type="pct"/>
            <w:tcBorders>
              <w:top w:val="nil"/>
              <w:bottom w:val="nil"/>
            </w:tcBorders>
            <w:vAlign w:val="center"/>
          </w:tcPr>
          <w:p w14:paraId="2E90200C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Bergapten</w:t>
            </w:r>
          </w:p>
        </w:tc>
        <w:tc>
          <w:tcPr>
            <w:tcW w:w="1041" w:type="pct"/>
            <w:tcBorders>
              <w:top w:val="nil"/>
              <w:bottom w:val="nil"/>
            </w:tcBorders>
            <w:vAlign w:val="center"/>
          </w:tcPr>
          <w:p w14:paraId="6A2A3410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2355</w:t>
            </w:r>
          </w:p>
        </w:tc>
      </w:tr>
      <w:tr w:rsidR="0043154C" w14:paraId="292AFE0D" w14:textId="77777777">
        <w:trPr>
          <w:trHeight w:val="20"/>
          <w:jc w:val="center"/>
        </w:trPr>
        <w:tc>
          <w:tcPr>
            <w:tcW w:w="1404" w:type="pct"/>
            <w:tcBorders>
              <w:top w:val="nil"/>
              <w:bottom w:val="nil"/>
            </w:tcBorders>
            <w:vAlign w:val="center"/>
          </w:tcPr>
          <w:p w14:paraId="07563861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pacing w:val="-1"/>
                <w:sz w:val="18"/>
                <w:szCs w:val="18"/>
              </w:rPr>
              <w:t>Engeletin</w:t>
            </w:r>
          </w:p>
        </w:tc>
        <w:tc>
          <w:tcPr>
            <w:tcW w:w="1041" w:type="pct"/>
            <w:tcBorders>
              <w:top w:val="nil"/>
              <w:bottom w:val="nil"/>
            </w:tcBorders>
            <w:vAlign w:val="center"/>
          </w:tcPr>
          <w:p w14:paraId="11BDA19B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pacing w:val="-1"/>
                <w:sz w:val="18"/>
                <w:szCs w:val="18"/>
              </w:rPr>
              <w:t>6453452</w:t>
            </w:r>
          </w:p>
        </w:tc>
        <w:tc>
          <w:tcPr>
            <w:tcW w:w="1515" w:type="pct"/>
            <w:tcBorders>
              <w:top w:val="nil"/>
              <w:bottom w:val="nil"/>
            </w:tcBorders>
            <w:vAlign w:val="center"/>
          </w:tcPr>
          <w:p w14:paraId="32ED6BE9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>
              <w:rPr>
                <w:rFonts w:ascii="Arial" w:hAnsi="Arial" w:cs="Arial"/>
                <w:spacing w:val="-2"/>
                <w:sz w:val="18"/>
                <w:szCs w:val="18"/>
              </w:rPr>
              <w:t>Skimmianine</w:t>
            </w:r>
            <w:proofErr w:type="spellEnd"/>
          </w:p>
        </w:tc>
        <w:tc>
          <w:tcPr>
            <w:tcW w:w="1041" w:type="pct"/>
            <w:tcBorders>
              <w:top w:val="nil"/>
              <w:bottom w:val="nil"/>
            </w:tcBorders>
            <w:vAlign w:val="center"/>
          </w:tcPr>
          <w:p w14:paraId="595190C0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6760</w:t>
            </w:r>
          </w:p>
        </w:tc>
      </w:tr>
      <w:tr w:rsidR="0043154C" w14:paraId="2355EC86" w14:textId="77777777">
        <w:trPr>
          <w:trHeight w:val="20"/>
          <w:jc w:val="center"/>
        </w:trPr>
        <w:tc>
          <w:tcPr>
            <w:tcW w:w="1404" w:type="pct"/>
            <w:tcBorders>
              <w:top w:val="nil"/>
              <w:bottom w:val="nil"/>
            </w:tcBorders>
            <w:vAlign w:val="center"/>
          </w:tcPr>
          <w:p w14:paraId="71610C91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pacing w:val="-1"/>
                <w:sz w:val="18"/>
                <w:szCs w:val="18"/>
              </w:rPr>
              <w:t>Phellopterin</w:t>
            </w:r>
          </w:p>
        </w:tc>
        <w:tc>
          <w:tcPr>
            <w:tcW w:w="1041" w:type="pct"/>
            <w:tcBorders>
              <w:top w:val="nil"/>
              <w:bottom w:val="nil"/>
            </w:tcBorders>
            <w:vAlign w:val="center"/>
          </w:tcPr>
          <w:p w14:paraId="332BFA55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pacing w:val="-1"/>
                <w:sz w:val="18"/>
                <w:szCs w:val="18"/>
              </w:rPr>
              <w:t>98608</w:t>
            </w:r>
          </w:p>
        </w:tc>
        <w:tc>
          <w:tcPr>
            <w:tcW w:w="1515" w:type="pct"/>
            <w:tcBorders>
              <w:top w:val="nil"/>
              <w:bottom w:val="nil"/>
            </w:tcBorders>
            <w:vAlign w:val="center"/>
          </w:tcPr>
          <w:p w14:paraId="392F58D5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pacing w:val="-1"/>
                <w:sz w:val="18"/>
                <w:szCs w:val="18"/>
              </w:rPr>
              <w:t>Taxifolin 7-rhamnoside</w:t>
            </w:r>
          </w:p>
        </w:tc>
        <w:tc>
          <w:tcPr>
            <w:tcW w:w="1041" w:type="pct"/>
            <w:tcBorders>
              <w:top w:val="nil"/>
              <w:bottom w:val="nil"/>
            </w:tcBorders>
            <w:vAlign w:val="center"/>
          </w:tcPr>
          <w:p w14:paraId="686FC7EE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5070785</w:t>
            </w:r>
          </w:p>
        </w:tc>
      </w:tr>
      <w:tr w:rsidR="0043154C" w14:paraId="572958CD" w14:textId="77777777">
        <w:trPr>
          <w:trHeight w:val="20"/>
          <w:jc w:val="center"/>
        </w:trPr>
        <w:tc>
          <w:tcPr>
            <w:tcW w:w="1404" w:type="pct"/>
            <w:tcBorders>
              <w:top w:val="nil"/>
              <w:bottom w:val="nil"/>
            </w:tcBorders>
            <w:vAlign w:val="center"/>
          </w:tcPr>
          <w:p w14:paraId="325F9C35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>
              <w:rPr>
                <w:rFonts w:ascii="Arial" w:hAnsi="Arial" w:cs="Arial"/>
                <w:spacing w:val="-1"/>
                <w:sz w:val="18"/>
                <w:szCs w:val="18"/>
              </w:rPr>
              <w:t>Rosmarinic</w:t>
            </w:r>
            <w:proofErr w:type="spellEnd"/>
            <w:r>
              <w:rPr>
                <w:rFonts w:ascii="Arial" w:hAnsi="Arial" w:cs="Arial"/>
                <w:spacing w:val="-1"/>
                <w:sz w:val="18"/>
                <w:szCs w:val="18"/>
              </w:rPr>
              <w:t xml:space="preserve"> acid</w:t>
            </w:r>
          </w:p>
        </w:tc>
        <w:tc>
          <w:tcPr>
            <w:tcW w:w="1041" w:type="pct"/>
            <w:tcBorders>
              <w:top w:val="nil"/>
              <w:bottom w:val="nil"/>
            </w:tcBorders>
            <w:vAlign w:val="center"/>
          </w:tcPr>
          <w:p w14:paraId="18F87AB1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pacing w:val="-1"/>
                <w:sz w:val="18"/>
                <w:szCs w:val="18"/>
              </w:rPr>
              <w:t>5281792</w:t>
            </w:r>
          </w:p>
        </w:tc>
        <w:tc>
          <w:tcPr>
            <w:tcW w:w="1515" w:type="pct"/>
            <w:tcBorders>
              <w:top w:val="nil"/>
              <w:bottom w:val="nil"/>
            </w:tcBorders>
            <w:vAlign w:val="center"/>
          </w:tcPr>
          <w:p w14:paraId="0F879F30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pacing w:val="-1"/>
                <w:sz w:val="18"/>
                <w:szCs w:val="18"/>
              </w:rPr>
              <w:t>Indirubin</w:t>
            </w:r>
          </w:p>
        </w:tc>
        <w:tc>
          <w:tcPr>
            <w:tcW w:w="1041" w:type="pct"/>
            <w:tcBorders>
              <w:top w:val="nil"/>
              <w:bottom w:val="nil"/>
            </w:tcBorders>
            <w:vAlign w:val="center"/>
          </w:tcPr>
          <w:p w14:paraId="60F2A178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10177</w:t>
            </w:r>
          </w:p>
        </w:tc>
      </w:tr>
      <w:tr w:rsidR="0043154C" w14:paraId="278D00D1" w14:textId="77777777">
        <w:trPr>
          <w:trHeight w:val="20"/>
          <w:jc w:val="center"/>
        </w:trPr>
        <w:tc>
          <w:tcPr>
            <w:tcW w:w="1404" w:type="pct"/>
            <w:tcBorders>
              <w:top w:val="nil"/>
              <w:bottom w:val="nil"/>
            </w:tcBorders>
            <w:vAlign w:val="center"/>
          </w:tcPr>
          <w:p w14:paraId="68409300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pacing w:val="-1"/>
                <w:sz w:val="18"/>
                <w:szCs w:val="18"/>
              </w:rPr>
              <w:t>Trigonelline HCl</w:t>
            </w:r>
          </w:p>
        </w:tc>
        <w:tc>
          <w:tcPr>
            <w:tcW w:w="1041" w:type="pct"/>
            <w:tcBorders>
              <w:top w:val="nil"/>
              <w:bottom w:val="nil"/>
            </w:tcBorders>
            <w:vAlign w:val="center"/>
          </w:tcPr>
          <w:p w14:paraId="105461BC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pacing w:val="-2"/>
                <w:sz w:val="18"/>
                <w:szCs w:val="18"/>
              </w:rPr>
              <w:t>5571</w:t>
            </w:r>
          </w:p>
        </w:tc>
        <w:tc>
          <w:tcPr>
            <w:tcW w:w="1515" w:type="pct"/>
            <w:tcBorders>
              <w:top w:val="nil"/>
              <w:bottom w:val="nil"/>
            </w:tcBorders>
            <w:vAlign w:val="center"/>
          </w:tcPr>
          <w:p w14:paraId="10363102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>
              <w:rPr>
                <w:rFonts w:ascii="Arial" w:hAnsi="Arial" w:cs="Arial"/>
                <w:spacing w:val="-2"/>
                <w:sz w:val="18"/>
                <w:szCs w:val="18"/>
              </w:rPr>
              <w:t>Shikonin</w:t>
            </w:r>
            <w:proofErr w:type="spellEnd"/>
          </w:p>
        </w:tc>
        <w:tc>
          <w:tcPr>
            <w:tcW w:w="1041" w:type="pct"/>
            <w:tcBorders>
              <w:top w:val="nil"/>
              <w:bottom w:val="nil"/>
            </w:tcBorders>
            <w:vAlign w:val="center"/>
          </w:tcPr>
          <w:p w14:paraId="0A02C6B0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479503</w:t>
            </w:r>
          </w:p>
        </w:tc>
      </w:tr>
      <w:tr w:rsidR="0043154C" w14:paraId="24CA04E3" w14:textId="77777777">
        <w:trPr>
          <w:trHeight w:val="20"/>
          <w:jc w:val="center"/>
        </w:trPr>
        <w:tc>
          <w:tcPr>
            <w:tcW w:w="1404" w:type="pct"/>
            <w:tcBorders>
              <w:top w:val="nil"/>
              <w:bottom w:val="single" w:sz="12" w:space="0" w:color="auto"/>
            </w:tcBorders>
            <w:vAlign w:val="center"/>
          </w:tcPr>
          <w:p w14:paraId="67651236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pacing w:val="-1"/>
                <w:sz w:val="18"/>
                <w:szCs w:val="18"/>
              </w:rPr>
            </w:pPr>
            <w:proofErr w:type="spellStart"/>
            <w:r>
              <w:rPr>
                <w:rFonts w:ascii="Arial" w:hAnsi="Arial" w:cs="Arial"/>
                <w:spacing w:val="-1"/>
                <w:sz w:val="18"/>
                <w:szCs w:val="18"/>
              </w:rPr>
              <w:t>Isoimperatorin</w:t>
            </w:r>
            <w:proofErr w:type="spellEnd"/>
          </w:p>
        </w:tc>
        <w:tc>
          <w:tcPr>
            <w:tcW w:w="1041" w:type="pct"/>
            <w:tcBorders>
              <w:top w:val="nil"/>
              <w:bottom w:val="single" w:sz="12" w:space="0" w:color="auto"/>
            </w:tcBorders>
            <w:vAlign w:val="center"/>
          </w:tcPr>
          <w:p w14:paraId="2B789BFA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pacing w:val="-2"/>
                <w:sz w:val="18"/>
                <w:szCs w:val="18"/>
              </w:rPr>
            </w:pPr>
            <w:r>
              <w:rPr>
                <w:rFonts w:ascii="Arial" w:hAnsi="Arial" w:cs="Arial"/>
                <w:spacing w:val="-2"/>
                <w:sz w:val="18"/>
                <w:szCs w:val="18"/>
              </w:rPr>
              <w:t>68081</w:t>
            </w:r>
          </w:p>
        </w:tc>
        <w:tc>
          <w:tcPr>
            <w:tcW w:w="1515" w:type="pct"/>
            <w:tcBorders>
              <w:top w:val="nil"/>
              <w:bottom w:val="single" w:sz="12" w:space="0" w:color="auto"/>
            </w:tcBorders>
            <w:vAlign w:val="center"/>
          </w:tcPr>
          <w:p w14:paraId="4D04910C" w14:textId="77777777" w:rsidR="0043154C" w:rsidRDefault="0043154C">
            <w:pPr>
              <w:snapToGrid w:val="0"/>
              <w:spacing w:before="0" w:after="0"/>
              <w:jc w:val="center"/>
              <w:rPr>
                <w:rFonts w:ascii="Arial" w:hAnsi="Arial" w:cs="Arial"/>
                <w:spacing w:val="-2"/>
                <w:sz w:val="18"/>
                <w:szCs w:val="18"/>
              </w:rPr>
            </w:pPr>
          </w:p>
        </w:tc>
        <w:tc>
          <w:tcPr>
            <w:tcW w:w="1041" w:type="pct"/>
            <w:tcBorders>
              <w:top w:val="nil"/>
              <w:bottom w:val="single" w:sz="12" w:space="0" w:color="auto"/>
            </w:tcBorders>
            <w:vAlign w:val="center"/>
          </w:tcPr>
          <w:p w14:paraId="433D6149" w14:textId="77777777" w:rsidR="0043154C" w:rsidRDefault="0043154C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</w:tr>
    </w:tbl>
    <w:p w14:paraId="752A4A5C" w14:textId="77777777" w:rsidR="0043154C" w:rsidRDefault="0043154C">
      <w:pPr>
        <w:spacing w:before="0" w:after="0"/>
        <w:jc w:val="center"/>
        <w:rPr>
          <w:rFonts w:ascii="Arial" w:hAnsi="Arial" w:cs="Arial"/>
          <w:b/>
          <w:bCs/>
          <w:szCs w:val="21"/>
        </w:rPr>
      </w:pPr>
    </w:p>
    <w:p w14:paraId="727399B7" w14:textId="77777777" w:rsidR="0043154C" w:rsidRDefault="00000000">
      <w:pPr>
        <w:spacing w:before="0" w:after="0"/>
        <w:jc w:val="center"/>
        <w:rPr>
          <w:rFonts w:ascii="Arial" w:hAnsi="Arial" w:cs="Arial"/>
          <w:szCs w:val="21"/>
        </w:rPr>
      </w:pPr>
      <w:r>
        <w:rPr>
          <w:rFonts w:ascii="Arial" w:hAnsi="Arial" w:cs="Arial"/>
          <w:szCs w:val="21"/>
        </w:rPr>
        <w:t xml:space="preserve">Supplementary </w:t>
      </w:r>
      <w:r>
        <w:rPr>
          <w:rFonts w:ascii="Arial" w:hAnsi="Arial" w:cs="Arial"/>
          <w:szCs w:val="21"/>
          <w:lang w:eastAsia="zh-CN"/>
        </w:rPr>
        <w:t>Table</w:t>
      </w:r>
      <w:r>
        <w:rPr>
          <w:rFonts w:ascii="Arial" w:hAnsi="Arial" w:cs="Arial"/>
          <w:szCs w:val="21"/>
        </w:rPr>
        <w:t xml:space="preserve"> S</w:t>
      </w:r>
      <w:r>
        <w:rPr>
          <w:rFonts w:ascii="Arial" w:hAnsi="Arial" w:cs="Arial"/>
          <w:szCs w:val="21"/>
          <w:lang w:eastAsia="zh-CN"/>
        </w:rPr>
        <w:t xml:space="preserve">2. </w:t>
      </w:r>
      <w:r>
        <w:rPr>
          <w:rFonts w:ascii="Arial" w:hAnsi="Arial" w:cs="Arial"/>
          <w:szCs w:val="21"/>
        </w:rPr>
        <w:t>The main active ingredients of PSORI-CM01</w:t>
      </w:r>
    </w:p>
    <w:tbl>
      <w:tblPr>
        <w:tblStyle w:val="ad"/>
        <w:tblW w:w="5000" w:type="pct"/>
        <w:jc w:val="center"/>
        <w:tblBorders>
          <w:top w:val="single" w:sz="12" w:space="0" w:color="auto"/>
          <w:left w:val="none" w:sz="0" w:space="0" w:color="auto"/>
          <w:bottom w:val="single" w:sz="12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52"/>
        <w:gridCol w:w="1926"/>
        <w:gridCol w:w="2842"/>
        <w:gridCol w:w="1926"/>
      </w:tblGrid>
      <w:tr w:rsidR="0043154C" w14:paraId="770F31B1" w14:textId="77777777">
        <w:trPr>
          <w:jc w:val="center"/>
        </w:trPr>
        <w:tc>
          <w:tcPr>
            <w:tcW w:w="1566" w:type="pct"/>
            <w:tcBorders>
              <w:bottom w:val="single" w:sz="6" w:space="0" w:color="auto"/>
            </w:tcBorders>
            <w:vAlign w:val="center"/>
          </w:tcPr>
          <w:p w14:paraId="57DCE9B4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Compound Name</w:t>
            </w:r>
          </w:p>
        </w:tc>
        <w:tc>
          <w:tcPr>
            <w:tcW w:w="988" w:type="pct"/>
            <w:tcBorders>
              <w:bottom w:val="single" w:sz="6" w:space="0" w:color="auto"/>
            </w:tcBorders>
            <w:vAlign w:val="center"/>
          </w:tcPr>
          <w:p w14:paraId="50FE91B4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PubChem CID</w:t>
            </w:r>
          </w:p>
        </w:tc>
        <w:tc>
          <w:tcPr>
            <w:tcW w:w="1458" w:type="pct"/>
            <w:tcBorders>
              <w:bottom w:val="single" w:sz="6" w:space="0" w:color="auto"/>
            </w:tcBorders>
            <w:vAlign w:val="center"/>
          </w:tcPr>
          <w:p w14:paraId="51289522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Compound Name</w:t>
            </w:r>
          </w:p>
        </w:tc>
        <w:tc>
          <w:tcPr>
            <w:tcW w:w="988" w:type="pct"/>
            <w:tcBorders>
              <w:bottom w:val="single" w:sz="6" w:space="0" w:color="auto"/>
            </w:tcBorders>
            <w:vAlign w:val="center"/>
          </w:tcPr>
          <w:p w14:paraId="1CEE2507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PubChem CID</w:t>
            </w:r>
          </w:p>
        </w:tc>
      </w:tr>
      <w:tr w:rsidR="0043154C" w14:paraId="63B6ACFE" w14:textId="77777777">
        <w:trPr>
          <w:jc w:val="center"/>
        </w:trPr>
        <w:tc>
          <w:tcPr>
            <w:tcW w:w="1566" w:type="pct"/>
            <w:tcBorders>
              <w:top w:val="single" w:sz="6" w:space="0" w:color="auto"/>
              <w:tl2br w:val="nil"/>
              <w:tr2bl w:val="nil"/>
            </w:tcBorders>
            <w:vAlign w:val="center"/>
          </w:tcPr>
          <w:p w14:paraId="1CF23D54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>
              <w:rPr>
                <w:rFonts w:ascii="Arial" w:hAnsi="Arial" w:cs="Arial"/>
                <w:sz w:val="18"/>
                <w:szCs w:val="18"/>
              </w:rPr>
              <w:t>Zederone</w:t>
            </w:r>
            <w:proofErr w:type="spellEnd"/>
          </w:p>
        </w:tc>
        <w:tc>
          <w:tcPr>
            <w:tcW w:w="988" w:type="pct"/>
            <w:tcBorders>
              <w:top w:val="single" w:sz="6" w:space="0" w:color="auto"/>
              <w:tl2br w:val="nil"/>
              <w:tr2bl w:val="nil"/>
            </w:tcBorders>
            <w:vAlign w:val="center"/>
          </w:tcPr>
          <w:p w14:paraId="142773E5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101286196</w:t>
            </w:r>
          </w:p>
        </w:tc>
        <w:tc>
          <w:tcPr>
            <w:tcW w:w="1458" w:type="pct"/>
            <w:tcBorders>
              <w:top w:val="single" w:sz="6" w:space="0" w:color="auto"/>
              <w:tl2br w:val="nil"/>
              <w:tr2bl w:val="nil"/>
            </w:tcBorders>
            <w:vAlign w:val="center"/>
          </w:tcPr>
          <w:p w14:paraId="4895CA65" w14:textId="77777777" w:rsidR="0043154C" w:rsidRDefault="00000000">
            <w:pPr>
              <w:snapToGrid w:val="0"/>
              <w:spacing w:before="0" w:after="0"/>
              <w:jc w:val="center"/>
              <w:textAlignment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proofErr w:type="spellStart"/>
            <w:r>
              <w:rPr>
                <w:rFonts w:ascii="Arial" w:eastAsia="宋体" w:hAnsi="Arial" w:cs="Arial"/>
                <w:color w:val="000000"/>
                <w:sz w:val="18"/>
                <w:szCs w:val="18"/>
                <w:lang w:bidi="ar"/>
              </w:rPr>
              <w:t>Rosmarinic</w:t>
            </w:r>
            <w:proofErr w:type="spellEnd"/>
            <w:r>
              <w:rPr>
                <w:rFonts w:ascii="Arial" w:eastAsia="宋体" w:hAnsi="Arial" w:cs="Arial"/>
                <w:color w:val="000000"/>
                <w:sz w:val="18"/>
                <w:szCs w:val="18"/>
                <w:lang w:bidi="ar"/>
              </w:rPr>
              <w:t xml:space="preserve"> acid</w:t>
            </w:r>
          </w:p>
        </w:tc>
        <w:tc>
          <w:tcPr>
            <w:tcW w:w="988" w:type="pct"/>
            <w:tcBorders>
              <w:top w:val="single" w:sz="6" w:space="0" w:color="auto"/>
              <w:tl2br w:val="nil"/>
              <w:tr2bl w:val="nil"/>
            </w:tcBorders>
            <w:vAlign w:val="center"/>
          </w:tcPr>
          <w:p w14:paraId="358252FE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5281792</w:t>
            </w:r>
          </w:p>
        </w:tc>
      </w:tr>
      <w:tr w:rsidR="0043154C" w14:paraId="2115FF86" w14:textId="77777777">
        <w:trPr>
          <w:jc w:val="center"/>
        </w:trPr>
        <w:tc>
          <w:tcPr>
            <w:tcW w:w="1566" w:type="pct"/>
            <w:tcBorders>
              <w:tl2br w:val="nil"/>
              <w:tr2bl w:val="nil"/>
            </w:tcBorders>
            <w:vAlign w:val="center"/>
          </w:tcPr>
          <w:p w14:paraId="72177A7D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Cedar acid</w:t>
            </w:r>
          </w:p>
        </w:tc>
        <w:tc>
          <w:tcPr>
            <w:tcW w:w="988" w:type="pct"/>
            <w:tcBorders>
              <w:tl2br w:val="nil"/>
              <w:tr2bl w:val="nil"/>
            </w:tcBorders>
            <w:vAlign w:val="center"/>
          </w:tcPr>
          <w:p w14:paraId="09C31509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10742</w:t>
            </w:r>
          </w:p>
        </w:tc>
        <w:tc>
          <w:tcPr>
            <w:tcW w:w="1458" w:type="pct"/>
            <w:tcBorders>
              <w:tl2br w:val="nil"/>
              <w:tr2bl w:val="nil"/>
            </w:tcBorders>
            <w:vAlign w:val="center"/>
          </w:tcPr>
          <w:p w14:paraId="1C0AA50E" w14:textId="77777777" w:rsidR="0043154C" w:rsidRDefault="00000000">
            <w:pPr>
              <w:snapToGrid w:val="0"/>
              <w:spacing w:before="0" w:after="0"/>
              <w:jc w:val="center"/>
              <w:textAlignment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proofErr w:type="spellStart"/>
            <w:r>
              <w:rPr>
                <w:rFonts w:ascii="Arial" w:eastAsia="宋体" w:hAnsi="Arial" w:cs="Arial"/>
                <w:color w:val="000000"/>
                <w:sz w:val="18"/>
                <w:szCs w:val="18"/>
                <w:lang w:bidi="ar"/>
              </w:rPr>
              <w:t>Isofraxidin</w:t>
            </w:r>
            <w:proofErr w:type="spellEnd"/>
          </w:p>
        </w:tc>
        <w:tc>
          <w:tcPr>
            <w:tcW w:w="988" w:type="pct"/>
            <w:tcBorders>
              <w:tl2br w:val="nil"/>
              <w:tr2bl w:val="nil"/>
            </w:tcBorders>
            <w:vAlign w:val="center"/>
          </w:tcPr>
          <w:p w14:paraId="5F6AD90F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5318565</w:t>
            </w:r>
          </w:p>
        </w:tc>
      </w:tr>
      <w:tr w:rsidR="0043154C" w14:paraId="65D40411" w14:textId="77777777">
        <w:trPr>
          <w:jc w:val="center"/>
        </w:trPr>
        <w:tc>
          <w:tcPr>
            <w:tcW w:w="1566" w:type="pct"/>
            <w:tcBorders>
              <w:tl2br w:val="nil"/>
              <w:tr2bl w:val="nil"/>
            </w:tcBorders>
            <w:vAlign w:val="center"/>
          </w:tcPr>
          <w:p w14:paraId="63F880CF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>
              <w:rPr>
                <w:rFonts w:ascii="Arial" w:hAnsi="Arial" w:cs="Arial"/>
                <w:sz w:val="18"/>
                <w:szCs w:val="18"/>
              </w:rPr>
              <w:t>Octahydrocurcumin</w:t>
            </w:r>
            <w:proofErr w:type="spellEnd"/>
          </w:p>
        </w:tc>
        <w:tc>
          <w:tcPr>
            <w:tcW w:w="988" w:type="pct"/>
            <w:tcBorders>
              <w:tl2br w:val="nil"/>
              <w:tr2bl w:val="nil"/>
            </w:tcBorders>
            <w:vAlign w:val="center"/>
          </w:tcPr>
          <w:p w14:paraId="4F7269D4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11068834</w:t>
            </w:r>
          </w:p>
        </w:tc>
        <w:tc>
          <w:tcPr>
            <w:tcW w:w="1458" w:type="pct"/>
            <w:tcBorders>
              <w:tl2br w:val="nil"/>
              <w:tr2bl w:val="nil"/>
            </w:tcBorders>
            <w:vAlign w:val="center"/>
          </w:tcPr>
          <w:p w14:paraId="7352C1AE" w14:textId="77777777" w:rsidR="0043154C" w:rsidRDefault="00000000">
            <w:pPr>
              <w:snapToGrid w:val="0"/>
              <w:spacing w:before="0" w:after="0"/>
              <w:jc w:val="center"/>
              <w:textAlignment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  <w:lang w:bidi="ar"/>
              </w:rPr>
              <w:t>p-Coumaric acid</w:t>
            </w:r>
          </w:p>
        </w:tc>
        <w:tc>
          <w:tcPr>
            <w:tcW w:w="988" w:type="pct"/>
            <w:tcBorders>
              <w:tl2br w:val="nil"/>
              <w:tr2bl w:val="nil"/>
            </w:tcBorders>
            <w:vAlign w:val="center"/>
          </w:tcPr>
          <w:p w14:paraId="48DD1DFB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637542</w:t>
            </w:r>
          </w:p>
        </w:tc>
      </w:tr>
      <w:tr w:rsidR="0043154C" w14:paraId="224A7F96" w14:textId="77777777">
        <w:trPr>
          <w:jc w:val="center"/>
        </w:trPr>
        <w:tc>
          <w:tcPr>
            <w:tcW w:w="1566" w:type="pct"/>
            <w:tcBorders>
              <w:tl2br w:val="nil"/>
              <w:tr2bl w:val="nil"/>
            </w:tcBorders>
            <w:vAlign w:val="center"/>
          </w:tcPr>
          <w:p w14:paraId="11ACF0DF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>
              <w:rPr>
                <w:rFonts w:ascii="Arial" w:hAnsi="Arial" w:cs="Arial"/>
                <w:sz w:val="18"/>
                <w:szCs w:val="18"/>
              </w:rPr>
              <w:t>Paeonol</w:t>
            </w:r>
            <w:proofErr w:type="spellEnd"/>
          </w:p>
        </w:tc>
        <w:tc>
          <w:tcPr>
            <w:tcW w:w="988" w:type="pct"/>
            <w:tcBorders>
              <w:tl2br w:val="nil"/>
              <w:tr2bl w:val="nil"/>
            </w:tcBorders>
            <w:vAlign w:val="center"/>
          </w:tcPr>
          <w:p w14:paraId="32A155AF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11092</w:t>
            </w:r>
          </w:p>
        </w:tc>
        <w:tc>
          <w:tcPr>
            <w:tcW w:w="1458" w:type="pct"/>
            <w:tcBorders>
              <w:tl2br w:val="nil"/>
              <w:tr2bl w:val="nil"/>
            </w:tcBorders>
            <w:vAlign w:val="center"/>
          </w:tcPr>
          <w:p w14:paraId="7260D6AA" w14:textId="77777777" w:rsidR="0043154C" w:rsidRDefault="00000000">
            <w:pPr>
              <w:snapToGrid w:val="0"/>
              <w:spacing w:before="0" w:after="0"/>
              <w:jc w:val="center"/>
              <w:textAlignment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proofErr w:type="spellStart"/>
            <w:r>
              <w:rPr>
                <w:rFonts w:ascii="Arial" w:eastAsia="宋体" w:hAnsi="Arial" w:cs="Arial"/>
                <w:color w:val="000000"/>
                <w:sz w:val="18"/>
                <w:szCs w:val="18"/>
                <w:lang w:bidi="ar"/>
              </w:rPr>
              <w:t>Isoliquiritigenin</w:t>
            </w:r>
            <w:proofErr w:type="spellEnd"/>
          </w:p>
        </w:tc>
        <w:tc>
          <w:tcPr>
            <w:tcW w:w="988" w:type="pct"/>
            <w:tcBorders>
              <w:tl2br w:val="nil"/>
              <w:tr2bl w:val="nil"/>
            </w:tcBorders>
            <w:vAlign w:val="center"/>
          </w:tcPr>
          <w:p w14:paraId="08182B87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638278</w:t>
            </w:r>
          </w:p>
        </w:tc>
      </w:tr>
      <w:tr w:rsidR="0043154C" w14:paraId="37680889" w14:textId="77777777">
        <w:trPr>
          <w:jc w:val="center"/>
        </w:trPr>
        <w:tc>
          <w:tcPr>
            <w:tcW w:w="1566" w:type="pct"/>
            <w:tcBorders>
              <w:tl2br w:val="nil"/>
              <w:tr2bl w:val="nil"/>
            </w:tcBorders>
            <w:vAlign w:val="center"/>
          </w:tcPr>
          <w:p w14:paraId="1F0D510C" w14:textId="77777777" w:rsidR="0043154C" w:rsidRDefault="00000000">
            <w:pPr>
              <w:snapToGrid w:val="0"/>
              <w:spacing w:before="0" w:after="0"/>
              <w:jc w:val="center"/>
              <w:textAlignment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  <w:lang w:bidi="ar"/>
              </w:rPr>
              <w:t>Liquiritigenin</w:t>
            </w:r>
          </w:p>
        </w:tc>
        <w:tc>
          <w:tcPr>
            <w:tcW w:w="988" w:type="pct"/>
            <w:tcBorders>
              <w:tl2br w:val="nil"/>
              <w:tr2bl w:val="nil"/>
            </w:tcBorders>
            <w:vAlign w:val="center"/>
          </w:tcPr>
          <w:p w14:paraId="5CEAEBA3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114829</w:t>
            </w:r>
          </w:p>
        </w:tc>
        <w:tc>
          <w:tcPr>
            <w:tcW w:w="1458" w:type="pct"/>
            <w:tcBorders>
              <w:tl2br w:val="nil"/>
              <w:tr2bl w:val="nil"/>
            </w:tcBorders>
            <w:vAlign w:val="center"/>
          </w:tcPr>
          <w:p w14:paraId="3B5EA17C" w14:textId="77777777" w:rsidR="0043154C" w:rsidRDefault="00000000">
            <w:pPr>
              <w:snapToGrid w:val="0"/>
              <w:spacing w:before="0" w:after="0"/>
              <w:jc w:val="center"/>
              <w:textAlignment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proofErr w:type="spellStart"/>
            <w:r>
              <w:rPr>
                <w:rFonts w:ascii="Arial" w:eastAsia="宋体" w:hAnsi="Arial" w:cs="Arial"/>
                <w:color w:val="000000"/>
                <w:sz w:val="18"/>
                <w:szCs w:val="18"/>
                <w:lang w:bidi="ar"/>
              </w:rPr>
              <w:t>Lithospermic</w:t>
            </w:r>
            <w:proofErr w:type="spellEnd"/>
            <w:r>
              <w:rPr>
                <w:rFonts w:ascii="Arial" w:eastAsia="宋体" w:hAnsi="Arial" w:cs="Arial"/>
                <w:color w:val="000000"/>
                <w:sz w:val="18"/>
                <w:szCs w:val="18"/>
                <w:lang w:bidi="ar"/>
              </w:rPr>
              <w:t xml:space="preserve"> acid</w:t>
            </w:r>
          </w:p>
        </w:tc>
        <w:tc>
          <w:tcPr>
            <w:tcW w:w="988" w:type="pct"/>
            <w:tcBorders>
              <w:tl2br w:val="nil"/>
              <w:tr2bl w:val="nil"/>
            </w:tcBorders>
            <w:vAlign w:val="center"/>
          </w:tcPr>
          <w:p w14:paraId="3865E0A6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6441498</w:t>
            </w:r>
          </w:p>
        </w:tc>
      </w:tr>
      <w:tr w:rsidR="0043154C" w14:paraId="5035EA3F" w14:textId="77777777">
        <w:trPr>
          <w:jc w:val="center"/>
        </w:trPr>
        <w:tc>
          <w:tcPr>
            <w:tcW w:w="1566" w:type="pct"/>
            <w:tcBorders>
              <w:tl2br w:val="nil"/>
              <w:tr2bl w:val="nil"/>
            </w:tcBorders>
            <w:vAlign w:val="center"/>
          </w:tcPr>
          <w:p w14:paraId="2D1C4D82" w14:textId="77777777" w:rsidR="0043154C" w:rsidRDefault="00000000">
            <w:pPr>
              <w:snapToGrid w:val="0"/>
              <w:spacing w:before="0" w:after="0"/>
              <w:jc w:val="center"/>
              <w:textAlignment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  <w:lang w:bidi="ar"/>
              </w:rPr>
              <w:t>Salvianolic acid B</w:t>
            </w:r>
          </w:p>
        </w:tc>
        <w:tc>
          <w:tcPr>
            <w:tcW w:w="988" w:type="pct"/>
            <w:tcBorders>
              <w:tl2br w:val="nil"/>
              <w:tr2bl w:val="nil"/>
            </w:tcBorders>
            <w:vAlign w:val="center"/>
          </w:tcPr>
          <w:p w14:paraId="31D6309F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11629084</w:t>
            </w:r>
          </w:p>
        </w:tc>
        <w:tc>
          <w:tcPr>
            <w:tcW w:w="1458" w:type="pct"/>
            <w:tcBorders>
              <w:tl2br w:val="nil"/>
              <w:tr2bl w:val="nil"/>
            </w:tcBorders>
            <w:vAlign w:val="center"/>
          </w:tcPr>
          <w:p w14:paraId="011406AD" w14:textId="77777777" w:rsidR="0043154C" w:rsidRDefault="00000000">
            <w:pPr>
              <w:snapToGrid w:val="0"/>
              <w:spacing w:before="0" w:after="0"/>
              <w:jc w:val="center"/>
              <w:textAlignment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  <w:lang w:bidi="ar"/>
              </w:rPr>
              <w:t xml:space="preserve">Isoliquiritin </w:t>
            </w:r>
            <w:proofErr w:type="spellStart"/>
            <w:r>
              <w:rPr>
                <w:rFonts w:ascii="Arial" w:eastAsia="宋体" w:hAnsi="Arial" w:cs="Arial"/>
                <w:color w:val="000000"/>
                <w:sz w:val="18"/>
                <w:szCs w:val="18"/>
                <w:lang w:bidi="ar"/>
              </w:rPr>
              <w:t>apioside</w:t>
            </w:r>
            <w:proofErr w:type="spellEnd"/>
          </w:p>
        </w:tc>
        <w:tc>
          <w:tcPr>
            <w:tcW w:w="988" w:type="pct"/>
            <w:tcBorders>
              <w:tl2br w:val="nil"/>
              <w:tr2bl w:val="nil"/>
            </w:tcBorders>
            <w:vAlign w:val="center"/>
          </w:tcPr>
          <w:p w14:paraId="7850D630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6442433</w:t>
            </w:r>
          </w:p>
        </w:tc>
      </w:tr>
      <w:tr w:rsidR="0043154C" w14:paraId="675ED4C3" w14:textId="77777777">
        <w:trPr>
          <w:jc w:val="center"/>
        </w:trPr>
        <w:tc>
          <w:tcPr>
            <w:tcW w:w="1566" w:type="pct"/>
            <w:tcBorders>
              <w:tl2br w:val="nil"/>
              <w:tr2bl w:val="nil"/>
            </w:tcBorders>
            <w:vAlign w:val="center"/>
          </w:tcPr>
          <w:p w14:paraId="3F684D2D" w14:textId="77777777" w:rsidR="0043154C" w:rsidRDefault="00000000">
            <w:pPr>
              <w:snapToGrid w:val="0"/>
              <w:spacing w:before="0" w:after="0"/>
              <w:jc w:val="center"/>
              <w:textAlignment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  <w:lang w:bidi="ar"/>
              </w:rPr>
              <w:t>Astilbin</w:t>
            </w:r>
          </w:p>
        </w:tc>
        <w:tc>
          <w:tcPr>
            <w:tcW w:w="988" w:type="pct"/>
            <w:tcBorders>
              <w:tl2br w:val="nil"/>
              <w:tr2bl w:val="nil"/>
            </w:tcBorders>
            <w:vAlign w:val="center"/>
          </w:tcPr>
          <w:p w14:paraId="1F658C78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119258</w:t>
            </w:r>
          </w:p>
        </w:tc>
        <w:tc>
          <w:tcPr>
            <w:tcW w:w="1458" w:type="pct"/>
            <w:tcBorders>
              <w:tl2br w:val="nil"/>
              <w:tr2bl w:val="nil"/>
            </w:tcBorders>
            <w:vAlign w:val="center"/>
          </w:tcPr>
          <w:p w14:paraId="15CA9843" w14:textId="77777777" w:rsidR="0043154C" w:rsidRDefault="00000000">
            <w:pPr>
              <w:snapToGrid w:val="0"/>
              <w:spacing w:before="0" w:after="0"/>
              <w:jc w:val="center"/>
              <w:textAlignment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  <w:lang w:bidi="ar"/>
              </w:rPr>
              <w:t>Methyl Rosmarinate</w:t>
            </w:r>
          </w:p>
        </w:tc>
        <w:tc>
          <w:tcPr>
            <w:tcW w:w="988" w:type="pct"/>
            <w:tcBorders>
              <w:tl2br w:val="nil"/>
              <w:tr2bl w:val="nil"/>
            </w:tcBorders>
            <w:vAlign w:val="center"/>
          </w:tcPr>
          <w:p w14:paraId="183FEC74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6479915</w:t>
            </w:r>
          </w:p>
        </w:tc>
      </w:tr>
      <w:tr w:rsidR="0043154C" w14:paraId="2A3F065A" w14:textId="77777777">
        <w:trPr>
          <w:jc w:val="center"/>
        </w:trPr>
        <w:tc>
          <w:tcPr>
            <w:tcW w:w="1566" w:type="pct"/>
            <w:tcBorders>
              <w:tl2br w:val="nil"/>
              <w:tr2bl w:val="nil"/>
            </w:tcBorders>
            <w:vAlign w:val="center"/>
          </w:tcPr>
          <w:p w14:paraId="3C1526A4" w14:textId="77777777" w:rsidR="0043154C" w:rsidRDefault="00000000">
            <w:pPr>
              <w:snapToGrid w:val="0"/>
              <w:spacing w:before="0" w:after="0"/>
              <w:jc w:val="center"/>
              <w:textAlignment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  <w:lang w:bidi="ar"/>
              </w:rPr>
              <w:t>Chlorogenic Acid</w:t>
            </w:r>
          </w:p>
        </w:tc>
        <w:tc>
          <w:tcPr>
            <w:tcW w:w="988" w:type="pct"/>
            <w:tcBorders>
              <w:tl2br w:val="nil"/>
              <w:tr2bl w:val="nil"/>
            </w:tcBorders>
            <w:vAlign w:val="center"/>
          </w:tcPr>
          <w:p w14:paraId="12782757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1794427</w:t>
            </w:r>
          </w:p>
        </w:tc>
        <w:tc>
          <w:tcPr>
            <w:tcW w:w="1458" w:type="pct"/>
            <w:tcBorders>
              <w:tl2br w:val="nil"/>
              <w:tr2bl w:val="nil"/>
            </w:tcBorders>
            <w:vAlign w:val="center"/>
          </w:tcPr>
          <w:p w14:paraId="2689EC34" w14:textId="77777777" w:rsidR="0043154C" w:rsidRDefault="00000000">
            <w:pPr>
              <w:snapToGrid w:val="0"/>
              <w:spacing w:before="0" w:after="0"/>
              <w:jc w:val="center"/>
              <w:textAlignment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  <w:lang w:bidi="ar"/>
              </w:rPr>
              <w:t>Caffeic Acid</w:t>
            </w:r>
          </w:p>
        </w:tc>
        <w:tc>
          <w:tcPr>
            <w:tcW w:w="988" w:type="pct"/>
            <w:tcBorders>
              <w:tl2br w:val="nil"/>
              <w:tr2bl w:val="nil"/>
            </w:tcBorders>
            <w:vAlign w:val="center"/>
          </w:tcPr>
          <w:p w14:paraId="14375831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689043</w:t>
            </w:r>
          </w:p>
        </w:tc>
      </w:tr>
      <w:tr w:rsidR="0043154C" w14:paraId="19BCD8E7" w14:textId="77777777">
        <w:trPr>
          <w:jc w:val="center"/>
        </w:trPr>
        <w:tc>
          <w:tcPr>
            <w:tcW w:w="1566" w:type="pct"/>
            <w:tcBorders>
              <w:tl2br w:val="nil"/>
              <w:tr2bl w:val="nil"/>
            </w:tcBorders>
            <w:vAlign w:val="center"/>
          </w:tcPr>
          <w:p w14:paraId="4EE36729" w14:textId="77777777" w:rsidR="0043154C" w:rsidRDefault="00000000">
            <w:pPr>
              <w:snapToGrid w:val="0"/>
              <w:spacing w:before="0" w:after="0"/>
              <w:jc w:val="center"/>
              <w:textAlignment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  <w:lang w:bidi="ar"/>
              </w:rPr>
              <w:t>5-Hydroxymethylfurfural</w:t>
            </w:r>
          </w:p>
        </w:tc>
        <w:tc>
          <w:tcPr>
            <w:tcW w:w="988" w:type="pct"/>
            <w:tcBorders>
              <w:tl2br w:val="nil"/>
              <w:tr2bl w:val="nil"/>
            </w:tcBorders>
            <w:vAlign w:val="center"/>
          </w:tcPr>
          <w:p w14:paraId="04F98024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237332</w:t>
            </w:r>
          </w:p>
        </w:tc>
        <w:tc>
          <w:tcPr>
            <w:tcW w:w="1458" w:type="pct"/>
            <w:tcBorders>
              <w:tl2br w:val="nil"/>
              <w:tr2bl w:val="nil"/>
            </w:tcBorders>
            <w:vAlign w:val="center"/>
          </w:tcPr>
          <w:p w14:paraId="72B59C4C" w14:textId="77777777" w:rsidR="0043154C" w:rsidRDefault="00000000">
            <w:pPr>
              <w:snapToGrid w:val="0"/>
              <w:spacing w:before="0" w:after="0"/>
              <w:jc w:val="center"/>
              <w:textAlignment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proofErr w:type="spellStart"/>
            <w:r>
              <w:rPr>
                <w:rFonts w:ascii="Arial" w:eastAsia="宋体" w:hAnsi="Arial" w:cs="Arial"/>
                <w:color w:val="000000"/>
                <w:sz w:val="18"/>
                <w:szCs w:val="18"/>
                <w:lang w:bidi="ar"/>
              </w:rPr>
              <w:t>Protocatehuic</w:t>
            </w:r>
            <w:proofErr w:type="spellEnd"/>
            <w:r>
              <w:rPr>
                <w:rFonts w:ascii="Arial" w:eastAsia="宋体" w:hAnsi="Arial" w:cs="Arial"/>
                <w:color w:val="000000"/>
                <w:sz w:val="18"/>
                <w:szCs w:val="18"/>
                <w:lang w:bidi="ar"/>
              </w:rPr>
              <w:t xml:space="preserve"> acid</w:t>
            </w:r>
          </w:p>
        </w:tc>
        <w:tc>
          <w:tcPr>
            <w:tcW w:w="988" w:type="pct"/>
            <w:tcBorders>
              <w:tl2br w:val="nil"/>
              <w:tr2bl w:val="nil"/>
            </w:tcBorders>
            <w:vAlign w:val="center"/>
          </w:tcPr>
          <w:p w14:paraId="3C3A0ACB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72</w:t>
            </w:r>
          </w:p>
        </w:tc>
      </w:tr>
      <w:tr w:rsidR="0043154C" w14:paraId="693FB319" w14:textId="77777777">
        <w:trPr>
          <w:jc w:val="center"/>
        </w:trPr>
        <w:tc>
          <w:tcPr>
            <w:tcW w:w="1566" w:type="pct"/>
            <w:tcBorders>
              <w:tl2br w:val="nil"/>
              <w:tr2bl w:val="nil"/>
            </w:tcBorders>
            <w:vAlign w:val="center"/>
          </w:tcPr>
          <w:p w14:paraId="7CD9D082" w14:textId="77777777" w:rsidR="0043154C" w:rsidRDefault="00000000">
            <w:pPr>
              <w:snapToGrid w:val="0"/>
              <w:spacing w:before="0" w:after="0"/>
              <w:jc w:val="center"/>
              <w:textAlignment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proofErr w:type="spellStart"/>
            <w:r>
              <w:rPr>
                <w:rFonts w:ascii="Arial" w:eastAsia="宋体" w:hAnsi="Arial" w:cs="Arial"/>
                <w:color w:val="000000"/>
                <w:sz w:val="18"/>
                <w:szCs w:val="18"/>
                <w:lang w:bidi="ar"/>
              </w:rPr>
              <w:t>Isoastilbin</w:t>
            </w:r>
            <w:proofErr w:type="spellEnd"/>
          </w:p>
        </w:tc>
        <w:tc>
          <w:tcPr>
            <w:tcW w:w="988" w:type="pct"/>
            <w:tcBorders>
              <w:tl2br w:val="nil"/>
              <w:tr2bl w:val="nil"/>
            </w:tcBorders>
            <w:vAlign w:val="center"/>
          </w:tcPr>
          <w:p w14:paraId="4B210D14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316844</w:t>
            </w:r>
          </w:p>
        </w:tc>
        <w:tc>
          <w:tcPr>
            <w:tcW w:w="1458" w:type="pct"/>
            <w:tcBorders>
              <w:tl2br w:val="nil"/>
              <w:tr2bl w:val="nil"/>
            </w:tcBorders>
            <w:vAlign w:val="center"/>
          </w:tcPr>
          <w:p w14:paraId="4DFF89DD" w14:textId="77777777" w:rsidR="0043154C" w:rsidRDefault="00000000">
            <w:pPr>
              <w:snapToGrid w:val="0"/>
              <w:spacing w:before="0" w:after="0"/>
              <w:jc w:val="center"/>
              <w:textAlignment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  <w:lang w:bidi="ar"/>
              </w:rPr>
              <w:t>Syringaldehyde</w:t>
            </w:r>
          </w:p>
        </w:tc>
        <w:tc>
          <w:tcPr>
            <w:tcW w:w="988" w:type="pct"/>
            <w:tcBorders>
              <w:tl2br w:val="nil"/>
              <w:tr2bl w:val="nil"/>
            </w:tcBorders>
            <w:vAlign w:val="center"/>
          </w:tcPr>
          <w:p w14:paraId="5F58B5B4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8655</w:t>
            </w:r>
          </w:p>
        </w:tc>
      </w:tr>
      <w:tr w:rsidR="0043154C" w14:paraId="3DC13114" w14:textId="77777777">
        <w:trPr>
          <w:jc w:val="center"/>
        </w:trPr>
        <w:tc>
          <w:tcPr>
            <w:tcW w:w="1566" w:type="pct"/>
            <w:tcBorders>
              <w:tl2br w:val="nil"/>
              <w:tr2bl w:val="nil"/>
            </w:tcBorders>
            <w:vAlign w:val="center"/>
          </w:tcPr>
          <w:p w14:paraId="4BC6B7D3" w14:textId="77777777" w:rsidR="0043154C" w:rsidRDefault="00000000">
            <w:pPr>
              <w:snapToGrid w:val="0"/>
              <w:spacing w:before="0" w:after="0"/>
              <w:jc w:val="center"/>
              <w:textAlignment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  <w:lang w:bidi="ar"/>
              </w:rPr>
              <w:t>Gallic Acid</w:t>
            </w:r>
          </w:p>
        </w:tc>
        <w:tc>
          <w:tcPr>
            <w:tcW w:w="988" w:type="pct"/>
            <w:tcBorders>
              <w:tl2br w:val="nil"/>
              <w:tr2bl w:val="nil"/>
            </w:tcBorders>
            <w:vAlign w:val="center"/>
          </w:tcPr>
          <w:p w14:paraId="2186E927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370</w:t>
            </w:r>
          </w:p>
        </w:tc>
        <w:tc>
          <w:tcPr>
            <w:tcW w:w="1458" w:type="pct"/>
            <w:tcBorders>
              <w:tl2br w:val="nil"/>
              <w:tr2bl w:val="nil"/>
            </w:tcBorders>
            <w:vAlign w:val="center"/>
          </w:tcPr>
          <w:p w14:paraId="4FAB4C4B" w14:textId="77777777" w:rsidR="0043154C" w:rsidRDefault="00000000">
            <w:pPr>
              <w:snapToGrid w:val="0"/>
              <w:spacing w:before="0" w:after="0"/>
              <w:jc w:val="center"/>
              <w:textAlignment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proofErr w:type="spellStart"/>
            <w:r>
              <w:rPr>
                <w:rFonts w:ascii="Arial" w:eastAsia="宋体" w:hAnsi="Arial" w:cs="Arial"/>
                <w:color w:val="000000"/>
                <w:sz w:val="18"/>
                <w:szCs w:val="18"/>
                <w:lang w:bidi="ar"/>
              </w:rPr>
              <w:t>Cianidanol</w:t>
            </w:r>
            <w:proofErr w:type="spellEnd"/>
          </w:p>
        </w:tc>
        <w:tc>
          <w:tcPr>
            <w:tcW w:w="988" w:type="pct"/>
            <w:tcBorders>
              <w:tl2br w:val="nil"/>
              <w:tr2bl w:val="nil"/>
            </w:tcBorders>
            <w:vAlign w:val="center"/>
          </w:tcPr>
          <w:p w14:paraId="799AABE4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9064</w:t>
            </w:r>
          </w:p>
        </w:tc>
      </w:tr>
      <w:tr w:rsidR="0043154C" w14:paraId="355AE52D" w14:textId="77777777">
        <w:trPr>
          <w:jc w:val="center"/>
        </w:trPr>
        <w:tc>
          <w:tcPr>
            <w:tcW w:w="1566" w:type="pct"/>
            <w:tcBorders>
              <w:tl2br w:val="nil"/>
              <w:tr2bl w:val="nil"/>
            </w:tcBorders>
            <w:vAlign w:val="center"/>
          </w:tcPr>
          <w:p w14:paraId="3784B1CB" w14:textId="77777777" w:rsidR="0043154C" w:rsidRDefault="00000000">
            <w:pPr>
              <w:snapToGrid w:val="0"/>
              <w:spacing w:before="0" w:after="0"/>
              <w:jc w:val="center"/>
              <w:textAlignment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  <w:lang w:bidi="ar"/>
              </w:rPr>
              <w:t>Taxifolin</w:t>
            </w:r>
          </w:p>
        </w:tc>
        <w:tc>
          <w:tcPr>
            <w:tcW w:w="988" w:type="pct"/>
            <w:tcBorders>
              <w:tl2br w:val="nil"/>
              <w:tr2bl w:val="nil"/>
            </w:tcBorders>
            <w:vAlign w:val="center"/>
          </w:tcPr>
          <w:p w14:paraId="78A5974D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439533</w:t>
            </w:r>
          </w:p>
        </w:tc>
        <w:tc>
          <w:tcPr>
            <w:tcW w:w="1458" w:type="pct"/>
            <w:tcBorders>
              <w:tl2br w:val="nil"/>
              <w:tr2bl w:val="nil"/>
            </w:tcBorders>
            <w:vAlign w:val="center"/>
          </w:tcPr>
          <w:p w14:paraId="03AA6E05" w14:textId="77777777" w:rsidR="0043154C" w:rsidRDefault="00000000">
            <w:pPr>
              <w:snapToGrid w:val="0"/>
              <w:spacing w:before="0" w:after="0"/>
              <w:jc w:val="center"/>
              <w:textAlignment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proofErr w:type="spellStart"/>
            <w:r>
              <w:rPr>
                <w:rFonts w:ascii="Arial" w:eastAsia="宋体" w:hAnsi="Arial" w:cs="Arial"/>
                <w:color w:val="000000"/>
                <w:sz w:val="18"/>
                <w:szCs w:val="18"/>
                <w:lang w:bidi="ar"/>
              </w:rPr>
              <w:t>Naringetol</w:t>
            </w:r>
            <w:proofErr w:type="spellEnd"/>
          </w:p>
        </w:tc>
        <w:tc>
          <w:tcPr>
            <w:tcW w:w="988" w:type="pct"/>
            <w:tcBorders>
              <w:tl2br w:val="nil"/>
              <w:tr2bl w:val="nil"/>
            </w:tcBorders>
            <w:vAlign w:val="center"/>
          </w:tcPr>
          <w:p w14:paraId="3C4B71D6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932</w:t>
            </w:r>
          </w:p>
        </w:tc>
      </w:tr>
      <w:tr w:rsidR="0043154C" w14:paraId="787EA61B" w14:textId="77777777">
        <w:trPr>
          <w:jc w:val="center"/>
        </w:trPr>
        <w:tc>
          <w:tcPr>
            <w:tcW w:w="1566" w:type="pct"/>
            <w:tcBorders>
              <w:tl2br w:val="nil"/>
              <w:tr2bl w:val="nil"/>
            </w:tcBorders>
            <w:vAlign w:val="center"/>
          </w:tcPr>
          <w:p w14:paraId="7B16BF4B" w14:textId="77777777" w:rsidR="0043154C" w:rsidRDefault="00000000">
            <w:pPr>
              <w:snapToGrid w:val="0"/>
              <w:spacing w:before="0" w:after="0"/>
              <w:jc w:val="center"/>
              <w:textAlignment w:val="center"/>
              <w:rPr>
                <w:rFonts w:ascii="Arial" w:eastAsia="宋体" w:hAnsi="Arial" w:cs="Arial"/>
                <w:color w:val="000000"/>
                <w:sz w:val="18"/>
                <w:szCs w:val="18"/>
                <w:lang w:bidi="ar"/>
              </w:rPr>
            </w:pPr>
            <w:proofErr w:type="spellStart"/>
            <w:r>
              <w:rPr>
                <w:rFonts w:ascii="Arial" w:eastAsia="宋体" w:hAnsi="Arial" w:cs="Arial"/>
                <w:color w:val="000000"/>
                <w:sz w:val="18"/>
                <w:szCs w:val="18"/>
                <w:lang w:bidi="ar"/>
              </w:rPr>
              <w:t>Fraxin</w:t>
            </w:r>
            <w:proofErr w:type="spellEnd"/>
          </w:p>
        </w:tc>
        <w:tc>
          <w:tcPr>
            <w:tcW w:w="988" w:type="pct"/>
            <w:tcBorders>
              <w:tl2br w:val="nil"/>
              <w:tr2bl w:val="nil"/>
            </w:tcBorders>
            <w:vAlign w:val="center"/>
          </w:tcPr>
          <w:p w14:paraId="32B5992E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5273568</w:t>
            </w:r>
          </w:p>
        </w:tc>
        <w:tc>
          <w:tcPr>
            <w:tcW w:w="1458" w:type="pct"/>
            <w:tcBorders>
              <w:tl2br w:val="nil"/>
              <w:tr2bl w:val="nil"/>
            </w:tcBorders>
            <w:vAlign w:val="center"/>
          </w:tcPr>
          <w:p w14:paraId="7BC25A24" w14:textId="77777777" w:rsidR="0043154C" w:rsidRDefault="00000000">
            <w:pPr>
              <w:snapToGrid w:val="0"/>
              <w:spacing w:before="0" w:after="0"/>
              <w:jc w:val="center"/>
              <w:textAlignment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proofErr w:type="spellStart"/>
            <w:r>
              <w:rPr>
                <w:rFonts w:ascii="Arial" w:eastAsia="宋体" w:hAnsi="Arial" w:cs="Arial"/>
                <w:color w:val="000000"/>
                <w:sz w:val="18"/>
                <w:szCs w:val="18"/>
                <w:lang w:bidi="ar"/>
              </w:rPr>
              <w:t>Cryptochlorogenic</w:t>
            </w:r>
            <w:proofErr w:type="spellEnd"/>
            <w:r>
              <w:rPr>
                <w:rFonts w:ascii="Arial" w:eastAsia="宋体" w:hAnsi="Arial" w:cs="Arial"/>
                <w:color w:val="000000"/>
                <w:sz w:val="18"/>
                <w:szCs w:val="18"/>
                <w:lang w:bidi="ar"/>
              </w:rPr>
              <w:t xml:space="preserve"> acid</w:t>
            </w:r>
          </w:p>
        </w:tc>
        <w:tc>
          <w:tcPr>
            <w:tcW w:w="988" w:type="pct"/>
            <w:tcBorders>
              <w:tl2br w:val="nil"/>
              <w:tr2bl w:val="nil"/>
            </w:tcBorders>
            <w:vAlign w:val="center"/>
          </w:tcPr>
          <w:p w14:paraId="6A090E83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9798666</w:t>
            </w:r>
          </w:p>
        </w:tc>
      </w:tr>
    </w:tbl>
    <w:p w14:paraId="2DB756F1" w14:textId="77777777" w:rsidR="0043154C" w:rsidRDefault="0043154C">
      <w:pPr>
        <w:pStyle w:val="a3"/>
        <w:keepNext w:val="0"/>
        <w:spacing w:before="0" w:after="0"/>
        <w:jc w:val="center"/>
        <w:rPr>
          <w:rFonts w:ascii="Arial" w:hAnsi="Arial" w:cs="Arial"/>
          <w:b w:val="0"/>
          <w:bCs w:val="0"/>
        </w:rPr>
      </w:pPr>
      <w:bookmarkStart w:id="1" w:name="_Hlk199930362"/>
      <w:bookmarkStart w:id="2" w:name="_Ref196743342"/>
    </w:p>
    <w:p w14:paraId="6D8F1C36" w14:textId="51FC504E" w:rsidR="0043154C" w:rsidRDefault="00000000">
      <w:pPr>
        <w:pStyle w:val="a3"/>
        <w:keepNext w:val="0"/>
        <w:spacing w:before="0" w:after="0"/>
        <w:jc w:val="center"/>
        <w:rPr>
          <w:rFonts w:ascii="Arial" w:hAnsi="Arial" w:cs="Arial"/>
          <w:b w:val="0"/>
          <w:bCs w:val="0"/>
          <w:szCs w:val="21"/>
        </w:rPr>
      </w:pPr>
      <w:r>
        <w:rPr>
          <w:rFonts w:ascii="Arial" w:hAnsi="Arial" w:cs="Arial"/>
          <w:b w:val="0"/>
          <w:bCs w:val="0"/>
        </w:rPr>
        <w:t>Supplementary</w:t>
      </w:r>
      <w:bookmarkEnd w:id="1"/>
      <w:r>
        <w:rPr>
          <w:rFonts w:ascii="Arial" w:hAnsi="Arial" w:cs="Arial"/>
          <w:b w:val="0"/>
          <w:bCs w:val="0"/>
        </w:rPr>
        <w:t xml:space="preserve"> Table S</w:t>
      </w:r>
      <w:r>
        <w:rPr>
          <w:rFonts w:ascii="Arial" w:hAnsi="Arial" w:cs="Arial"/>
          <w:b w:val="0"/>
          <w:bCs w:val="0"/>
        </w:rPr>
        <w:fldChar w:fldCharType="begin" w:fldLock="1"/>
      </w:r>
      <w:r>
        <w:rPr>
          <w:rFonts w:ascii="Arial" w:hAnsi="Arial" w:cs="Arial"/>
          <w:b w:val="0"/>
          <w:bCs w:val="0"/>
        </w:rPr>
        <w:instrText xml:space="preserve"> SEQ Table_S \* ARABIC </w:instrText>
      </w:r>
      <w:r>
        <w:rPr>
          <w:rFonts w:ascii="Arial" w:hAnsi="Arial" w:cs="Arial"/>
          <w:b w:val="0"/>
          <w:bCs w:val="0"/>
        </w:rPr>
        <w:fldChar w:fldCharType="separate"/>
      </w:r>
      <w:r>
        <w:rPr>
          <w:rFonts w:ascii="Arial" w:hAnsi="Arial" w:cs="Arial"/>
          <w:b w:val="0"/>
          <w:bCs w:val="0"/>
        </w:rPr>
        <w:t>3</w:t>
      </w:r>
      <w:r>
        <w:rPr>
          <w:rFonts w:ascii="Arial" w:hAnsi="Arial" w:cs="Arial"/>
          <w:b w:val="0"/>
          <w:bCs w:val="0"/>
        </w:rPr>
        <w:fldChar w:fldCharType="end"/>
      </w:r>
      <w:bookmarkEnd w:id="2"/>
      <w:r>
        <w:rPr>
          <w:rFonts w:ascii="Arial" w:hAnsi="Arial" w:cs="Arial"/>
          <w:b w:val="0"/>
          <w:bCs w:val="0"/>
          <w:szCs w:val="21"/>
        </w:rPr>
        <w:t>. The main differential metabolites between BHS and BSS</w:t>
      </w:r>
      <w:r w:rsidR="0042791F">
        <w:rPr>
          <w:rFonts w:ascii="Arial" w:hAnsi="Arial" w:cs="Arial" w:hint="eastAsia"/>
          <w:b w:val="0"/>
          <w:bCs w:val="0"/>
          <w:szCs w:val="21"/>
          <w:lang w:eastAsia="zh-CN"/>
        </w:rPr>
        <w:t xml:space="preserve"> </w:t>
      </w:r>
      <w:r>
        <w:rPr>
          <w:rFonts w:ascii="Arial" w:hAnsi="Arial" w:cs="Arial"/>
          <w:b w:val="0"/>
          <w:bCs w:val="0"/>
          <w:szCs w:val="21"/>
        </w:rPr>
        <w:t>psoriasis</w:t>
      </w:r>
    </w:p>
    <w:tbl>
      <w:tblPr>
        <w:tblStyle w:val="ad"/>
        <w:tblW w:w="5000" w:type="pct"/>
        <w:jc w:val="center"/>
        <w:tblBorders>
          <w:top w:val="single" w:sz="12" w:space="0" w:color="auto"/>
          <w:left w:val="none" w:sz="0" w:space="0" w:color="auto"/>
          <w:bottom w:val="single" w:sz="12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929"/>
        <w:gridCol w:w="1700"/>
        <w:gridCol w:w="1320"/>
        <w:gridCol w:w="1286"/>
        <w:gridCol w:w="1462"/>
        <w:gridCol w:w="1049"/>
      </w:tblGrid>
      <w:tr w:rsidR="0043154C" w14:paraId="7EECD40D" w14:textId="77777777">
        <w:trPr>
          <w:trHeight w:val="282"/>
          <w:jc w:val="center"/>
        </w:trPr>
        <w:tc>
          <w:tcPr>
            <w:tcW w:w="1503" w:type="pct"/>
            <w:tcBorders>
              <w:top w:val="single" w:sz="12" w:space="0" w:color="auto"/>
              <w:bottom w:val="single" w:sz="6" w:space="0" w:color="auto"/>
            </w:tcBorders>
            <w:noWrap/>
            <w:vAlign w:val="center"/>
          </w:tcPr>
          <w:p w14:paraId="263A3A75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Compound</w:t>
            </w:r>
          </w:p>
        </w:tc>
        <w:tc>
          <w:tcPr>
            <w:tcW w:w="872" w:type="pct"/>
            <w:tcBorders>
              <w:top w:val="single" w:sz="12" w:space="0" w:color="auto"/>
              <w:bottom w:val="single" w:sz="6" w:space="0" w:color="auto"/>
            </w:tcBorders>
            <w:noWrap/>
            <w:vAlign w:val="center"/>
          </w:tcPr>
          <w:p w14:paraId="22E15147" w14:textId="77777777" w:rsidR="0043154C" w:rsidRDefault="00000000">
            <w:pPr>
              <w:snapToGrid w:val="0"/>
              <w:spacing w:before="0" w:after="0"/>
              <w:jc w:val="center"/>
              <w:textAlignment w:val="center"/>
              <w:rPr>
                <w:rFonts w:ascii="Arial" w:eastAsia="宋体" w:hAnsi="Arial" w:cs="Arial"/>
                <w:color w:val="000000"/>
                <w:sz w:val="18"/>
                <w:szCs w:val="18"/>
                <w:lang w:bidi="ar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  <w:lang w:bidi="ar"/>
              </w:rPr>
              <w:t>Healthy Controls</w:t>
            </w:r>
          </w:p>
          <w:p w14:paraId="38F7E22A" w14:textId="77777777" w:rsidR="0043154C" w:rsidRDefault="00000000">
            <w:pPr>
              <w:snapToGrid w:val="0"/>
              <w:spacing w:before="0" w:after="0"/>
              <w:jc w:val="center"/>
              <w:textAlignment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  <w:lang w:bidi="ar"/>
              </w:rPr>
              <w:t>(HC)</w:t>
            </w:r>
          </w:p>
        </w:tc>
        <w:tc>
          <w:tcPr>
            <w:tcW w:w="677" w:type="pct"/>
            <w:tcBorders>
              <w:top w:val="single" w:sz="12" w:space="0" w:color="auto"/>
              <w:bottom w:val="single" w:sz="6" w:space="0" w:color="auto"/>
            </w:tcBorders>
            <w:noWrap/>
            <w:vAlign w:val="center"/>
          </w:tcPr>
          <w:p w14:paraId="18AC4924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Blood-stasis</w:t>
            </w:r>
          </w:p>
          <w:p w14:paraId="247EA26D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(BS)</w:t>
            </w:r>
          </w:p>
        </w:tc>
        <w:tc>
          <w:tcPr>
            <w:tcW w:w="660" w:type="pct"/>
            <w:tcBorders>
              <w:top w:val="single" w:sz="12" w:space="0" w:color="auto"/>
              <w:bottom w:val="single" w:sz="6" w:space="0" w:color="auto"/>
            </w:tcBorders>
            <w:noWrap/>
            <w:vAlign w:val="center"/>
          </w:tcPr>
          <w:p w14:paraId="2929F9DA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Blood-heat</w:t>
            </w:r>
          </w:p>
          <w:p w14:paraId="4A62FA42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(BH)</w:t>
            </w:r>
          </w:p>
        </w:tc>
        <w:tc>
          <w:tcPr>
            <w:tcW w:w="750" w:type="pct"/>
            <w:tcBorders>
              <w:top w:val="single" w:sz="12" w:space="0" w:color="auto"/>
              <w:bottom w:val="single" w:sz="6" w:space="0" w:color="auto"/>
            </w:tcBorders>
            <w:noWrap/>
            <w:vAlign w:val="center"/>
          </w:tcPr>
          <w:p w14:paraId="52279C8D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Log2FC</w:t>
            </w:r>
          </w:p>
          <w:p w14:paraId="54ADC09C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(BS-BH)</w:t>
            </w:r>
          </w:p>
        </w:tc>
        <w:tc>
          <w:tcPr>
            <w:tcW w:w="538" w:type="pct"/>
            <w:tcBorders>
              <w:top w:val="single" w:sz="12" w:space="0" w:color="auto"/>
              <w:bottom w:val="single" w:sz="6" w:space="0" w:color="auto"/>
            </w:tcBorders>
            <w:noWrap/>
            <w:vAlign w:val="center"/>
          </w:tcPr>
          <w:p w14:paraId="28C31663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p-value</w:t>
            </w:r>
          </w:p>
          <w:p w14:paraId="5F3E9527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(BH-BS)</w:t>
            </w:r>
          </w:p>
        </w:tc>
      </w:tr>
      <w:tr w:rsidR="0043154C" w14:paraId="46568F7E" w14:textId="77777777">
        <w:trPr>
          <w:trHeight w:val="282"/>
          <w:jc w:val="center"/>
        </w:trPr>
        <w:tc>
          <w:tcPr>
            <w:tcW w:w="1503" w:type="pct"/>
            <w:tcBorders>
              <w:top w:val="single" w:sz="6" w:space="0" w:color="auto"/>
            </w:tcBorders>
            <w:noWrap/>
            <w:vAlign w:val="center"/>
          </w:tcPr>
          <w:p w14:paraId="5E900396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Platelet-activating factor</w:t>
            </w:r>
          </w:p>
        </w:tc>
        <w:tc>
          <w:tcPr>
            <w:tcW w:w="872" w:type="pct"/>
            <w:tcBorders>
              <w:top w:val="single" w:sz="6" w:space="0" w:color="auto"/>
            </w:tcBorders>
            <w:noWrap/>
            <w:vAlign w:val="center"/>
          </w:tcPr>
          <w:p w14:paraId="55E67DEA" w14:textId="77777777" w:rsidR="0043154C" w:rsidRDefault="00000000">
            <w:pPr>
              <w:snapToGrid w:val="0"/>
              <w:spacing w:before="0" w:after="0"/>
              <w:jc w:val="center"/>
              <w:textAlignment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  <w:lang w:bidi="ar"/>
              </w:rPr>
              <w:t>2246093.4</w:t>
            </w:r>
          </w:p>
        </w:tc>
        <w:tc>
          <w:tcPr>
            <w:tcW w:w="677" w:type="pct"/>
            <w:tcBorders>
              <w:top w:val="single" w:sz="6" w:space="0" w:color="auto"/>
            </w:tcBorders>
            <w:noWrap/>
            <w:vAlign w:val="center"/>
          </w:tcPr>
          <w:p w14:paraId="06794D7B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11976831.8</w:t>
            </w:r>
          </w:p>
        </w:tc>
        <w:tc>
          <w:tcPr>
            <w:tcW w:w="660" w:type="pct"/>
            <w:tcBorders>
              <w:top w:val="single" w:sz="6" w:space="0" w:color="auto"/>
            </w:tcBorders>
            <w:noWrap/>
            <w:vAlign w:val="center"/>
          </w:tcPr>
          <w:p w14:paraId="769E287E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5490761.1</w:t>
            </w:r>
          </w:p>
        </w:tc>
        <w:tc>
          <w:tcPr>
            <w:tcW w:w="750" w:type="pct"/>
            <w:tcBorders>
              <w:top w:val="single" w:sz="6" w:space="0" w:color="auto"/>
            </w:tcBorders>
            <w:noWrap/>
            <w:vAlign w:val="center"/>
          </w:tcPr>
          <w:p w14:paraId="2C846E8C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1.125168279</w:t>
            </w:r>
          </w:p>
        </w:tc>
        <w:tc>
          <w:tcPr>
            <w:tcW w:w="538" w:type="pct"/>
            <w:tcBorders>
              <w:top w:val="single" w:sz="6" w:space="0" w:color="auto"/>
            </w:tcBorders>
            <w:noWrap/>
            <w:vAlign w:val="center"/>
          </w:tcPr>
          <w:p w14:paraId="6F91C59A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1.11E-08</w:t>
            </w:r>
          </w:p>
        </w:tc>
      </w:tr>
      <w:tr w:rsidR="0043154C" w14:paraId="21445532" w14:textId="77777777">
        <w:trPr>
          <w:trHeight w:val="282"/>
          <w:jc w:val="center"/>
        </w:trPr>
        <w:tc>
          <w:tcPr>
            <w:tcW w:w="1503" w:type="pct"/>
            <w:noWrap/>
            <w:vAlign w:val="center"/>
          </w:tcPr>
          <w:p w14:paraId="01CBBA01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proofErr w:type="spellStart"/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LysoPC</w:t>
            </w:r>
            <w:proofErr w:type="spellEnd"/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 xml:space="preserve"> (16:0/0:0)</w:t>
            </w:r>
          </w:p>
        </w:tc>
        <w:tc>
          <w:tcPr>
            <w:tcW w:w="872" w:type="pct"/>
            <w:noWrap/>
            <w:vAlign w:val="center"/>
          </w:tcPr>
          <w:p w14:paraId="7FAB7B0C" w14:textId="77777777" w:rsidR="0043154C" w:rsidRDefault="00000000">
            <w:pPr>
              <w:snapToGrid w:val="0"/>
              <w:spacing w:before="0" w:after="0"/>
              <w:jc w:val="center"/>
              <w:textAlignment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  <w:lang w:bidi="ar"/>
              </w:rPr>
              <w:t>6182209.8</w:t>
            </w:r>
          </w:p>
        </w:tc>
        <w:tc>
          <w:tcPr>
            <w:tcW w:w="677" w:type="pct"/>
            <w:noWrap/>
            <w:vAlign w:val="center"/>
          </w:tcPr>
          <w:p w14:paraId="709C6E86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25003664</w:t>
            </w:r>
          </w:p>
        </w:tc>
        <w:tc>
          <w:tcPr>
            <w:tcW w:w="660" w:type="pct"/>
            <w:noWrap/>
            <w:vAlign w:val="center"/>
          </w:tcPr>
          <w:p w14:paraId="3C49027E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14035932.2</w:t>
            </w:r>
          </w:p>
        </w:tc>
        <w:tc>
          <w:tcPr>
            <w:tcW w:w="750" w:type="pct"/>
            <w:noWrap/>
            <w:vAlign w:val="center"/>
          </w:tcPr>
          <w:p w14:paraId="57F16055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0.833014637</w:t>
            </w:r>
          </w:p>
        </w:tc>
        <w:tc>
          <w:tcPr>
            <w:tcW w:w="538" w:type="pct"/>
            <w:noWrap/>
            <w:vAlign w:val="center"/>
          </w:tcPr>
          <w:p w14:paraId="62097E6F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8.34E-08</w:t>
            </w:r>
          </w:p>
        </w:tc>
      </w:tr>
      <w:tr w:rsidR="0043154C" w14:paraId="741AC3B9" w14:textId="77777777">
        <w:trPr>
          <w:trHeight w:val="282"/>
          <w:jc w:val="center"/>
        </w:trPr>
        <w:tc>
          <w:tcPr>
            <w:tcW w:w="1503" w:type="pct"/>
            <w:noWrap/>
            <w:vAlign w:val="center"/>
          </w:tcPr>
          <w:p w14:paraId="55853614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proofErr w:type="spellStart"/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LysoPC</w:t>
            </w:r>
            <w:proofErr w:type="spellEnd"/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 xml:space="preserve"> (18:2/0:0)</w:t>
            </w:r>
          </w:p>
        </w:tc>
        <w:tc>
          <w:tcPr>
            <w:tcW w:w="872" w:type="pct"/>
            <w:noWrap/>
            <w:vAlign w:val="center"/>
          </w:tcPr>
          <w:p w14:paraId="72789213" w14:textId="77777777" w:rsidR="0043154C" w:rsidRDefault="00000000">
            <w:pPr>
              <w:snapToGrid w:val="0"/>
              <w:spacing w:before="0" w:after="0"/>
              <w:jc w:val="center"/>
              <w:textAlignment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  <w:lang w:bidi="ar"/>
              </w:rPr>
              <w:t>1445432.9</w:t>
            </w:r>
          </w:p>
        </w:tc>
        <w:tc>
          <w:tcPr>
            <w:tcW w:w="677" w:type="pct"/>
            <w:noWrap/>
            <w:vAlign w:val="center"/>
          </w:tcPr>
          <w:p w14:paraId="1688E9ED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5521910.3</w:t>
            </w:r>
          </w:p>
        </w:tc>
        <w:tc>
          <w:tcPr>
            <w:tcW w:w="660" w:type="pct"/>
            <w:noWrap/>
            <w:vAlign w:val="center"/>
          </w:tcPr>
          <w:p w14:paraId="1D82E8DD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2411891.9</w:t>
            </w:r>
          </w:p>
        </w:tc>
        <w:tc>
          <w:tcPr>
            <w:tcW w:w="750" w:type="pct"/>
            <w:noWrap/>
            <w:vAlign w:val="center"/>
          </w:tcPr>
          <w:p w14:paraId="422C2FDD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1.195002205</w:t>
            </w:r>
          </w:p>
        </w:tc>
        <w:tc>
          <w:tcPr>
            <w:tcW w:w="538" w:type="pct"/>
            <w:noWrap/>
            <w:vAlign w:val="center"/>
          </w:tcPr>
          <w:p w14:paraId="3435195D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9.27E-10</w:t>
            </w:r>
          </w:p>
        </w:tc>
      </w:tr>
      <w:tr w:rsidR="0043154C" w14:paraId="0E890970" w14:textId="77777777">
        <w:trPr>
          <w:trHeight w:val="282"/>
          <w:jc w:val="center"/>
        </w:trPr>
        <w:tc>
          <w:tcPr>
            <w:tcW w:w="1503" w:type="pct"/>
            <w:noWrap/>
            <w:vAlign w:val="center"/>
          </w:tcPr>
          <w:p w14:paraId="41D3803A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proofErr w:type="spellStart"/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LysoPC</w:t>
            </w:r>
            <w:proofErr w:type="spellEnd"/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 xml:space="preserve"> (18:1/0:0)</w:t>
            </w:r>
          </w:p>
        </w:tc>
        <w:tc>
          <w:tcPr>
            <w:tcW w:w="872" w:type="pct"/>
            <w:noWrap/>
            <w:vAlign w:val="center"/>
          </w:tcPr>
          <w:p w14:paraId="69EAF9D3" w14:textId="77777777" w:rsidR="0043154C" w:rsidRDefault="00000000">
            <w:pPr>
              <w:snapToGrid w:val="0"/>
              <w:spacing w:before="0" w:after="0"/>
              <w:jc w:val="center"/>
              <w:textAlignment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  <w:lang w:bidi="ar"/>
              </w:rPr>
              <w:t>851522.5</w:t>
            </w:r>
          </w:p>
        </w:tc>
        <w:tc>
          <w:tcPr>
            <w:tcW w:w="677" w:type="pct"/>
            <w:noWrap/>
            <w:vAlign w:val="center"/>
          </w:tcPr>
          <w:p w14:paraId="767EFBCD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5224404.5</w:t>
            </w:r>
          </w:p>
        </w:tc>
        <w:tc>
          <w:tcPr>
            <w:tcW w:w="660" w:type="pct"/>
            <w:noWrap/>
            <w:vAlign w:val="center"/>
          </w:tcPr>
          <w:p w14:paraId="008ED3C0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2002867.3</w:t>
            </w:r>
          </w:p>
        </w:tc>
        <w:tc>
          <w:tcPr>
            <w:tcW w:w="750" w:type="pct"/>
            <w:noWrap/>
            <w:vAlign w:val="center"/>
          </w:tcPr>
          <w:p w14:paraId="025E0C00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1.383199763</w:t>
            </w:r>
          </w:p>
        </w:tc>
        <w:tc>
          <w:tcPr>
            <w:tcW w:w="538" w:type="pct"/>
            <w:noWrap/>
            <w:vAlign w:val="center"/>
          </w:tcPr>
          <w:p w14:paraId="6CFF05A9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1.57E-09</w:t>
            </w:r>
          </w:p>
        </w:tc>
      </w:tr>
      <w:tr w:rsidR="0043154C" w14:paraId="44F0F8FE" w14:textId="77777777">
        <w:trPr>
          <w:trHeight w:val="282"/>
          <w:jc w:val="center"/>
        </w:trPr>
        <w:tc>
          <w:tcPr>
            <w:tcW w:w="1503" w:type="pct"/>
            <w:noWrap/>
            <w:vAlign w:val="center"/>
          </w:tcPr>
          <w:p w14:paraId="3A3BBB2B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proofErr w:type="spellStart"/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LysoPC</w:t>
            </w:r>
            <w:proofErr w:type="spellEnd"/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 xml:space="preserve"> (20:1(11Z))</w:t>
            </w:r>
          </w:p>
        </w:tc>
        <w:tc>
          <w:tcPr>
            <w:tcW w:w="872" w:type="pct"/>
            <w:noWrap/>
            <w:vAlign w:val="center"/>
          </w:tcPr>
          <w:p w14:paraId="20884447" w14:textId="77777777" w:rsidR="0043154C" w:rsidRDefault="00000000">
            <w:pPr>
              <w:snapToGrid w:val="0"/>
              <w:spacing w:before="0" w:after="0"/>
              <w:jc w:val="center"/>
              <w:textAlignment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  <w:lang w:bidi="ar"/>
              </w:rPr>
              <w:t>11377.7</w:t>
            </w:r>
          </w:p>
        </w:tc>
        <w:tc>
          <w:tcPr>
            <w:tcW w:w="677" w:type="pct"/>
            <w:noWrap/>
            <w:vAlign w:val="center"/>
          </w:tcPr>
          <w:p w14:paraId="26B02199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99616.8</w:t>
            </w:r>
          </w:p>
        </w:tc>
        <w:tc>
          <w:tcPr>
            <w:tcW w:w="660" w:type="pct"/>
            <w:noWrap/>
            <w:vAlign w:val="center"/>
          </w:tcPr>
          <w:p w14:paraId="4E05C133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31071.8</w:t>
            </w:r>
          </w:p>
        </w:tc>
        <w:tc>
          <w:tcPr>
            <w:tcW w:w="750" w:type="pct"/>
            <w:noWrap/>
            <w:vAlign w:val="center"/>
          </w:tcPr>
          <w:p w14:paraId="4DD19A77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1.680783248</w:t>
            </w:r>
          </w:p>
        </w:tc>
        <w:tc>
          <w:tcPr>
            <w:tcW w:w="538" w:type="pct"/>
            <w:noWrap/>
            <w:vAlign w:val="center"/>
          </w:tcPr>
          <w:p w14:paraId="7D1FB85E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2.17E-08</w:t>
            </w:r>
          </w:p>
        </w:tc>
      </w:tr>
      <w:tr w:rsidR="0043154C" w14:paraId="100B0BE6" w14:textId="77777777">
        <w:trPr>
          <w:trHeight w:val="282"/>
          <w:jc w:val="center"/>
        </w:trPr>
        <w:tc>
          <w:tcPr>
            <w:tcW w:w="1503" w:type="pct"/>
            <w:noWrap/>
            <w:vAlign w:val="center"/>
          </w:tcPr>
          <w:p w14:paraId="6B8CF213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proofErr w:type="spellStart"/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LysoPC</w:t>
            </w:r>
            <w:proofErr w:type="spellEnd"/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 xml:space="preserve"> (20:4(5Z,8Z,11Z,14Z))</w:t>
            </w:r>
          </w:p>
        </w:tc>
        <w:tc>
          <w:tcPr>
            <w:tcW w:w="872" w:type="pct"/>
            <w:noWrap/>
            <w:vAlign w:val="center"/>
          </w:tcPr>
          <w:p w14:paraId="192FBFE3" w14:textId="77777777" w:rsidR="0043154C" w:rsidRDefault="00000000">
            <w:pPr>
              <w:snapToGrid w:val="0"/>
              <w:spacing w:before="0" w:after="0"/>
              <w:jc w:val="center"/>
              <w:textAlignment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  <w:lang w:bidi="ar"/>
              </w:rPr>
              <w:t>246759.4</w:t>
            </w:r>
          </w:p>
        </w:tc>
        <w:tc>
          <w:tcPr>
            <w:tcW w:w="677" w:type="pct"/>
            <w:noWrap/>
            <w:vAlign w:val="center"/>
          </w:tcPr>
          <w:p w14:paraId="57E11A0A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1507810.6</w:t>
            </w:r>
          </w:p>
        </w:tc>
        <w:tc>
          <w:tcPr>
            <w:tcW w:w="660" w:type="pct"/>
            <w:noWrap/>
            <w:vAlign w:val="center"/>
          </w:tcPr>
          <w:p w14:paraId="71B0E2C6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515566.2</w:t>
            </w:r>
          </w:p>
        </w:tc>
        <w:tc>
          <w:tcPr>
            <w:tcW w:w="750" w:type="pct"/>
            <w:noWrap/>
            <w:vAlign w:val="center"/>
          </w:tcPr>
          <w:p w14:paraId="29F8AA69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1.548225629</w:t>
            </w:r>
          </w:p>
        </w:tc>
        <w:tc>
          <w:tcPr>
            <w:tcW w:w="538" w:type="pct"/>
            <w:noWrap/>
            <w:vAlign w:val="center"/>
          </w:tcPr>
          <w:p w14:paraId="43AE47F3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2.69E-11</w:t>
            </w:r>
          </w:p>
        </w:tc>
      </w:tr>
      <w:tr w:rsidR="0043154C" w14:paraId="592CF160" w14:textId="77777777">
        <w:trPr>
          <w:trHeight w:val="282"/>
          <w:jc w:val="center"/>
        </w:trPr>
        <w:tc>
          <w:tcPr>
            <w:tcW w:w="1503" w:type="pct"/>
            <w:noWrap/>
            <w:vAlign w:val="center"/>
          </w:tcPr>
          <w:p w14:paraId="12D42922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PC (18:3/18:1(9Z))</w:t>
            </w:r>
          </w:p>
        </w:tc>
        <w:tc>
          <w:tcPr>
            <w:tcW w:w="872" w:type="pct"/>
            <w:noWrap/>
            <w:vAlign w:val="center"/>
          </w:tcPr>
          <w:p w14:paraId="703AC821" w14:textId="77777777" w:rsidR="0043154C" w:rsidRDefault="00000000">
            <w:pPr>
              <w:snapToGrid w:val="0"/>
              <w:spacing w:before="0" w:after="0"/>
              <w:jc w:val="center"/>
              <w:textAlignment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  <w:lang w:bidi="ar"/>
              </w:rPr>
              <w:t>19582001.2</w:t>
            </w:r>
          </w:p>
        </w:tc>
        <w:tc>
          <w:tcPr>
            <w:tcW w:w="677" w:type="pct"/>
            <w:noWrap/>
            <w:vAlign w:val="center"/>
          </w:tcPr>
          <w:p w14:paraId="1A1C7E78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7138120.1</w:t>
            </w:r>
          </w:p>
        </w:tc>
        <w:tc>
          <w:tcPr>
            <w:tcW w:w="660" w:type="pct"/>
            <w:noWrap/>
            <w:vAlign w:val="center"/>
          </w:tcPr>
          <w:p w14:paraId="522C8B66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12121713.1</w:t>
            </w:r>
          </w:p>
        </w:tc>
        <w:tc>
          <w:tcPr>
            <w:tcW w:w="750" w:type="pct"/>
            <w:noWrap/>
            <w:vAlign w:val="center"/>
          </w:tcPr>
          <w:p w14:paraId="11EC9EAD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-0.763977522</w:t>
            </w:r>
          </w:p>
        </w:tc>
        <w:tc>
          <w:tcPr>
            <w:tcW w:w="538" w:type="pct"/>
            <w:noWrap/>
            <w:vAlign w:val="center"/>
          </w:tcPr>
          <w:p w14:paraId="3D90056D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0.00231</w:t>
            </w:r>
          </w:p>
        </w:tc>
      </w:tr>
      <w:tr w:rsidR="0043154C" w14:paraId="04E5FD7D" w14:textId="77777777">
        <w:trPr>
          <w:trHeight w:val="282"/>
          <w:jc w:val="center"/>
        </w:trPr>
        <w:tc>
          <w:tcPr>
            <w:tcW w:w="1503" w:type="pct"/>
            <w:noWrap/>
            <w:vAlign w:val="center"/>
          </w:tcPr>
          <w:p w14:paraId="2C34D45B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PC (20:4/18:0)</w:t>
            </w:r>
          </w:p>
        </w:tc>
        <w:tc>
          <w:tcPr>
            <w:tcW w:w="872" w:type="pct"/>
            <w:noWrap/>
            <w:vAlign w:val="center"/>
          </w:tcPr>
          <w:p w14:paraId="01C370CB" w14:textId="77777777" w:rsidR="0043154C" w:rsidRDefault="00000000">
            <w:pPr>
              <w:snapToGrid w:val="0"/>
              <w:spacing w:before="0" w:after="0"/>
              <w:jc w:val="center"/>
              <w:textAlignment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  <w:lang w:bidi="ar"/>
              </w:rPr>
              <w:t>6246531.3</w:t>
            </w:r>
          </w:p>
        </w:tc>
        <w:tc>
          <w:tcPr>
            <w:tcW w:w="677" w:type="pct"/>
            <w:noWrap/>
            <w:vAlign w:val="center"/>
          </w:tcPr>
          <w:p w14:paraId="41CAC508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786462.4</w:t>
            </w:r>
          </w:p>
        </w:tc>
        <w:tc>
          <w:tcPr>
            <w:tcW w:w="660" w:type="pct"/>
            <w:noWrap/>
            <w:vAlign w:val="center"/>
          </w:tcPr>
          <w:p w14:paraId="1AF5A0F9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1442652.9</w:t>
            </w:r>
          </w:p>
        </w:tc>
        <w:tc>
          <w:tcPr>
            <w:tcW w:w="750" w:type="pct"/>
            <w:noWrap/>
            <w:vAlign w:val="center"/>
          </w:tcPr>
          <w:p w14:paraId="5C2D2B80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-0.875274533</w:t>
            </w:r>
          </w:p>
        </w:tc>
        <w:tc>
          <w:tcPr>
            <w:tcW w:w="538" w:type="pct"/>
            <w:noWrap/>
            <w:vAlign w:val="center"/>
          </w:tcPr>
          <w:p w14:paraId="4BEAAC6F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0.03524</w:t>
            </w:r>
          </w:p>
        </w:tc>
      </w:tr>
    </w:tbl>
    <w:p w14:paraId="063A4BC0" w14:textId="77777777" w:rsidR="0043154C" w:rsidRDefault="0043154C">
      <w:pPr>
        <w:pStyle w:val="a3"/>
        <w:keepNext w:val="0"/>
        <w:spacing w:before="0" w:after="0"/>
        <w:rPr>
          <w:rFonts w:ascii="Arial" w:hAnsi="Arial" w:cs="Arial"/>
        </w:rPr>
      </w:pPr>
    </w:p>
    <w:p w14:paraId="0578C617" w14:textId="77777777" w:rsidR="0043154C" w:rsidRDefault="00000000">
      <w:pPr>
        <w:pStyle w:val="a3"/>
        <w:keepNext w:val="0"/>
        <w:spacing w:before="0" w:after="0"/>
        <w:jc w:val="center"/>
        <w:rPr>
          <w:rFonts w:ascii="Arial" w:eastAsia="等线" w:hAnsi="Arial" w:cs="Arial"/>
          <w:b w:val="0"/>
          <w:bCs w:val="0"/>
          <w:szCs w:val="21"/>
        </w:rPr>
      </w:pPr>
      <w:r>
        <w:rPr>
          <w:rFonts w:ascii="Arial" w:hAnsi="Arial" w:cs="Arial"/>
          <w:b w:val="0"/>
          <w:bCs w:val="0"/>
        </w:rPr>
        <w:t>Supplementary Table S</w:t>
      </w:r>
      <w:r>
        <w:rPr>
          <w:rFonts w:ascii="Arial" w:hAnsi="Arial" w:cs="Arial"/>
          <w:b w:val="0"/>
          <w:bCs w:val="0"/>
        </w:rPr>
        <w:fldChar w:fldCharType="begin" w:fldLock="1"/>
      </w:r>
      <w:r>
        <w:rPr>
          <w:rFonts w:ascii="Arial" w:hAnsi="Arial" w:cs="Arial"/>
          <w:b w:val="0"/>
          <w:bCs w:val="0"/>
        </w:rPr>
        <w:instrText xml:space="preserve"> SEQ Table_S \* ARABIC </w:instrText>
      </w:r>
      <w:r>
        <w:rPr>
          <w:rFonts w:ascii="Arial" w:hAnsi="Arial" w:cs="Arial"/>
          <w:b w:val="0"/>
          <w:bCs w:val="0"/>
        </w:rPr>
        <w:fldChar w:fldCharType="separate"/>
      </w:r>
      <w:r>
        <w:rPr>
          <w:rFonts w:ascii="Arial" w:hAnsi="Arial" w:cs="Arial"/>
          <w:b w:val="0"/>
          <w:bCs w:val="0"/>
        </w:rPr>
        <w:t>4</w:t>
      </w:r>
      <w:r>
        <w:rPr>
          <w:rFonts w:ascii="Arial" w:hAnsi="Arial" w:cs="Arial"/>
          <w:b w:val="0"/>
          <w:bCs w:val="0"/>
        </w:rPr>
        <w:fldChar w:fldCharType="end"/>
      </w:r>
      <w:r>
        <w:rPr>
          <w:rFonts w:ascii="Arial" w:eastAsia="等线" w:hAnsi="Arial" w:cs="Arial"/>
          <w:b w:val="0"/>
          <w:bCs w:val="0"/>
          <w:szCs w:val="21"/>
        </w:rPr>
        <w:t>. Basic information on the enrichment pathways of CQC</w:t>
      </w:r>
    </w:p>
    <w:tbl>
      <w:tblPr>
        <w:tblStyle w:val="13"/>
        <w:tblW w:w="5000" w:type="pct"/>
        <w:jc w:val="center"/>
        <w:tblBorders>
          <w:top w:val="single" w:sz="12" w:space="0" w:color="auto"/>
          <w:left w:val="none" w:sz="0" w:space="0" w:color="auto"/>
          <w:bottom w:val="single" w:sz="12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39"/>
        <w:gridCol w:w="5941"/>
        <w:gridCol w:w="1012"/>
        <w:gridCol w:w="1554"/>
      </w:tblGrid>
      <w:tr w:rsidR="0043154C" w14:paraId="58BB7464" w14:textId="77777777">
        <w:trPr>
          <w:trHeight w:val="170"/>
          <w:jc w:val="center"/>
        </w:trPr>
        <w:tc>
          <w:tcPr>
            <w:tcW w:w="636" w:type="pct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055422D2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ID</w:t>
            </w:r>
          </w:p>
        </w:tc>
        <w:tc>
          <w:tcPr>
            <w:tcW w:w="3048" w:type="pct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07C88A30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Pathway</w:t>
            </w:r>
          </w:p>
        </w:tc>
        <w:tc>
          <w:tcPr>
            <w:tcW w:w="519" w:type="pct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336A1A3F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Targets</w:t>
            </w:r>
          </w:p>
        </w:tc>
        <w:tc>
          <w:tcPr>
            <w:tcW w:w="797" w:type="pct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087DAF51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FDR</w:t>
            </w:r>
          </w:p>
        </w:tc>
      </w:tr>
      <w:tr w:rsidR="0043154C" w14:paraId="5E913AC3" w14:textId="77777777">
        <w:trPr>
          <w:trHeight w:val="170"/>
          <w:jc w:val="center"/>
        </w:trPr>
        <w:tc>
          <w:tcPr>
            <w:tcW w:w="636" w:type="pct"/>
            <w:tcBorders>
              <w:top w:val="single" w:sz="4" w:space="0" w:color="auto"/>
            </w:tcBorders>
            <w:vAlign w:val="center"/>
          </w:tcPr>
          <w:p w14:paraId="2A6D027C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lastRenderedPageBreak/>
              <w:t>hsa05418</w:t>
            </w:r>
          </w:p>
        </w:tc>
        <w:tc>
          <w:tcPr>
            <w:tcW w:w="3048" w:type="pct"/>
            <w:tcBorders>
              <w:top w:val="single" w:sz="4" w:space="0" w:color="auto"/>
            </w:tcBorders>
            <w:vAlign w:val="center"/>
          </w:tcPr>
          <w:p w14:paraId="330526F0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Fluid shear stress and atherosclerosis</w:t>
            </w:r>
          </w:p>
        </w:tc>
        <w:tc>
          <w:tcPr>
            <w:tcW w:w="519" w:type="pct"/>
            <w:tcBorders>
              <w:top w:val="single" w:sz="4" w:space="0" w:color="auto"/>
            </w:tcBorders>
            <w:vAlign w:val="center"/>
          </w:tcPr>
          <w:p w14:paraId="67B3A17F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22</w:t>
            </w:r>
          </w:p>
        </w:tc>
        <w:tc>
          <w:tcPr>
            <w:tcW w:w="797" w:type="pct"/>
            <w:tcBorders>
              <w:top w:val="single" w:sz="4" w:space="0" w:color="auto"/>
            </w:tcBorders>
            <w:vAlign w:val="center"/>
          </w:tcPr>
          <w:p w14:paraId="71477CF2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1.47E-13</w:t>
            </w:r>
          </w:p>
        </w:tc>
      </w:tr>
      <w:tr w:rsidR="0043154C" w14:paraId="26893B0E" w14:textId="77777777">
        <w:trPr>
          <w:trHeight w:val="170"/>
          <w:jc w:val="center"/>
        </w:trPr>
        <w:tc>
          <w:tcPr>
            <w:tcW w:w="636" w:type="pct"/>
            <w:vAlign w:val="center"/>
          </w:tcPr>
          <w:p w14:paraId="04882595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hsa05235</w:t>
            </w:r>
          </w:p>
        </w:tc>
        <w:tc>
          <w:tcPr>
            <w:tcW w:w="3048" w:type="pct"/>
            <w:vAlign w:val="center"/>
          </w:tcPr>
          <w:p w14:paraId="76167754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PD-L1 expression and PD-1 checkpoint pathway in cancer</w:t>
            </w:r>
          </w:p>
        </w:tc>
        <w:tc>
          <w:tcPr>
            <w:tcW w:w="519" w:type="pct"/>
            <w:vAlign w:val="center"/>
          </w:tcPr>
          <w:p w14:paraId="56ECC62E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18</w:t>
            </w:r>
          </w:p>
        </w:tc>
        <w:tc>
          <w:tcPr>
            <w:tcW w:w="797" w:type="pct"/>
            <w:vAlign w:val="center"/>
          </w:tcPr>
          <w:p w14:paraId="547BA581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6.05E-13</w:t>
            </w:r>
          </w:p>
        </w:tc>
      </w:tr>
      <w:tr w:rsidR="0043154C" w14:paraId="1448B76E" w14:textId="77777777">
        <w:trPr>
          <w:trHeight w:val="170"/>
          <w:jc w:val="center"/>
        </w:trPr>
        <w:tc>
          <w:tcPr>
            <w:tcW w:w="636" w:type="pct"/>
            <w:vAlign w:val="center"/>
          </w:tcPr>
          <w:p w14:paraId="79AB3EDB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hsa05417</w:t>
            </w:r>
          </w:p>
        </w:tc>
        <w:tc>
          <w:tcPr>
            <w:tcW w:w="3048" w:type="pct"/>
            <w:vAlign w:val="center"/>
          </w:tcPr>
          <w:p w14:paraId="39974F4B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Lipid and atherosclerosis</w:t>
            </w:r>
          </w:p>
        </w:tc>
        <w:tc>
          <w:tcPr>
            <w:tcW w:w="519" w:type="pct"/>
            <w:vAlign w:val="center"/>
          </w:tcPr>
          <w:p w14:paraId="7CC9D446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24</w:t>
            </w:r>
          </w:p>
        </w:tc>
        <w:tc>
          <w:tcPr>
            <w:tcW w:w="797" w:type="pct"/>
            <w:vAlign w:val="center"/>
          </w:tcPr>
          <w:p w14:paraId="65E16E13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3.34E-12</w:t>
            </w:r>
          </w:p>
        </w:tc>
      </w:tr>
      <w:tr w:rsidR="0043154C" w14:paraId="5DFAEE91" w14:textId="77777777">
        <w:trPr>
          <w:trHeight w:val="170"/>
          <w:jc w:val="center"/>
        </w:trPr>
        <w:tc>
          <w:tcPr>
            <w:tcW w:w="636" w:type="pct"/>
            <w:vAlign w:val="center"/>
          </w:tcPr>
          <w:p w14:paraId="44B1B959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hsa01521</w:t>
            </w:r>
          </w:p>
        </w:tc>
        <w:tc>
          <w:tcPr>
            <w:tcW w:w="3048" w:type="pct"/>
            <w:vAlign w:val="center"/>
          </w:tcPr>
          <w:p w14:paraId="7120629F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EGFR tyrosine kinase inhibitor resistance</w:t>
            </w:r>
          </w:p>
        </w:tc>
        <w:tc>
          <w:tcPr>
            <w:tcW w:w="519" w:type="pct"/>
            <w:vAlign w:val="center"/>
          </w:tcPr>
          <w:p w14:paraId="02745F0F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16</w:t>
            </w:r>
          </w:p>
        </w:tc>
        <w:tc>
          <w:tcPr>
            <w:tcW w:w="797" w:type="pct"/>
            <w:vAlign w:val="center"/>
          </w:tcPr>
          <w:p w14:paraId="456F6823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1.25E-11</w:t>
            </w:r>
          </w:p>
        </w:tc>
      </w:tr>
      <w:tr w:rsidR="0043154C" w14:paraId="0DE5B025" w14:textId="77777777">
        <w:trPr>
          <w:trHeight w:val="170"/>
          <w:jc w:val="center"/>
        </w:trPr>
        <w:tc>
          <w:tcPr>
            <w:tcW w:w="636" w:type="pct"/>
            <w:vAlign w:val="center"/>
          </w:tcPr>
          <w:p w14:paraId="7E9F1813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hsa04931</w:t>
            </w:r>
          </w:p>
        </w:tc>
        <w:tc>
          <w:tcPr>
            <w:tcW w:w="3048" w:type="pct"/>
            <w:vAlign w:val="center"/>
          </w:tcPr>
          <w:p w14:paraId="386B8438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Insulin resistance</w:t>
            </w:r>
          </w:p>
        </w:tc>
        <w:tc>
          <w:tcPr>
            <w:tcW w:w="519" w:type="pct"/>
            <w:vAlign w:val="center"/>
          </w:tcPr>
          <w:p w14:paraId="0FBC20CD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17</w:t>
            </w:r>
          </w:p>
        </w:tc>
        <w:tc>
          <w:tcPr>
            <w:tcW w:w="797" w:type="pct"/>
            <w:vAlign w:val="center"/>
          </w:tcPr>
          <w:p w14:paraId="3F4324C0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9.47E-11</w:t>
            </w:r>
          </w:p>
        </w:tc>
      </w:tr>
      <w:tr w:rsidR="0043154C" w14:paraId="502DD5D8" w14:textId="77777777">
        <w:trPr>
          <w:trHeight w:val="170"/>
          <w:jc w:val="center"/>
        </w:trPr>
        <w:tc>
          <w:tcPr>
            <w:tcW w:w="636" w:type="pct"/>
            <w:vAlign w:val="center"/>
          </w:tcPr>
          <w:p w14:paraId="3FA33F7A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hsa04066</w:t>
            </w:r>
          </w:p>
        </w:tc>
        <w:tc>
          <w:tcPr>
            <w:tcW w:w="3048" w:type="pct"/>
            <w:vAlign w:val="center"/>
          </w:tcPr>
          <w:p w14:paraId="74C70276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HIF-1 signaling pathway</w:t>
            </w:r>
          </w:p>
        </w:tc>
        <w:tc>
          <w:tcPr>
            <w:tcW w:w="519" w:type="pct"/>
            <w:vAlign w:val="center"/>
          </w:tcPr>
          <w:p w14:paraId="11B64C3A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17</w:t>
            </w:r>
          </w:p>
        </w:tc>
        <w:tc>
          <w:tcPr>
            <w:tcW w:w="797" w:type="pct"/>
            <w:vAlign w:val="center"/>
          </w:tcPr>
          <w:p w14:paraId="1996FB27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9.97E-11</w:t>
            </w:r>
          </w:p>
        </w:tc>
      </w:tr>
      <w:tr w:rsidR="0043154C" w14:paraId="16E9CACD" w14:textId="77777777">
        <w:trPr>
          <w:trHeight w:val="170"/>
          <w:jc w:val="center"/>
        </w:trPr>
        <w:tc>
          <w:tcPr>
            <w:tcW w:w="636" w:type="pct"/>
            <w:vAlign w:val="center"/>
          </w:tcPr>
          <w:p w14:paraId="09718EAC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hsa04151</w:t>
            </w:r>
          </w:p>
        </w:tc>
        <w:tc>
          <w:tcPr>
            <w:tcW w:w="3048" w:type="pct"/>
            <w:vAlign w:val="center"/>
          </w:tcPr>
          <w:p w14:paraId="647B0FBC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PI3K-Akt signaling pathway</w:t>
            </w:r>
          </w:p>
        </w:tc>
        <w:tc>
          <w:tcPr>
            <w:tcW w:w="519" w:type="pct"/>
            <w:vAlign w:val="center"/>
          </w:tcPr>
          <w:p w14:paraId="6017826D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27</w:t>
            </w:r>
          </w:p>
        </w:tc>
        <w:tc>
          <w:tcPr>
            <w:tcW w:w="797" w:type="pct"/>
            <w:vAlign w:val="center"/>
          </w:tcPr>
          <w:p w14:paraId="00F3755B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3.59E-10</w:t>
            </w:r>
          </w:p>
        </w:tc>
      </w:tr>
      <w:tr w:rsidR="0043154C" w14:paraId="3C9753EE" w14:textId="77777777">
        <w:trPr>
          <w:trHeight w:val="170"/>
          <w:jc w:val="center"/>
        </w:trPr>
        <w:tc>
          <w:tcPr>
            <w:tcW w:w="636" w:type="pct"/>
            <w:vAlign w:val="center"/>
          </w:tcPr>
          <w:p w14:paraId="2215CA6E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hsa04917</w:t>
            </w:r>
          </w:p>
        </w:tc>
        <w:tc>
          <w:tcPr>
            <w:tcW w:w="3048" w:type="pct"/>
            <w:vAlign w:val="center"/>
          </w:tcPr>
          <w:p w14:paraId="3903A688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Prolactin signaling pathway</w:t>
            </w:r>
          </w:p>
        </w:tc>
        <w:tc>
          <w:tcPr>
            <w:tcW w:w="519" w:type="pct"/>
            <w:vAlign w:val="center"/>
          </w:tcPr>
          <w:p w14:paraId="5C1872F4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14</w:t>
            </w:r>
          </w:p>
        </w:tc>
        <w:tc>
          <w:tcPr>
            <w:tcW w:w="797" w:type="pct"/>
            <w:vAlign w:val="center"/>
          </w:tcPr>
          <w:p w14:paraId="30FEDDFF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3.59E-10</w:t>
            </w:r>
          </w:p>
        </w:tc>
      </w:tr>
      <w:tr w:rsidR="0043154C" w14:paraId="788C0BDF" w14:textId="77777777">
        <w:trPr>
          <w:trHeight w:val="170"/>
          <w:jc w:val="center"/>
        </w:trPr>
        <w:tc>
          <w:tcPr>
            <w:tcW w:w="636" w:type="pct"/>
            <w:vAlign w:val="center"/>
          </w:tcPr>
          <w:p w14:paraId="147BB891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hsa04660</w:t>
            </w:r>
          </w:p>
        </w:tc>
        <w:tc>
          <w:tcPr>
            <w:tcW w:w="3048" w:type="pct"/>
            <w:vAlign w:val="center"/>
          </w:tcPr>
          <w:p w14:paraId="696443C0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T cell receptor signaling pathway</w:t>
            </w:r>
          </w:p>
        </w:tc>
        <w:tc>
          <w:tcPr>
            <w:tcW w:w="519" w:type="pct"/>
            <w:vAlign w:val="center"/>
          </w:tcPr>
          <w:p w14:paraId="46881BFA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16</w:t>
            </w:r>
          </w:p>
        </w:tc>
        <w:tc>
          <w:tcPr>
            <w:tcW w:w="797" w:type="pct"/>
            <w:vAlign w:val="center"/>
          </w:tcPr>
          <w:p w14:paraId="6EA62FFE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3.40E-09</w:t>
            </w:r>
          </w:p>
        </w:tc>
      </w:tr>
      <w:tr w:rsidR="0043154C" w14:paraId="658A619F" w14:textId="77777777">
        <w:trPr>
          <w:trHeight w:val="170"/>
          <w:jc w:val="center"/>
        </w:trPr>
        <w:tc>
          <w:tcPr>
            <w:tcW w:w="636" w:type="pct"/>
            <w:vAlign w:val="center"/>
          </w:tcPr>
          <w:p w14:paraId="2FB059BB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hsa04668</w:t>
            </w:r>
          </w:p>
        </w:tc>
        <w:tc>
          <w:tcPr>
            <w:tcW w:w="3048" w:type="pct"/>
            <w:vAlign w:val="center"/>
          </w:tcPr>
          <w:p w14:paraId="1B6F2E2E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TNF signaling pathway</w:t>
            </w:r>
          </w:p>
        </w:tc>
        <w:tc>
          <w:tcPr>
            <w:tcW w:w="519" w:type="pct"/>
            <w:vAlign w:val="center"/>
          </w:tcPr>
          <w:p w14:paraId="134B6CFC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15</w:t>
            </w:r>
          </w:p>
        </w:tc>
        <w:tc>
          <w:tcPr>
            <w:tcW w:w="797" w:type="pct"/>
            <w:vAlign w:val="center"/>
          </w:tcPr>
          <w:p w14:paraId="4FA0C3F5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1.30E-08</w:t>
            </w:r>
          </w:p>
        </w:tc>
      </w:tr>
      <w:tr w:rsidR="0043154C" w14:paraId="766906BC" w14:textId="77777777">
        <w:trPr>
          <w:trHeight w:val="170"/>
          <w:jc w:val="center"/>
        </w:trPr>
        <w:tc>
          <w:tcPr>
            <w:tcW w:w="636" w:type="pct"/>
            <w:vAlign w:val="center"/>
          </w:tcPr>
          <w:p w14:paraId="08D005E1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hsa04014</w:t>
            </w:r>
          </w:p>
        </w:tc>
        <w:tc>
          <w:tcPr>
            <w:tcW w:w="3048" w:type="pct"/>
            <w:vAlign w:val="center"/>
          </w:tcPr>
          <w:p w14:paraId="2F7E388B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Ras signaling pathway</w:t>
            </w:r>
          </w:p>
        </w:tc>
        <w:tc>
          <w:tcPr>
            <w:tcW w:w="519" w:type="pct"/>
            <w:vAlign w:val="center"/>
          </w:tcPr>
          <w:p w14:paraId="184C01FE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20</w:t>
            </w:r>
          </w:p>
        </w:tc>
        <w:tc>
          <w:tcPr>
            <w:tcW w:w="797" w:type="pct"/>
            <w:vAlign w:val="center"/>
          </w:tcPr>
          <w:p w14:paraId="36F52A6A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2.00E-08</w:t>
            </w:r>
          </w:p>
        </w:tc>
      </w:tr>
      <w:tr w:rsidR="0043154C" w14:paraId="442CAF67" w14:textId="77777777">
        <w:trPr>
          <w:trHeight w:val="170"/>
          <w:jc w:val="center"/>
        </w:trPr>
        <w:tc>
          <w:tcPr>
            <w:tcW w:w="636" w:type="pct"/>
            <w:vAlign w:val="center"/>
          </w:tcPr>
          <w:p w14:paraId="36345F85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hsa04620</w:t>
            </w:r>
          </w:p>
        </w:tc>
        <w:tc>
          <w:tcPr>
            <w:tcW w:w="3048" w:type="pct"/>
            <w:vAlign w:val="center"/>
          </w:tcPr>
          <w:p w14:paraId="124149A9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Toll-like receptor signaling pathway</w:t>
            </w:r>
          </w:p>
        </w:tc>
        <w:tc>
          <w:tcPr>
            <w:tcW w:w="519" w:type="pct"/>
            <w:vAlign w:val="center"/>
          </w:tcPr>
          <w:p w14:paraId="6DB391CA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14</w:t>
            </w:r>
          </w:p>
        </w:tc>
        <w:tc>
          <w:tcPr>
            <w:tcW w:w="797" w:type="pct"/>
            <w:vAlign w:val="center"/>
          </w:tcPr>
          <w:p w14:paraId="1CECD178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5.02E-08</w:t>
            </w:r>
          </w:p>
        </w:tc>
      </w:tr>
      <w:tr w:rsidR="0043154C" w14:paraId="5C48E3BE" w14:textId="77777777">
        <w:trPr>
          <w:trHeight w:val="170"/>
          <w:jc w:val="center"/>
        </w:trPr>
        <w:tc>
          <w:tcPr>
            <w:tcW w:w="636" w:type="pct"/>
            <w:vAlign w:val="center"/>
          </w:tcPr>
          <w:p w14:paraId="0151CED9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hsa04722</w:t>
            </w:r>
          </w:p>
        </w:tc>
        <w:tc>
          <w:tcPr>
            <w:tcW w:w="3048" w:type="pct"/>
            <w:vAlign w:val="center"/>
          </w:tcPr>
          <w:p w14:paraId="3A7918CC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proofErr w:type="spellStart"/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Neurotrophin</w:t>
            </w:r>
            <w:proofErr w:type="spellEnd"/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 xml:space="preserve"> signaling pathway</w:t>
            </w:r>
          </w:p>
        </w:tc>
        <w:tc>
          <w:tcPr>
            <w:tcW w:w="519" w:type="pct"/>
            <w:vAlign w:val="center"/>
          </w:tcPr>
          <w:p w14:paraId="52B92C44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14</w:t>
            </w:r>
          </w:p>
        </w:tc>
        <w:tc>
          <w:tcPr>
            <w:tcW w:w="797" w:type="pct"/>
            <w:vAlign w:val="center"/>
          </w:tcPr>
          <w:p w14:paraId="24E4100F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1.53E-07</w:t>
            </w:r>
          </w:p>
        </w:tc>
      </w:tr>
      <w:tr w:rsidR="0043154C" w14:paraId="33315954" w14:textId="77777777">
        <w:trPr>
          <w:trHeight w:val="170"/>
          <w:jc w:val="center"/>
        </w:trPr>
        <w:tc>
          <w:tcPr>
            <w:tcW w:w="636" w:type="pct"/>
            <w:vAlign w:val="center"/>
          </w:tcPr>
          <w:p w14:paraId="7355D71F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hsa04926</w:t>
            </w:r>
          </w:p>
        </w:tc>
        <w:tc>
          <w:tcPr>
            <w:tcW w:w="3048" w:type="pct"/>
            <w:vAlign w:val="center"/>
          </w:tcPr>
          <w:p w14:paraId="3F2ABE11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proofErr w:type="spellStart"/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Relaxin</w:t>
            </w:r>
            <w:proofErr w:type="spellEnd"/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 xml:space="preserve"> signaling pathway</w:t>
            </w:r>
          </w:p>
        </w:tc>
        <w:tc>
          <w:tcPr>
            <w:tcW w:w="519" w:type="pct"/>
            <w:vAlign w:val="center"/>
          </w:tcPr>
          <w:p w14:paraId="65CA6B1D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14</w:t>
            </w:r>
          </w:p>
        </w:tc>
        <w:tc>
          <w:tcPr>
            <w:tcW w:w="797" w:type="pct"/>
            <w:vAlign w:val="center"/>
          </w:tcPr>
          <w:p w14:paraId="217C28AE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3.47E-07</w:t>
            </w:r>
          </w:p>
        </w:tc>
      </w:tr>
      <w:tr w:rsidR="0043154C" w14:paraId="4C242AA8" w14:textId="77777777">
        <w:trPr>
          <w:trHeight w:val="170"/>
          <w:jc w:val="center"/>
        </w:trPr>
        <w:tc>
          <w:tcPr>
            <w:tcW w:w="636" w:type="pct"/>
            <w:vAlign w:val="center"/>
          </w:tcPr>
          <w:p w14:paraId="073CB540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hsa04659</w:t>
            </w:r>
          </w:p>
        </w:tc>
        <w:tc>
          <w:tcPr>
            <w:tcW w:w="3048" w:type="pct"/>
            <w:vAlign w:val="center"/>
          </w:tcPr>
          <w:p w14:paraId="3F020189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Th17 cell differentiation</w:t>
            </w:r>
          </w:p>
        </w:tc>
        <w:tc>
          <w:tcPr>
            <w:tcW w:w="519" w:type="pct"/>
            <w:vAlign w:val="center"/>
          </w:tcPr>
          <w:p w14:paraId="4B01C1D5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13</w:t>
            </w:r>
          </w:p>
        </w:tc>
        <w:tc>
          <w:tcPr>
            <w:tcW w:w="797" w:type="pct"/>
            <w:vAlign w:val="center"/>
          </w:tcPr>
          <w:p w14:paraId="1D75D2C9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3.63E-07</w:t>
            </w:r>
          </w:p>
        </w:tc>
      </w:tr>
      <w:tr w:rsidR="0043154C" w14:paraId="708BDFC4" w14:textId="77777777">
        <w:trPr>
          <w:trHeight w:val="170"/>
          <w:jc w:val="center"/>
        </w:trPr>
        <w:tc>
          <w:tcPr>
            <w:tcW w:w="636" w:type="pct"/>
            <w:vAlign w:val="center"/>
          </w:tcPr>
          <w:p w14:paraId="22854D5E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hsa04068</w:t>
            </w:r>
          </w:p>
        </w:tc>
        <w:tc>
          <w:tcPr>
            <w:tcW w:w="3048" w:type="pct"/>
            <w:vAlign w:val="center"/>
          </w:tcPr>
          <w:p w14:paraId="6EF5DCEC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proofErr w:type="spellStart"/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FoxO</w:t>
            </w:r>
            <w:proofErr w:type="spellEnd"/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 xml:space="preserve"> signaling pathway</w:t>
            </w:r>
          </w:p>
        </w:tc>
        <w:tc>
          <w:tcPr>
            <w:tcW w:w="519" w:type="pct"/>
            <w:vAlign w:val="center"/>
          </w:tcPr>
          <w:p w14:paraId="69293867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14</w:t>
            </w:r>
          </w:p>
        </w:tc>
        <w:tc>
          <w:tcPr>
            <w:tcW w:w="797" w:type="pct"/>
            <w:vAlign w:val="center"/>
          </w:tcPr>
          <w:p w14:paraId="6D65AC32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3.84E-07</w:t>
            </w:r>
          </w:p>
        </w:tc>
      </w:tr>
      <w:tr w:rsidR="0043154C" w14:paraId="02314E73" w14:textId="77777777">
        <w:trPr>
          <w:trHeight w:val="170"/>
          <w:jc w:val="center"/>
        </w:trPr>
        <w:tc>
          <w:tcPr>
            <w:tcW w:w="636" w:type="pct"/>
            <w:vAlign w:val="center"/>
          </w:tcPr>
          <w:p w14:paraId="411447BB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hsa04915</w:t>
            </w:r>
          </w:p>
        </w:tc>
        <w:tc>
          <w:tcPr>
            <w:tcW w:w="3048" w:type="pct"/>
            <w:vAlign w:val="center"/>
          </w:tcPr>
          <w:p w14:paraId="4210AF91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Estrogen signaling pathway</w:t>
            </w:r>
          </w:p>
        </w:tc>
        <w:tc>
          <w:tcPr>
            <w:tcW w:w="519" w:type="pct"/>
            <w:vAlign w:val="center"/>
          </w:tcPr>
          <w:p w14:paraId="152C3754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14</w:t>
            </w:r>
          </w:p>
        </w:tc>
        <w:tc>
          <w:tcPr>
            <w:tcW w:w="797" w:type="pct"/>
            <w:vAlign w:val="center"/>
          </w:tcPr>
          <w:p w14:paraId="5C534956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6.19E-07</w:t>
            </w:r>
          </w:p>
        </w:tc>
      </w:tr>
      <w:tr w:rsidR="0043154C" w14:paraId="391DAA85" w14:textId="77777777">
        <w:trPr>
          <w:trHeight w:val="170"/>
          <w:jc w:val="center"/>
        </w:trPr>
        <w:tc>
          <w:tcPr>
            <w:tcW w:w="636" w:type="pct"/>
            <w:vAlign w:val="center"/>
          </w:tcPr>
          <w:p w14:paraId="389B3BF6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hsa04370</w:t>
            </w:r>
          </w:p>
        </w:tc>
        <w:tc>
          <w:tcPr>
            <w:tcW w:w="3048" w:type="pct"/>
            <w:vAlign w:val="center"/>
          </w:tcPr>
          <w:p w14:paraId="36583053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VEGF signaling pathway</w:t>
            </w:r>
          </w:p>
        </w:tc>
        <w:tc>
          <w:tcPr>
            <w:tcW w:w="519" w:type="pct"/>
            <w:vAlign w:val="center"/>
          </w:tcPr>
          <w:p w14:paraId="7042B678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10</w:t>
            </w:r>
          </w:p>
        </w:tc>
        <w:tc>
          <w:tcPr>
            <w:tcW w:w="797" w:type="pct"/>
            <w:vAlign w:val="center"/>
          </w:tcPr>
          <w:p w14:paraId="4A5EFD06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8.35E-07</w:t>
            </w:r>
          </w:p>
        </w:tc>
      </w:tr>
      <w:tr w:rsidR="0043154C" w14:paraId="545454D6" w14:textId="77777777">
        <w:trPr>
          <w:trHeight w:val="170"/>
          <w:jc w:val="center"/>
        </w:trPr>
        <w:tc>
          <w:tcPr>
            <w:tcW w:w="636" w:type="pct"/>
            <w:vAlign w:val="center"/>
          </w:tcPr>
          <w:p w14:paraId="422373E7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bookmarkStart w:id="3" w:name="_Hlk191581041"/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hsa04630</w:t>
            </w:r>
            <w:bookmarkEnd w:id="3"/>
          </w:p>
        </w:tc>
        <w:tc>
          <w:tcPr>
            <w:tcW w:w="3048" w:type="pct"/>
            <w:vAlign w:val="center"/>
          </w:tcPr>
          <w:p w14:paraId="6522389C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JAK-STAT signaling pathway</w:t>
            </w:r>
          </w:p>
        </w:tc>
        <w:tc>
          <w:tcPr>
            <w:tcW w:w="519" w:type="pct"/>
            <w:vAlign w:val="center"/>
          </w:tcPr>
          <w:p w14:paraId="6CE2B4C0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15</w:t>
            </w:r>
          </w:p>
        </w:tc>
        <w:tc>
          <w:tcPr>
            <w:tcW w:w="797" w:type="pct"/>
            <w:vAlign w:val="center"/>
          </w:tcPr>
          <w:p w14:paraId="503D2229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8.35E-07</w:t>
            </w:r>
          </w:p>
        </w:tc>
      </w:tr>
      <w:tr w:rsidR="0043154C" w14:paraId="379E93EB" w14:textId="77777777">
        <w:trPr>
          <w:trHeight w:val="170"/>
          <w:jc w:val="center"/>
        </w:trPr>
        <w:tc>
          <w:tcPr>
            <w:tcW w:w="636" w:type="pct"/>
            <w:vAlign w:val="center"/>
          </w:tcPr>
          <w:p w14:paraId="42477CB2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hsa04935</w:t>
            </w:r>
          </w:p>
        </w:tc>
        <w:tc>
          <w:tcPr>
            <w:tcW w:w="3048" w:type="pct"/>
            <w:vAlign w:val="center"/>
          </w:tcPr>
          <w:p w14:paraId="4B87822B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Growth hormone synthesis, secretion and action</w:t>
            </w:r>
          </w:p>
        </w:tc>
        <w:tc>
          <w:tcPr>
            <w:tcW w:w="519" w:type="pct"/>
            <w:vAlign w:val="center"/>
          </w:tcPr>
          <w:p w14:paraId="28998CBB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13</w:t>
            </w:r>
          </w:p>
        </w:tc>
        <w:tc>
          <w:tcPr>
            <w:tcW w:w="797" w:type="pct"/>
            <w:vAlign w:val="center"/>
          </w:tcPr>
          <w:p w14:paraId="25B8A4FF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9.55E-07</w:t>
            </w:r>
          </w:p>
        </w:tc>
      </w:tr>
      <w:tr w:rsidR="0043154C" w14:paraId="20A80FA1" w14:textId="77777777">
        <w:trPr>
          <w:trHeight w:val="170"/>
          <w:jc w:val="center"/>
        </w:trPr>
        <w:tc>
          <w:tcPr>
            <w:tcW w:w="636" w:type="pct"/>
            <w:vAlign w:val="center"/>
          </w:tcPr>
          <w:p w14:paraId="599D6A92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hsa04510</w:t>
            </w:r>
          </w:p>
        </w:tc>
        <w:tc>
          <w:tcPr>
            <w:tcW w:w="3048" w:type="pct"/>
            <w:vAlign w:val="center"/>
          </w:tcPr>
          <w:p w14:paraId="070E58D5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Focal adhesion</w:t>
            </w:r>
          </w:p>
        </w:tc>
        <w:tc>
          <w:tcPr>
            <w:tcW w:w="519" w:type="pct"/>
            <w:vAlign w:val="center"/>
          </w:tcPr>
          <w:p w14:paraId="4C72852C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16</w:t>
            </w:r>
          </w:p>
        </w:tc>
        <w:tc>
          <w:tcPr>
            <w:tcW w:w="797" w:type="pct"/>
            <w:vAlign w:val="center"/>
          </w:tcPr>
          <w:p w14:paraId="606BBFC0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1.61E-06</w:t>
            </w:r>
          </w:p>
        </w:tc>
      </w:tr>
      <w:tr w:rsidR="0043154C" w14:paraId="49F0B885" w14:textId="77777777">
        <w:trPr>
          <w:trHeight w:val="170"/>
          <w:jc w:val="center"/>
        </w:trPr>
        <w:tc>
          <w:tcPr>
            <w:tcW w:w="636" w:type="pct"/>
            <w:vAlign w:val="center"/>
          </w:tcPr>
          <w:p w14:paraId="6A6C5606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hsa04012</w:t>
            </w:r>
          </w:p>
        </w:tc>
        <w:tc>
          <w:tcPr>
            <w:tcW w:w="3048" w:type="pct"/>
            <w:vAlign w:val="center"/>
          </w:tcPr>
          <w:p w14:paraId="592D0968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proofErr w:type="spellStart"/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ErbB</w:t>
            </w:r>
            <w:proofErr w:type="spellEnd"/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 xml:space="preserve"> signaling pathway</w:t>
            </w:r>
          </w:p>
        </w:tc>
        <w:tc>
          <w:tcPr>
            <w:tcW w:w="519" w:type="pct"/>
            <w:vAlign w:val="center"/>
          </w:tcPr>
          <w:p w14:paraId="2FCEC3D5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11</w:t>
            </w:r>
          </w:p>
        </w:tc>
        <w:tc>
          <w:tcPr>
            <w:tcW w:w="797" w:type="pct"/>
            <w:vAlign w:val="center"/>
          </w:tcPr>
          <w:p w14:paraId="2A3B8F2F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1.95E-06</w:t>
            </w:r>
          </w:p>
        </w:tc>
      </w:tr>
      <w:tr w:rsidR="0043154C" w14:paraId="5B902ED6" w14:textId="77777777">
        <w:trPr>
          <w:trHeight w:val="170"/>
          <w:jc w:val="center"/>
        </w:trPr>
        <w:tc>
          <w:tcPr>
            <w:tcW w:w="636" w:type="pct"/>
            <w:vAlign w:val="center"/>
          </w:tcPr>
          <w:p w14:paraId="32E393DE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hsa04010</w:t>
            </w:r>
          </w:p>
        </w:tc>
        <w:tc>
          <w:tcPr>
            <w:tcW w:w="3048" w:type="pct"/>
            <w:vAlign w:val="center"/>
          </w:tcPr>
          <w:p w14:paraId="5FAC8569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MAPK signaling pathway</w:t>
            </w:r>
          </w:p>
        </w:tc>
        <w:tc>
          <w:tcPr>
            <w:tcW w:w="519" w:type="pct"/>
            <w:vAlign w:val="center"/>
          </w:tcPr>
          <w:p w14:paraId="7886FE35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19</w:t>
            </w:r>
          </w:p>
        </w:tc>
        <w:tc>
          <w:tcPr>
            <w:tcW w:w="797" w:type="pct"/>
            <w:vAlign w:val="center"/>
          </w:tcPr>
          <w:p w14:paraId="6DD33B20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2.37E-06</w:t>
            </w:r>
          </w:p>
        </w:tc>
      </w:tr>
      <w:tr w:rsidR="0043154C" w14:paraId="23E5219C" w14:textId="77777777">
        <w:trPr>
          <w:trHeight w:val="170"/>
          <w:jc w:val="center"/>
        </w:trPr>
        <w:tc>
          <w:tcPr>
            <w:tcW w:w="636" w:type="pct"/>
            <w:vAlign w:val="center"/>
          </w:tcPr>
          <w:p w14:paraId="4561BD74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hsa04380</w:t>
            </w:r>
          </w:p>
        </w:tc>
        <w:tc>
          <w:tcPr>
            <w:tcW w:w="3048" w:type="pct"/>
            <w:vAlign w:val="center"/>
          </w:tcPr>
          <w:p w14:paraId="51ADF2B1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Osteoclast differentiation</w:t>
            </w:r>
          </w:p>
        </w:tc>
        <w:tc>
          <w:tcPr>
            <w:tcW w:w="519" w:type="pct"/>
            <w:vAlign w:val="center"/>
          </w:tcPr>
          <w:p w14:paraId="19444B31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13</w:t>
            </w:r>
          </w:p>
        </w:tc>
        <w:tc>
          <w:tcPr>
            <w:tcW w:w="797" w:type="pct"/>
            <w:vAlign w:val="center"/>
          </w:tcPr>
          <w:p w14:paraId="6C0556F0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2.85E-06</w:t>
            </w:r>
          </w:p>
        </w:tc>
      </w:tr>
      <w:tr w:rsidR="0043154C" w14:paraId="76E7AAA6" w14:textId="77777777">
        <w:trPr>
          <w:trHeight w:val="170"/>
          <w:jc w:val="center"/>
        </w:trPr>
        <w:tc>
          <w:tcPr>
            <w:tcW w:w="636" w:type="pct"/>
            <w:vAlign w:val="center"/>
          </w:tcPr>
          <w:p w14:paraId="28473138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hsa04071</w:t>
            </w:r>
          </w:p>
        </w:tc>
        <w:tc>
          <w:tcPr>
            <w:tcW w:w="3048" w:type="pct"/>
            <w:vAlign w:val="center"/>
          </w:tcPr>
          <w:p w14:paraId="4E37F920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Sphingolipid signaling pathway</w:t>
            </w:r>
          </w:p>
        </w:tc>
        <w:tc>
          <w:tcPr>
            <w:tcW w:w="519" w:type="pct"/>
            <w:vAlign w:val="center"/>
          </w:tcPr>
          <w:p w14:paraId="545D1AEA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12</w:t>
            </w:r>
          </w:p>
        </w:tc>
        <w:tc>
          <w:tcPr>
            <w:tcW w:w="797" w:type="pct"/>
            <w:vAlign w:val="center"/>
          </w:tcPr>
          <w:p w14:paraId="12DE5821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5.80E-06</w:t>
            </w:r>
          </w:p>
        </w:tc>
      </w:tr>
      <w:tr w:rsidR="0043154C" w14:paraId="1434C01D" w14:textId="77777777">
        <w:trPr>
          <w:trHeight w:val="170"/>
          <w:jc w:val="center"/>
        </w:trPr>
        <w:tc>
          <w:tcPr>
            <w:tcW w:w="636" w:type="pct"/>
            <w:vAlign w:val="center"/>
          </w:tcPr>
          <w:p w14:paraId="308A9924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hsa04015</w:t>
            </w:r>
          </w:p>
        </w:tc>
        <w:tc>
          <w:tcPr>
            <w:tcW w:w="3048" w:type="pct"/>
            <w:vAlign w:val="center"/>
          </w:tcPr>
          <w:p w14:paraId="5021D737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Rap1 signaling pathway</w:t>
            </w:r>
          </w:p>
        </w:tc>
        <w:tc>
          <w:tcPr>
            <w:tcW w:w="519" w:type="pct"/>
            <w:vAlign w:val="center"/>
          </w:tcPr>
          <w:p w14:paraId="3D4A2A5A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15</w:t>
            </w:r>
          </w:p>
        </w:tc>
        <w:tc>
          <w:tcPr>
            <w:tcW w:w="797" w:type="pct"/>
            <w:vAlign w:val="center"/>
          </w:tcPr>
          <w:p w14:paraId="6147A293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9.92E-06</w:t>
            </w:r>
          </w:p>
        </w:tc>
      </w:tr>
      <w:tr w:rsidR="0043154C" w14:paraId="2FC9D253" w14:textId="77777777">
        <w:trPr>
          <w:trHeight w:val="170"/>
          <w:jc w:val="center"/>
        </w:trPr>
        <w:tc>
          <w:tcPr>
            <w:tcW w:w="636" w:type="pct"/>
            <w:vAlign w:val="center"/>
          </w:tcPr>
          <w:p w14:paraId="46BAE2CA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hsa04621</w:t>
            </w:r>
          </w:p>
        </w:tc>
        <w:tc>
          <w:tcPr>
            <w:tcW w:w="3048" w:type="pct"/>
            <w:vAlign w:val="center"/>
          </w:tcPr>
          <w:p w14:paraId="0A9B3973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NOD-like receptor signaling pathway</w:t>
            </w:r>
          </w:p>
        </w:tc>
        <w:tc>
          <w:tcPr>
            <w:tcW w:w="519" w:type="pct"/>
            <w:vAlign w:val="center"/>
          </w:tcPr>
          <w:p w14:paraId="7FF7B0FD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14</w:t>
            </w:r>
          </w:p>
        </w:tc>
        <w:tc>
          <w:tcPr>
            <w:tcW w:w="797" w:type="pct"/>
            <w:vAlign w:val="center"/>
          </w:tcPr>
          <w:p w14:paraId="5C4DCD4C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1.23E-05</w:t>
            </w:r>
          </w:p>
        </w:tc>
      </w:tr>
      <w:tr w:rsidR="0043154C" w14:paraId="151FF48F" w14:textId="77777777">
        <w:trPr>
          <w:trHeight w:val="170"/>
          <w:jc w:val="center"/>
        </w:trPr>
        <w:tc>
          <w:tcPr>
            <w:tcW w:w="636" w:type="pct"/>
            <w:vAlign w:val="center"/>
          </w:tcPr>
          <w:p w14:paraId="6C967B56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hsa04664</w:t>
            </w:r>
          </w:p>
        </w:tc>
        <w:tc>
          <w:tcPr>
            <w:tcW w:w="3048" w:type="pct"/>
            <w:vAlign w:val="center"/>
          </w:tcPr>
          <w:p w14:paraId="6406937E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Fc epsilon RI signaling pathway</w:t>
            </w:r>
          </w:p>
        </w:tc>
        <w:tc>
          <w:tcPr>
            <w:tcW w:w="519" w:type="pct"/>
            <w:vAlign w:val="center"/>
          </w:tcPr>
          <w:p w14:paraId="6B552F59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9</w:t>
            </w:r>
          </w:p>
        </w:tc>
        <w:tc>
          <w:tcPr>
            <w:tcW w:w="797" w:type="pct"/>
            <w:vAlign w:val="center"/>
          </w:tcPr>
          <w:p w14:paraId="3E065CB9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1.80E-05</w:t>
            </w:r>
          </w:p>
        </w:tc>
      </w:tr>
      <w:tr w:rsidR="0043154C" w14:paraId="39834C37" w14:textId="77777777">
        <w:trPr>
          <w:trHeight w:val="170"/>
          <w:jc w:val="center"/>
        </w:trPr>
        <w:tc>
          <w:tcPr>
            <w:tcW w:w="636" w:type="pct"/>
            <w:vAlign w:val="center"/>
          </w:tcPr>
          <w:p w14:paraId="05F5D324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hsa04024</w:t>
            </w:r>
          </w:p>
        </w:tc>
        <w:tc>
          <w:tcPr>
            <w:tcW w:w="3048" w:type="pct"/>
            <w:vAlign w:val="center"/>
          </w:tcPr>
          <w:p w14:paraId="42B1C09A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cAMP signaling pathway</w:t>
            </w:r>
          </w:p>
        </w:tc>
        <w:tc>
          <w:tcPr>
            <w:tcW w:w="519" w:type="pct"/>
            <w:vAlign w:val="center"/>
          </w:tcPr>
          <w:p w14:paraId="3836BA73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14</w:t>
            </w:r>
          </w:p>
        </w:tc>
        <w:tc>
          <w:tcPr>
            <w:tcW w:w="797" w:type="pct"/>
            <w:vAlign w:val="center"/>
          </w:tcPr>
          <w:p w14:paraId="269B93D6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7.26E-05</w:t>
            </w:r>
          </w:p>
        </w:tc>
      </w:tr>
      <w:tr w:rsidR="0043154C" w14:paraId="78E69DE6" w14:textId="77777777">
        <w:trPr>
          <w:trHeight w:val="170"/>
          <w:jc w:val="center"/>
        </w:trPr>
        <w:tc>
          <w:tcPr>
            <w:tcW w:w="636" w:type="pct"/>
            <w:vAlign w:val="center"/>
          </w:tcPr>
          <w:p w14:paraId="7D0F9ACA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bookmarkStart w:id="4" w:name="_Hlk191582482"/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hsa04910</w:t>
            </w:r>
          </w:p>
        </w:tc>
        <w:tc>
          <w:tcPr>
            <w:tcW w:w="3048" w:type="pct"/>
            <w:vAlign w:val="center"/>
          </w:tcPr>
          <w:p w14:paraId="5AB23C28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Insulin signaling pathway</w:t>
            </w:r>
          </w:p>
        </w:tc>
        <w:tc>
          <w:tcPr>
            <w:tcW w:w="519" w:type="pct"/>
            <w:vAlign w:val="center"/>
          </w:tcPr>
          <w:p w14:paraId="02BA9F47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11</w:t>
            </w:r>
          </w:p>
        </w:tc>
        <w:tc>
          <w:tcPr>
            <w:tcW w:w="797" w:type="pct"/>
            <w:vAlign w:val="center"/>
          </w:tcPr>
          <w:p w14:paraId="4C7D2AFA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7.83E-05</w:t>
            </w:r>
          </w:p>
        </w:tc>
      </w:tr>
      <w:bookmarkEnd w:id="4"/>
      <w:tr w:rsidR="0043154C" w14:paraId="187DA1EA" w14:textId="77777777">
        <w:trPr>
          <w:trHeight w:val="170"/>
          <w:jc w:val="center"/>
        </w:trPr>
        <w:tc>
          <w:tcPr>
            <w:tcW w:w="636" w:type="pct"/>
            <w:vAlign w:val="center"/>
          </w:tcPr>
          <w:p w14:paraId="424472AC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hsa04658</w:t>
            </w:r>
          </w:p>
        </w:tc>
        <w:tc>
          <w:tcPr>
            <w:tcW w:w="3048" w:type="pct"/>
            <w:vAlign w:val="center"/>
          </w:tcPr>
          <w:p w14:paraId="56EFFC89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Th1 and Th2 cell differentiation</w:t>
            </w:r>
          </w:p>
        </w:tc>
        <w:tc>
          <w:tcPr>
            <w:tcW w:w="519" w:type="pct"/>
            <w:vAlign w:val="center"/>
          </w:tcPr>
          <w:p w14:paraId="4FB7FB9F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9</w:t>
            </w:r>
          </w:p>
        </w:tc>
        <w:tc>
          <w:tcPr>
            <w:tcW w:w="797" w:type="pct"/>
            <w:vAlign w:val="center"/>
          </w:tcPr>
          <w:p w14:paraId="603CD328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1.23E-04</w:t>
            </w:r>
          </w:p>
        </w:tc>
      </w:tr>
      <w:tr w:rsidR="0043154C" w14:paraId="44CD1FD3" w14:textId="77777777">
        <w:trPr>
          <w:trHeight w:val="170"/>
          <w:jc w:val="center"/>
        </w:trPr>
        <w:tc>
          <w:tcPr>
            <w:tcW w:w="636" w:type="pct"/>
            <w:vAlign w:val="center"/>
          </w:tcPr>
          <w:p w14:paraId="26B95591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hsa04072</w:t>
            </w:r>
          </w:p>
        </w:tc>
        <w:tc>
          <w:tcPr>
            <w:tcW w:w="3048" w:type="pct"/>
            <w:vAlign w:val="center"/>
          </w:tcPr>
          <w:p w14:paraId="2F146110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Phospholipase D signaling pathway</w:t>
            </w:r>
          </w:p>
        </w:tc>
        <w:tc>
          <w:tcPr>
            <w:tcW w:w="519" w:type="pct"/>
            <w:vAlign w:val="center"/>
          </w:tcPr>
          <w:p w14:paraId="3BDC5DEE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11</w:t>
            </w:r>
          </w:p>
        </w:tc>
        <w:tc>
          <w:tcPr>
            <w:tcW w:w="797" w:type="pct"/>
            <w:vAlign w:val="center"/>
          </w:tcPr>
          <w:p w14:paraId="100C595E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1.40E-04</w:t>
            </w:r>
          </w:p>
        </w:tc>
      </w:tr>
      <w:tr w:rsidR="0043154C" w14:paraId="28E2FDA2" w14:textId="77777777">
        <w:trPr>
          <w:trHeight w:val="170"/>
          <w:jc w:val="center"/>
        </w:trPr>
        <w:tc>
          <w:tcPr>
            <w:tcW w:w="636" w:type="pct"/>
            <w:vAlign w:val="center"/>
          </w:tcPr>
          <w:p w14:paraId="0C4AAFBB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hsa04657</w:t>
            </w:r>
          </w:p>
        </w:tc>
        <w:tc>
          <w:tcPr>
            <w:tcW w:w="3048" w:type="pct"/>
            <w:vAlign w:val="center"/>
          </w:tcPr>
          <w:p w14:paraId="284456C0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IL-17 signaling pathway</w:t>
            </w:r>
          </w:p>
        </w:tc>
        <w:tc>
          <w:tcPr>
            <w:tcW w:w="519" w:type="pct"/>
            <w:vAlign w:val="center"/>
          </w:tcPr>
          <w:p w14:paraId="60C0D7F8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9</w:t>
            </w:r>
          </w:p>
        </w:tc>
        <w:tc>
          <w:tcPr>
            <w:tcW w:w="797" w:type="pct"/>
            <w:vAlign w:val="center"/>
          </w:tcPr>
          <w:p w14:paraId="612A253A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1.41E-04</w:t>
            </w:r>
          </w:p>
        </w:tc>
      </w:tr>
      <w:tr w:rsidR="0043154C" w14:paraId="4B0F2A6E" w14:textId="77777777">
        <w:trPr>
          <w:trHeight w:val="170"/>
          <w:jc w:val="center"/>
        </w:trPr>
        <w:tc>
          <w:tcPr>
            <w:tcW w:w="636" w:type="pct"/>
            <w:vAlign w:val="center"/>
          </w:tcPr>
          <w:p w14:paraId="27290858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hsa04919</w:t>
            </w:r>
          </w:p>
        </w:tc>
        <w:tc>
          <w:tcPr>
            <w:tcW w:w="3048" w:type="pct"/>
            <w:vAlign w:val="center"/>
          </w:tcPr>
          <w:p w14:paraId="6C31DF4C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Thyroid hormone signaling pathway</w:t>
            </w:r>
          </w:p>
        </w:tc>
        <w:tc>
          <w:tcPr>
            <w:tcW w:w="519" w:type="pct"/>
            <w:vAlign w:val="center"/>
          </w:tcPr>
          <w:p w14:paraId="505063D0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10</w:t>
            </w:r>
          </w:p>
        </w:tc>
        <w:tc>
          <w:tcPr>
            <w:tcW w:w="797" w:type="pct"/>
            <w:vAlign w:val="center"/>
          </w:tcPr>
          <w:p w14:paraId="3712107C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1.47E-04</w:t>
            </w:r>
          </w:p>
        </w:tc>
      </w:tr>
      <w:tr w:rsidR="0043154C" w14:paraId="38E487B3" w14:textId="77777777">
        <w:trPr>
          <w:trHeight w:val="170"/>
          <w:jc w:val="center"/>
        </w:trPr>
        <w:tc>
          <w:tcPr>
            <w:tcW w:w="636" w:type="pct"/>
            <w:vAlign w:val="center"/>
          </w:tcPr>
          <w:p w14:paraId="1FDB9F72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hsa04064</w:t>
            </w:r>
          </w:p>
        </w:tc>
        <w:tc>
          <w:tcPr>
            <w:tcW w:w="3048" w:type="pct"/>
            <w:vAlign w:val="center"/>
          </w:tcPr>
          <w:p w14:paraId="478097F4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NF-kappa B signaling pathway</w:t>
            </w:r>
          </w:p>
        </w:tc>
        <w:tc>
          <w:tcPr>
            <w:tcW w:w="519" w:type="pct"/>
            <w:vAlign w:val="center"/>
          </w:tcPr>
          <w:p w14:paraId="2B5246AE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9</w:t>
            </w:r>
          </w:p>
        </w:tc>
        <w:tc>
          <w:tcPr>
            <w:tcW w:w="797" w:type="pct"/>
            <w:vAlign w:val="center"/>
          </w:tcPr>
          <w:p w14:paraId="0E6E4F4A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2.63E-04</w:t>
            </w:r>
          </w:p>
        </w:tc>
      </w:tr>
      <w:tr w:rsidR="0043154C" w14:paraId="6CA16401" w14:textId="77777777">
        <w:trPr>
          <w:trHeight w:val="170"/>
          <w:jc w:val="center"/>
        </w:trPr>
        <w:tc>
          <w:tcPr>
            <w:tcW w:w="636" w:type="pct"/>
            <w:vAlign w:val="center"/>
          </w:tcPr>
          <w:p w14:paraId="3236B23F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hsa04662</w:t>
            </w:r>
          </w:p>
        </w:tc>
        <w:tc>
          <w:tcPr>
            <w:tcW w:w="3048" w:type="pct"/>
            <w:vAlign w:val="center"/>
          </w:tcPr>
          <w:p w14:paraId="7760FB04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B cell receptor signaling pathway</w:t>
            </w:r>
          </w:p>
        </w:tc>
        <w:tc>
          <w:tcPr>
            <w:tcW w:w="519" w:type="pct"/>
            <w:vAlign w:val="center"/>
          </w:tcPr>
          <w:p w14:paraId="5E8ACA61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8</w:t>
            </w:r>
          </w:p>
        </w:tc>
        <w:tc>
          <w:tcPr>
            <w:tcW w:w="797" w:type="pct"/>
            <w:vAlign w:val="center"/>
          </w:tcPr>
          <w:p w14:paraId="0D82C3E2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3.90E-04</w:t>
            </w:r>
          </w:p>
        </w:tc>
      </w:tr>
      <w:tr w:rsidR="0043154C" w14:paraId="631CD4EE" w14:textId="77777777">
        <w:trPr>
          <w:trHeight w:val="170"/>
          <w:jc w:val="center"/>
        </w:trPr>
        <w:tc>
          <w:tcPr>
            <w:tcW w:w="636" w:type="pct"/>
            <w:vAlign w:val="center"/>
          </w:tcPr>
          <w:p w14:paraId="06866F55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hsa04020</w:t>
            </w:r>
          </w:p>
        </w:tc>
        <w:tc>
          <w:tcPr>
            <w:tcW w:w="3048" w:type="pct"/>
            <w:vAlign w:val="center"/>
          </w:tcPr>
          <w:p w14:paraId="6E69B1D2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Calcium signaling pathway</w:t>
            </w:r>
          </w:p>
        </w:tc>
        <w:tc>
          <w:tcPr>
            <w:tcW w:w="519" w:type="pct"/>
            <w:vAlign w:val="center"/>
          </w:tcPr>
          <w:p w14:paraId="67D7A9FE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13</w:t>
            </w:r>
          </w:p>
        </w:tc>
        <w:tc>
          <w:tcPr>
            <w:tcW w:w="797" w:type="pct"/>
            <w:vAlign w:val="center"/>
          </w:tcPr>
          <w:p w14:paraId="57A153E8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6.87E-04</w:t>
            </w:r>
          </w:p>
        </w:tc>
      </w:tr>
      <w:tr w:rsidR="0043154C" w14:paraId="461F3BD5" w14:textId="77777777">
        <w:trPr>
          <w:trHeight w:val="170"/>
          <w:jc w:val="center"/>
        </w:trPr>
        <w:tc>
          <w:tcPr>
            <w:tcW w:w="636" w:type="pct"/>
            <w:vAlign w:val="center"/>
          </w:tcPr>
          <w:p w14:paraId="64218CA5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hsa04152</w:t>
            </w:r>
          </w:p>
        </w:tc>
        <w:tc>
          <w:tcPr>
            <w:tcW w:w="3048" w:type="pct"/>
            <w:vAlign w:val="center"/>
          </w:tcPr>
          <w:p w14:paraId="761D7C24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AMPK signaling pathway</w:t>
            </w:r>
          </w:p>
        </w:tc>
        <w:tc>
          <w:tcPr>
            <w:tcW w:w="519" w:type="pct"/>
            <w:vAlign w:val="center"/>
          </w:tcPr>
          <w:p w14:paraId="643067FD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9</w:t>
            </w:r>
          </w:p>
        </w:tc>
        <w:tc>
          <w:tcPr>
            <w:tcW w:w="797" w:type="pct"/>
            <w:vAlign w:val="center"/>
          </w:tcPr>
          <w:p w14:paraId="301238F1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6.87E-04</w:t>
            </w:r>
          </w:p>
        </w:tc>
      </w:tr>
      <w:tr w:rsidR="0043154C" w14:paraId="505BAE27" w14:textId="77777777">
        <w:trPr>
          <w:trHeight w:val="170"/>
          <w:jc w:val="center"/>
        </w:trPr>
        <w:tc>
          <w:tcPr>
            <w:tcW w:w="636" w:type="pct"/>
            <w:vAlign w:val="center"/>
          </w:tcPr>
          <w:p w14:paraId="374742C1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hsa04611</w:t>
            </w:r>
          </w:p>
        </w:tc>
        <w:tc>
          <w:tcPr>
            <w:tcW w:w="3048" w:type="pct"/>
            <w:vAlign w:val="center"/>
          </w:tcPr>
          <w:p w14:paraId="43D8C0ED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Platelet activation</w:t>
            </w:r>
          </w:p>
        </w:tc>
        <w:tc>
          <w:tcPr>
            <w:tcW w:w="519" w:type="pct"/>
            <w:vAlign w:val="center"/>
          </w:tcPr>
          <w:p w14:paraId="6D6E23A1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9</w:t>
            </w:r>
          </w:p>
        </w:tc>
        <w:tc>
          <w:tcPr>
            <w:tcW w:w="797" w:type="pct"/>
            <w:vAlign w:val="center"/>
          </w:tcPr>
          <w:p w14:paraId="3559C808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7.93E-04</w:t>
            </w:r>
          </w:p>
        </w:tc>
      </w:tr>
      <w:tr w:rsidR="0043154C" w14:paraId="10A98E11" w14:textId="77777777">
        <w:trPr>
          <w:trHeight w:val="170"/>
          <w:jc w:val="center"/>
        </w:trPr>
        <w:tc>
          <w:tcPr>
            <w:tcW w:w="636" w:type="pct"/>
            <w:vAlign w:val="center"/>
          </w:tcPr>
          <w:p w14:paraId="6834E070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hsa04150</w:t>
            </w:r>
          </w:p>
        </w:tc>
        <w:tc>
          <w:tcPr>
            <w:tcW w:w="3048" w:type="pct"/>
            <w:vAlign w:val="center"/>
          </w:tcPr>
          <w:p w14:paraId="4F931376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mTOR signaling pathway</w:t>
            </w:r>
          </w:p>
        </w:tc>
        <w:tc>
          <w:tcPr>
            <w:tcW w:w="519" w:type="pct"/>
            <w:vAlign w:val="center"/>
          </w:tcPr>
          <w:p w14:paraId="585E697C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10</w:t>
            </w:r>
          </w:p>
        </w:tc>
        <w:tc>
          <w:tcPr>
            <w:tcW w:w="797" w:type="pct"/>
            <w:vAlign w:val="center"/>
          </w:tcPr>
          <w:p w14:paraId="3901AF29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8.28E-04</w:t>
            </w:r>
          </w:p>
        </w:tc>
      </w:tr>
      <w:tr w:rsidR="0043154C" w14:paraId="3F9321C9" w14:textId="77777777">
        <w:trPr>
          <w:trHeight w:val="170"/>
          <w:jc w:val="center"/>
        </w:trPr>
        <w:tc>
          <w:tcPr>
            <w:tcW w:w="636" w:type="pct"/>
            <w:vAlign w:val="center"/>
          </w:tcPr>
          <w:p w14:paraId="53BBD14E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hsa04115</w:t>
            </w:r>
          </w:p>
        </w:tc>
        <w:tc>
          <w:tcPr>
            <w:tcW w:w="3048" w:type="pct"/>
            <w:vAlign w:val="center"/>
          </w:tcPr>
          <w:p w14:paraId="675980D7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p53 signaling pathway</w:t>
            </w:r>
          </w:p>
        </w:tc>
        <w:tc>
          <w:tcPr>
            <w:tcW w:w="519" w:type="pct"/>
            <w:vAlign w:val="center"/>
          </w:tcPr>
          <w:p w14:paraId="6FB09A55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6</w:t>
            </w:r>
          </w:p>
        </w:tc>
        <w:tc>
          <w:tcPr>
            <w:tcW w:w="797" w:type="pct"/>
            <w:vAlign w:val="center"/>
          </w:tcPr>
          <w:p w14:paraId="651DB419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0.006055149</w:t>
            </w:r>
          </w:p>
        </w:tc>
      </w:tr>
      <w:tr w:rsidR="0043154C" w14:paraId="231E0176" w14:textId="77777777">
        <w:trPr>
          <w:trHeight w:val="170"/>
          <w:jc w:val="center"/>
        </w:trPr>
        <w:tc>
          <w:tcPr>
            <w:tcW w:w="636" w:type="pct"/>
            <w:vAlign w:val="center"/>
          </w:tcPr>
          <w:p w14:paraId="0A83FBC8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hsa04371</w:t>
            </w:r>
          </w:p>
        </w:tc>
        <w:tc>
          <w:tcPr>
            <w:tcW w:w="3048" w:type="pct"/>
            <w:vAlign w:val="center"/>
          </w:tcPr>
          <w:p w14:paraId="045EE062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Apelin signaling pathway</w:t>
            </w:r>
          </w:p>
        </w:tc>
        <w:tc>
          <w:tcPr>
            <w:tcW w:w="519" w:type="pct"/>
            <w:vAlign w:val="center"/>
          </w:tcPr>
          <w:p w14:paraId="46D2AFF8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8</w:t>
            </w:r>
          </w:p>
        </w:tc>
        <w:tc>
          <w:tcPr>
            <w:tcW w:w="797" w:type="pct"/>
            <w:vAlign w:val="center"/>
          </w:tcPr>
          <w:p w14:paraId="1BB5A8EB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0.006240951</w:t>
            </w:r>
          </w:p>
        </w:tc>
      </w:tr>
      <w:tr w:rsidR="0043154C" w14:paraId="2CD2FA87" w14:textId="77777777">
        <w:trPr>
          <w:trHeight w:val="170"/>
          <w:jc w:val="center"/>
        </w:trPr>
        <w:tc>
          <w:tcPr>
            <w:tcW w:w="636" w:type="pct"/>
            <w:vAlign w:val="center"/>
          </w:tcPr>
          <w:p w14:paraId="512AC749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hsa03320</w:t>
            </w:r>
          </w:p>
        </w:tc>
        <w:tc>
          <w:tcPr>
            <w:tcW w:w="3048" w:type="pct"/>
            <w:vAlign w:val="center"/>
          </w:tcPr>
          <w:p w14:paraId="712C16EE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PPAR signaling pathway</w:t>
            </w:r>
          </w:p>
        </w:tc>
        <w:tc>
          <w:tcPr>
            <w:tcW w:w="519" w:type="pct"/>
            <w:vAlign w:val="center"/>
          </w:tcPr>
          <w:p w14:paraId="43789961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7</w:t>
            </w:r>
          </w:p>
        </w:tc>
        <w:tc>
          <w:tcPr>
            <w:tcW w:w="797" w:type="pct"/>
            <w:vAlign w:val="center"/>
          </w:tcPr>
          <w:p w14:paraId="04A0EDE4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0.006407412</w:t>
            </w:r>
          </w:p>
        </w:tc>
      </w:tr>
      <w:tr w:rsidR="0043154C" w14:paraId="58796D31" w14:textId="77777777">
        <w:trPr>
          <w:trHeight w:val="170"/>
          <w:jc w:val="center"/>
        </w:trPr>
        <w:tc>
          <w:tcPr>
            <w:tcW w:w="636" w:type="pct"/>
            <w:vAlign w:val="center"/>
          </w:tcPr>
          <w:p w14:paraId="34E1D773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hsa04928</w:t>
            </w:r>
          </w:p>
        </w:tc>
        <w:tc>
          <w:tcPr>
            <w:tcW w:w="3048" w:type="pct"/>
            <w:vAlign w:val="center"/>
          </w:tcPr>
          <w:p w14:paraId="5713186A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Parathyroid hormone synthesis, secretion and action</w:t>
            </w:r>
          </w:p>
        </w:tc>
        <w:tc>
          <w:tcPr>
            <w:tcW w:w="519" w:type="pct"/>
            <w:vAlign w:val="center"/>
          </w:tcPr>
          <w:p w14:paraId="129C78D8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7</w:t>
            </w:r>
          </w:p>
        </w:tc>
        <w:tc>
          <w:tcPr>
            <w:tcW w:w="797" w:type="pct"/>
            <w:vAlign w:val="center"/>
          </w:tcPr>
          <w:p w14:paraId="17D4C43F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0.006409106</w:t>
            </w:r>
          </w:p>
        </w:tc>
      </w:tr>
      <w:tr w:rsidR="0043154C" w14:paraId="2DD9B718" w14:textId="77777777">
        <w:trPr>
          <w:trHeight w:val="170"/>
          <w:jc w:val="center"/>
        </w:trPr>
        <w:tc>
          <w:tcPr>
            <w:tcW w:w="636" w:type="pct"/>
            <w:vAlign w:val="center"/>
          </w:tcPr>
          <w:p w14:paraId="455ED581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hsa04610</w:t>
            </w:r>
          </w:p>
        </w:tc>
        <w:tc>
          <w:tcPr>
            <w:tcW w:w="3048" w:type="pct"/>
            <w:vAlign w:val="center"/>
          </w:tcPr>
          <w:p w14:paraId="6231947F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Complement and coagulation cascades</w:t>
            </w:r>
          </w:p>
        </w:tc>
        <w:tc>
          <w:tcPr>
            <w:tcW w:w="519" w:type="pct"/>
            <w:vAlign w:val="center"/>
          </w:tcPr>
          <w:p w14:paraId="231AB5CA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6</w:t>
            </w:r>
          </w:p>
        </w:tc>
        <w:tc>
          <w:tcPr>
            <w:tcW w:w="797" w:type="pct"/>
            <w:vAlign w:val="center"/>
          </w:tcPr>
          <w:p w14:paraId="52BCBE34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0.011278073</w:t>
            </w:r>
          </w:p>
        </w:tc>
      </w:tr>
      <w:tr w:rsidR="0043154C" w14:paraId="594377B0" w14:textId="77777777">
        <w:trPr>
          <w:trHeight w:val="170"/>
          <w:jc w:val="center"/>
        </w:trPr>
        <w:tc>
          <w:tcPr>
            <w:tcW w:w="636" w:type="pct"/>
            <w:tcBorders>
              <w:bottom w:val="single" w:sz="8" w:space="0" w:color="auto"/>
            </w:tcBorders>
            <w:vAlign w:val="center"/>
          </w:tcPr>
          <w:p w14:paraId="1451E445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hsa04912</w:t>
            </w:r>
          </w:p>
        </w:tc>
        <w:tc>
          <w:tcPr>
            <w:tcW w:w="3048" w:type="pct"/>
            <w:tcBorders>
              <w:bottom w:val="single" w:sz="8" w:space="0" w:color="auto"/>
            </w:tcBorders>
            <w:vAlign w:val="center"/>
          </w:tcPr>
          <w:p w14:paraId="24AEE8A9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GnRH signaling pathway</w:t>
            </w:r>
          </w:p>
        </w:tc>
        <w:tc>
          <w:tcPr>
            <w:tcW w:w="519" w:type="pct"/>
            <w:tcBorders>
              <w:bottom w:val="single" w:sz="8" w:space="0" w:color="auto"/>
            </w:tcBorders>
            <w:vAlign w:val="center"/>
          </w:tcPr>
          <w:p w14:paraId="65205AB5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5</w:t>
            </w:r>
          </w:p>
        </w:tc>
        <w:tc>
          <w:tcPr>
            <w:tcW w:w="797" w:type="pct"/>
            <w:tcBorders>
              <w:bottom w:val="single" w:sz="8" w:space="0" w:color="auto"/>
            </w:tcBorders>
            <w:vAlign w:val="center"/>
          </w:tcPr>
          <w:p w14:paraId="2544BE41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eastAsia="zh-CN"/>
              </w:rPr>
              <w:t>0.015433437</w:t>
            </w:r>
          </w:p>
        </w:tc>
      </w:tr>
    </w:tbl>
    <w:p w14:paraId="0C537DFF" w14:textId="77777777" w:rsidR="0043154C" w:rsidRDefault="0043154C">
      <w:pPr>
        <w:spacing w:before="0" w:after="0"/>
        <w:rPr>
          <w:lang w:eastAsia="zh-CN"/>
        </w:rPr>
      </w:pPr>
    </w:p>
    <w:p w14:paraId="7A15580E" w14:textId="77777777" w:rsidR="0043154C" w:rsidRDefault="00000000">
      <w:pPr>
        <w:pStyle w:val="a3"/>
        <w:keepNext w:val="0"/>
        <w:spacing w:before="0" w:after="0"/>
        <w:jc w:val="center"/>
        <w:rPr>
          <w:rFonts w:ascii="Arial" w:eastAsia="等线" w:hAnsi="Arial" w:cs="Arial"/>
          <w:b w:val="0"/>
          <w:bCs w:val="0"/>
          <w:szCs w:val="21"/>
        </w:rPr>
      </w:pPr>
      <w:r>
        <w:rPr>
          <w:rFonts w:ascii="Arial" w:hAnsi="Arial" w:cs="Arial"/>
          <w:b w:val="0"/>
          <w:bCs w:val="0"/>
        </w:rPr>
        <w:t>Supplementary Table S</w:t>
      </w:r>
      <w:r>
        <w:rPr>
          <w:rFonts w:ascii="Arial" w:hAnsi="Arial" w:cs="Arial"/>
          <w:b w:val="0"/>
          <w:bCs w:val="0"/>
        </w:rPr>
        <w:fldChar w:fldCharType="begin" w:fldLock="1"/>
      </w:r>
      <w:r>
        <w:rPr>
          <w:rFonts w:ascii="Arial" w:hAnsi="Arial" w:cs="Arial"/>
          <w:b w:val="0"/>
          <w:bCs w:val="0"/>
        </w:rPr>
        <w:instrText xml:space="preserve"> SEQ Table_S \* ARABIC </w:instrText>
      </w:r>
      <w:r>
        <w:rPr>
          <w:rFonts w:ascii="Arial" w:hAnsi="Arial" w:cs="Arial"/>
          <w:b w:val="0"/>
          <w:bCs w:val="0"/>
        </w:rPr>
        <w:fldChar w:fldCharType="separate"/>
      </w:r>
      <w:r>
        <w:rPr>
          <w:rFonts w:ascii="Arial" w:hAnsi="Arial" w:cs="Arial"/>
          <w:b w:val="0"/>
          <w:bCs w:val="0"/>
        </w:rPr>
        <w:t>5</w:t>
      </w:r>
      <w:r>
        <w:rPr>
          <w:rFonts w:ascii="Arial" w:hAnsi="Arial" w:cs="Arial"/>
          <w:b w:val="0"/>
          <w:bCs w:val="0"/>
        </w:rPr>
        <w:fldChar w:fldCharType="end"/>
      </w:r>
      <w:r>
        <w:rPr>
          <w:rFonts w:ascii="Arial" w:eastAsia="等线" w:hAnsi="Arial" w:cs="Arial"/>
          <w:b w:val="0"/>
          <w:bCs w:val="0"/>
          <w:szCs w:val="21"/>
        </w:rPr>
        <w:t>. Basic information on the enrichment pathways of PSORI-CM01</w:t>
      </w:r>
    </w:p>
    <w:tbl>
      <w:tblPr>
        <w:tblStyle w:val="21"/>
        <w:tblW w:w="5000" w:type="pct"/>
        <w:jc w:val="center"/>
        <w:tblBorders>
          <w:top w:val="single" w:sz="12" w:space="0" w:color="auto"/>
          <w:left w:val="none" w:sz="0" w:space="0" w:color="auto"/>
          <w:bottom w:val="single" w:sz="12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39"/>
        <w:gridCol w:w="5941"/>
        <w:gridCol w:w="1012"/>
        <w:gridCol w:w="1554"/>
      </w:tblGrid>
      <w:tr w:rsidR="0043154C" w14:paraId="113C326C" w14:textId="77777777">
        <w:trPr>
          <w:jc w:val="center"/>
        </w:trPr>
        <w:tc>
          <w:tcPr>
            <w:tcW w:w="636" w:type="pct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1FE008AC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ID</w:t>
            </w:r>
          </w:p>
        </w:tc>
        <w:tc>
          <w:tcPr>
            <w:tcW w:w="3048" w:type="pct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70B9846D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Pathway</w:t>
            </w:r>
          </w:p>
        </w:tc>
        <w:tc>
          <w:tcPr>
            <w:tcW w:w="519" w:type="pct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181A308D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Targets</w:t>
            </w:r>
          </w:p>
        </w:tc>
        <w:tc>
          <w:tcPr>
            <w:tcW w:w="797" w:type="pct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3FC55AE1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FDR</w:t>
            </w:r>
          </w:p>
        </w:tc>
      </w:tr>
      <w:tr w:rsidR="0043154C" w14:paraId="52E55B98" w14:textId="77777777">
        <w:trPr>
          <w:trHeight w:val="282"/>
          <w:jc w:val="center"/>
        </w:trPr>
        <w:tc>
          <w:tcPr>
            <w:tcW w:w="636" w:type="pct"/>
            <w:tcBorders>
              <w:top w:val="single" w:sz="4" w:space="0" w:color="auto"/>
            </w:tcBorders>
            <w:noWrap/>
            <w:vAlign w:val="center"/>
          </w:tcPr>
          <w:p w14:paraId="4D67140D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hsa04066</w:t>
            </w:r>
          </w:p>
        </w:tc>
        <w:tc>
          <w:tcPr>
            <w:tcW w:w="3048" w:type="pct"/>
            <w:tcBorders>
              <w:top w:val="single" w:sz="4" w:space="0" w:color="auto"/>
            </w:tcBorders>
            <w:noWrap/>
            <w:vAlign w:val="center"/>
          </w:tcPr>
          <w:p w14:paraId="0679271E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HIF-1 signaling pathway</w:t>
            </w:r>
          </w:p>
        </w:tc>
        <w:tc>
          <w:tcPr>
            <w:tcW w:w="519" w:type="pct"/>
            <w:tcBorders>
              <w:top w:val="single" w:sz="4" w:space="0" w:color="auto"/>
            </w:tcBorders>
            <w:noWrap/>
            <w:vAlign w:val="center"/>
          </w:tcPr>
          <w:p w14:paraId="70DE6F0E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16</w:t>
            </w:r>
          </w:p>
        </w:tc>
        <w:tc>
          <w:tcPr>
            <w:tcW w:w="797" w:type="pct"/>
            <w:tcBorders>
              <w:top w:val="single" w:sz="4" w:space="0" w:color="auto"/>
            </w:tcBorders>
            <w:noWrap/>
            <w:vAlign w:val="center"/>
          </w:tcPr>
          <w:p w14:paraId="20575F07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4.43E-12</w:t>
            </w:r>
          </w:p>
        </w:tc>
      </w:tr>
      <w:tr w:rsidR="0043154C" w14:paraId="0E3E65F3" w14:textId="77777777">
        <w:trPr>
          <w:trHeight w:val="282"/>
          <w:jc w:val="center"/>
        </w:trPr>
        <w:tc>
          <w:tcPr>
            <w:tcW w:w="636" w:type="pct"/>
            <w:noWrap/>
            <w:vAlign w:val="center"/>
          </w:tcPr>
          <w:p w14:paraId="43F7BE12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hsa01521</w:t>
            </w:r>
          </w:p>
        </w:tc>
        <w:tc>
          <w:tcPr>
            <w:tcW w:w="3048" w:type="pct"/>
            <w:noWrap/>
            <w:vAlign w:val="center"/>
          </w:tcPr>
          <w:p w14:paraId="124388F1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EGFR tyrosine kinase inhibitor resistance</w:t>
            </w:r>
          </w:p>
        </w:tc>
        <w:tc>
          <w:tcPr>
            <w:tcW w:w="519" w:type="pct"/>
            <w:noWrap/>
            <w:vAlign w:val="center"/>
          </w:tcPr>
          <w:p w14:paraId="43E93535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13</w:t>
            </w:r>
          </w:p>
        </w:tc>
        <w:tc>
          <w:tcPr>
            <w:tcW w:w="797" w:type="pct"/>
            <w:noWrap/>
            <w:vAlign w:val="center"/>
          </w:tcPr>
          <w:p w14:paraId="64AAF9CF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2.34E-10</w:t>
            </w:r>
          </w:p>
        </w:tc>
      </w:tr>
      <w:tr w:rsidR="0043154C" w14:paraId="130B90E8" w14:textId="77777777">
        <w:trPr>
          <w:trHeight w:val="282"/>
          <w:jc w:val="center"/>
        </w:trPr>
        <w:tc>
          <w:tcPr>
            <w:tcW w:w="636" w:type="pct"/>
            <w:noWrap/>
            <w:vAlign w:val="center"/>
          </w:tcPr>
          <w:p w14:paraId="0AD9D666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hsa04917</w:t>
            </w:r>
          </w:p>
        </w:tc>
        <w:tc>
          <w:tcPr>
            <w:tcW w:w="3048" w:type="pct"/>
            <w:noWrap/>
            <w:vAlign w:val="center"/>
          </w:tcPr>
          <w:p w14:paraId="6202C698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Prolactin signaling pathway</w:t>
            </w:r>
          </w:p>
        </w:tc>
        <w:tc>
          <w:tcPr>
            <w:tcW w:w="519" w:type="pct"/>
            <w:noWrap/>
            <w:vAlign w:val="center"/>
          </w:tcPr>
          <w:p w14:paraId="1F899042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12</w:t>
            </w:r>
          </w:p>
        </w:tc>
        <w:tc>
          <w:tcPr>
            <w:tcW w:w="797" w:type="pct"/>
            <w:noWrap/>
            <w:vAlign w:val="center"/>
          </w:tcPr>
          <w:p w14:paraId="7B70020C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1.05E-09</w:t>
            </w:r>
          </w:p>
        </w:tc>
      </w:tr>
      <w:tr w:rsidR="0043154C" w14:paraId="097D10A6" w14:textId="77777777">
        <w:trPr>
          <w:trHeight w:val="282"/>
          <w:jc w:val="center"/>
        </w:trPr>
        <w:tc>
          <w:tcPr>
            <w:tcW w:w="636" w:type="pct"/>
            <w:noWrap/>
            <w:vAlign w:val="center"/>
          </w:tcPr>
          <w:p w14:paraId="3DC2C236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hsa05418</w:t>
            </w:r>
          </w:p>
        </w:tc>
        <w:tc>
          <w:tcPr>
            <w:tcW w:w="3048" w:type="pct"/>
            <w:noWrap/>
            <w:vAlign w:val="center"/>
          </w:tcPr>
          <w:p w14:paraId="73A178B7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Fluid shear stress and atherosclerosis</w:t>
            </w:r>
          </w:p>
        </w:tc>
        <w:tc>
          <w:tcPr>
            <w:tcW w:w="519" w:type="pct"/>
            <w:noWrap/>
            <w:vAlign w:val="center"/>
          </w:tcPr>
          <w:p w14:paraId="14A1024A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14</w:t>
            </w:r>
          </w:p>
        </w:tc>
        <w:tc>
          <w:tcPr>
            <w:tcW w:w="797" w:type="pct"/>
            <w:noWrap/>
            <w:vAlign w:val="center"/>
          </w:tcPr>
          <w:p w14:paraId="7FE18375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8.67E-09</w:t>
            </w:r>
          </w:p>
        </w:tc>
      </w:tr>
      <w:tr w:rsidR="0043154C" w14:paraId="4078621D" w14:textId="77777777">
        <w:trPr>
          <w:trHeight w:val="282"/>
          <w:jc w:val="center"/>
        </w:trPr>
        <w:tc>
          <w:tcPr>
            <w:tcW w:w="636" w:type="pct"/>
            <w:noWrap/>
            <w:vAlign w:val="center"/>
          </w:tcPr>
          <w:p w14:paraId="1DF46E93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hsa05235</w:t>
            </w:r>
          </w:p>
        </w:tc>
        <w:tc>
          <w:tcPr>
            <w:tcW w:w="3048" w:type="pct"/>
            <w:noWrap/>
            <w:vAlign w:val="center"/>
          </w:tcPr>
          <w:p w14:paraId="4542AEB5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PD-L1 expression and PD-1 checkpoint pathway in cancer</w:t>
            </w:r>
          </w:p>
        </w:tc>
        <w:tc>
          <w:tcPr>
            <w:tcW w:w="519" w:type="pct"/>
            <w:noWrap/>
            <w:vAlign w:val="center"/>
          </w:tcPr>
          <w:p w14:paraId="2A351D2A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12</w:t>
            </w:r>
          </w:p>
        </w:tc>
        <w:tc>
          <w:tcPr>
            <w:tcW w:w="797" w:type="pct"/>
            <w:noWrap/>
            <w:vAlign w:val="center"/>
          </w:tcPr>
          <w:p w14:paraId="52AC8BB4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8.88E-09</w:t>
            </w:r>
          </w:p>
        </w:tc>
      </w:tr>
      <w:tr w:rsidR="0043154C" w14:paraId="3CECD1CB" w14:textId="77777777">
        <w:trPr>
          <w:trHeight w:val="282"/>
          <w:jc w:val="center"/>
        </w:trPr>
        <w:tc>
          <w:tcPr>
            <w:tcW w:w="636" w:type="pct"/>
            <w:noWrap/>
            <w:vAlign w:val="center"/>
          </w:tcPr>
          <w:p w14:paraId="6558D7B0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hsa05417</w:t>
            </w:r>
          </w:p>
        </w:tc>
        <w:tc>
          <w:tcPr>
            <w:tcW w:w="3048" w:type="pct"/>
            <w:noWrap/>
            <w:vAlign w:val="center"/>
          </w:tcPr>
          <w:p w14:paraId="1C575D05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Lipid and atherosclerosis</w:t>
            </w:r>
          </w:p>
        </w:tc>
        <w:tc>
          <w:tcPr>
            <w:tcW w:w="519" w:type="pct"/>
            <w:noWrap/>
            <w:vAlign w:val="center"/>
          </w:tcPr>
          <w:p w14:paraId="5E9859BD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16</w:t>
            </w:r>
          </w:p>
        </w:tc>
        <w:tc>
          <w:tcPr>
            <w:tcW w:w="797" w:type="pct"/>
            <w:noWrap/>
            <w:vAlign w:val="center"/>
          </w:tcPr>
          <w:p w14:paraId="15B78819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1.86E-08</w:t>
            </w:r>
          </w:p>
        </w:tc>
      </w:tr>
      <w:tr w:rsidR="0043154C" w14:paraId="7A9B9B35" w14:textId="77777777">
        <w:trPr>
          <w:trHeight w:val="282"/>
          <w:jc w:val="center"/>
        </w:trPr>
        <w:tc>
          <w:tcPr>
            <w:tcW w:w="636" w:type="pct"/>
            <w:noWrap/>
            <w:vAlign w:val="center"/>
          </w:tcPr>
          <w:p w14:paraId="643920C0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hsa04926</w:t>
            </w:r>
          </w:p>
        </w:tc>
        <w:tc>
          <w:tcPr>
            <w:tcW w:w="3048" w:type="pct"/>
            <w:noWrap/>
            <w:vAlign w:val="center"/>
          </w:tcPr>
          <w:p w14:paraId="7EAA54F1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proofErr w:type="spellStart"/>
            <w:r>
              <w:rPr>
                <w:rFonts w:ascii="Arial" w:hAnsi="Arial" w:cs="Arial"/>
                <w:sz w:val="18"/>
                <w:szCs w:val="18"/>
                <w:lang w:eastAsia="zh-CN"/>
              </w:rPr>
              <w:t>Relaxin</w:t>
            </w:r>
            <w:proofErr w:type="spellEnd"/>
            <w:r>
              <w:rPr>
                <w:rFonts w:ascii="Arial" w:hAnsi="Arial" w:cs="Arial"/>
                <w:sz w:val="18"/>
                <w:szCs w:val="18"/>
                <w:lang w:eastAsia="zh-CN"/>
              </w:rPr>
              <w:t xml:space="preserve"> signaling pathway</w:t>
            </w:r>
          </w:p>
        </w:tc>
        <w:tc>
          <w:tcPr>
            <w:tcW w:w="519" w:type="pct"/>
            <w:noWrap/>
            <w:vAlign w:val="center"/>
          </w:tcPr>
          <w:p w14:paraId="678990AB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12</w:t>
            </w:r>
          </w:p>
        </w:tc>
        <w:tc>
          <w:tcPr>
            <w:tcW w:w="797" w:type="pct"/>
            <w:noWrap/>
            <w:vAlign w:val="center"/>
          </w:tcPr>
          <w:p w14:paraId="237FD859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2.98E-07</w:t>
            </w:r>
          </w:p>
        </w:tc>
      </w:tr>
      <w:tr w:rsidR="0043154C" w14:paraId="3F100F21" w14:textId="77777777">
        <w:trPr>
          <w:trHeight w:val="282"/>
          <w:jc w:val="center"/>
        </w:trPr>
        <w:tc>
          <w:tcPr>
            <w:tcW w:w="636" w:type="pct"/>
            <w:noWrap/>
            <w:vAlign w:val="center"/>
          </w:tcPr>
          <w:p w14:paraId="3E9E2808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hsa04151</w:t>
            </w:r>
          </w:p>
        </w:tc>
        <w:tc>
          <w:tcPr>
            <w:tcW w:w="3048" w:type="pct"/>
            <w:noWrap/>
            <w:vAlign w:val="center"/>
          </w:tcPr>
          <w:p w14:paraId="54728469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PI3K-Akt signaling pathway</w:t>
            </w:r>
          </w:p>
        </w:tc>
        <w:tc>
          <w:tcPr>
            <w:tcW w:w="519" w:type="pct"/>
            <w:noWrap/>
            <w:vAlign w:val="center"/>
          </w:tcPr>
          <w:p w14:paraId="484E9140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18</w:t>
            </w:r>
          </w:p>
        </w:tc>
        <w:tc>
          <w:tcPr>
            <w:tcW w:w="797" w:type="pct"/>
            <w:noWrap/>
            <w:vAlign w:val="center"/>
          </w:tcPr>
          <w:p w14:paraId="09272DAE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3.41E-07</w:t>
            </w:r>
          </w:p>
        </w:tc>
      </w:tr>
      <w:tr w:rsidR="0043154C" w14:paraId="4FE6C89E" w14:textId="77777777">
        <w:trPr>
          <w:trHeight w:val="282"/>
          <w:jc w:val="center"/>
        </w:trPr>
        <w:tc>
          <w:tcPr>
            <w:tcW w:w="636" w:type="pct"/>
            <w:noWrap/>
            <w:vAlign w:val="center"/>
          </w:tcPr>
          <w:p w14:paraId="66213130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hsa04915</w:t>
            </w:r>
          </w:p>
        </w:tc>
        <w:tc>
          <w:tcPr>
            <w:tcW w:w="3048" w:type="pct"/>
            <w:noWrap/>
            <w:vAlign w:val="center"/>
          </w:tcPr>
          <w:p w14:paraId="2268F43A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Estrogen signaling pathway</w:t>
            </w:r>
          </w:p>
        </w:tc>
        <w:tc>
          <w:tcPr>
            <w:tcW w:w="519" w:type="pct"/>
            <w:noWrap/>
            <w:vAlign w:val="center"/>
          </w:tcPr>
          <w:p w14:paraId="2F6E1D3A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12</w:t>
            </w:r>
          </w:p>
        </w:tc>
        <w:tc>
          <w:tcPr>
            <w:tcW w:w="797" w:type="pct"/>
            <w:noWrap/>
            <w:vAlign w:val="center"/>
          </w:tcPr>
          <w:p w14:paraId="2E6410D7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5.03E-07</w:t>
            </w:r>
          </w:p>
        </w:tc>
      </w:tr>
      <w:tr w:rsidR="0043154C" w14:paraId="518083BE" w14:textId="77777777">
        <w:trPr>
          <w:trHeight w:val="282"/>
          <w:jc w:val="center"/>
        </w:trPr>
        <w:tc>
          <w:tcPr>
            <w:tcW w:w="636" w:type="pct"/>
            <w:noWrap/>
            <w:vAlign w:val="center"/>
          </w:tcPr>
          <w:p w14:paraId="63AB3E4C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hsa04931</w:t>
            </w:r>
          </w:p>
        </w:tc>
        <w:tc>
          <w:tcPr>
            <w:tcW w:w="3048" w:type="pct"/>
            <w:noWrap/>
            <w:vAlign w:val="center"/>
          </w:tcPr>
          <w:p w14:paraId="3B81CED7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Insulin resistance</w:t>
            </w:r>
          </w:p>
        </w:tc>
        <w:tc>
          <w:tcPr>
            <w:tcW w:w="519" w:type="pct"/>
            <w:noWrap/>
            <w:vAlign w:val="center"/>
          </w:tcPr>
          <w:p w14:paraId="7DE8D0CA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11</w:t>
            </w:r>
          </w:p>
        </w:tc>
        <w:tc>
          <w:tcPr>
            <w:tcW w:w="797" w:type="pct"/>
            <w:noWrap/>
            <w:vAlign w:val="center"/>
          </w:tcPr>
          <w:p w14:paraId="679EC88C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5.03E-07</w:t>
            </w:r>
          </w:p>
        </w:tc>
      </w:tr>
      <w:tr w:rsidR="0043154C" w14:paraId="77196BEC" w14:textId="77777777">
        <w:trPr>
          <w:trHeight w:val="282"/>
          <w:jc w:val="center"/>
        </w:trPr>
        <w:tc>
          <w:tcPr>
            <w:tcW w:w="636" w:type="pct"/>
            <w:noWrap/>
            <w:vAlign w:val="center"/>
          </w:tcPr>
          <w:p w14:paraId="4A4AE48B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lastRenderedPageBreak/>
              <w:t>hsa04919</w:t>
            </w:r>
          </w:p>
        </w:tc>
        <w:tc>
          <w:tcPr>
            <w:tcW w:w="3048" w:type="pct"/>
            <w:noWrap/>
            <w:vAlign w:val="center"/>
          </w:tcPr>
          <w:p w14:paraId="362E7E24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Thyroid hormone signaling pathway</w:t>
            </w:r>
          </w:p>
        </w:tc>
        <w:tc>
          <w:tcPr>
            <w:tcW w:w="519" w:type="pct"/>
            <w:noWrap/>
            <w:vAlign w:val="center"/>
          </w:tcPr>
          <w:p w14:paraId="30A9F628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11</w:t>
            </w:r>
          </w:p>
        </w:tc>
        <w:tc>
          <w:tcPr>
            <w:tcW w:w="797" w:type="pct"/>
            <w:noWrap/>
            <w:vAlign w:val="center"/>
          </w:tcPr>
          <w:p w14:paraId="03553686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1.25E-06</w:t>
            </w:r>
          </w:p>
        </w:tc>
      </w:tr>
      <w:tr w:rsidR="0043154C" w14:paraId="195B3615" w14:textId="77777777">
        <w:trPr>
          <w:trHeight w:val="282"/>
          <w:jc w:val="center"/>
        </w:trPr>
        <w:tc>
          <w:tcPr>
            <w:tcW w:w="636" w:type="pct"/>
            <w:noWrap/>
            <w:vAlign w:val="center"/>
          </w:tcPr>
          <w:p w14:paraId="254E3440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hsa04014</w:t>
            </w:r>
          </w:p>
        </w:tc>
        <w:tc>
          <w:tcPr>
            <w:tcW w:w="3048" w:type="pct"/>
            <w:noWrap/>
            <w:vAlign w:val="center"/>
          </w:tcPr>
          <w:p w14:paraId="44373ADD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Ras signaling pathway</w:t>
            </w:r>
          </w:p>
        </w:tc>
        <w:tc>
          <w:tcPr>
            <w:tcW w:w="519" w:type="pct"/>
            <w:noWrap/>
            <w:vAlign w:val="center"/>
          </w:tcPr>
          <w:p w14:paraId="15DA124B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14</w:t>
            </w:r>
          </w:p>
        </w:tc>
        <w:tc>
          <w:tcPr>
            <w:tcW w:w="797" w:type="pct"/>
            <w:noWrap/>
            <w:vAlign w:val="center"/>
          </w:tcPr>
          <w:p w14:paraId="69FC9133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1.83E-06</w:t>
            </w:r>
          </w:p>
        </w:tc>
      </w:tr>
      <w:tr w:rsidR="0043154C" w14:paraId="139F82A7" w14:textId="77777777">
        <w:trPr>
          <w:trHeight w:val="282"/>
          <w:jc w:val="center"/>
        </w:trPr>
        <w:tc>
          <w:tcPr>
            <w:tcW w:w="636" w:type="pct"/>
            <w:noWrap/>
            <w:vAlign w:val="center"/>
          </w:tcPr>
          <w:p w14:paraId="5B369453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hsa04068</w:t>
            </w:r>
          </w:p>
        </w:tc>
        <w:tc>
          <w:tcPr>
            <w:tcW w:w="3048" w:type="pct"/>
            <w:noWrap/>
            <w:vAlign w:val="center"/>
          </w:tcPr>
          <w:p w14:paraId="57E5260B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proofErr w:type="spellStart"/>
            <w:r>
              <w:rPr>
                <w:rFonts w:ascii="Arial" w:hAnsi="Arial" w:cs="Arial"/>
                <w:sz w:val="18"/>
                <w:szCs w:val="18"/>
                <w:lang w:eastAsia="zh-CN"/>
              </w:rPr>
              <w:t>FoxO</w:t>
            </w:r>
            <w:proofErr w:type="spellEnd"/>
            <w:r>
              <w:rPr>
                <w:rFonts w:ascii="Arial" w:hAnsi="Arial" w:cs="Arial"/>
                <w:sz w:val="18"/>
                <w:szCs w:val="18"/>
                <w:lang w:eastAsia="zh-CN"/>
              </w:rPr>
              <w:t xml:space="preserve"> signaling pathway</w:t>
            </w:r>
          </w:p>
        </w:tc>
        <w:tc>
          <w:tcPr>
            <w:tcW w:w="519" w:type="pct"/>
            <w:noWrap/>
            <w:vAlign w:val="center"/>
          </w:tcPr>
          <w:p w14:paraId="0CF1516F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11</w:t>
            </w:r>
          </w:p>
        </w:tc>
        <w:tc>
          <w:tcPr>
            <w:tcW w:w="797" w:type="pct"/>
            <w:noWrap/>
            <w:vAlign w:val="center"/>
          </w:tcPr>
          <w:p w14:paraId="20CDD635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2.08E-06</w:t>
            </w:r>
          </w:p>
        </w:tc>
      </w:tr>
      <w:tr w:rsidR="0043154C" w14:paraId="24B10645" w14:textId="77777777">
        <w:trPr>
          <w:trHeight w:val="282"/>
          <w:jc w:val="center"/>
        </w:trPr>
        <w:tc>
          <w:tcPr>
            <w:tcW w:w="636" w:type="pct"/>
            <w:noWrap/>
            <w:vAlign w:val="center"/>
          </w:tcPr>
          <w:p w14:paraId="6963FA83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hsa04510</w:t>
            </w:r>
          </w:p>
        </w:tc>
        <w:tc>
          <w:tcPr>
            <w:tcW w:w="3048" w:type="pct"/>
            <w:noWrap/>
            <w:vAlign w:val="center"/>
          </w:tcPr>
          <w:p w14:paraId="3B8E561F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Focal adhesion</w:t>
            </w:r>
          </w:p>
        </w:tc>
        <w:tc>
          <w:tcPr>
            <w:tcW w:w="519" w:type="pct"/>
            <w:noWrap/>
            <w:vAlign w:val="center"/>
          </w:tcPr>
          <w:p w14:paraId="5E8AB7A1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13</w:t>
            </w:r>
          </w:p>
        </w:tc>
        <w:tc>
          <w:tcPr>
            <w:tcW w:w="797" w:type="pct"/>
            <w:noWrap/>
            <w:vAlign w:val="center"/>
          </w:tcPr>
          <w:p w14:paraId="0AB38990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2.09E-06</w:t>
            </w:r>
          </w:p>
        </w:tc>
      </w:tr>
      <w:tr w:rsidR="0043154C" w14:paraId="3B346727" w14:textId="77777777">
        <w:trPr>
          <w:trHeight w:val="282"/>
          <w:jc w:val="center"/>
        </w:trPr>
        <w:tc>
          <w:tcPr>
            <w:tcW w:w="636" w:type="pct"/>
            <w:noWrap/>
            <w:vAlign w:val="center"/>
          </w:tcPr>
          <w:p w14:paraId="364A5E4F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hsa04015</w:t>
            </w:r>
          </w:p>
        </w:tc>
        <w:tc>
          <w:tcPr>
            <w:tcW w:w="3048" w:type="pct"/>
            <w:noWrap/>
            <w:vAlign w:val="center"/>
          </w:tcPr>
          <w:p w14:paraId="5E10BCFC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Rap1 signaling pathway</w:t>
            </w:r>
          </w:p>
        </w:tc>
        <w:tc>
          <w:tcPr>
            <w:tcW w:w="519" w:type="pct"/>
            <w:noWrap/>
            <w:vAlign w:val="center"/>
          </w:tcPr>
          <w:p w14:paraId="432F09E8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13</w:t>
            </w:r>
          </w:p>
        </w:tc>
        <w:tc>
          <w:tcPr>
            <w:tcW w:w="797" w:type="pct"/>
            <w:noWrap/>
            <w:vAlign w:val="center"/>
          </w:tcPr>
          <w:p w14:paraId="7E9BD481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2.78E-06</w:t>
            </w:r>
          </w:p>
        </w:tc>
      </w:tr>
      <w:tr w:rsidR="0043154C" w14:paraId="2A82DF86" w14:textId="77777777">
        <w:trPr>
          <w:trHeight w:val="282"/>
          <w:jc w:val="center"/>
        </w:trPr>
        <w:tc>
          <w:tcPr>
            <w:tcW w:w="636" w:type="pct"/>
            <w:noWrap/>
            <w:vAlign w:val="center"/>
          </w:tcPr>
          <w:p w14:paraId="64661A9B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hsa04370</w:t>
            </w:r>
          </w:p>
        </w:tc>
        <w:tc>
          <w:tcPr>
            <w:tcW w:w="3048" w:type="pct"/>
            <w:noWrap/>
            <w:vAlign w:val="center"/>
          </w:tcPr>
          <w:p w14:paraId="3C17AB8A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VEGF signaling pathway</w:t>
            </w:r>
          </w:p>
        </w:tc>
        <w:tc>
          <w:tcPr>
            <w:tcW w:w="519" w:type="pct"/>
            <w:noWrap/>
            <w:vAlign w:val="center"/>
          </w:tcPr>
          <w:p w14:paraId="731C90F1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8</w:t>
            </w:r>
          </w:p>
        </w:tc>
        <w:tc>
          <w:tcPr>
            <w:tcW w:w="797" w:type="pct"/>
            <w:noWrap/>
            <w:vAlign w:val="center"/>
          </w:tcPr>
          <w:p w14:paraId="29F15627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4.84E-06</w:t>
            </w:r>
          </w:p>
        </w:tc>
      </w:tr>
      <w:tr w:rsidR="0043154C" w14:paraId="3A968955" w14:textId="77777777">
        <w:trPr>
          <w:trHeight w:val="282"/>
          <w:jc w:val="center"/>
        </w:trPr>
        <w:tc>
          <w:tcPr>
            <w:tcW w:w="636" w:type="pct"/>
            <w:noWrap/>
            <w:vAlign w:val="center"/>
          </w:tcPr>
          <w:p w14:paraId="79C5EAD9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hsa04935</w:t>
            </w:r>
          </w:p>
        </w:tc>
        <w:tc>
          <w:tcPr>
            <w:tcW w:w="3048" w:type="pct"/>
            <w:noWrap/>
            <w:vAlign w:val="center"/>
          </w:tcPr>
          <w:p w14:paraId="38CF7880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Growth hormone synthesis, secretion and action</w:t>
            </w:r>
          </w:p>
        </w:tc>
        <w:tc>
          <w:tcPr>
            <w:tcW w:w="519" w:type="pct"/>
            <w:noWrap/>
            <w:vAlign w:val="center"/>
          </w:tcPr>
          <w:p w14:paraId="0A4E8F1C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10</w:t>
            </w:r>
          </w:p>
        </w:tc>
        <w:tc>
          <w:tcPr>
            <w:tcW w:w="797" w:type="pct"/>
            <w:noWrap/>
            <w:vAlign w:val="center"/>
          </w:tcPr>
          <w:p w14:paraId="02D4D907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6.79E-06</w:t>
            </w:r>
          </w:p>
        </w:tc>
      </w:tr>
      <w:tr w:rsidR="0043154C" w14:paraId="14CCFF7B" w14:textId="77777777">
        <w:trPr>
          <w:trHeight w:val="282"/>
          <w:jc w:val="center"/>
        </w:trPr>
        <w:tc>
          <w:tcPr>
            <w:tcW w:w="636" w:type="pct"/>
            <w:noWrap/>
            <w:vAlign w:val="center"/>
          </w:tcPr>
          <w:p w14:paraId="3C1F46AA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hsa04630</w:t>
            </w:r>
          </w:p>
        </w:tc>
        <w:tc>
          <w:tcPr>
            <w:tcW w:w="3048" w:type="pct"/>
            <w:noWrap/>
            <w:vAlign w:val="center"/>
          </w:tcPr>
          <w:p w14:paraId="16E6CEDD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JAK-STAT signaling pathway</w:t>
            </w:r>
          </w:p>
        </w:tc>
        <w:tc>
          <w:tcPr>
            <w:tcW w:w="519" w:type="pct"/>
            <w:noWrap/>
            <w:vAlign w:val="center"/>
          </w:tcPr>
          <w:p w14:paraId="2F9AA55D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11</w:t>
            </w:r>
          </w:p>
        </w:tc>
        <w:tc>
          <w:tcPr>
            <w:tcW w:w="797" w:type="pct"/>
            <w:noWrap/>
            <w:vAlign w:val="center"/>
          </w:tcPr>
          <w:p w14:paraId="5AC6B9A6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1.22E-05</w:t>
            </w:r>
          </w:p>
        </w:tc>
      </w:tr>
      <w:tr w:rsidR="0043154C" w14:paraId="35EF7FF0" w14:textId="77777777">
        <w:trPr>
          <w:trHeight w:val="282"/>
          <w:jc w:val="center"/>
        </w:trPr>
        <w:tc>
          <w:tcPr>
            <w:tcW w:w="636" w:type="pct"/>
            <w:noWrap/>
            <w:vAlign w:val="center"/>
          </w:tcPr>
          <w:p w14:paraId="1771D3EC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hsa04620</w:t>
            </w:r>
          </w:p>
        </w:tc>
        <w:tc>
          <w:tcPr>
            <w:tcW w:w="3048" w:type="pct"/>
            <w:noWrap/>
            <w:vAlign w:val="center"/>
          </w:tcPr>
          <w:p w14:paraId="04DBCE18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Toll-like receptor signaling pathway</w:t>
            </w:r>
          </w:p>
        </w:tc>
        <w:tc>
          <w:tcPr>
            <w:tcW w:w="519" w:type="pct"/>
            <w:noWrap/>
            <w:vAlign w:val="center"/>
          </w:tcPr>
          <w:p w14:paraId="7F7E1B86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9</w:t>
            </w:r>
          </w:p>
        </w:tc>
        <w:tc>
          <w:tcPr>
            <w:tcW w:w="797" w:type="pct"/>
            <w:noWrap/>
            <w:vAlign w:val="center"/>
          </w:tcPr>
          <w:p w14:paraId="23F2D559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2.52E-05</w:t>
            </w:r>
          </w:p>
        </w:tc>
      </w:tr>
      <w:tr w:rsidR="0043154C" w14:paraId="06C98E43" w14:textId="77777777">
        <w:trPr>
          <w:trHeight w:val="282"/>
          <w:jc w:val="center"/>
        </w:trPr>
        <w:tc>
          <w:tcPr>
            <w:tcW w:w="636" w:type="pct"/>
            <w:noWrap/>
            <w:vAlign w:val="center"/>
          </w:tcPr>
          <w:p w14:paraId="400BF467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hsa04668</w:t>
            </w:r>
          </w:p>
        </w:tc>
        <w:tc>
          <w:tcPr>
            <w:tcW w:w="3048" w:type="pct"/>
            <w:noWrap/>
            <w:vAlign w:val="center"/>
          </w:tcPr>
          <w:p w14:paraId="25ABE192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TNF signaling pathway</w:t>
            </w:r>
          </w:p>
        </w:tc>
        <w:tc>
          <w:tcPr>
            <w:tcW w:w="519" w:type="pct"/>
            <w:noWrap/>
            <w:vAlign w:val="center"/>
          </w:tcPr>
          <w:p w14:paraId="4DF962D3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9</w:t>
            </w:r>
          </w:p>
        </w:tc>
        <w:tc>
          <w:tcPr>
            <w:tcW w:w="797" w:type="pct"/>
            <w:noWrap/>
            <w:vAlign w:val="center"/>
          </w:tcPr>
          <w:p w14:paraId="735108BF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3.61E-05</w:t>
            </w:r>
          </w:p>
        </w:tc>
      </w:tr>
      <w:tr w:rsidR="0043154C" w14:paraId="2D3D7641" w14:textId="77777777">
        <w:trPr>
          <w:trHeight w:val="282"/>
          <w:jc w:val="center"/>
        </w:trPr>
        <w:tc>
          <w:tcPr>
            <w:tcW w:w="636" w:type="pct"/>
            <w:noWrap/>
            <w:vAlign w:val="center"/>
          </w:tcPr>
          <w:p w14:paraId="7D635204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hsa04012</w:t>
            </w:r>
          </w:p>
        </w:tc>
        <w:tc>
          <w:tcPr>
            <w:tcW w:w="3048" w:type="pct"/>
            <w:noWrap/>
            <w:vAlign w:val="center"/>
          </w:tcPr>
          <w:p w14:paraId="664E4DB3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proofErr w:type="spellStart"/>
            <w:r>
              <w:rPr>
                <w:rFonts w:ascii="Arial" w:hAnsi="Arial" w:cs="Arial"/>
                <w:sz w:val="18"/>
                <w:szCs w:val="18"/>
                <w:lang w:eastAsia="zh-CN"/>
              </w:rPr>
              <w:t>ErbB</w:t>
            </w:r>
            <w:proofErr w:type="spellEnd"/>
            <w:r>
              <w:rPr>
                <w:rFonts w:ascii="Arial" w:hAnsi="Arial" w:cs="Arial"/>
                <w:sz w:val="18"/>
                <w:szCs w:val="18"/>
                <w:lang w:eastAsia="zh-CN"/>
              </w:rPr>
              <w:t xml:space="preserve"> signaling pathway</w:t>
            </w:r>
          </w:p>
        </w:tc>
        <w:tc>
          <w:tcPr>
            <w:tcW w:w="519" w:type="pct"/>
            <w:noWrap/>
            <w:vAlign w:val="center"/>
          </w:tcPr>
          <w:p w14:paraId="6507BBBE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8</w:t>
            </w:r>
          </w:p>
        </w:tc>
        <w:tc>
          <w:tcPr>
            <w:tcW w:w="797" w:type="pct"/>
            <w:noWrap/>
            <w:vAlign w:val="center"/>
          </w:tcPr>
          <w:p w14:paraId="74BA618E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4.25E-05</w:t>
            </w:r>
          </w:p>
        </w:tc>
      </w:tr>
      <w:tr w:rsidR="0043154C" w14:paraId="21425F89" w14:textId="77777777">
        <w:trPr>
          <w:trHeight w:val="282"/>
          <w:jc w:val="center"/>
        </w:trPr>
        <w:tc>
          <w:tcPr>
            <w:tcW w:w="636" w:type="pct"/>
            <w:noWrap/>
            <w:vAlign w:val="center"/>
          </w:tcPr>
          <w:p w14:paraId="29EE6438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hsa04722</w:t>
            </w:r>
          </w:p>
        </w:tc>
        <w:tc>
          <w:tcPr>
            <w:tcW w:w="3048" w:type="pct"/>
            <w:noWrap/>
            <w:vAlign w:val="center"/>
          </w:tcPr>
          <w:p w14:paraId="3987928F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proofErr w:type="spellStart"/>
            <w:r>
              <w:rPr>
                <w:rFonts w:ascii="Arial" w:hAnsi="Arial" w:cs="Arial"/>
                <w:sz w:val="18"/>
                <w:szCs w:val="18"/>
                <w:lang w:eastAsia="zh-CN"/>
              </w:rPr>
              <w:t>Neurotrophin</w:t>
            </w:r>
            <w:proofErr w:type="spellEnd"/>
            <w:r>
              <w:rPr>
                <w:rFonts w:ascii="Arial" w:hAnsi="Arial" w:cs="Arial"/>
                <w:sz w:val="18"/>
                <w:szCs w:val="18"/>
                <w:lang w:eastAsia="zh-CN"/>
              </w:rPr>
              <w:t xml:space="preserve"> signaling pathway</w:t>
            </w:r>
          </w:p>
        </w:tc>
        <w:tc>
          <w:tcPr>
            <w:tcW w:w="519" w:type="pct"/>
            <w:noWrap/>
            <w:vAlign w:val="center"/>
          </w:tcPr>
          <w:p w14:paraId="210E461A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9</w:t>
            </w:r>
          </w:p>
        </w:tc>
        <w:tc>
          <w:tcPr>
            <w:tcW w:w="797" w:type="pct"/>
            <w:noWrap/>
            <w:vAlign w:val="center"/>
          </w:tcPr>
          <w:p w14:paraId="3BA4183B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4.59E-05</w:t>
            </w:r>
          </w:p>
        </w:tc>
      </w:tr>
      <w:tr w:rsidR="0043154C" w14:paraId="7CCCD8F8" w14:textId="77777777">
        <w:trPr>
          <w:trHeight w:val="282"/>
          <w:jc w:val="center"/>
        </w:trPr>
        <w:tc>
          <w:tcPr>
            <w:tcW w:w="636" w:type="pct"/>
            <w:noWrap/>
            <w:vAlign w:val="center"/>
          </w:tcPr>
          <w:p w14:paraId="0A57C4EB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hsa04071</w:t>
            </w:r>
          </w:p>
        </w:tc>
        <w:tc>
          <w:tcPr>
            <w:tcW w:w="3048" w:type="pct"/>
            <w:noWrap/>
            <w:vAlign w:val="center"/>
          </w:tcPr>
          <w:p w14:paraId="642A1D0C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Sphingolipid signaling pathway</w:t>
            </w:r>
          </w:p>
        </w:tc>
        <w:tc>
          <w:tcPr>
            <w:tcW w:w="519" w:type="pct"/>
            <w:noWrap/>
            <w:vAlign w:val="center"/>
          </w:tcPr>
          <w:p w14:paraId="3EA93F9C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9</w:t>
            </w:r>
          </w:p>
        </w:tc>
        <w:tc>
          <w:tcPr>
            <w:tcW w:w="797" w:type="pct"/>
            <w:noWrap/>
            <w:vAlign w:val="center"/>
          </w:tcPr>
          <w:p w14:paraId="7DFA0CE0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5.10E-05</w:t>
            </w:r>
          </w:p>
        </w:tc>
      </w:tr>
      <w:tr w:rsidR="0043154C" w14:paraId="319707F4" w14:textId="77777777">
        <w:trPr>
          <w:trHeight w:val="282"/>
          <w:jc w:val="center"/>
        </w:trPr>
        <w:tc>
          <w:tcPr>
            <w:tcW w:w="636" w:type="pct"/>
            <w:noWrap/>
            <w:vAlign w:val="center"/>
          </w:tcPr>
          <w:p w14:paraId="59AC9C00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hsa04910</w:t>
            </w:r>
          </w:p>
        </w:tc>
        <w:tc>
          <w:tcPr>
            <w:tcW w:w="3048" w:type="pct"/>
            <w:noWrap/>
            <w:vAlign w:val="center"/>
          </w:tcPr>
          <w:p w14:paraId="4DE99A38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Insulin signaling pathway</w:t>
            </w:r>
          </w:p>
        </w:tc>
        <w:tc>
          <w:tcPr>
            <w:tcW w:w="519" w:type="pct"/>
            <w:noWrap/>
            <w:vAlign w:val="center"/>
          </w:tcPr>
          <w:p w14:paraId="15CE379B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9</w:t>
            </w:r>
          </w:p>
        </w:tc>
        <w:tc>
          <w:tcPr>
            <w:tcW w:w="797" w:type="pct"/>
            <w:noWrap/>
            <w:vAlign w:val="center"/>
          </w:tcPr>
          <w:p w14:paraId="2337DFF2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1.15E-04</w:t>
            </w:r>
          </w:p>
        </w:tc>
      </w:tr>
      <w:tr w:rsidR="0043154C" w14:paraId="6A4B6184" w14:textId="77777777">
        <w:trPr>
          <w:trHeight w:val="282"/>
          <w:jc w:val="center"/>
        </w:trPr>
        <w:tc>
          <w:tcPr>
            <w:tcW w:w="636" w:type="pct"/>
            <w:noWrap/>
            <w:vAlign w:val="center"/>
          </w:tcPr>
          <w:p w14:paraId="0A18E898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hsa04660</w:t>
            </w:r>
          </w:p>
        </w:tc>
        <w:tc>
          <w:tcPr>
            <w:tcW w:w="3048" w:type="pct"/>
            <w:noWrap/>
            <w:vAlign w:val="center"/>
          </w:tcPr>
          <w:p w14:paraId="789FD799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T cell receptor signaling pathway</w:t>
            </w:r>
          </w:p>
        </w:tc>
        <w:tc>
          <w:tcPr>
            <w:tcW w:w="519" w:type="pct"/>
            <w:noWrap/>
            <w:vAlign w:val="center"/>
          </w:tcPr>
          <w:p w14:paraId="271EF441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8</w:t>
            </w:r>
          </w:p>
        </w:tc>
        <w:tc>
          <w:tcPr>
            <w:tcW w:w="797" w:type="pct"/>
            <w:noWrap/>
            <w:vAlign w:val="center"/>
          </w:tcPr>
          <w:p w14:paraId="698D3C33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3.21E-04</w:t>
            </w:r>
          </w:p>
        </w:tc>
      </w:tr>
      <w:tr w:rsidR="0043154C" w14:paraId="5CFF981E" w14:textId="77777777">
        <w:trPr>
          <w:trHeight w:val="282"/>
          <w:jc w:val="center"/>
        </w:trPr>
        <w:tc>
          <w:tcPr>
            <w:tcW w:w="636" w:type="pct"/>
            <w:noWrap/>
            <w:vAlign w:val="center"/>
          </w:tcPr>
          <w:p w14:paraId="68E901DB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hsa04152</w:t>
            </w:r>
          </w:p>
        </w:tc>
        <w:tc>
          <w:tcPr>
            <w:tcW w:w="3048" w:type="pct"/>
            <w:noWrap/>
            <w:vAlign w:val="center"/>
          </w:tcPr>
          <w:p w14:paraId="4DF926E5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AMPK signaling pathway</w:t>
            </w:r>
          </w:p>
        </w:tc>
        <w:tc>
          <w:tcPr>
            <w:tcW w:w="519" w:type="pct"/>
            <w:noWrap/>
            <w:vAlign w:val="center"/>
          </w:tcPr>
          <w:p w14:paraId="6A55EE17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8</w:t>
            </w:r>
          </w:p>
        </w:tc>
        <w:tc>
          <w:tcPr>
            <w:tcW w:w="797" w:type="pct"/>
            <w:noWrap/>
            <w:vAlign w:val="center"/>
          </w:tcPr>
          <w:p w14:paraId="7D9BCC75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3.21E-04</w:t>
            </w:r>
          </w:p>
        </w:tc>
      </w:tr>
      <w:tr w:rsidR="0043154C" w14:paraId="1E874BA9" w14:textId="77777777">
        <w:trPr>
          <w:trHeight w:val="282"/>
          <w:jc w:val="center"/>
        </w:trPr>
        <w:tc>
          <w:tcPr>
            <w:tcW w:w="636" w:type="pct"/>
            <w:noWrap/>
            <w:vAlign w:val="center"/>
          </w:tcPr>
          <w:p w14:paraId="547B9B3A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hsa04611</w:t>
            </w:r>
          </w:p>
        </w:tc>
        <w:tc>
          <w:tcPr>
            <w:tcW w:w="3048" w:type="pct"/>
            <w:noWrap/>
            <w:vAlign w:val="center"/>
          </w:tcPr>
          <w:p w14:paraId="24FEE23A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Platelet activation</w:t>
            </w:r>
          </w:p>
        </w:tc>
        <w:tc>
          <w:tcPr>
            <w:tcW w:w="519" w:type="pct"/>
            <w:noWrap/>
            <w:vAlign w:val="center"/>
          </w:tcPr>
          <w:p w14:paraId="6139A2F6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8</w:t>
            </w:r>
          </w:p>
        </w:tc>
        <w:tc>
          <w:tcPr>
            <w:tcW w:w="797" w:type="pct"/>
            <w:noWrap/>
            <w:vAlign w:val="center"/>
          </w:tcPr>
          <w:p w14:paraId="7B2D93AD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3.64E-04</w:t>
            </w:r>
          </w:p>
        </w:tc>
      </w:tr>
      <w:tr w:rsidR="0043154C" w14:paraId="4A1AC2C2" w14:textId="77777777">
        <w:trPr>
          <w:trHeight w:val="282"/>
          <w:jc w:val="center"/>
        </w:trPr>
        <w:tc>
          <w:tcPr>
            <w:tcW w:w="636" w:type="pct"/>
            <w:noWrap/>
            <w:vAlign w:val="center"/>
          </w:tcPr>
          <w:p w14:paraId="476E56F4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hsa04380</w:t>
            </w:r>
          </w:p>
        </w:tc>
        <w:tc>
          <w:tcPr>
            <w:tcW w:w="3048" w:type="pct"/>
            <w:noWrap/>
            <w:vAlign w:val="center"/>
          </w:tcPr>
          <w:p w14:paraId="6F0AB032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Osteoclast differentiation</w:t>
            </w:r>
          </w:p>
        </w:tc>
        <w:tc>
          <w:tcPr>
            <w:tcW w:w="519" w:type="pct"/>
            <w:noWrap/>
            <w:vAlign w:val="center"/>
          </w:tcPr>
          <w:p w14:paraId="08165B0A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8</w:t>
            </w:r>
          </w:p>
        </w:tc>
        <w:tc>
          <w:tcPr>
            <w:tcW w:w="797" w:type="pct"/>
            <w:noWrap/>
            <w:vAlign w:val="center"/>
          </w:tcPr>
          <w:p w14:paraId="5CAF3F43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5.81E-04</w:t>
            </w:r>
          </w:p>
        </w:tc>
      </w:tr>
      <w:tr w:rsidR="0043154C" w14:paraId="5EAB8AE4" w14:textId="77777777">
        <w:trPr>
          <w:trHeight w:val="282"/>
          <w:jc w:val="center"/>
        </w:trPr>
        <w:tc>
          <w:tcPr>
            <w:tcW w:w="636" w:type="pct"/>
            <w:noWrap/>
            <w:vAlign w:val="center"/>
          </w:tcPr>
          <w:p w14:paraId="7FAE6902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hsa04664</w:t>
            </w:r>
          </w:p>
        </w:tc>
        <w:tc>
          <w:tcPr>
            <w:tcW w:w="3048" w:type="pct"/>
            <w:noWrap/>
            <w:vAlign w:val="center"/>
          </w:tcPr>
          <w:p w14:paraId="60FF7E71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Fc epsilon RI signaling pathway</w:t>
            </w:r>
          </w:p>
        </w:tc>
        <w:tc>
          <w:tcPr>
            <w:tcW w:w="519" w:type="pct"/>
            <w:noWrap/>
            <w:vAlign w:val="center"/>
          </w:tcPr>
          <w:p w14:paraId="44A293AF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6</w:t>
            </w:r>
          </w:p>
        </w:tc>
        <w:tc>
          <w:tcPr>
            <w:tcW w:w="797" w:type="pct"/>
            <w:noWrap/>
            <w:vAlign w:val="center"/>
          </w:tcPr>
          <w:p w14:paraId="2C088A3A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8.31E-04</w:t>
            </w:r>
          </w:p>
        </w:tc>
      </w:tr>
      <w:tr w:rsidR="0043154C" w14:paraId="4D8FE714" w14:textId="77777777">
        <w:trPr>
          <w:trHeight w:val="282"/>
          <w:jc w:val="center"/>
        </w:trPr>
        <w:tc>
          <w:tcPr>
            <w:tcW w:w="636" w:type="pct"/>
            <w:noWrap/>
            <w:vAlign w:val="center"/>
          </w:tcPr>
          <w:p w14:paraId="75FC3307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hsa04062</w:t>
            </w:r>
          </w:p>
        </w:tc>
        <w:tc>
          <w:tcPr>
            <w:tcW w:w="3048" w:type="pct"/>
            <w:noWrap/>
            <w:vAlign w:val="center"/>
          </w:tcPr>
          <w:p w14:paraId="673E8A74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Chemokine signaling pathway</w:t>
            </w:r>
          </w:p>
        </w:tc>
        <w:tc>
          <w:tcPr>
            <w:tcW w:w="519" w:type="pct"/>
            <w:noWrap/>
            <w:vAlign w:val="center"/>
          </w:tcPr>
          <w:p w14:paraId="6552682B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9</w:t>
            </w:r>
          </w:p>
        </w:tc>
        <w:tc>
          <w:tcPr>
            <w:tcW w:w="797" w:type="pct"/>
            <w:noWrap/>
            <w:vAlign w:val="center"/>
          </w:tcPr>
          <w:p w14:paraId="25732645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8.85E-04</w:t>
            </w:r>
          </w:p>
        </w:tc>
      </w:tr>
      <w:tr w:rsidR="0043154C" w14:paraId="2586358A" w14:textId="77777777">
        <w:trPr>
          <w:trHeight w:val="282"/>
          <w:jc w:val="center"/>
        </w:trPr>
        <w:tc>
          <w:tcPr>
            <w:tcW w:w="636" w:type="pct"/>
            <w:noWrap/>
            <w:vAlign w:val="center"/>
          </w:tcPr>
          <w:p w14:paraId="24A0C515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hsa04150</w:t>
            </w:r>
          </w:p>
        </w:tc>
        <w:tc>
          <w:tcPr>
            <w:tcW w:w="3048" w:type="pct"/>
            <w:noWrap/>
            <w:vAlign w:val="center"/>
          </w:tcPr>
          <w:p w14:paraId="46B56FCD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mTOR signaling pathway</w:t>
            </w:r>
          </w:p>
        </w:tc>
        <w:tc>
          <w:tcPr>
            <w:tcW w:w="519" w:type="pct"/>
            <w:noWrap/>
            <w:vAlign w:val="center"/>
          </w:tcPr>
          <w:p w14:paraId="398ED5A7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8</w:t>
            </w:r>
          </w:p>
        </w:tc>
        <w:tc>
          <w:tcPr>
            <w:tcW w:w="797" w:type="pct"/>
            <w:noWrap/>
            <w:vAlign w:val="center"/>
          </w:tcPr>
          <w:p w14:paraId="37A73AC4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0.001222574</w:t>
            </w:r>
          </w:p>
        </w:tc>
      </w:tr>
      <w:tr w:rsidR="0043154C" w14:paraId="5BA0800A" w14:textId="77777777">
        <w:trPr>
          <w:trHeight w:val="282"/>
          <w:jc w:val="center"/>
        </w:trPr>
        <w:tc>
          <w:tcPr>
            <w:tcW w:w="636" w:type="pct"/>
            <w:noWrap/>
            <w:vAlign w:val="center"/>
          </w:tcPr>
          <w:p w14:paraId="28C0BBC9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hsa04662</w:t>
            </w:r>
          </w:p>
        </w:tc>
        <w:tc>
          <w:tcPr>
            <w:tcW w:w="3048" w:type="pct"/>
            <w:noWrap/>
            <w:vAlign w:val="center"/>
          </w:tcPr>
          <w:p w14:paraId="04F0E0E5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B cell receptor signaling pathway</w:t>
            </w:r>
          </w:p>
        </w:tc>
        <w:tc>
          <w:tcPr>
            <w:tcW w:w="519" w:type="pct"/>
            <w:noWrap/>
            <w:vAlign w:val="center"/>
          </w:tcPr>
          <w:p w14:paraId="27F0609F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6</w:t>
            </w:r>
          </w:p>
        </w:tc>
        <w:tc>
          <w:tcPr>
            <w:tcW w:w="797" w:type="pct"/>
            <w:noWrap/>
            <w:vAlign w:val="center"/>
          </w:tcPr>
          <w:p w14:paraId="4BB78CC7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0.001914013</w:t>
            </w:r>
          </w:p>
        </w:tc>
      </w:tr>
      <w:tr w:rsidR="0043154C" w14:paraId="32EAC633" w14:textId="77777777">
        <w:trPr>
          <w:trHeight w:val="282"/>
          <w:jc w:val="center"/>
        </w:trPr>
        <w:tc>
          <w:tcPr>
            <w:tcW w:w="636" w:type="pct"/>
            <w:noWrap/>
            <w:vAlign w:val="center"/>
          </w:tcPr>
          <w:p w14:paraId="375CDFFE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hsa04024</w:t>
            </w:r>
          </w:p>
        </w:tc>
        <w:tc>
          <w:tcPr>
            <w:tcW w:w="3048" w:type="pct"/>
            <w:noWrap/>
            <w:vAlign w:val="center"/>
          </w:tcPr>
          <w:p w14:paraId="0109DD62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cAMP signaling pathway</w:t>
            </w:r>
          </w:p>
        </w:tc>
        <w:tc>
          <w:tcPr>
            <w:tcW w:w="519" w:type="pct"/>
            <w:noWrap/>
            <w:vAlign w:val="center"/>
          </w:tcPr>
          <w:p w14:paraId="727E9E5D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9</w:t>
            </w:r>
          </w:p>
        </w:tc>
        <w:tc>
          <w:tcPr>
            <w:tcW w:w="797" w:type="pct"/>
            <w:noWrap/>
            <w:vAlign w:val="center"/>
          </w:tcPr>
          <w:p w14:paraId="7E8E449A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0.002159523</w:t>
            </w:r>
          </w:p>
        </w:tc>
      </w:tr>
      <w:tr w:rsidR="0043154C" w14:paraId="47C533FC" w14:textId="77777777">
        <w:trPr>
          <w:trHeight w:val="282"/>
          <w:jc w:val="center"/>
        </w:trPr>
        <w:tc>
          <w:tcPr>
            <w:tcW w:w="636" w:type="pct"/>
            <w:noWrap/>
            <w:vAlign w:val="center"/>
          </w:tcPr>
          <w:p w14:paraId="73C26EE9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hsa04010</w:t>
            </w:r>
          </w:p>
        </w:tc>
        <w:tc>
          <w:tcPr>
            <w:tcW w:w="3048" w:type="pct"/>
            <w:noWrap/>
            <w:vAlign w:val="center"/>
          </w:tcPr>
          <w:p w14:paraId="0525DF6D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MAPK signaling pathway</w:t>
            </w:r>
          </w:p>
        </w:tc>
        <w:tc>
          <w:tcPr>
            <w:tcW w:w="519" w:type="pct"/>
            <w:noWrap/>
            <w:vAlign w:val="center"/>
          </w:tcPr>
          <w:p w14:paraId="18F918F7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10</w:t>
            </w:r>
          </w:p>
        </w:tc>
        <w:tc>
          <w:tcPr>
            <w:tcW w:w="797" w:type="pct"/>
            <w:noWrap/>
            <w:vAlign w:val="center"/>
          </w:tcPr>
          <w:p w14:paraId="273F7055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0.00345682</w:t>
            </w:r>
          </w:p>
        </w:tc>
      </w:tr>
      <w:tr w:rsidR="0043154C" w14:paraId="32698080" w14:textId="77777777">
        <w:trPr>
          <w:trHeight w:val="282"/>
          <w:jc w:val="center"/>
        </w:trPr>
        <w:tc>
          <w:tcPr>
            <w:tcW w:w="636" w:type="pct"/>
            <w:noWrap/>
            <w:vAlign w:val="center"/>
          </w:tcPr>
          <w:p w14:paraId="736832D8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hsa04072</w:t>
            </w:r>
          </w:p>
        </w:tc>
        <w:tc>
          <w:tcPr>
            <w:tcW w:w="3048" w:type="pct"/>
            <w:noWrap/>
            <w:vAlign w:val="center"/>
          </w:tcPr>
          <w:p w14:paraId="7F7382AC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Phospholipase D signaling pathway</w:t>
            </w:r>
          </w:p>
        </w:tc>
        <w:tc>
          <w:tcPr>
            <w:tcW w:w="519" w:type="pct"/>
            <w:noWrap/>
            <w:vAlign w:val="center"/>
          </w:tcPr>
          <w:p w14:paraId="0D690A95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7</w:t>
            </w:r>
          </w:p>
        </w:tc>
        <w:tc>
          <w:tcPr>
            <w:tcW w:w="797" w:type="pct"/>
            <w:noWrap/>
            <w:vAlign w:val="center"/>
          </w:tcPr>
          <w:p w14:paraId="11C7A09E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0.004081952</w:t>
            </w:r>
          </w:p>
        </w:tc>
      </w:tr>
      <w:tr w:rsidR="0043154C" w14:paraId="11ED75DA" w14:textId="77777777">
        <w:trPr>
          <w:trHeight w:val="282"/>
          <w:jc w:val="center"/>
        </w:trPr>
        <w:tc>
          <w:tcPr>
            <w:tcW w:w="636" w:type="pct"/>
            <w:noWrap/>
            <w:vAlign w:val="center"/>
          </w:tcPr>
          <w:p w14:paraId="147383B2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hsa04659</w:t>
            </w:r>
          </w:p>
        </w:tc>
        <w:tc>
          <w:tcPr>
            <w:tcW w:w="3048" w:type="pct"/>
            <w:noWrap/>
            <w:vAlign w:val="center"/>
          </w:tcPr>
          <w:p w14:paraId="2E900B4C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Th17 cell differentiation</w:t>
            </w:r>
          </w:p>
        </w:tc>
        <w:tc>
          <w:tcPr>
            <w:tcW w:w="519" w:type="pct"/>
            <w:noWrap/>
            <w:vAlign w:val="center"/>
          </w:tcPr>
          <w:p w14:paraId="670E2EF6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6</w:t>
            </w:r>
          </w:p>
        </w:tc>
        <w:tc>
          <w:tcPr>
            <w:tcW w:w="797" w:type="pct"/>
            <w:noWrap/>
            <w:vAlign w:val="center"/>
          </w:tcPr>
          <w:p w14:paraId="262C70BB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0.005033309</w:t>
            </w:r>
          </w:p>
        </w:tc>
      </w:tr>
      <w:tr w:rsidR="0043154C" w14:paraId="103D09AF" w14:textId="77777777">
        <w:trPr>
          <w:trHeight w:val="282"/>
          <w:jc w:val="center"/>
        </w:trPr>
        <w:tc>
          <w:tcPr>
            <w:tcW w:w="636" w:type="pct"/>
            <w:noWrap/>
            <w:vAlign w:val="center"/>
          </w:tcPr>
          <w:p w14:paraId="5DCEDD59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hsa04920</w:t>
            </w:r>
          </w:p>
        </w:tc>
        <w:tc>
          <w:tcPr>
            <w:tcW w:w="3048" w:type="pct"/>
            <w:noWrap/>
            <w:vAlign w:val="center"/>
          </w:tcPr>
          <w:p w14:paraId="640E7F2A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Adipocytokine signaling pathway</w:t>
            </w:r>
          </w:p>
        </w:tc>
        <w:tc>
          <w:tcPr>
            <w:tcW w:w="519" w:type="pct"/>
            <w:noWrap/>
            <w:vAlign w:val="center"/>
          </w:tcPr>
          <w:p w14:paraId="1B315450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5</w:t>
            </w:r>
          </w:p>
        </w:tc>
        <w:tc>
          <w:tcPr>
            <w:tcW w:w="797" w:type="pct"/>
            <w:noWrap/>
            <w:vAlign w:val="center"/>
          </w:tcPr>
          <w:p w14:paraId="4E7C43AC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0.005603803</w:t>
            </w:r>
          </w:p>
        </w:tc>
      </w:tr>
      <w:tr w:rsidR="0043154C" w14:paraId="22B5E8ED" w14:textId="77777777">
        <w:trPr>
          <w:trHeight w:val="282"/>
          <w:jc w:val="center"/>
        </w:trPr>
        <w:tc>
          <w:tcPr>
            <w:tcW w:w="636" w:type="pct"/>
            <w:noWrap/>
            <w:vAlign w:val="center"/>
          </w:tcPr>
          <w:p w14:paraId="10A93D24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hsa04115</w:t>
            </w:r>
          </w:p>
        </w:tc>
        <w:tc>
          <w:tcPr>
            <w:tcW w:w="3048" w:type="pct"/>
            <w:noWrap/>
            <w:vAlign w:val="center"/>
          </w:tcPr>
          <w:p w14:paraId="479B5B41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p53 signaling pathway</w:t>
            </w:r>
          </w:p>
        </w:tc>
        <w:tc>
          <w:tcPr>
            <w:tcW w:w="519" w:type="pct"/>
            <w:noWrap/>
            <w:vAlign w:val="center"/>
          </w:tcPr>
          <w:p w14:paraId="2E08A9E7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5</w:t>
            </w:r>
          </w:p>
        </w:tc>
        <w:tc>
          <w:tcPr>
            <w:tcW w:w="797" w:type="pct"/>
            <w:noWrap/>
            <w:vAlign w:val="center"/>
          </w:tcPr>
          <w:p w14:paraId="1D6ABBDE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0.006923592</w:t>
            </w:r>
          </w:p>
        </w:tc>
      </w:tr>
      <w:tr w:rsidR="0043154C" w14:paraId="16D4B376" w14:textId="77777777">
        <w:trPr>
          <w:trHeight w:val="282"/>
          <w:jc w:val="center"/>
        </w:trPr>
        <w:tc>
          <w:tcPr>
            <w:tcW w:w="636" w:type="pct"/>
            <w:noWrap/>
            <w:vAlign w:val="center"/>
          </w:tcPr>
          <w:p w14:paraId="37B58532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hsa04371</w:t>
            </w:r>
          </w:p>
        </w:tc>
        <w:tc>
          <w:tcPr>
            <w:tcW w:w="3048" w:type="pct"/>
            <w:noWrap/>
            <w:vAlign w:val="center"/>
          </w:tcPr>
          <w:p w14:paraId="49C39260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Apelin signaling pathway</w:t>
            </w:r>
          </w:p>
        </w:tc>
        <w:tc>
          <w:tcPr>
            <w:tcW w:w="519" w:type="pct"/>
            <w:noWrap/>
            <w:vAlign w:val="center"/>
          </w:tcPr>
          <w:p w14:paraId="6ED34417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6</w:t>
            </w:r>
          </w:p>
        </w:tc>
        <w:tc>
          <w:tcPr>
            <w:tcW w:w="797" w:type="pct"/>
            <w:noWrap/>
            <w:vAlign w:val="center"/>
          </w:tcPr>
          <w:p w14:paraId="39E810AE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0.013198593</w:t>
            </w:r>
          </w:p>
        </w:tc>
      </w:tr>
      <w:tr w:rsidR="0043154C" w14:paraId="42225BC7" w14:textId="77777777">
        <w:trPr>
          <w:trHeight w:val="282"/>
          <w:jc w:val="center"/>
        </w:trPr>
        <w:tc>
          <w:tcPr>
            <w:tcW w:w="636" w:type="pct"/>
            <w:tcBorders>
              <w:bottom w:val="single" w:sz="8" w:space="0" w:color="auto"/>
            </w:tcBorders>
            <w:noWrap/>
            <w:vAlign w:val="center"/>
          </w:tcPr>
          <w:p w14:paraId="78F57DF2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hsa04928</w:t>
            </w:r>
          </w:p>
        </w:tc>
        <w:tc>
          <w:tcPr>
            <w:tcW w:w="3048" w:type="pct"/>
            <w:tcBorders>
              <w:bottom w:val="single" w:sz="8" w:space="0" w:color="auto"/>
            </w:tcBorders>
            <w:noWrap/>
            <w:vAlign w:val="center"/>
          </w:tcPr>
          <w:p w14:paraId="7CEDA313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Parathyroid hormone synthesis, secretion and action</w:t>
            </w:r>
          </w:p>
        </w:tc>
        <w:tc>
          <w:tcPr>
            <w:tcW w:w="519" w:type="pct"/>
            <w:tcBorders>
              <w:bottom w:val="single" w:sz="8" w:space="0" w:color="auto"/>
            </w:tcBorders>
            <w:noWrap/>
            <w:vAlign w:val="center"/>
          </w:tcPr>
          <w:p w14:paraId="4395FAFA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5</w:t>
            </w:r>
          </w:p>
        </w:tc>
        <w:tc>
          <w:tcPr>
            <w:tcW w:w="797" w:type="pct"/>
            <w:tcBorders>
              <w:bottom w:val="single" w:sz="8" w:space="0" w:color="auto"/>
            </w:tcBorders>
            <w:noWrap/>
            <w:vAlign w:val="center"/>
          </w:tcPr>
          <w:p w14:paraId="6BCA1206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  <w:lang w:eastAsia="zh-CN"/>
              </w:rPr>
            </w:pPr>
            <w:r>
              <w:rPr>
                <w:rFonts w:ascii="Arial" w:hAnsi="Arial" w:cs="Arial"/>
                <w:sz w:val="18"/>
                <w:szCs w:val="18"/>
                <w:lang w:eastAsia="zh-CN"/>
              </w:rPr>
              <w:t>0.021628622</w:t>
            </w:r>
          </w:p>
        </w:tc>
      </w:tr>
    </w:tbl>
    <w:p w14:paraId="3B27B4D7" w14:textId="77777777" w:rsidR="0043154C" w:rsidRDefault="0043154C">
      <w:pPr>
        <w:spacing w:before="0" w:after="0"/>
        <w:rPr>
          <w:lang w:eastAsia="zh-CN"/>
        </w:rPr>
      </w:pPr>
    </w:p>
    <w:p w14:paraId="7D5163E2" w14:textId="77777777" w:rsidR="0043154C" w:rsidRDefault="00000000">
      <w:pPr>
        <w:pStyle w:val="a3"/>
        <w:keepNext w:val="0"/>
        <w:spacing w:before="0" w:after="0"/>
        <w:jc w:val="center"/>
        <w:rPr>
          <w:rFonts w:ascii="Arial" w:hAnsi="Arial" w:cs="Arial"/>
          <w:b w:val="0"/>
          <w:bCs w:val="0"/>
          <w:szCs w:val="21"/>
        </w:rPr>
      </w:pPr>
      <w:bookmarkStart w:id="5" w:name="_Ref196743425"/>
      <w:r>
        <w:rPr>
          <w:rFonts w:ascii="Arial" w:hAnsi="Arial" w:cs="Arial"/>
          <w:b w:val="0"/>
          <w:bCs w:val="0"/>
        </w:rPr>
        <w:t>Supplementary Table S</w:t>
      </w:r>
      <w:r>
        <w:rPr>
          <w:rFonts w:ascii="Arial" w:hAnsi="Arial" w:cs="Arial"/>
          <w:b w:val="0"/>
          <w:bCs w:val="0"/>
        </w:rPr>
        <w:fldChar w:fldCharType="begin" w:fldLock="1"/>
      </w:r>
      <w:r>
        <w:rPr>
          <w:rFonts w:ascii="Arial" w:hAnsi="Arial" w:cs="Arial"/>
          <w:b w:val="0"/>
          <w:bCs w:val="0"/>
        </w:rPr>
        <w:instrText xml:space="preserve"> SEQ Table_S \* ARABIC </w:instrText>
      </w:r>
      <w:r>
        <w:rPr>
          <w:rFonts w:ascii="Arial" w:hAnsi="Arial" w:cs="Arial"/>
          <w:b w:val="0"/>
          <w:bCs w:val="0"/>
        </w:rPr>
        <w:fldChar w:fldCharType="separate"/>
      </w:r>
      <w:r>
        <w:rPr>
          <w:rFonts w:ascii="Arial" w:hAnsi="Arial" w:cs="Arial"/>
          <w:b w:val="0"/>
          <w:bCs w:val="0"/>
        </w:rPr>
        <w:t>6</w:t>
      </w:r>
      <w:r>
        <w:rPr>
          <w:rFonts w:ascii="Arial" w:hAnsi="Arial" w:cs="Arial"/>
          <w:b w:val="0"/>
          <w:bCs w:val="0"/>
        </w:rPr>
        <w:fldChar w:fldCharType="end"/>
      </w:r>
      <w:bookmarkEnd w:id="5"/>
      <w:r>
        <w:rPr>
          <w:rFonts w:ascii="Arial" w:hAnsi="Arial" w:cs="Arial"/>
          <w:b w:val="0"/>
          <w:bCs w:val="0"/>
          <w:szCs w:val="21"/>
        </w:rPr>
        <w:t>. Top50 topological parameters of target genes of CQC in treating psoriasis</w:t>
      </w:r>
    </w:p>
    <w:tbl>
      <w:tblPr>
        <w:tblStyle w:val="ad"/>
        <w:tblW w:w="5000" w:type="pct"/>
        <w:tblBorders>
          <w:top w:val="single" w:sz="8" w:space="0" w:color="auto"/>
          <w:left w:val="none" w:sz="0" w:space="0" w:color="auto"/>
          <w:bottom w:val="single" w:sz="8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149"/>
        <w:gridCol w:w="821"/>
        <w:gridCol w:w="1322"/>
        <w:gridCol w:w="1127"/>
        <w:gridCol w:w="819"/>
        <w:gridCol w:w="1322"/>
        <w:gridCol w:w="1045"/>
        <w:gridCol w:w="819"/>
        <w:gridCol w:w="1322"/>
      </w:tblGrid>
      <w:tr w:rsidR="0043154C" w14:paraId="22DE1EF3" w14:textId="77777777">
        <w:tc>
          <w:tcPr>
            <w:tcW w:w="589" w:type="pct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3671D5C1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Gene</w:t>
            </w:r>
          </w:p>
        </w:tc>
        <w:tc>
          <w:tcPr>
            <w:tcW w:w="421" w:type="pct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4822224E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Degree</w:t>
            </w:r>
          </w:p>
        </w:tc>
        <w:tc>
          <w:tcPr>
            <w:tcW w:w="678" w:type="pct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608AF854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Betweenness</w:t>
            </w:r>
          </w:p>
          <w:p w14:paraId="4E65A13B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Centrality</w:t>
            </w:r>
          </w:p>
        </w:tc>
        <w:tc>
          <w:tcPr>
            <w:tcW w:w="578" w:type="pct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2BE731CC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Gene</w:t>
            </w:r>
          </w:p>
        </w:tc>
        <w:tc>
          <w:tcPr>
            <w:tcW w:w="420" w:type="pct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5F6E1F06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Degree</w:t>
            </w:r>
          </w:p>
        </w:tc>
        <w:tc>
          <w:tcPr>
            <w:tcW w:w="678" w:type="pct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1EA900B3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Betweenness</w:t>
            </w:r>
          </w:p>
          <w:p w14:paraId="548C8C7F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Centrality</w:t>
            </w:r>
          </w:p>
        </w:tc>
        <w:tc>
          <w:tcPr>
            <w:tcW w:w="536" w:type="pct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2EF6CA31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Gene</w:t>
            </w:r>
          </w:p>
        </w:tc>
        <w:tc>
          <w:tcPr>
            <w:tcW w:w="420" w:type="pct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4CB77C69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Degree</w:t>
            </w:r>
          </w:p>
        </w:tc>
        <w:tc>
          <w:tcPr>
            <w:tcW w:w="678" w:type="pct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362CB458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Betweenness</w:t>
            </w:r>
          </w:p>
          <w:p w14:paraId="6C0F5288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Centrality</w:t>
            </w:r>
          </w:p>
        </w:tc>
      </w:tr>
      <w:tr w:rsidR="0043154C" w14:paraId="512126DA" w14:textId="77777777">
        <w:tc>
          <w:tcPr>
            <w:tcW w:w="589" w:type="pct"/>
            <w:tcBorders>
              <w:top w:val="single" w:sz="4" w:space="0" w:color="auto"/>
            </w:tcBorders>
            <w:vAlign w:val="center"/>
          </w:tcPr>
          <w:p w14:paraId="3E56075A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TNF</w:t>
            </w:r>
          </w:p>
        </w:tc>
        <w:tc>
          <w:tcPr>
            <w:tcW w:w="421" w:type="pct"/>
            <w:tcBorders>
              <w:top w:val="single" w:sz="4" w:space="0" w:color="auto"/>
            </w:tcBorders>
            <w:vAlign w:val="center"/>
          </w:tcPr>
          <w:p w14:paraId="0564CE95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99</w:t>
            </w:r>
          </w:p>
        </w:tc>
        <w:tc>
          <w:tcPr>
            <w:tcW w:w="678" w:type="pct"/>
            <w:tcBorders>
              <w:top w:val="single" w:sz="4" w:space="0" w:color="auto"/>
            </w:tcBorders>
            <w:vAlign w:val="center"/>
          </w:tcPr>
          <w:p w14:paraId="0755D72A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0.122</w:t>
            </w:r>
          </w:p>
        </w:tc>
        <w:tc>
          <w:tcPr>
            <w:tcW w:w="578" w:type="pct"/>
            <w:tcBorders>
              <w:top w:val="single" w:sz="4" w:space="0" w:color="auto"/>
            </w:tcBorders>
            <w:vAlign w:val="center"/>
          </w:tcPr>
          <w:p w14:paraId="032C201B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MTOR</w:t>
            </w:r>
          </w:p>
        </w:tc>
        <w:tc>
          <w:tcPr>
            <w:tcW w:w="420" w:type="pct"/>
            <w:tcBorders>
              <w:top w:val="single" w:sz="4" w:space="0" w:color="auto"/>
            </w:tcBorders>
            <w:vAlign w:val="center"/>
          </w:tcPr>
          <w:p w14:paraId="4ED867FA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50</w:t>
            </w:r>
          </w:p>
        </w:tc>
        <w:tc>
          <w:tcPr>
            <w:tcW w:w="678" w:type="pct"/>
            <w:tcBorders>
              <w:top w:val="single" w:sz="4" w:space="0" w:color="auto"/>
            </w:tcBorders>
            <w:vAlign w:val="center"/>
          </w:tcPr>
          <w:p w14:paraId="5F19B631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0.007</w:t>
            </w:r>
          </w:p>
        </w:tc>
        <w:tc>
          <w:tcPr>
            <w:tcW w:w="536" w:type="pct"/>
            <w:tcBorders>
              <w:top w:val="single" w:sz="4" w:space="0" w:color="auto"/>
            </w:tcBorders>
            <w:vAlign w:val="center"/>
          </w:tcPr>
          <w:p w14:paraId="786F5482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PPARA</w:t>
            </w:r>
          </w:p>
        </w:tc>
        <w:tc>
          <w:tcPr>
            <w:tcW w:w="420" w:type="pct"/>
            <w:tcBorders>
              <w:top w:val="single" w:sz="4" w:space="0" w:color="auto"/>
            </w:tcBorders>
            <w:vAlign w:val="center"/>
          </w:tcPr>
          <w:p w14:paraId="6209EFD8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35</w:t>
            </w:r>
          </w:p>
        </w:tc>
        <w:tc>
          <w:tcPr>
            <w:tcW w:w="678" w:type="pct"/>
            <w:tcBorders>
              <w:top w:val="single" w:sz="4" w:space="0" w:color="auto"/>
            </w:tcBorders>
            <w:vAlign w:val="center"/>
          </w:tcPr>
          <w:p w14:paraId="32430B9C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0.019</w:t>
            </w:r>
          </w:p>
        </w:tc>
      </w:tr>
      <w:tr w:rsidR="0043154C" w14:paraId="4B38B628" w14:textId="77777777">
        <w:tc>
          <w:tcPr>
            <w:tcW w:w="589" w:type="pct"/>
            <w:vAlign w:val="center"/>
          </w:tcPr>
          <w:p w14:paraId="7FDC6876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AKT1</w:t>
            </w:r>
          </w:p>
        </w:tc>
        <w:tc>
          <w:tcPr>
            <w:tcW w:w="421" w:type="pct"/>
            <w:vAlign w:val="center"/>
          </w:tcPr>
          <w:p w14:paraId="45A06CF4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92</w:t>
            </w:r>
          </w:p>
        </w:tc>
        <w:tc>
          <w:tcPr>
            <w:tcW w:w="678" w:type="pct"/>
            <w:vAlign w:val="center"/>
          </w:tcPr>
          <w:p w14:paraId="3680B0AC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0.101</w:t>
            </w:r>
          </w:p>
        </w:tc>
        <w:tc>
          <w:tcPr>
            <w:tcW w:w="578" w:type="pct"/>
            <w:vAlign w:val="center"/>
          </w:tcPr>
          <w:p w14:paraId="02067CC5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PTPRC</w:t>
            </w:r>
          </w:p>
        </w:tc>
        <w:tc>
          <w:tcPr>
            <w:tcW w:w="420" w:type="pct"/>
            <w:vAlign w:val="center"/>
          </w:tcPr>
          <w:p w14:paraId="4DED5394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50</w:t>
            </w:r>
          </w:p>
        </w:tc>
        <w:tc>
          <w:tcPr>
            <w:tcW w:w="678" w:type="pct"/>
            <w:vAlign w:val="center"/>
          </w:tcPr>
          <w:p w14:paraId="24AC2F95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0.010</w:t>
            </w:r>
          </w:p>
        </w:tc>
        <w:tc>
          <w:tcPr>
            <w:tcW w:w="536" w:type="pct"/>
            <w:vAlign w:val="center"/>
          </w:tcPr>
          <w:p w14:paraId="7CAA374C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CCR2</w:t>
            </w:r>
          </w:p>
        </w:tc>
        <w:tc>
          <w:tcPr>
            <w:tcW w:w="420" w:type="pct"/>
            <w:vAlign w:val="center"/>
          </w:tcPr>
          <w:p w14:paraId="29186C73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34</w:t>
            </w:r>
          </w:p>
        </w:tc>
        <w:tc>
          <w:tcPr>
            <w:tcW w:w="678" w:type="pct"/>
            <w:vAlign w:val="center"/>
          </w:tcPr>
          <w:p w14:paraId="29054BC6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0.008</w:t>
            </w:r>
          </w:p>
        </w:tc>
      </w:tr>
      <w:tr w:rsidR="0043154C" w14:paraId="60A2F298" w14:textId="77777777">
        <w:tc>
          <w:tcPr>
            <w:tcW w:w="589" w:type="pct"/>
            <w:vAlign w:val="center"/>
          </w:tcPr>
          <w:p w14:paraId="59B10475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ALB</w:t>
            </w:r>
          </w:p>
        </w:tc>
        <w:tc>
          <w:tcPr>
            <w:tcW w:w="421" w:type="pct"/>
            <w:vAlign w:val="center"/>
          </w:tcPr>
          <w:p w14:paraId="7704D3DE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81</w:t>
            </w:r>
          </w:p>
        </w:tc>
        <w:tc>
          <w:tcPr>
            <w:tcW w:w="678" w:type="pct"/>
            <w:vAlign w:val="center"/>
          </w:tcPr>
          <w:p w14:paraId="0F40E3E9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0.068</w:t>
            </w:r>
          </w:p>
        </w:tc>
        <w:tc>
          <w:tcPr>
            <w:tcW w:w="578" w:type="pct"/>
            <w:vAlign w:val="center"/>
          </w:tcPr>
          <w:p w14:paraId="477429A7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JAK2</w:t>
            </w:r>
          </w:p>
        </w:tc>
        <w:tc>
          <w:tcPr>
            <w:tcW w:w="420" w:type="pct"/>
            <w:vAlign w:val="center"/>
          </w:tcPr>
          <w:p w14:paraId="4E6EB47F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50</w:t>
            </w:r>
          </w:p>
        </w:tc>
        <w:tc>
          <w:tcPr>
            <w:tcW w:w="678" w:type="pct"/>
            <w:vAlign w:val="center"/>
          </w:tcPr>
          <w:p w14:paraId="080F5B42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0.024</w:t>
            </w:r>
          </w:p>
        </w:tc>
        <w:tc>
          <w:tcPr>
            <w:tcW w:w="536" w:type="pct"/>
            <w:vAlign w:val="center"/>
          </w:tcPr>
          <w:p w14:paraId="502CB4C3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NOS3</w:t>
            </w:r>
          </w:p>
        </w:tc>
        <w:tc>
          <w:tcPr>
            <w:tcW w:w="420" w:type="pct"/>
            <w:vAlign w:val="center"/>
          </w:tcPr>
          <w:p w14:paraId="5E1F891C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34</w:t>
            </w:r>
          </w:p>
        </w:tc>
        <w:tc>
          <w:tcPr>
            <w:tcW w:w="678" w:type="pct"/>
            <w:vAlign w:val="center"/>
          </w:tcPr>
          <w:p w14:paraId="7ADBE311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0.002</w:t>
            </w:r>
          </w:p>
        </w:tc>
      </w:tr>
      <w:tr w:rsidR="0043154C" w14:paraId="2EB5AEC9" w14:textId="77777777">
        <w:tc>
          <w:tcPr>
            <w:tcW w:w="589" w:type="pct"/>
            <w:vAlign w:val="center"/>
          </w:tcPr>
          <w:p w14:paraId="66418EF4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STAT3</w:t>
            </w:r>
          </w:p>
        </w:tc>
        <w:tc>
          <w:tcPr>
            <w:tcW w:w="421" w:type="pct"/>
            <w:vAlign w:val="center"/>
          </w:tcPr>
          <w:p w14:paraId="7C160965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77</w:t>
            </w:r>
          </w:p>
        </w:tc>
        <w:tc>
          <w:tcPr>
            <w:tcW w:w="678" w:type="pct"/>
            <w:vAlign w:val="center"/>
          </w:tcPr>
          <w:p w14:paraId="747350F6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0.030</w:t>
            </w:r>
          </w:p>
        </w:tc>
        <w:tc>
          <w:tcPr>
            <w:tcW w:w="578" w:type="pct"/>
            <w:vAlign w:val="center"/>
          </w:tcPr>
          <w:p w14:paraId="06F5F584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GSK3B</w:t>
            </w:r>
          </w:p>
        </w:tc>
        <w:tc>
          <w:tcPr>
            <w:tcW w:w="420" w:type="pct"/>
            <w:vAlign w:val="center"/>
          </w:tcPr>
          <w:p w14:paraId="24D87E14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47</w:t>
            </w:r>
          </w:p>
        </w:tc>
        <w:tc>
          <w:tcPr>
            <w:tcW w:w="678" w:type="pct"/>
            <w:vAlign w:val="center"/>
          </w:tcPr>
          <w:p w14:paraId="206996CA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0.020</w:t>
            </w:r>
          </w:p>
        </w:tc>
        <w:tc>
          <w:tcPr>
            <w:tcW w:w="536" w:type="pct"/>
            <w:vAlign w:val="center"/>
          </w:tcPr>
          <w:p w14:paraId="0DCA8ED7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FLT3</w:t>
            </w:r>
          </w:p>
        </w:tc>
        <w:tc>
          <w:tcPr>
            <w:tcW w:w="420" w:type="pct"/>
            <w:vAlign w:val="center"/>
          </w:tcPr>
          <w:p w14:paraId="2ED67E36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33</w:t>
            </w:r>
          </w:p>
        </w:tc>
        <w:tc>
          <w:tcPr>
            <w:tcW w:w="678" w:type="pct"/>
            <w:vAlign w:val="center"/>
          </w:tcPr>
          <w:p w14:paraId="75B4A89E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0.003</w:t>
            </w:r>
          </w:p>
        </w:tc>
      </w:tr>
      <w:tr w:rsidR="0043154C" w14:paraId="44DA0BBE" w14:textId="77777777">
        <w:tc>
          <w:tcPr>
            <w:tcW w:w="589" w:type="pct"/>
            <w:vAlign w:val="center"/>
          </w:tcPr>
          <w:p w14:paraId="0AFF1264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EGFR</w:t>
            </w:r>
          </w:p>
        </w:tc>
        <w:tc>
          <w:tcPr>
            <w:tcW w:w="421" w:type="pct"/>
            <w:vAlign w:val="center"/>
          </w:tcPr>
          <w:p w14:paraId="767130BC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74</w:t>
            </w:r>
          </w:p>
        </w:tc>
        <w:tc>
          <w:tcPr>
            <w:tcW w:w="678" w:type="pct"/>
            <w:vAlign w:val="center"/>
          </w:tcPr>
          <w:p w14:paraId="6F679527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0.029</w:t>
            </w:r>
          </w:p>
        </w:tc>
        <w:tc>
          <w:tcPr>
            <w:tcW w:w="578" w:type="pct"/>
            <w:vAlign w:val="center"/>
          </w:tcPr>
          <w:p w14:paraId="73D1F8EB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VCAM1</w:t>
            </w:r>
          </w:p>
        </w:tc>
        <w:tc>
          <w:tcPr>
            <w:tcW w:w="420" w:type="pct"/>
            <w:vAlign w:val="center"/>
          </w:tcPr>
          <w:p w14:paraId="59474409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47</w:t>
            </w:r>
          </w:p>
        </w:tc>
        <w:tc>
          <w:tcPr>
            <w:tcW w:w="678" w:type="pct"/>
            <w:vAlign w:val="center"/>
          </w:tcPr>
          <w:p w14:paraId="1E09E011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0.007</w:t>
            </w:r>
          </w:p>
        </w:tc>
        <w:tc>
          <w:tcPr>
            <w:tcW w:w="536" w:type="pct"/>
            <w:vAlign w:val="center"/>
          </w:tcPr>
          <w:p w14:paraId="7BE5BAFF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SELE</w:t>
            </w:r>
          </w:p>
        </w:tc>
        <w:tc>
          <w:tcPr>
            <w:tcW w:w="420" w:type="pct"/>
            <w:vAlign w:val="center"/>
          </w:tcPr>
          <w:p w14:paraId="3743CC23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33</w:t>
            </w:r>
          </w:p>
        </w:tc>
        <w:tc>
          <w:tcPr>
            <w:tcW w:w="678" w:type="pct"/>
            <w:vAlign w:val="center"/>
          </w:tcPr>
          <w:p w14:paraId="3EFB2C2A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0.005</w:t>
            </w:r>
          </w:p>
        </w:tc>
      </w:tr>
      <w:tr w:rsidR="0043154C" w14:paraId="09338258" w14:textId="77777777">
        <w:tc>
          <w:tcPr>
            <w:tcW w:w="589" w:type="pct"/>
            <w:vAlign w:val="center"/>
          </w:tcPr>
          <w:p w14:paraId="7C01529C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MMP9</w:t>
            </w:r>
          </w:p>
        </w:tc>
        <w:tc>
          <w:tcPr>
            <w:tcW w:w="421" w:type="pct"/>
            <w:vAlign w:val="center"/>
          </w:tcPr>
          <w:p w14:paraId="59CB1BAA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73</w:t>
            </w:r>
          </w:p>
        </w:tc>
        <w:tc>
          <w:tcPr>
            <w:tcW w:w="678" w:type="pct"/>
            <w:vAlign w:val="center"/>
          </w:tcPr>
          <w:p w14:paraId="5FF11F4C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0.031</w:t>
            </w:r>
          </w:p>
        </w:tc>
        <w:tc>
          <w:tcPr>
            <w:tcW w:w="578" w:type="pct"/>
            <w:vAlign w:val="center"/>
          </w:tcPr>
          <w:p w14:paraId="404A9EF2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IGF1R</w:t>
            </w:r>
          </w:p>
        </w:tc>
        <w:tc>
          <w:tcPr>
            <w:tcW w:w="420" w:type="pct"/>
            <w:vAlign w:val="center"/>
          </w:tcPr>
          <w:p w14:paraId="09C078D1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46</w:t>
            </w:r>
          </w:p>
        </w:tc>
        <w:tc>
          <w:tcPr>
            <w:tcW w:w="678" w:type="pct"/>
            <w:vAlign w:val="center"/>
          </w:tcPr>
          <w:p w14:paraId="37E7A7AB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0.003</w:t>
            </w:r>
          </w:p>
        </w:tc>
        <w:tc>
          <w:tcPr>
            <w:tcW w:w="536" w:type="pct"/>
            <w:vAlign w:val="center"/>
          </w:tcPr>
          <w:p w14:paraId="4D18185F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CTSB</w:t>
            </w:r>
          </w:p>
        </w:tc>
        <w:tc>
          <w:tcPr>
            <w:tcW w:w="420" w:type="pct"/>
            <w:vAlign w:val="center"/>
          </w:tcPr>
          <w:p w14:paraId="306BD8C4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32</w:t>
            </w:r>
          </w:p>
        </w:tc>
        <w:tc>
          <w:tcPr>
            <w:tcW w:w="678" w:type="pct"/>
            <w:vAlign w:val="center"/>
          </w:tcPr>
          <w:p w14:paraId="3467B264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0.004</w:t>
            </w:r>
          </w:p>
        </w:tc>
      </w:tr>
      <w:tr w:rsidR="0043154C" w14:paraId="536322CC" w14:textId="77777777">
        <w:tc>
          <w:tcPr>
            <w:tcW w:w="589" w:type="pct"/>
            <w:vAlign w:val="center"/>
          </w:tcPr>
          <w:p w14:paraId="181C1F8C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BCL2</w:t>
            </w:r>
          </w:p>
        </w:tc>
        <w:tc>
          <w:tcPr>
            <w:tcW w:w="421" w:type="pct"/>
            <w:vAlign w:val="center"/>
          </w:tcPr>
          <w:p w14:paraId="09F2EC78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69</w:t>
            </w:r>
          </w:p>
        </w:tc>
        <w:tc>
          <w:tcPr>
            <w:tcW w:w="678" w:type="pct"/>
            <w:vAlign w:val="center"/>
          </w:tcPr>
          <w:p w14:paraId="47666A52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0.021</w:t>
            </w:r>
          </w:p>
        </w:tc>
        <w:tc>
          <w:tcPr>
            <w:tcW w:w="578" w:type="pct"/>
            <w:vAlign w:val="center"/>
          </w:tcPr>
          <w:p w14:paraId="3F09A481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MAPK14</w:t>
            </w:r>
          </w:p>
        </w:tc>
        <w:tc>
          <w:tcPr>
            <w:tcW w:w="420" w:type="pct"/>
            <w:vAlign w:val="center"/>
          </w:tcPr>
          <w:p w14:paraId="6FF8C519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46</w:t>
            </w:r>
          </w:p>
        </w:tc>
        <w:tc>
          <w:tcPr>
            <w:tcW w:w="678" w:type="pct"/>
            <w:vAlign w:val="center"/>
          </w:tcPr>
          <w:p w14:paraId="35AE40ED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0.011</w:t>
            </w:r>
          </w:p>
        </w:tc>
        <w:tc>
          <w:tcPr>
            <w:tcW w:w="536" w:type="pct"/>
            <w:vAlign w:val="center"/>
          </w:tcPr>
          <w:p w14:paraId="78FD8CDA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JAK1</w:t>
            </w:r>
          </w:p>
        </w:tc>
        <w:tc>
          <w:tcPr>
            <w:tcW w:w="420" w:type="pct"/>
            <w:vAlign w:val="center"/>
          </w:tcPr>
          <w:p w14:paraId="32116F59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32</w:t>
            </w:r>
          </w:p>
        </w:tc>
        <w:tc>
          <w:tcPr>
            <w:tcW w:w="678" w:type="pct"/>
            <w:vAlign w:val="center"/>
          </w:tcPr>
          <w:p w14:paraId="61E96F63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0.002</w:t>
            </w:r>
          </w:p>
        </w:tc>
      </w:tr>
      <w:tr w:rsidR="0043154C" w14:paraId="55F33141" w14:textId="77777777">
        <w:tc>
          <w:tcPr>
            <w:tcW w:w="589" w:type="pct"/>
            <w:vAlign w:val="center"/>
          </w:tcPr>
          <w:p w14:paraId="1D3AD34A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TLR4</w:t>
            </w:r>
          </w:p>
        </w:tc>
        <w:tc>
          <w:tcPr>
            <w:tcW w:w="421" w:type="pct"/>
            <w:vAlign w:val="center"/>
          </w:tcPr>
          <w:p w14:paraId="74C875ED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68</w:t>
            </w:r>
          </w:p>
        </w:tc>
        <w:tc>
          <w:tcPr>
            <w:tcW w:w="678" w:type="pct"/>
            <w:vAlign w:val="center"/>
          </w:tcPr>
          <w:p w14:paraId="49610034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0.030</w:t>
            </w:r>
          </w:p>
        </w:tc>
        <w:tc>
          <w:tcPr>
            <w:tcW w:w="578" w:type="pct"/>
            <w:vAlign w:val="center"/>
          </w:tcPr>
          <w:p w14:paraId="2951B584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SIRT1</w:t>
            </w:r>
          </w:p>
        </w:tc>
        <w:tc>
          <w:tcPr>
            <w:tcW w:w="420" w:type="pct"/>
            <w:vAlign w:val="center"/>
          </w:tcPr>
          <w:p w14:paraId="3EAD4EA3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44</w:t>
            </w:r>
          </w:p>
        </w:tc>
        <w:tc>
          <w:tcPr>
            <w:tcW w:w="678" w:type="pct"/>
            <w:vAlign w:val="center"/>
          </w:tcPr>
          <w:p w14:paraId="19AE9A36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0.004</w:t>
            </w:r>
          </w:p>
        </w:tc>
        <w:tc>
          <w:tcPr>
            <w:tcW w:w="536" w:type="pct"/>
            <w:vAlign w:val="center"/>
          </w:tcPr>
          <w:p w14:paraId="5A5EB8AC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ARG1</w:t>
            </w:r>
          </w:p>
        </w:tc>
        <w:tc>
          <w:tcPr>
            <w:tcW w:w="420" w:type="pct"/>
            <w:vAlign w:val="center"/>
          </w:tcPr>
          <w:p w14:paraId="7EDF7B04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31</w:t>
            </w:r>
          </w:p>
        </w:tc>
        <w:tc>
          <w:tcPr>
            <w:tcW w:w="678" w:type="pct"/>
            <w:vAlign w:val="center"/>
          </w:tcPr>
          <w:p w14:paraId="5E7F552B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0.002</w:t>
            </w:r>
          </w:p>
        </w:tc>
      </w:tr>
      <w:tr w:rsidR="0043154C" w14:paraId="488A768D" w14:textId="77777777">
        <w:tc>
          <w:tcPr>
            <w:tcW w:w="589" w:type="pct"/>
            <w:vAlign w:val="center"/>
          </w:tcPr>
          <w:p w14:paraId="6DB57442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CASP3</w:t>
            </w:r>
          </w:p>
        </w:tc>
        <w:tc>
          <w:tcPr>
            <w:tcW w:w="421" w:type="pct"/>
            <w:vAlign w:val="center"/>
          </w:tcPr>
          <w:p w14:paraId="653A0C86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67</w:t>
            </w:r>
          </w:p>
        </w:tc>
        <w:tc>
          <w:tcPr>
            <w:tcW w:w="678" w:type="pct"/>
            <w:vAlign w:val="center"/>
          </w:tcPr>
          <w:p w14:paraId="7EFF56F4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0.017</w:t>
            </w:r>
          </w:p>
        </w:tc>
        <w:tc>
          <w:tcPr>
            <w:tcW w:w="578" w:type="pct"/>
            <w:vAlign w:val="center"/>
          </w:tcPr>
          <w:p w14:paraId="24B7CC86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MAPK8</w:t>
            </w:r>
          </w:p>
        </w:tc>
        <w:tc>
          <w:tcPr>
            <w:tcW w:w="420" w:type="pct"/>
            <w:vAlign w:val="center"/>
          </w:tcPr>
          <w:p w14:paraId="3A2DEA26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44</w:t>
            </w:r>
          </w:p>
        </w:tc>
        <w:tc>
          <w:tcPr>
            <w:tcW w:w="678" w:type="pct"/>
            <w:vAlign w:val="center"/>
          </w:tcPr>
          <w:p w14:paraId="0E7C99DC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0.012</w:t>
            </w:r>
          </w:p>
        </w:tc>
        <w:tc>
          <w:tcPr>
            <w:tcW w:w="536" w:type="pct"/>
            <w:vAlign w:val="center"/>
          </w:tcPr>
          <w:p w14:paraId="5D274F88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CDK4</w:t>
            </w:r>
          </w:p>
        </w:tc>
        <w:tc>
          <w:tcPr>
            <w:tcW w:w="420" w:type="pct"/>
            <w:vAlign w:val="center"/>
          </w:tcPr>
          <w:p w14:paraId="4823009A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31</w:t>
            </w:r>
          </w:p>
        </w:tc>
        <w:tc>
          <w:tcPr>
            <w:tcW w:w="678" w:type="pct"/>
            <w:vAlign w:val="center"/>
          </w:tcPr>
          <w:p w14:paraId="01DAF8E1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0.005</w:t>
            </w:r>
          </w:p>
        </w:tc>
      </w:tr>
      <w:tr w:rsidR="0043154C" w14:paraId="420C92B6" w14:textId="77777777">
        <w:tc>
          <w:tcPr>
            <w:tcW w:w="589" w:type="pct"/>
            <w:vAlign w:val="center"/>
          </w:tcPr>
          <w:p w14:paraId="02F2DC84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PPARG</w:t>
            </w:r>
          </w:p>
        </w:tc>
        <w:tc>
          <w:tcPr>
            <w:tcW w:w="421" w:type="pct"/>
            <w:vAlign w:val="center"/>
          </w:tcPr>
          <w:p w14:paraId="3A025D8A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62</w:t>
            </w:r>
          </w:p>
        </w:tc>
        <w:tc>
          <w:tcPr>
            <w:tcW w:w="678" w:type="pct"/>
            <w:vAlign w:val="center"/>
          </w:tcPr>
          <w:p w14:paraId="07CB49B6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0.024</w:t>
            </w:r>
          </w:p>
        </w:tc>
        <w:tc>
          <w:tcPr>
            <w:tcW w:w="578" w:type="pct"/>
            <w:vAlign w:val="center"/>
          </w:tcPr>
          <w:p w14:paraId="1CD775AE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MDM2</w:t>
            </w:r>
          </w:p>
        </w:tc>
        <w:tc>
          <w:tcPr>
            <w:tcW w:w="420" w:type="pct"/>
            <w:vAlign w:val="center"/>
          </w:tcPr>
          <w:p w14:paraId="10CA4E49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41</w:t>
            </w:r>
          </w:p>
        </w:tc>
        <w:tc>
          <w:tcPr>
            <w:tcW w:w="678" w:type="pct"/>
            <w:vAlign w:val="center"/>
          </w:tcPr>
          <w:p w14:paraId="3C29F13B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0.003</w:t>
            </w:r>
          </w:p>
        </w:tc>
        <w:tc>
          <w:tcPr>
            <w:tcW w:w="536" w:type="pct"/>
            <w:vAlign w:val="center"/>
          </w:tcPr>
          <w:p w14:paraId="30182C71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SELP</w:t>
            </w:r>
          </w:p>
        </w:tc>
        <w:tc>
          <w:tcPr>
            <w:tcW w:w="420" w:type="pct"/>
            <w:vAlign w:val="center"/>
          </w:tcPr>
          <w:p w14:paraId="2A6DB3E2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31</w:t>
            </w:r>
          </w:p>
        </w:tc>
        <w:tc>
          <w:tcPr>
            <w:tcW w:w="678" w:type="pct"/>
            <w:vAlign w:val="center"/>
          </w:tcPr>
          <w:p w14:paraId="4D9AADDB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0.007</w:t>
            </w:r>
          </w:p>
        </w:tc>
      </w:tr>
      <w:tr w:rsidR="0043154C" w14:paraId="16669301" w14:textId="77777777">
        <w:tc>
          <w:tcPr>
            <w:tcW w:w="589" w:type="pct"/>
            <w:vAlign w:val="center"/>
          </w:tcPr>
          <w:p w14:paraId="77651606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ESR1</w:t>
            </w:r>
          </w:p>
        </w:tc>
        <w:tc>
          <w:tcPr>
            <w:tcW w:w="421" w:type="pct"/>
            <w:vAlign w:val="center"/>
          </w:tcPr>
          <w:p w14:paraId="7C0AD013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60</w:t>
            </w:r>
          </w:p>
        </w:tc>
        <w:tc>
          <w:tcPr>
            <w:tcW w:w="678" w:type="pct"/>
            <w:vAlign w:val="center"/>
          </w:tcPr>
          <w:p w14:paraId="45DD5852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0.029</w:t>
            </w:r>
          </w:p>
        </w:tc>
        <w:tc>
          <w:tcPr>
            <w:tcW w:w="578" w:type="pct"/>
            <w:vAlign w:val="center"/>
          </w:tcPr>
          <w:p w14:paraId="57921F86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APP</w:t>
            </w:r>
          </w:p>
        </w:tc>
        <w:tc>
          <w:tcPr>
            <w:tcW w:w="420" w:type="pct"/>
            <w:vAlign w:val="center"/>
          </w:tcPr>
          <w:p w14:paraId="1BD03A70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41</w:t>
            </w:r>
          </w:p>
        </w:tc>
        <w:tc>
          <w:tcPr>
            <w:tcW w:w="678" w:type="pct"/>
            <w:vAlign w:val="center"/>
          </w:tcPr>
          <w:p w14:paraId="1E5E9D9A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0.018</w:t>
            </w:r>
          </w:p>
        </w:tc>
        <w:tc>
          <w:tcPr>
            <w:tcW w:w="536" w:type="pct"/>
            <w:vAlign w:val="center"/>
          </w:tcPr>
          <w:p w14:paraId="2ED0D84A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CDK2</w:t>
            </w:r>
          </w:p>
        </w:tc>
        <w:tc>
          <w:tcPr>
            <w:tcW w:w="420" w:type="pct"/>
            <w:vAlign w:val="center"/>
          </w:tcPr>
          <w:p w14:paraId="1D066354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31</w:t>
            </w:r>
          </w:p>
        </w:tc>
        <w:tc>
          <w:tcPr>
            <w:tcW w:w="678" w:type="pct"/>
            <w:vAlign w:val="center"/>
          </w:tcPr>
          <w:p w14:paraId="191D5C31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0.005</w:t>
            </w:r>
          </w:p>
        </w:tc>
      </w:tr>
      <w:tr w:rsidR="0043154C" w14:paraId="5CF1C4AC" w14:textId="77777777">
        <w:tc>
          <w:tcPr>
            <w:tcW w:w="589" w:type="pct"/>
            <w:vAlign w:val="center"/>
          </w:tcPr>
          <w:p w14:paraId="7822409C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KDR</w:t>
            </w:r>
          </w:p>
        </w:tc>
        <w:tc>
          <w:tcPr>
            <w:tcW w:w="421" w:type="pct"/>
            <w:vAlign w:val="center"/>
          </w:tcPr>
          <w:p w14:paraId="5515AA2A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58</w:t>
            </w:r>
          </w:p>
        </w:tc>
        <w:tc>
          <w:tcPr>
            <w:tcW w:w="678" w:type="pct"/>
            <w:vAlign w:val="center"/>
          </w:tcPr>
          <w:p w14:paraId="3B2DF316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0.021</w:t>
            </w:r>
          </w:p>
        </w:tc>
        <w:tc>
          <w:tcPr>
            <w:tcW w:w="578" w:type="pct"/>
            <w:vAlign w:val="center"/>
          </w:tcPr>
          <w:p w14:paraId="6CD3670F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PARP1</w:t>
            </w:r>
          </w:p>
        </w:tc>
        <w:tc>
          <w:tcPr>
            <w:tcW w:w="420" w:type="pct"/>
            <w:vAlign w:val="center"/>
          </w:tcPr>
          <w:p w14:paraId="0525A303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40</w:t>
            </w:r>
          </w:p>
        </w:tc>
        <w:tc>
          <w:tcPr>
            <w:tcW w:w="678" w:type="pct"/>
            <w:vAlign w:val="center"/>
          </w:tcPr>
          <w:p w14:paraId="0FEB679C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0.002</w:t>
            </w:r>
          </w:p>
        </w:tc>
        <w:tc>
          <w:tcPr>
            <w:tcW w:w="536" w:type="pct"/>
            <w:vAlign w:val="center"/>
          </w:tcPr>
          <w:p w14:paraId="54F28404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PLAU</w:t>
            </w:r>
          </w:p>
        </w:tc>
        <w:tc>
          <w:tcPr>
            <w:tcW w:w="420" w:type="pct"/>
            <w:vAlign w:val="center"/>
          </w:tcPr>
          <w:p w14:paraId="76BF7E11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31</w:t>
            </w:r>
          </w:p>
        </w:tc>
        <w:tc>
          <w:tcPr>
            <w:tcW w:w="678" w:type="pct"/>
            <w:vAlign w:val="center"/>
          </w:tcPr>
          <w:p w14:paraId="2B54529B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0.003</w:t>
            </w:r>
          </w:p>
        </w:tc>
      </w:tr>
      <w:tr w:rsidR="0043154C" w14:paraId="7BE1C6DA" w14:textId="77777777">
        <w:tc>
          <w:tcPr>
            <w:tcW w:w="589" w:type="pct"/>
            <w:vAlign w:val="center"/>
          </w:tcPr>
          <w:p w14:paraId="4212D573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HSP90AA1</w:t>
            </w:r>
          </w:p>
        </w:tc>
        <w:tc>
          <w:tcPr>
            <w:tcW w:w="421" w:type="pct"/>
            <w:vAlign w:val="center"/>
          </w:tcPr>
          <w:p w14:paraId="679363E2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55</w:t>
            </w:r>
          </w:p>
        </w:tc>
        <w:tc>
          <w:tcPr>
            <w:tcW w:w="678" w:type="pct"/>
            <w:vAlign w:val="center"/>
          </w:tcPr>
          <w:p w14:paraId="1C6BBD67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0.025</w:t>
            </w:r>
          </w:p>
        </w:tc>
        <w:tc>
          <w:tcPr>
            <w:tcW w:w="578" w:type="pct"/>
            <w:vAlign w:val="center"/>
          </w:tcPr>
          <w:p w14:paraId="6C4DEC43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PIK3CA</w:t>
            </w:r>
          </w:p>
        </w:tc>
        <w:tc>
          <w:tcPr>
            <w:tcW w:w="420" w:type="pct"/>
            <w:vAlign w:val="center"/>
          </w:tcPr>
          <w:p w14:paraId="046DAA00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40</w:t>
            </w:r>
          </w:p>
        </w:tc>
        <w:tc>
          <w:tcPr>
            <w:tcW w:w="678" w:type="pct"/>
            <w:vAlign w:val="center"/>
          </w:tcPr>
          <w:p w14:paraId="7E1F6596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0.002</w:t>
            </w:r>
          </w:p>
        </w:tc>
        <w:tc>
          <w:tcPr>
            <w:tcW w:w="536" w:type="pct"/>
            <w:vAlign w:val="center"/>
          </w:tcPr>
          <w:p w14:paraId="1589366A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RPS6KB1</w:t>
            </w:r>
          </w:p>
        </w:tc>
        <w:tc>
          <w:tcPr>
            <w:tcW w:w="420" w:type="pct"/>
            <w:vAlign w:val="center"/>
          </w:tcPr>
          <w:p w14:paraId="4BF92AFE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30</w:t>
            </w:r>
          </w:p>
        </w:tc>
        <w:tc>
          <w:tcPr>
            <w:tcW w:w="678" w:type="pct"/>
            <w:vAlign w:val="center"/>
          </w:tcPr>
          <w:p w14:paraId="30F32BBD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0.001</w:t>
            </w:r>
          </w:p>
        </w:tc>
      </w:tr>
      <w:tr w:rsidR="0043154C" w14:paraId="4DDC007A" w14:textId="77777777">
        <w:tc>
          <w:tcPr>
            <w:tcW w:w="589" w:type="pct"/>
            <w:vAlign w:val="center"/>
          </w:tcPr>
          <w:p w14:paraId="1F968731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ICAM1</w:t>
            </w:r>
          </w:p>
        </w:tc>
        <w:tc>
          <w:tcPr>
            <w:tcW w:w="421" w:type="pct"/>
            <w:vAlign w:val="center"/>
          </w:tcPr>
          <w:p w14:paraId="6CCD2F26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55</w:t>
            </w:r>
          </w:p>
        </w:tc>
        <w:tc>
          <w:tcPr>
            <w:tcW w:w="678" w:type="pct"/>
            <w:vAlign w:val="center"/>
          </w:tcPr>
          <w:p w14:paraId="1696C888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0.016</w:t>
            </w:r>
          </w:p>
        </w:tc>
        <w:tc>
          <w:tcPr>
            <w:tcW w:w="578" w:type="pct"/>
            <w:vAlign w:val="center"/>
          </w:tcPr>
          <w:p w14:paraId="3197C979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PGR</w:t>
            </w:r>
          </w:p>
        </w:tc>
        <w:tc>
          <w:tcPr>
            <w:tcW w:w="420" w:type="pct"/>
            <w:vAlign w:val="center"/>
          </w:tcPr>
          <w:p w14:paraId="2718E60C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39</w:t>
            </w:r>
          </w:p>
        </w:tc>
        <w:tc>
          <w:tcPr>
            <w:tcW w:w="678" w:type="pct"/>
            <w:vAlign w:val="center"/>
          </w:tcPr>
          <w:p w14:paraId="013E31F4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0.009</w:t>
            </w:r>
          </w:p>
        </w:tc>
        <w:tc>
          <w:tcPr>
            <w:tcW w:w="536" w:type="pct"/>
            <w:vAlign w:val="center"/>
          </w:tcPr>
          <w:p w14:paraId="4A0F1E14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PLG</w:t>
            </w:r>
          </w:p>
        </w:tc>
        <w:tc>
          <w:tcPr>
            <w:tcW w:w="420" w:type="pct"/>
            <w:vAlign w:val="center"/>
          </w:tcPr>
          <w:p w14:paraId="4101C733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30</w:t>
            </w:r>
          </w:p>
        </w:tc>
        <w:tc>
          <w:tcPr>
            <w:tcW w:w="678" w:type="pct"/>
            <w:vAlign w:val="center"/>
          </w:tcPr>
          <w:p w14:paraId="7C43BDF9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0.004</w:t>
            </w:r>
          </w:p>
        </w:tc>
      </w:tr>
      <w:tr w:rsidR="0043154C" w14:paraId="62C93008" w14:textId="77777777">
        <w:tc>
          <w:tcPr>
            <w:tcW w:w="589" w:type="pct"/>
            <w:vAlign w:val="center"/>
          </w:tcPr>
          <w:p w14:paraId="0C0B2E73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MMP2</w:t>
            </w:r>
          </w:p>
        </w:tc>
        <w:tc>
          <w:tcPr>
            <w:tcW w:w="421" w:type="pct"/>
            <w:vAlign w:val="center"/>
          </w:tcPr>
          <w:p w14:paraId="2401BB5C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54</w:t>
            </w:r>
          </w:p>
        </w:tc>
        <w:tc>
          <w:tcPr>
            <w:tcW w:w="678" w:type="pct"/>
            <w:vAlign w:val="center"/>
          </w:tcPr>
          <w:p w14:paraId="717D7A22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0.007</w:t>
            </w:r>
          </w:p>
        </w:tc>
        <w:tc>
          <w:tcPr>
            <w:tcW w:w="578" w:type="pct"/>
            <w:vAlign w:val="center"/>
          </w:tcPr>
          <w:p w14:paraId="75C34FA7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SERPINE1</w:t>
            </w:r>
          </w:p>
        </w:tc>
        <w:tc>
          <w:tcPr>
            <w:tcW w:w="420" w:type="pct"/>
            <w:vAlign w:val="center"/>
          </w:tcPr>
          <w:p w14:paraId="60D3A9AF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38</w:t>
            </w:r>
          </w:p>
        </w:tc>
        <w:tc>
          <w:tcPr>
            <w:tcW w:w="678" w:type="pct"/>
            <w:vAlign w:val="center"/>
          </w:tcPr>
          <w:p w14:paraId="33218DB2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0.006</w:t>
            </w:r>
          </w:p>
        </w:tc>
        <w:tc>
          <w:tcPr>
            <w:tcW w:w="536" w:type="pct"/>
            <w:vAlign w:val="center"/>
          </w:tcPr>
          <w:p w14:paraId="2945A774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NTRK1</w:t>
            </w:r>
          </w:p>
        </w:tc>
        <w:tc>
          <w:tcPr>
            <w:tcW w:w="420" w:type="pct"/>
            <w:vAlign w:val="center"/>
          </w:tcPr>
          <w:p w14:paraId="7035D30C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30</w:t>
            </w:r>
          </w:p>
        </w:tc>
        <w:tc>
          <w:tcPr>
            <w:tcW w:w="678" w:type="pct"/>
            <w:vAlign w:val="center"/>
          </w:tcPr>
          <w:p w14:paraId="5BEE5F41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0.002</w:t>
            </w:r>
          </w:p>
        </w:tc>
      </w:tr>
      <w:tr w:rsidR="0043154C" w14:paraId="7FDF622E" w14:textId="77777777">
        <w:tc>
          <w:tcPr>
            <w:tcW w:w="589" w:type="pct"/>
            <w:vAlign w:val="center"/>
          </w:tcPr>
          <w:p w14:paraId="5B448091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STAT1</w:t>
            </w:r>
          </w:p>
        </w:tc>
        <w:tc>
          <w:tcPr>
            <w:tcW w:w="421" w:type="pct"/>
            <w:vAlign w:val="center"/>
          </w:tcPr>
          <w:p w14:paraId="6E051676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54</w:t>
            </w:r>
          </w:p>
        </w:tc>
        <w:tc>
          <w:tcPr>
            <w:tcW w:w="678" w:type="pct"/>
            <w:vAlign w:val="center"/>
          </w:tcPr>
          <w:p w14:paraId="543B9A43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0.010</w:t>
            </w:r>
          </w:p>
        </w:tc>
        <w:tc>
          <w:tcPr>
            <w:tcW w:w="578" w:type="pct"/>
            <w:vAlign w:val="center"/>
          </w:tcPr>
          <w:p w14:paraId="0D99DDAD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PTPN11</w:t>
            </w:r>
          </w:p>
        </w:tc>
        <w:tc>
          <w:tcPr>
            <w:tcW w:w="420" w:type="pct"/>
            <w:vAlign w:val="center"/>
          </w:tcPr>
          <w:p w14:paraId="62D9E773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38</w:t>
            </w:r>
          </w:p>
        </w:tc>
        <w:tc>
          <w:tcPr>
            <w:tcW w:w="678" w:type="pct"/>
            <w:vAlign w:val="center"/>
          </w:tcPr>
          <w:p w14:paraId="5C910A0E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0.016</w:t>
            </w:r>
          </w:p>
        </w:tc>
        <w:tc>
          <w:tcPr>
            <w:tcW w:w="536" w:type="pct"/>
            <w:vAlign w:val="center"/>
          </w:tcPr>
          <w:p w14:paraId="433BAEC6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ESR2</w:t>
            </w:r>
          </w:p>
        </w:tc>
        <w:tc>
          <w:tcPr>
            <w:tcW w:w="420" w:type="pct"/>
            <w:vAlign w:val="center"/>
          </w:tcPr>
          <w:p w14:paraId="63ACCD26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29</w:t>
            </w:r>
          </w:p>
        </w:tc>
        <w:tc>
          <w:tcPr>
            <w:tcW w:w="678" w:type="pct"/>
            <w:vAlign w:val="center"/>
          </w:tcPr>
          <w:p w14:paraId="7747283B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0.004</w:t>
            </w:r>
          </w:p>
        </w:tc>
      </w:tr>
      <w:tr w:rsidR="0043154C" w14:paraId="15DEA20C" w14:textId="77777777">
        <w:tc>
          <w:tcPr>
            <w:tcW w:w="589" w:type="pct"/>
            <w:vAlign w:val="center"/>
          </w:tcPr>
          <w:p w14:paraId="37C67D91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lastRenderedPageBreak/>
              <w:t>MAPK1</w:t>
            </w:r>
          </w:p>
        </w:tc>
        <w:tc>
          <w:tcPr>
            <w:tcW w:w="421" w:type="pct"/>
            <w:vAlign w:val="center"/>
          </w:tcPr>
          <w:p w14:paraId="54CBEB15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51</w:t>
            </w:r>
          </w:p>
        </w:tc>
        <w:tc>
          <w:tcPr>
            <w:tcW w:w="678" w:type="pct"/>
            <w:vAlign w:val="center"/>
          </w:tcPr>
          <w:p w14:paraId="2E066271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0.028</w:t>
            </w:r>
          </w:p>
        </w:tc>
        <w:tc>
          <w:tcPr>
            <w:tcW w:w="578" w:type="pct"/>
            <w:vAlign w:val="center"/>
          </w:tcPr>
          <w:p w14:paraId="45FB4C69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FLT1</w:t>
            </w:r>
          </w:p>
        </w:tc>
        <w:tc>
          <w:tcPr>
            <w:tcW w:w="420" w:type="pct"/>
            <w:vAlign w:val="center"/>
          </w:tcPr>
          <w:p w14:paraId="54AF3D4C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35</w:t>
            </w:r>
          </w:p>
        </w:tc>
        <w:tc>
          <w:tcPr>
            <w:tcW w:w="678" w:type="pct"/>
            <w:vAlign w:val="center"/>
          </w:tcPr>
          <w:p w14:paraId="61CF6EB0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0.002</w:t>
            </w:r>
          </w:p>
        </w:tc>
        <w:tc>
          <w:tcPr>
            <w:tcW w:w="536" w:type="pct"/>
            <w:vAlign w:val="center"/>
          </w:tcPr>
          <w:p w14:paraId="6DD64D39" w14:textId="77777777" w:rsidR="0043154C" w:rsidRDefault="0043154C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</w:p>
        </w:tc>
        <w:tc>
          <w:tcPr>
            <w:tcW w:w="420" w:type="pct"/>
            <w:vAlign w:val="center"/>
          </w:tcPr>
          <w:p w14:paraId="515D6424" w14:textId="77777777" w:rsidR="0043154C" w:rsidRDefault="0043154C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</w:p>
        </w:tc>
        <w:tc>
          <w:tcPr>
            <w:tcW w:w="678" w:type="pct"/>
            <w:vAlign w:val="center"/>
          </w:tcPr>
          <w:p w14:paraId="06D78A3B" w14:textId="77777777" w:rsidR="0043154C" w:rsidRDefault="0043154C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</w:p>
        </w:tc>
      </w:tr>
    </w:tbl>
    <w:p w14:paraId="18FB6B12" w14:textId="77777777" w:rsidR="0043154C" w:rsidRDefault="0043154C">
      <w:pPr>
        <w:spacing w:before="0" w:after="0"/>
        <w:rPr>
          <w:lang w:eastAsia="zh-CN"/>
        </w:rPr>
      </w:pPr>
    </w:p>
    <w:p w14:paraId="00475AAC" w14:textId="77777777" w:rsidR="0043154C" w:rsidRDefault="00000000">
      <w:pPr>
        <w:pStyle w:val="a3"/>
        <w:keepNext w:val="0"/>
        <w:spacing w:before="0" w:after="0"/>
        <w:jc w:val="center"/>
        <w:rPr>
          <w:rFonts w:ascii="Arial" w:hAnsi="Arial" w:cs="Arial"/>
          <w:b w:val="0"/>
          <w:bCs w:val="0"/>
        </w:rPr>
      </w:pPr>
      <w:bookmarkStart w:id="6" w:name="_Ref196743453"/>
      <w:r>
        <w:rPr>
          <w:rFonts w:ascii="Arial" w:hAnsi="Arial" w:cs="Arial"/>
          <w:b w:val="0"/>
          <w:bCs w:val="0"/>
        </w:rPr>
        <w:t>Supplementary Table S</w:t>
      </w:r>
      <w:r>
        <w:rPr>
          <w:rFonts w:ascii="Arial" w:hAnsi="Arial" w:cs="Arial"/>
          <w:b w:val="0"/>
          <w:bCs w:val="0"/>
        </w:rPr>
        <w:fldChar w:fldCharType="begin" w:fldLock="1"/>
      </w:r>
      <w:r>
        <w:rPr>
          <w:rFonts w:ascii="Arial" w:hAnsi="Arial" w:cs="Arial"/>
          <w:b w:val="0"/>
          <w:bCs w:val="0"/>
        </w:rPr>
        <w:instrText xml:space="preserve"> SEQ Table_S \* ARABIC </w:instrText>
      </w:r>
      <w:r>
        <w:rPr>
          <w:rFonts w:ascii="Arial" w:hAnsi="Arial" w:cs="Arial"/>
          <w:b w:val="0"/>
          <w:bCs w:val="0"/>
        </w:rPr>
        <w:fldChar w:fldCharType="separate"/>
      </w:r>
      <w:r>
        <w:rPr>
          <w:rFonts w:ascii="Arial" w:hAnsi="Arial" w:cs="Arial"/>
          <w:b w:val="0"/>
          <w:bCs w:val="0"/>
        </w:rPr>
        <w:t>7</w:t>
      </w:r>
      <w:r>
        <w:rPr>
          <w:rFonts w:ascii="Arial" w:hAnsi="Arial" w:cs="Arial"/>
          <w:b w:val="0"/>
          <w:bCs w:val="0"/>
        </w:rPr>
        <w:fldChar w:fldCharType="end"/>
      </w:r>
      <w:bookmarkEnd w:id="6"/>
      <w:r>
        <w:rPr>
          <w:rFonts w:ascii="Arial" w:hAnsi="Arial" w:cs="Arial"/>
          <w:b w:val="0"/>
          <w:bCs w:val="0"/>
        </w:rPr>
        <w:t>. Top50 topological parameters of target genes of PSORI-CM01 in treating psoriasis</w:t>
      </w:r>
    </w:p>
    <w:tbl>
      <w:tblPr>
        <w:tblStyle w:val="ad"/>
        <w:tblW w:w="5000" w:type="pct"/>
        <w:jc w:val="center"/>
        <w:tblBorders>
          <w:top w:val="single" w:sz="8" w:space="0" w:color="auto"/>
          <w:left w:val="none" w:sz="0" w:space="0" w:color="auto"/>
          <w:bottom w:val="single" w:sz="8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43"/>
        <w:gridCol w:w="848"/>
        <w:gridCol w:w="1304"/>
        <w:gridCol w:w="1173"/>
        <w:gridCol w:w="848"/>
        <w:gridCol w:w="1304"/>
        <w:gridCol w:w="1076"/>
        <w:gridCol w:w="848"/>
        <w:gridCol w:w="1302"/>
      </w:tblGrid>
      <w:tr w:rsidR="0043154C" w14:paraId="1296CA28" w14:textId="77777777">
        <w:trPr>
          <w:jc w:val="center"/>
        </w:trPr>
        <w:tc>
          <w:tcPr>
            <w:tcW w:w="535" w:type="pct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4C6E36C0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Gene</w:t>
            </w:r>
          </w:p>
        </w:tc>
        <w:tc>
          <w:tcPr>
            <w:tcW w:w="435" w:type="pct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3B373B6B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Degree</w:t>
            </w:r>
          </w:p>
        </w:tc>
        <w:tc>
          <w:tcPr>
            <w:tcW w:w="669" w:type="pct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50EF4DAA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Betweenness</w:t>
            </w:r>
          </w:p>
          <w:p w14:paraId="07834BC7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Centrality</w:t>
            </w:r>
          </w:p>
        </w:tc>
        <w:tc>
          <w:tcPr>
            <w:tcW w:w="602" w:type="pct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52FEBCAD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Gene</w:t>
            </w:r>
          </w:p>
        </w:tc>
        <w:tc>
          <w:tcPr>
            <w:tcW w:w="435" w:type="pct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11991935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Degree</w:t>
            </w:r>
          </w:p>
        </w:tc>
        <w:tc>
          <w:tcPr>
            <w:tcW w:w="669" w:type="pct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3968D05C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Betweenness</w:t>
            </w:r>
          </w:p>
          <w:p w14:paraId="050E258E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Centrality</w:t>
            </w:r>
          </w:p>
        </w:tc>
        <w:tc>
          <w:tcPr>
            <w:tcW w:w="552" w:type="pct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0AC35AAF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Gene</w:t>
            </w:r>
          </w:p>
        </w:tc>
        <w:tc>
          <w:tcPr>
            <w:tcW w:w="435" w:type="pct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037A917E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Degree</w:t>
            </w:r>
          </w:p>
        </w:tc>
        <w:tc>
          <w:tcPr>
            <w:tcW w:w="669" w:type="pct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102C3ECE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Betweenness</w:t>
            </w:r>
          </w:p>
          <w:p w14:paraId="0C7228E0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Centrality</w:t>
            </w:r>
          </w:p>
        </w:tc>
      </w:tr>
      <w:tr w:rsidR="0043154C" w14:paraId="1527BA08" w14:textId="77777777">
        <w:trPr>
          <w:jc w:val="center"/>
        </w:trPr>
        <w:tc>
          <w:tcPr>
            <w:tcW w:w="535" w:type="pct"/>
            <w:tcBorders>
              <w:top w:val="single" w:sz="4" w:space="0" w:color="auto"/>
            </w:tcBorders>
            <w:vAlign w:val="center"/>
          </w:tcPr>
          <w:p w14:paraId="3DD61D86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AKT1</w:t>
            </w:r>
          </w:p>
        </w:tc>
        <w:tc>
          <w:tcPr>
            <w:tcW w:w="435" w:type="pct"/>
            <w:tcBorders>
              <w:top w:val="single" w:sz="4" w:space="0" w:color="auto"/>
            </w:tcBorders>
            <w:vAlign w:val="center"/>
          </w:tcPr>
          <w:p w14:paraId="5A3771F9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59</w:t>
            </w:r>
          </w:p>
        </w:tc>
        <w:tc>
          <w:tcPr>
            <w:tcW w:w="669" w:type="pct"/>
            <w:tcBorders>
              <w:top w:val="single" w:sz="4" w:space="0" w:color="auto"/>
            </w:tcBorders>
            <w:vAlign w:val="center"/>
          </w:tcPr>
          <w:p w14:paraId="1C1C4490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0.072</w:t>
            </w:r>
          </w:p>
        </w:tc>
        <w:tc>
          <w:tcPr>
            <w:tcW w:w="602" w:type="pct"/>
            <w:tcBorders>
              <w:top w:val="single" w:sz="4" w:space="0" w:color="auto"/>
            </w:tcBorders>
            <w:vAlign w:val="center"/>
          </w:tcPr>
          <w:p w14:paraId="037EF965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IGF1R</w:t>
            </w:r>
          </w:p>
        </w:tc>
        <w:tc>
          <w:tcPr>
            <w:tcW w:w="435" w:type="pct"/>
            <w:tcBorders>
              <w:top w:val="single" w:sz="4" w:space="0" w:color="auto"/>
            </w:tcBorders>
            <w:vAlign w:val="center"/>
          </w:tcPr>
          <w:p w14:paraId="39324A32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30</w:t>
            </w:r>
          </w:p>
        </w:tc>
        <w:tc>
          <w:tcPr>
            <w:tcW w:w="669" w:type="pct"/>
            <w:tcBorders>
              <w:top w:val="single" w:sz="4" w:space="0" w:color="auto"/>
            </w:tcBorders>
            <w:vAlign w:val="center"/>
          </w:tcPr>
          <w:p w14:paraId="595523F9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0.005</w:t>
            </w:r>
          </w:p>
        </w:tc>
        <w:tc>
          <w:tcPr>
            <w:tcW w:w="552" w:type="pct"/>
            <w:tcBorders>
              <w:top w:val="single" w:sz="4" w:space="0" w:color="auto"/>
            </w:tcBorders>
            <w:vAlign w:val="center"/>
          </w:tcPr>
          <w:p w14:paraId="3251F00F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TLR9</w:t>
            </w:r>
          </w:p>
        </w:tc>
        <w:tc>
          <w:tcPr>
            <w:tcW w:w="435" w:type="pct"/>
            <w:tcBorders>
              <w:top w:val="single" w:sz="4" w:space="0" w:color="auto"/>
            </w:tcBorders>
            <w:vAlign w:val="center"/>
          </w:tcPr>
          <w:p w14:paraId="0C7338CF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19</w:t>
            </w:r>
          </w:p>
        </w:tc>
        <w:tc>
          <w:tcPr>
            <w:tcW w:w="669" w:type="pct"/>
            <w:tcBorders>
              <w:top w:val="single" w:sz="4" w:space="0" w:color="auto"/>
            </w:tcBorders>
            <w:vAlign w:val="center"/>
          </w:tcPr>
          <w:p w14:paraId="3B570A02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0.005</w:t>
            </w:r>
          </w:p>
        </w:tc>
      </w:tr>
      <w:tr w:rsidR="0043154C" w14:paraId="1DF0C0C5" w14:textId="77777777">
        <w:trPr>
          <w:jc w:val="center"/>
        </w:trPr>
        <w:tc>
          <w:tcPr>
            <w:tcW w:w="535" w:type="pct"/>
            <w:vAlign w:val="center"/>
          </w:tcPr>
          <w:p w14:paraId="30188D70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GAPDH</w:t>
            </w:r>
          </w:p>
        </w:tc>
        <w:tc>
          <w:tcPr>
            <w:tcW w:w="435" w:type="pct"/>
            <w:vAlign w:val="center"/>
          </w:tcPr>
          <w:p w14:paraId="38F6D4EF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57</w:t>
            </w:r>
          </w:p>
        </w:tc>
        <w:tc>
          <w:tcPr>
            <w:tcW w:w="669" w:type="pct"/>
            <w:vAlign w:val="center"/>
          </w:tcPr>
          <w:p w14:paraId="7053A718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0.134</w:t>
            </w:r>
          </w:p>
        </w:tc>
        <w:tc>
          <w:tcPr>
            <w:tcW w:w="602" w:type="pct"/>
            <w:vAlign w:val="center"/>
          </w:tcPr>
          <w:p w14:paraId="543E2E7E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PGR</w:t>
            </w:r>
          </w:p>
        </w:tc>
        <w:tc>
          <w:tcPr>
            <w:tcW w:w="435" w:type="pct"/>
            <w:vAlign w:val="center"/>
          </w:tcPr>
          <w:p w14:paraId="708A6B77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29</w:t>
            </w:r>
          </w:p>
        </w:tc>
        <w:tc>
          <w:tcPr>
            <w:tcW w:w="669" w:type="pct"/>
            <w:vAlign w:val="center"/>
          </w:tcPr>
          <w:p w14:paraId="0949B051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0.015</w:t>
            </w:r>
          </w:p>
        </w:tc>
        <w:tc>
          <w:tcPr>
            <w:tcW w:w="552" w:type="pct"/>
            <w:vAlign w:val="center"/>
          </w:tcPr>
          <w:p w14:paraId="6AFDBF1B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LGALS3</w:t>
            </w:r>
          </w:p>
        </w:tc>
        <w:tc>
          <w:tcPr>
            <w:tcW w:w="435" w:type="pct"/>
            <w:vAlign w:val="center"/>
          </w:tcPr>
          <w:p w14:paraId="23996B0B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669" w:type="pct"/>
            <w:vAlign w:val="center"/>
          </w:tcPr>
          <w:p w14:paraId="4FAC3EC4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0.002</w:t>
            </w:r>
          </w:p>
        </w:tc>
      </w:tr>
      <w:tr w:rsidR="0043154C" w14:paraId="017EEDDD" w14:textId="77777777">
        <w:trPr>
          <w:jc w:val="center"/>
        </w:trPr>
        <w:tc>
          <w:tcPr>
            <w:tcW w:w="535" w:type="pct"/>
            <w:vAlign w:val="center"/>
          </w:tcPr>
          <w:p w14:paraId="381FF7B2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EGFR</w:t>
            </w:r>
          </w:p>
        </w:tc>
        <w:tc>
          <w:tcPr>
            <w:tcW w:w="435" w:type="pct"/>
            <w:vAlign w:val="center"/>
          </w:tcPr>
          <w:p w14:paraId="3D6E2EFF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53</w:t>
            </w:r>
          </w:p>
        </w:tc>
        <w:tc>
          <w:tcPr>
            <w:tcW w:w="669" w:type="pct"/>
            <w:vAlign w:val="center"/>
          </w:tcPr>
          <w:p w14:paraId="470DC37A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0.070</w:t>
            </w:r>
          </w:p>
        </w:tc>
        <w:tc>
          <w:tcPr>
            <w:tcW w:w="602" w:type="pct"/>
            <w:vAlign w:val="center"/>
          </w:tcPr>
          <w:p w14:paraId="76110D2A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SERPINE1</w:t>
            </w:r>
          </w:p>
        </w:tc>
        <w:tc>
          <w:tcPr>
            <w:tcW w:w="435" w:type="pct"/>
            <w:vAlign w:val="center"/>
          </w:tcPr>
          <w:p w14:paraId="0732E90A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28</w:t>
            </w:r>
          </w:p>
        </w:tc>
        <w:tc>
          <w:tcPr>
            <w:tcW w:w="669" w:type="pct"/>
            <w:vAlign w:val="center"/>
          </w:tcPr>
          <w:p w14:paraId="4722E3F2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0.012</w:t>
            </w:r>
          </w:p>
        </w:tc>
        <w:tc>
          <w:tcPr>
            <w:tcW w:w="552" w:type="pct"/>
            <w:vAlign w:val="center"/>
          </w:tcPr>
          <w:p w14:paraId="208FA76A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ABCG2</w:t>
            </w:r>
          </w:p>
        </w:tc>
        <w:tc>
          <w:tcPr>
            <w:tcW w:w="435" w:type="pct"/>
            <w:vAlign w:val="center"/>
          </w:tcPr>
          <w:p w14:paraId="42164195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669" w:type="pct"/>
            <w:vAlign w:val="center"/>
          </w:tcPr>
          <w:p w14:paraId="6ADED42F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0.001</w:t>
            </w:r>
          </w:p>
        </w:tc>
      </w:tr>
      <w:tr w:rsidR="0043154C" w14:paraId="63527601" w14:textId="77777777">
        <w:trPr>
          <w:jc w:val="center"/>
        </w:trPr>
        <w:tc>
          <w:tcPr>
            <w:tcW w:w="535" w:type="pct"/>
            <w:vAlign w:val="center"/>
          </w:tcPr>
          <w:p w14:paraId="7D77E237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MMP9</w:t>
            </w:r>
          </w:p>
        </w:tc>
        <w:tc>
          <w:tcPr>
            <w:tcW w:w="435" w:type="pct"/>
            <w:vAlign w:val="center"/>
          </w:tcPr>
          <w:p w14:paraId="7B2E5B41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49</w:t>
            </w:r>
          </w:p>
        </w:tc>
        <w:tc>
          <w:tcPr>
            <w:tcW w:w="669" w:type="pct"/>
            <w:vAlign w:val="center"/>
          </w:tcPr>
          <w:p w14:paraId="3C6FBAFC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0.040</w:t>
            </w:r>
          </w:p>
        </w:tc>
        <w:tc>
          <w:tcPr>
            <w:tcW w:w="602" w:type="pct"/>
            <w:vAlign w:val="center"/>
          </w:tcPr>
          <w:p w14:paraId="25651E74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PIK3CA</w:t>
            </w:r>
          </w:p>
        </w:tc>
        <w:tc>
          <w:tcPr>
            <w:tcW w:w="435" w:type="pct"/>
            <w:vAlign w:val="center"/>
          </w:tcPr>
          <w:p w14:paraId="334E17DE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28</w:t>
            </w:r>
          </w:p>
        </w:tc>
        <w:tc>
          <w:tcPr>
            <w:tcW w:w="669" w:type="pct"/>
            <w:vAlign w:val="center"/>
          </w:tcPr>
          <w:p w14:paraId="55F65D50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0.004</w:t>
            </w:r>
          </w:p>
        </w:tc>
        <w:tc>
          <w:tcPr>
            <w:tcW w:w="552" w:type="pct"/>
            <w:vAlign w:val="center"/>
          </w:tcPr>
          <w:p w14:paraId="6766B2B5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FLT3</w:t>
            </w:r>
          </w:p>
        </w:tc>
        <w:tc>
          <w:tcPr>
            <w:tcW w:w="435" w:type="pct"/>
            <w:vAlign w:val="center"/>
          </w:tcPr>
          <w:p w14:paraId="69E2B220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669" w:type="pct"/>
            <w:vAlign w:val="center"/>
          </w:tcPr>
          <w:p w14:paraId="38D876CD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0.002</w:t>
            </w:r>
          </w:p>
        </w:tc>
      </w:tr>
      <w:tr w:rsidR="0043154C" w14:paraId="302DD1A9" w14:textId="77777777">
        <w:trPr>
          <w:jc w:val="center"/>
        </w:trPr>
        <w:tc>
          <w:tcPr>
            <w:tcW w:w="535" w:type="pct"/>
            <w:vAlign w:val="center"/>
          </w:tcPr>
          <w:p w14:paraId="6D85F4E7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STAT3</w:t>
            </w:r>
          </w:p>
        </w:tc>
        <w:tc>
          <w:tcPr>
            <w:tcW w:w="435" w:type="pct"/>
            <w:vAlign w:val="center"/>
          </w:tcPr>
          <w:p w14:paraId="47113B60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47</w:t>
            </w:r>
          </w:p>
        </w:tc>
        <w:tc>
          <w:tcPr>
            <w:tcW w:w="669" w:type="pct"/>
            <w:vAlign w:val="center"/>
          </w:tcPr>
          <w:p w14:paraId="7B1FBCA5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0.025</w:t>
            </w:r>
          </w:p>
        </w:tc>
        <w:tc>
          <w:tcPr>
            <w:tcW w:w="602" w:type="pct"/>
            <w:vAlign w:val="center"/>
          </w:tcPr>
          <w:p w14:paraId="0B94FFEE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PPARA</w:t>
            </w:r>
          </w:p>
        </w:tc>
        <w:tc>
          <w:tcPr>
            <w:tcW w:w="435" w:type="pct"/>
            <w:vAlign w:val="center"/>
          </w:tcPr>
          <w:p w14:paraId="6E2AF5D8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25</w:t>
            </w:r>
          </w:p>
        </w:tc>
        <w:tc>
          <w:tcPr>
            <w:tcW w:w="669" w:type="pct"/>
            <w:vAlign w:val="center"/>
          </w:tcPr>
          <w:p w14:paraId="01265C01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0.004</w:t>
            </w:r>
          </w:p>
        </w:tc>
        <w:tc>
          <w:tcPr>
            <w:tcW w:w="552" w:type="pct"/>
            <w:vAlign w:val="center"/>
          </w:tcPr>
          <w:p w14:paraId="37A441A5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PIK3CB</w:t>
            </w:r>
          </w:p>
        </w:tc>
        <w:tc>
          <w:tcPr>
            <w:tcW w:w="435" w:type="pct"/>
            <w:vAlign w:val="center"/>
          </w:tcPr>
          <w:p w14:paraId="33772206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669" w:type="pct"/>
            <w:vAlign w:val="center"/>
          </w:tcPr>
          <w:p w14:paraId="7C60FF44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0.001</w:t>
            </w:r>
          </w:p>
        </w:tc>
      </w:tr>
      <w:tr w:rsidR="0043154C" w14:paraId="4372352D" w14:textId="77777777">
        <w:trPr>
          <w:jc w:val="center"/>
        </w:trPr>
        <w:tc>
          <w:tcPr>
            <w:tcW w:w="535" w:type="pct"/>
            <w:vAlign w:val="center"/>
          </w:tcPr>
          <w:p w14:paraId="68D100E8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PPARG</w:t>
            </w:r>
          </w:p>
        </w:tc>
        <w:tc>
          <w:tcPr>
            <w:tcW w:w="435" w:type="pct"/>
            <w:vAlign w:val="center"/>
          </w:tcPr>
          <w:p w14:paraId="351CAD2F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45</w:t>
            </w:r>
          </w:p>
        </w:tc>
        <w:tc>
          <w:tcPr>
            <w:tcW w:w="669" w:type="pct"/>
            <w:vAlign w:val="center"/>
          </w:tcPr>
          <w:p w14:paraId="282CA2F1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0.054</w:t>
            </w:r>
          </w:p>
        </w:tc>
        <w:tc>
          <w:tcPr>
            <w:tcW w:w="602" w:type="pct"/>
            <w:vAlign w:val="center"/>
          </w:tcPr>
          <w:p w14:paraId="5373BA3C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CYP3A4</w:t>
            </w:r>
          </w:p>
        </w:tc>
        <w:tc>
          <w:tcPr>
            <w:tcW w:w="435" w:type="pct"/>
            <w:vAlign w:val="center"/>
          </w:tcPr>
          <w:p w14:paraId="19BC82F7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24</w:t>
            </w:r>
          </w:p>
        </w:tc>
        <w:tc>
          <w:tcPr>
            <w:tcW w:w="669" w:type="pct"/>
            <w:vAlign w:val="center"/>
          </w:tcPr>
          <w:p w14:paraId="6FF8F82C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0.039</w:t>
            </w:r>
          </w:p>
        </w:tc>
        <w:tc>
          <w:tcPr>
            <w:tcW w:w="552" w:type="pct"/>
            <w:vAlign w:val="center"/>
          </w:tcPr>
          <w:p w14:paraId="3D55A3E6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ADAM17</w:t>
            </w:r>
          </w:p>
        </w:tc>
        <w:tc>
          <w:tcPr>
            <w:tcW w:w="435" w:type="pct"/>
            <w:vAlign w:val="center"/>
          </w:tcPr>
          <w:p w14:paraId="197D8865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17</w:t>
            </w:r>
          </w:p>
        </w:tc>
        <w:tc>
          <w:tcPr>
            <w:tcW w:w="669" w:type="pct"/>
            <w:vAlign w:val="center"/>
          </w:tcPr>
          <w:p w14:paraId="7FE65C5C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0.002</w:t>
            </w:r>
          </w:p>
        </w:tc>
      </w:tr>
      <w:tr w:rsidR="0043154C" w14:paraId="6FD665C9" w14:textId="77777777">
        <w:trPr>
          <w:jc w:val="center"/>
        </w:trPr>
        <w:tc>
          <w:tcPr>
            <w:tcW w:w="535" w:type="pct"/>
            <w:vAlign w:val="center"/>
          </w:tcPr>
          <w:p w14:paraId="0F6ECDA7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BCL2</w:t>
            </w:r>
          </w:p>
        </w:tc>
        <w:tc>
          <w:tcPr>
            <w:tcW w:w="435" w:type="pct"/>
            <w:vAlign w:val="center"/>
          </w:tcPr>
          <w:p w14:paraId="28D42C07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44</w:t>
            </w:r>
          </w:p>
        </w:tc>
        <w:tc>
          <w:tcPr>
            <w:tcW w:w="669" w:type="pct"/>
            <w:vAlign w:val="center"/>
          </w:tcPr>
          <w:p w14:paraId="6EA9D066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0.023</w:t>
            </w:r>
          </w:p>
        </w:tc>
        <w:tc>
          <w:tcPr>
            <w:tcW w:w="602" w:type="pct"/>
            <w:vAlign w:val="center"/>
          </w:tcPr>
          <w:p w14:paraId="03ACBA51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APP</w:t>
            </w:r>
          </w:p>
        </w:tc>
        <w:tc>
          <w:tcPr>
            <w:tcW w:w="435" w:type="pct"/>
            <w:vAlign w:val="center"/>
          </w:tcPr>
          <w:p w14:paraId="14746036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24</w:t>
            </w:r>
          </w:p>
        </w:tc>
        <w:tc>
          <w:tcPr>
            <w:tcW w:w="669" w:type="pct"/>
            <w:vAlign w:val="center"/>
          </w:tcPr>
          <w:p w14:paraId="4F9BC697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0.015</w:t>
            </w:r>
          </w:p>
        </w:tc>
        <w:tc>
          <w:tcPr>
            <w:tcW w:w="552" w:type="pct"/>
            <w:vAlign w:val="center"/>
          </w:tcPr>
          <w:p w14:paraId="261E79EE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SELP</w:t>
            </w:r>
          </w:p>
        </w:tc>
        <w:tc>
          <w:tcPr>
            <w:tcW w:w="435" w:type="pct"/>
            <w:vAlign w:val="center"/>
          </w:tcPr>
          <w:p w14:paraId="7A386896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16</w:t>
            </w:r>
          </w:p>
        </w:tc>
        <w:tc>
          <w:tcPr>
            <w:tcW w:w="669" w:type="pct"/>
            <w:vAlign w:val="center"/>
          </w:tcPr>
          <w:p w14:paraId="61114D7C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0.008</w:t>
            </w:r>
          </w:p>
        </w:tc>
      </w:tr>
      <w:tr w:rsidR="0043154C" w14:paraId="637AB245" w14:textId="77777777">
        <w:trPr>
          <w:jc w:val="center"/>
        </w:trPr>
        <w:tc>
          <w:tcPr>
            <w:tcW w:w="535" w:type="pct"/>
            <w:vAlign w:val="center"/>
          </w:tcPr>
          <w:p w14:paraId="0F0BC4C3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ESR1</w:t>
            </w:r>
          </w:p>
        </w:tc>
        <w:tc>
          <w:tcPr>
            <w:tcW w:w="435" w:type="pct"/>
            <w:vAlign w:val="center"/>
          </w:tcPr>
          <w:p w14:paraId="51882051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44</w:t>
            </w:r>
          </w:p>
        </w:tc>
        <w:tc>
          <w:tcPr>
            <w:tcW w:w="669" w:type="pct"/>
            <w:vAlign w:val="center"/>
          </w:tcPr>
          <w:p w14:paraId="6E4C9518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0.085</w:t>
            </w:r>
          </w:p>
        </w:tc>
        <w:tc>
          <w:tcPr>
            <w:tcW w:w="602" w:type="pct"/>
            <w:vAlign w:val="center"/>
          </w:tcPr>
          <w:p w14:paraId="0B00B97A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CTSB</w:t>
            </w:r>
          </w:p>
        </w:tc>
        <w:tc>
          <w:tcPr>
            <w:tcW w:w="435" w:type="pct"/>
            <w:vAlign w:val="center"/>
          </w:tcPr>
          <w:p w14:paraId="35D82542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23</w:t>
            </w:r>
          </w:p>
        </w:tc>
        <w:tc>
          <w:tcPr>
            <w:tcW w:w="669" w:type="pct"/>
            <w:vAlign w:val="center"/>
          </w:tcPr>
          <w:p w14:paraId="401A27B3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0.004</w:t>
            </w:r>
          </w:p>
        </w:tc>
        <w:tc>
          <w:tcPr>
            <w:tcW w:w="552" w:type="pct"/>
            <w:vAlign w:val="center"/>
          </w:tcPr>
          <w:p w14:paraId="4671C5E2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ELANE</w:t>
            </w:r>
          </w:p>
        </w:tc>
        <w:tc>
          <w:tcPr>
            <w:tcW w:w="435" w:type="pct"/>
            <w:vAlign w:val="center"/>
          </w:tcPr>
          <w:p w14:paraId="15C1505D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16</w:t>
            </w:r>
          </w:p>
        </w:tc>
        <w:tc>
          <w:tcPr>
            <w:tcW w:w="669" w:type="pct"/>
            <w:vAlign w:val="center"/>
          </w:tcPr>
          <w:p w14:paraId="3434AA6C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0.002</w:t>
            </w:r>
          </w:p>
        </w:tc>
      </w:tr>
      <w:tr w:rsidR="0043154C" w14:paraId="47CCA32F" w14:textId="77777777">
        <w:trPr>
          <w:jc w:val="center"/>
        </w:trPr>
        <w:tc>
          <w:tcPr>
            <w:tcW w:w="535" w:type="pct"/>
            <w:vAlign w:val="center"/>
          </w:tcPr>
          <w:p w14:paraId="7515F461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TLR4</w:t>
            </w:r>
          </w:p>
        </w:tc>
        <w:tc>
          <w:tcPr>
            <w:tcW w:w="435" w:type="pct"/>
            <w:vAlign w:val="center"/>
          </w:tcPr>
          <w:p w14:paraId="664D1BFB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43</w:t>
            </w:r>
          </w:p>
        </w:tc>
        <w:tc>
          <w:tcPr>
            <w:tcW w:w="669" w:type="pct"/>
            <w:vAlign w:val="center"/>
          </w:tcPr>
          <w:p w14:paraId="37375802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0.045</w:t>
            </w:r>
          </w:p>
        </w:tc>
        <w:tc>
          <w:tcPr>
            <w:tcW w:w="602" w:type="pct"/>
            <w:vAlign w:val="center"/>
          </w:tcPr>
          <w:p w14:paraId="613806D0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ESR2</w:t>
            </w:r>
          </w:p>
        </w:tc>
        <w:tc>
          <w:tcPr>
            <w:tcW w:w="435" w:type="pct"/>
            <w:vAlign w:val="center"/>
          </w:tcPr>
          <w:p w14:paraId="3D6A3B58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23</w:t>
            </w:r>
          </w:p>
        </w:tc>
        <w:tc>
          <w:tcPr>
            <w:tcW w:w="669" w:type="pct"/>
            <w:vAlign w:val="center"/>
          </w:tcPr>
          <w:p w14:paraId="2F737A62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0.014</w:t>
            </w:r>
          </w:p>
        </w:tc>
        <w:tc>
          <w:tcPr>
            <w:tcW w:w="552" w:type="pct"/>
            <w:vAlign w:val="center"/>
          </w:tcPr>
          <w:p w14:paraId="7C2ACC27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PTPN1</w:t>
            </w:r>
          </w:p>
        </w:tc>
        <w:tc>
          <w:tcPr>
            <w:tcW w:w="435" w:type="pct"/>
            <w:vAlign w:val="center"/>
          </w:tcPr>
          <w:p w14:paraId="10E6EA1C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15</w:t>
            </w:r>
          </w:p>
        </w:tc>
        <w:tc>
          <w:tcPr>
            <w:tcW w:w="669" w:type="pct"/>
            <w:vAlign w:val="center"/>
          </w:tcPr>
          <w:p w14:paraId="05AFE40E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0.003</w:t>
            </w:r>
          </w:p>
        </w:tc>
      </w:tr>
      <w:tr w:rsidR="0043154C" w14:paraId="2893D846" w14:textId="77777777">
        <w:trPr>
          <w:jc w:val="center"/>
        </w:trPr>
        <w:tc>
          <w:tcPr>
            <w:tcW w:w="535" w:type="pct"/>
            <w:vAlign w:val="center"/>
          </w:tcPr>
          <w:p w14:paraId="109D2176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MMP2</w:t>
            </w:r>
          </w:p>
        </w:tc>
        <w:tc>
          <w:tcPr>
            <w:tcW w:w="435" w:type="pct"/>
            <w:vAlign w:val="center"/>
          </w:tcPr>
          <w:p w14:paraId="7719681B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37</w:t>
            </w:r>
          </w:p>
        </w:tc>
        <w:tc>
          <w:tcPr>
            <w:tcW w:w="669" w:type="pct"/>
            <w:vAlign w:val="center"/>
          </w:tcPr>
          <w:p w14:paraId="24BBD583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0.014</w:t>
            </w:r>
          </w:p>
        </w:tc>
        <w:tc>
          <w:tcPr>
            <w:tcW w:w="602" w:type="pct"/>
            <w:vAlign w:val="center"/>
          </w:tcPr>
          <w:p w14:paraId="54FAC640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SLC2A1</w:t>
            </w:r>
          </w:p>
        </w:tc>
        <w:tc>
          <w:tcPr>
            <w:tcW w:w="435" w:type="pct"/>
            <w:vAlign w:val="center"/>
          </w:tcPr>
          <w:p w14:paraId="33945FEA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22</w:t>
            </w:r>
          </w:p>
        </w:tc>
        <w:tc>
          <w:tcPr>
            <w:tcW w:w="669" w:type="pct"/>
            <w:vAlign w:val="center"/>
          </w:tcPr>
          <w:p w14:paraId="5E30659A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0.006</w:t>
            </w:r>
          </w:p>
        </w:tc>
        <w:tc>
          <w:tcPr>
            <w:tcW w:w="552" w:type="pct"/>
            <w:vAlign w:val="center"/>
          </w:tcPr>
          <w:p w14:paraId="01B6BDBC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AURKA</w:t>
            </w:r>
          </w:p>
        </w:tc>
        <w:tc>
          <w:tcPr>
            <w:tcW w:w="435" w:type="pct"/>
            <w:vAlign w:val="center"/>
          </w:tcPr>
          <w:p w14:paraId="5A998147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14</w:t>
            </w:r>
          </w:p>
        </w:tc>
        <w:tc>
          <w:tcPr>
            <w:tcW w:w="669" w:type="pct"/>
            <w:vAlign w:val="center"/>
          </w:tcPr>
          <w:p w14:paraId="4E017289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0.001</w:t>
            </w:r>
          </w:p>
        </w:tc>
      </w:tr>
      <w:tr w:rsidR="0043154C" w14:paraId="1BAD7B3B" w14:textId="77777777">
        <w:trPr>
          <w:jc w:val="center"/>
        </w:trPr>
        <w:tc>
          <w:tcPr>
            <w:tcW w:w="535" w:type="pct"/>
            <w:vAlign w:val="center"/>
          </w:tcPr>
          <w:p w14:paraId="4ADCBB7D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KDR</w:t>
            </w:r>
          </w:p>
        </w:tc>
        <w:tc>
          <w:tcPr>
            <w:tcW w:w="435" w:type="pct"/>
            <w:vAlign w:val="center"/>
          </w:tcPr>
          <w:p w14:paraId="11117DE2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36</w:t>
            </w:r>
          </w:p>
        </w:tc>
        <w:tc>
          <w:tcPr>
            <w:tcW w:w="669" w:type="pct"/>
            <w:vAlign w:val="center"/>
          </w:tcPr>
          <w:p w14:paraId="671707EA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0.017</w:t>
            </w:r>
          </w:p>
        </w:tc>
        <w:tc>
          <w:tcPr>
            <w:tcW w:w="602" w:type="pct"/>
            <w:vAlign w:val="center"/>
          </w:tcPr>
          <w:p w14:paraId="79977A6A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NFE2L2</w:t>
            </w:r>
          </w:p>
        </w:tc>
        <w:tc>
          <w:tcPr>
            <w:tcW w:w="435" w:type="pct"/>
            <w:vAlign w:val="center"/>
          </w:tcPr>
          <w:p w14:paraId="43402F9D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22</w:t>
            </w:r>
          </w:p>
        </w:tc>
        <w:tc>
          <w:tcPr>
            <w:tcW w:w="669" w:type="pct"/>
            <w:vAlign w:val="center"/>
          </w:tcPr>
          <w:p w14:paraId="106F84A9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0.002</w:t>
            </w:r>
          </w:p>
        </w:tc>
        <w:tc>
          <w:tcPr>
            <w:tcW w:w="552" w:type="pct"/>
            <w:vAlign w:val="center"/>
          </w:tcPr>
          <w:p w14:paraId="21410D14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PPARD</w:t>
            </w:r>
          </w:p>
        </w:tc>
        <w:tc>
          <w:tcPr>
            <w:tcW w:w="435" w:type="pct"/>
            <w:vAlign w:val="center"/>
          </w:tcPr>
          <w:p w14:paraId="579F8F42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14</w:t>
            </w:r>
          </w:p>
        </w:tc>
        <w:tc>
          <w:tcPr>
            <w:tcW w:w="669" w:type="pct"/>
            <w:vAlign w:val="center"/>
          </w:tcPr>
          <w:p w14:paraId="1F47AC66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0.000</w:t>
            </w:r>
          </w:p>
        </w:tc>
      </w:tr>
      <w:tr w:rsidR="0043154C" w14:paraId="2C2B56D8" w14:textId="77777777">
        <w:trPr>
          <w:jc w:val="center"/>
        </w:trPr>
        <w:tc>
          <w:tcPr>
            <w:tcW w:w="535" w:type="pct"/>
            <w:vAlign w:val="center"/>
          </w:tcPr>
          <w:p w14:paraId="695D466C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GSK3B</w:t>
            </w:r>
          </w:p>
        </w:tc>
        <w:tc>
          <w:tcPr>
            <w:tcW w:w="435" w:type="pct"/>
            <w:vAlign w:val="center"/>
          </w:tcPr>
          <w:p w14:paraId="3A637BB8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36</w:t>
            </w:r>
          </w:p>
        </w:tc>
        <w:tc>
          <w:tcPr>
            <w:tcW w:w="669" w:type="pct"/>
            <w:vAlign w:val="center"/>
          </w:tcPr>
          <w:p w14:paraId="158E1D8F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0.030</w:t>
            </w:r>
          </w:p>
        </w:tc>
        <w:tc>
          <w:tcPr>
            <w:tcW w:w="602" w:type="pct"/>
            <w:vAlign w:val="center"/>
          </w:tcPr>
          <w:p w14:paraId="0810B704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ABCB1</w:t>
            </w:r>
          </w:p>
        </w:tc>
        <w:tc>
          <w:tcPr>
            <w:tcW w:w="435" w:type="pct"/>
            <w:vAlign w:val="center"/>
          </w:tcPr>
          <w:p w14:paraId="0449D38C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</w:t>
            </w:r>
          </w:p>
        </w:tc>
        <w:tc>
          <w:tcPr>
            <w:tcW w:w="669" w:type="pct"/>
            <w:vAlign w:val="center"/>
          </w:tcPr>
          <w:p w14:paraId="1F455317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0.007</w:t>
            </w:r>
          </w:p>
        </w:tc>
        <w:tc>
          <w:tcPr>
            <w:tcW w:w="552" w:type="pct"/>
            <w:vAlign w:val="center"/>
          </w:tcPr>
          <w:p w14:paraId="419159CB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NOS2</w:t>
            </w:r>
          </w:p>
        </w:tc>
        <w:tc>
          <w:tcPr>
            <w:tcW w:w="435" w:type="pct"/>
            <w:vAlign w:val="center"/>
          </w:tcPr>
          <w:p w14:paraId="002EA2AE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14</w:t>
            </w:r>
          </w:p>
        </w:tc>
        <w:tc>
          <w:tcPr>
            <w:tcW w:w="669" w:type="pct"/>
            <w:vAlign w:val="center"/>
          </w:tcPr>
          <w:p w14:paraId="1823B033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0.001</w:t>
            </w:r>
          </w:p>
        </w:tc>
      </w:tr>
      <w:tr w:rsidR="0043154C" w14:paraId="6DA77B59" w14:textId="77777777">
        <w:trPr>
          <w:jc w:val="center"/>
        </w:trPr>
        <w:tc>
          <w:tcPr>
            <w:tcW w:w="535" w:type="pct"/>
            <w:vAlign w:val="center"/>
          </w:tcPr>
          <w:p w14:paraId="15AF54CD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MTOR</w:t>
            </w:r>
          </w:p>
        </w:tc>
        <w:tc>
          <w:tcPr>
            <w:tcW w:w="435" w:type="pct"/>
            <w:vAlign w:val="center"/>
          </w:tcPr>
          <w:p w14:paraId="0254E83C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35</w:t>
            </w:r>
          </w:p>
        </w:tc>
        <w:tc>
          <w:tcPr>
            <w:tcW w:w="669" w:type="pct"/>
            <w:vAlign w:val="center"/>
          </w:tcPr>
          <w:p w14:paraId="0E5DFC46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0.008</w:t>
            </w:r>
          </w:p>
        </w:tc>
        <w:tc>
          <w:tcPr>
            <w:tcW w:w="602" w:type="pct"/>
            <w:vAlign w:val="center"/>
          </w:tcPr>
          <w:p w14:paraId="46A3BEEE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ARG1</w:t>
            </w:r>
          </w:p>
        </w:tc>
        <w:tc>
          <w:tcPr>
            <w:tcW w:w="435" w:type="pct"/>
            <w:vAlign w:val="center"/>
          </w:tcPr>
          <w:p w14:paraId="12E09578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</w:t>
            </w:r>
          </w:p>
        </w:tc>
        <w:tc>
          <w:tcPr>
            <w:tcW w:w="669" w:type="pct"/>
            <w:vAlign w:val="center"/>
          </w:tcPr>
          <w:p w14:paraId="4CD2CA60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0.004</w:t>
            </w:r>
          </w:p>
        </w:tc>
        <w:tc>
          <w:tcPr>
            <w:tcW w:w="552" w:type="pct"/>
            <w:vAlign w:val="center"/>
          </w:tcPr>
          <w:p w14:paraId="4DAA9E0A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PIK3CD</w:t>
            </w:r>
          </w:p>
        </w:tc>
        <w:tc>
          <w:tcPr>
            <w:tcW w:w="435" w:type="pct"/>
            <w:vAlign w:val="center"/>
          </w:tcPr>
          <w:p w14:paraId="257DC551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14</w:t>
            </w:r>
          </w:p>
        </w:tc>
        <w:tc>
          <w:tcPr>
            <w:tcW w:w="669" w:type="pct"/>
            <w:vAlign w:val="center"/>
          </w:tcPr>
          <w:p w14:paraId="65078C8A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0.000</w:t>
            </w:r>
          </w:p>
        </w:tc>
      </w:tr>
      <w:tr w:rsidR="0043154C" w14:paraId="0C56EC7B" w14:textId="77777777">
        <w:trPr>
          <w:jc w:val="center"/>
        </w:trPr>
        <w:tc>
          <w:tcPr>
            <w:tcW w:w="535" w:type="pct"/>
            <w:vAlign w:val="center"/>
          </w:tcPr>
          <w:p w14:paraId="4D33F0C7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CCND1</w:t>
            </w:r>
          </w:p>
        </w:tc>
        <w:tc>
          <w:tcPr>
            <w:tcW w:w="435" w:type="pct"/>
            <w:vAlign w:val="center"/>
          </w:tcPr>
          <w:p w14:paraId="5CA8EE6A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34</w:t>
            </w:r>
          </w:p>
        </w:tc>
        <w:tc>
          <w:tcPr>
            <w:tcW w:w="669" w:type="pct"/>
            <w:vAlign w:val="center"/>
          </w:tcPr>
          <w:p w14:paraId="57CF3677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0.009</w:t>
            </w:r>
          </w:p>
        </w:tc>
        <w:tc>
          <w:tcPr>
            <w:tcW w:w="602" w:type="pct"/>
            <w:vAlign w:val="center"/>
          </w:tcPr>
          <w:p w14:paraId="43696AE4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CDK4</w:t>
            </w:r>
          </w:p>
        </w:tc>
        <w:tc>
          <w:tcPr>
            <w:tcW w:w="435" w:type="pct"/>
            <w:vAlign w:val="center"/>
          </w:tcPr>
          <w:p w14:paraId="3E3689BD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</w:t>
            </w:r>
          </w:p>
        </w:tc>
        <w:tc>
          <w:tcPr>
            <w:tcW w:w="669" w:type="pct"/>
            <w:vAlign w:val="center"/>
          </w:tcPr>
          <w:p w14:paraId="4D4EFA7D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0.006</w:t>
            </w:r>
          </w:p>
        </w:tc>
        <w:tc>
          <w:tcPr>
            <w:tcW w:w="552" w:type="pct"/>
            <w:vAlign w:val="center"/>
          </w:tcPr>
          <w:p w14:paraId="69EC7DA7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MMP12</w:t>
            </w:r>
          </w:p>
        </w:tc>
        <w:tc>
          <w:tcPr>
            <w:tcW w:w="435" w:type="pct"/>
            <w:vAlign w:val="center"/>
          </w:tcPr>
          <w:p w14:paraId="309D4D41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13</w:t>
            </w:r>
          </w:p>
        </w:tc>
        <w:tc>
          <w:tcPr>
            <w:tcW w:w="669" w:type="pct"/>
            <w:vAlign w:val="center"/>
          </w:tcPr>
          <w:p w14:paraId="1DA98B6F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0.001</w:t>
            </w:r>
          </w:p>
        </w:tc>
      </w:tr>
      <w:tr w:rsidR="0043154C" w14:paraId="6B68B4C8" w14:textId="77777777">
        <w:trPr>
          <w:jc w:val="center"/>
        </w:trPr>
        <w:tc>
          <w:tcPr>
            <w:tcW w:w="535" w:type="pct"/>
            <w:vAlign w:val="center"/>
          </w:tcPr>
          <w:p w14:paraId="7DBAE546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MAPK14</w:t>
            </w:r>
          </w:p>
        </w:tc>
        <w:tc>
          <w:tcPr>
            <w:tcW w:w="435" w:type="pct"/>
            <w:vAlign w:val="center"/>
          </w:tcPr>
          <w:p w14:paraId="05FAB049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32</w:t>
            </w:r>
          </w:p>
        </w:tc>
        <w:tc>
          <w:tcPr>
            <w:tcW w:w="669" w:type="pct"/>
            <w:vAlign w:val="center"/>
          </w:tcPr>
          <w:p w14:paraId="7D498BC0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0.015</w:t>
            </w:r>
          </w:p>
        </w:tc>
        <w:tc>
          <w:tcPr>
            <w:tcW w:w="602" w:type="pct"/>
            <w:vAlign w:val="center"/>
          </w:tcPr>
          <w:p w14:paraId="09833D8A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CDK2</w:t>
            </w:r>
          </w:p>
        </w:tc>
        <w:tc>
          <w:tcPr>
            <w:tcW w:w="435" w:type="pct"/>
            <w:vAlign w:val="center"/>
          </w:tcPr>
          <w:p w14:paraId="0ADC831F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</w:t>
            </w:r>
          </w:p>
        </w:tc>
        <w:tc>
          <w:tcPr>
            <w:tcW w:w="669" w:type="pct"/>
            <w:vAlign w:val="center"/>
          </w:tcPr>
          <w:p w14:paraId="489EE147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0.007</w:t>
            </w:r>
          </w:p>
        </w:tc>
        <w:tc>
          <w:tcPr>
            <w:tcW w:w="552" w:type="pct"/>
            <w:vAlign w:val="center"/>
          </w:tcPr>
          <w:p w14:paraId="1235304C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CTSL</w:t>
            </w:r>
          </w:p>
        </w:tc>
        <w:tc>
          <w:tcPr>
            <w:tcW w:w="435" w:type="pct"/>
            <w:vAlign w:val="center"/>
          </w:tcPr>
          <w:p w14:paraId="1D8A7C5F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13</w:t>
            </w:r>
          </w:p>
        </w:tc>
        <w:tc>
          <w:tcPr>
            <w:tcW w:w="669" w:type="pct"/>
            <w:vAlign w:val="center"/>
          </w:tcPr>
          <w:p w14:paraId="64D21B28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0.001</w:t>
            </w:r>
          </w:p>
        </w:tc>
      </w:tr>
      <w:tr w:rsidR="0043154C" w14:paraId="055766C9" w14:textId="77777777">
        <w:trPr>
          <w:jc w:val="center"/>
        </w:trPr>
        <w:tc>
          <w:tcPr>
            <w:tcW w:w="535" w:type="pct"/>
            <w:vAlign w:val="center"/>
          </w:tcPr>
          <w:p w14:paraId="2AEC4209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STAT1</w:t>
            </w:r>
          </w:p>
        </w:tc>
        <w:tc>
          <w:tcPr>
            <w:tcW w:w="435" w:type="pct"/>
            <w:vAlign w:val="center"/>
          </w:tcPr>
          <w:p w14:paraId="44AE23F8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32</w:t>
            </w:r>
          </w:p>
        </w:tc>
        <w:tc>
          <w:tcPr>
            <w:tcW w:w="669" w:type="pct"/>
            <w:vAlign w:val="center"/>
          </w:tcPr>
          <w:p w14:paraId="67A6AC9F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0.009</w:t>
            </w:r>
          </w:p>
        </w:tc>
        <w:tc>
          <w:tcPr>
            <w:tcW w:w="602" w:type="pct"/>
            <w:vAlign w:val="center"/>
          </w:tcPr>
          <w:p w14:paraId="00392D34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PTGS1</w:t>
            </w:r>
          </w:p>
        </w:tc>
        <w:tc>
          <w:tcPr>
            <w:tcW w:w="435" w:type="pct"/>
            <w:vAlign w:val="center"/>
          </w:tcPr>
          <w:p w14:paraId="2C87C469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669" w:type="pct"/>
            <w:vAlign w:val="center"/>
          </w:tcPr>
          <w:p w14:paraId="6F86C38A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0.031</w:t>
            </w:r>
          </w:p>
        </w:tc>
        <w:tc>
          <w:tcPr>
            <w:tcW w:w="552" w:type="pct"/>
            <w:vAlign w:val="center"/>
          </w:tcPr>
          <w:p w14:paraId="200873BB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COMT</w:t>
            </w:r>
          </w:p>
        </w:tc>
        <w:tc>
          <w:tcPr>
            <w:tcW w:w="435" w:type="pct"/>
            <w:vAlign w:val="center"/>
          </w:tcPr>
          <w:p w14:paraId="7F4C844D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12</w:t>
            </w:r>
          </w:p>
        </w:tc>
        <w:tc>
          <w:tcPr>
            <w:tcW w:w="669" w:type="pct"/>
            <w:vAlign w:val="center"/>
          </w:tcPr>
          <w:p w14:paraId="357C8718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0.009</w:t>
            </w:r>
          </w:p>
        </w:tc>
      </w:tr>
      <w:tr w:rsidR="0043154C" w14:paraId="52A2D59F" w14:textId="77777777">
        <w:trPr>
          <w:jc w:val="center"/>
        </w:trPr>
        <w:tc>
          <w:tcPr>
            <w:tcW w:w="535" w:type="pct"/>
            <w:vAlign w:val="center"/>
          </w:tcPr>
          <w:p w14:paraId="050ECFF1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MAPK1</w:t>
            </w:r>
          </w:p>
        </w:tc>
        <w:tc>
          <w:tcPr>
            <w:tcW w:w="435" w:type="pct"/>
            <w:vAlign w:val="center"/>
          </w:tcPr>
          <w:p w14:paraId="244BF664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31</w:t>
            </w:r>
          </w:p>
        </w:tc>
        <w:tc>
          <w:tcPr>
            <w:tcW w:w="669" w:type="pct"/>
            <w:vAlign w:val="center"/>
          </w:tcPr>
          <w:p w14:paraId="113829C1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0.040</w:t>
            </w:r>
          </w:p>
        </w:tc>
        <w:tc>
          <w:tcPr>
            <w:tcW w:w="602" w:type="pct"/>
            <w:vAlign w:val="center"/>
          </w:tcPr>
          <w:p w14:paraId="32A69945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SELE</w:t>
            </w:r>
          </w:p>
        </w:tc>
        <w:tc>
          <w:tcPr>
            <w:tcW w:w="435" w:type="pct"/>
            <w:vAlign w:val="center"/>
          </w:tcPr>
          <w:p w14:paraId="3C52C2D5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669" w:type="pct"/>
            <w:vAlign w:val="center"/>
          </w:tcPr>
          <w:p w14:paraId="4E094C41" w14:textId="77777777" w:rsidR="0043154C" w:rsidRDefault="00000000">
            <w:pPr>
              <w:snapToGrid w:val="0"/>
              <w:spacing w:before="0" w:after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0.008</w:t>
            </w:r>
          </w:p>
        </w:tc>
        <w:tc>
          <w:tcPr>
            <w:tcW w:w="552" w:type="pct"/>
            <w:vAlign w:val="center"/>
          </w:tcPr>
          <w:p w14:paraId="55BF4283" w14:textId="77777777" w:rsidR="0043154C" w:rsidRDefault="0043154C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</w:p>
        </w:tc>
        <w:tc>
          <w:tcPr>
            <w:tcW w:w="435" w:type="pct"/>
            <w:vAlign w:val="center"/>
          </w:tcPr>
          <w:p w14:paraId="256780D2" w14:textId="77777777" w:rsidR="0043154C" w:rsidRDefault="0043154C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</w:p>
        </w:tc>
        <w:tc>
          <w:tcPr>
            <w:tcW w:w="669" w:type="pct"/>
            <w:vAlign w:val="center"/>
          </w:tcPr>
          <w:p w14:paraId="0EC5BAFB" w14:textId="77777777" w:rsidR="0043154C" w:rsidRDefault="0043154C">
            <w:pPr>
              <w:snapToGrid w:val="0"/>
              <w:spacing w:before="0" w:after="0"/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</w:p>
        </w:tc>
      </w:tr>
    </w:tbl>
    <w:p w14:paraId="4BEA1592" w14:textId="77777777" w:rsidR="0043154C" w:rsidRDefault="0043154C">
      <w:pPr>
        <w:spacing w:before="0" w:after="0"/>
        <w:rPr>
          <w:rFonts w:ascii="Arial" w:hAnsi="Arial" w:cs="Arial"/>
          <w:lang w:eastAsia="zh-CN"/>
        </w:rPr>
      </w:pPr>
    </w:p>
    <w:p w14:paraId="6E4A4F96" w14:textId="77777777" w:rsidR="0043154C" w:rsidRDefault="0043154C">
      <w:pPr>
        <w:spacing w:before="0" w:after="0"/>
        <w:rPr>
          <w:rFonts w:ascii="Arial" w:hAnsi="Arial" w:cs="Arial"/>
          <w:lang w:eastAsia="zh-CN"/>
        </w:rPr>
      </w:pPr>
    </w:p>
    <w:p w14:paraId="33DC2D9F" w14:textId="77777777" w:rsidR="0043154C" w:rsidRDefault="00000000">
      <w:pPr>
        <w:spacing w:before="0" w:after="0"/>
        <w:jc w:val="both"/>
        <w:outlineLvl w:val="0"/>
        <w:rPr>
          <w:rFonts w:ascii="Arial" w:hAnsi="Arial" w:cs="Arial"/>
          <w:sz w:val="28"/>
          <w:szCs w:val="28"/>
          <w:lang w:eastAsia="zh-CN"/>
        </w:rPr>
      </w:pPr>
      <w:r>
        <w:rPr>
          <w:rFonts w:ascii="Arial" w:hAnsi="Arial" w:cs="Arial" w:hint="eastAsia"/>
          <w:sz w:val="28"/>
          <w:szCs w:val="28"/>
          <w:lang w:eastAsia="zh-CN"/>
        </w:rPr>
        <w:t xml:space="preserve">2 </w:t>
      </w:r>
      <w:r>
        <w:rPr>
          <w:rFonts w:ascii="Arial" w:hAnsi="Arial" w:cs="Arial"/>
          <w:sz w:val="28"/>
          <w:szCs w:val="28"/>
          <w:lang w:eastAsia="zh-CN"/>
        </w:rPr>
        <w:t>Supplementary Figures</w:t>
      </w:r>
    </w:p>
    <w:p w14:paraId="20CEF79E" w14:textId="77777777" w:rsidR="0043154C" w:rsidRDefault="0043154C">
      <w:pPr>
        <w:spacing w:before="0" w:after="0"/>
        <w:jc w:val="both"/>
        <w:outlineLvl w:val="0"/>
        <w:rPr>
          <w:rFonts w:ascii="Arial" w:hAnsi="Arial" w:cs="Arial"/>
          <w:b/>
          <w:bCs/>
          <w:sz w:val="28"/>
          <w:szCs w:val="28"/>
          <w:lang w:eastAsia="zh-CN"/>
        </w:rPr>
      </w:pPr>
    </w:p>
    <w:p w14:paraId="3EFE2D7C" w14:textId="182DAF4A" w:rsidR="0043154C" w:rsidRDefault="00217B42">
      <w:pPr>
        <w:pStyle w:val="a3"/>
        <w:keepNext w:val="0"/>
        <w:spacing w:before="0" w:after="0"/>
        <w:jc w:val="center"/>
        <w:rPr>
          <w:rFonts w:ascii="Arial" w:hAnsi="Arial" w:cs="Arial"/>
          <w:lang w:eastAsia="zh-CN"/>
        </w:rPr>
      </w:pPr>
      <w:r>
        <w:rPr>
          <w:noProof/>
        </w:rPr>
        <w:drawing>
          <wp:inline distT="0" distB="0" distL="0" distR="0" wp14:anchorId="3B951807" wp14:editId="2BAA720A">
            <wp:extent cx="3532505" cy="2694305"/>
            <wp:effectExtent l="0" t="0" r="0" b="0"/>
            <wp:docPr id="195203655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2505" cy="2694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23B3A8" w14:textId="290107C9" w:rsidR="0043154C" w:rsidRDefault="00000000">
      <w:pPr>
        <w:pStyle w:val="a3"/>
        <w:keepNext w:val="0"/>
        <w:spacing w:before="0" w:after="0"/>
        <w:jc w:val="both"/>
        <w:rPr>
          <w:rFonts w:ascii="Arial" w:hAnsi="Arial" w:cs="Arial"/>
          <w:b w:val="0"/>
          <w:bCs w:val="0"/>
        </w:rPr>
      </w:pPr>
      <w:r>
        <w:rPr>
          <w:rFonts w:ascii="Arial" w:hAnsi="Arial" w:cs="Arial"/>
          <w:b w:val="0"/>
          <w:bCs w:val="0"/>
        </w:rPr>
        <w:t>Supplementary Figure S</w:t>
      </w:r>
      <w:r>
        <w:rPr>
          <w:rFonts w:ascii="Arial" w:hAnsi="Arial" w:cs="Arial"/>
          <w:b w:val="0"/>
          <w:bCs w:val="0"/>
          <w:lang w:eastAsia="zh-CN"/>
        </w:rPr>
        <w:t>1</w:t>
      </w:r>
      <w:r>
        <w:rPr>
          <w:rFonts w:ascii="Arial" w:hAnsi="Arial" w:cs="Arial"/>
          <w:b w:val="0"/>
          <w:bCs w:val="0"/>
        </w:rPr>
        <w:t xml:space="preserve">: </w:t>
      </w:r>
      <w:r w:rsidR="004642EB" w:rsidRPr="004642EB">
        <w:rPr>
          <w:rFonts w:ascii="Arial" w:hAnsi="Arial" w:cs="Arial"/>
          <w:b w:val="0"/>
          <w:bCs w:val="0"/>
        </w:rPr>
        <w:t>Principal component analysis diagram of RNA sequencing data for psoriasis (GSE192867)</w:t>
      </w:r>
      <w:r w:rsidR="004642EB">
        <w:rPr>
          <w:rFonts w:ascii="Arial" w:hAnsi="Arial" w:cs="Arial" w:hint="eastAsia"/>
          <w:b w:val="0"/>
          <w:bCs w:val="0"/>
          <w:lang w:eastAsia="zh-CN"/>
        </w:rPr>
        <w:t>.</w:t>
      </w:r>
    </w:p>
    <w:p w14:paraId="4CB0040E" w14:textId="4FE68106" w:rsidR="0043154C" w:rsidRDefault="00217B42">
      <w:pPr>
        <w:spacing w:before="0" w:after="0"/>
        <w:jc w:val="center"/>
        <w:rPr>
          <w:lang w:eastAsia="zh-CN"/>
        </w:rPr>
      </w:pPr>
      <w:r>
        <w:rPr>
          <w:noProof/>
        </w:rPr>
        <w:lastRenderedPageBreak/>
        <w:drawing>
          <wp:inline distT="0" distB="0" distL="0" distR="0" wp14:anchorId="55F920E4" wp14:editId="68048F76">
            <wp:extent cx="6188710" cy="6211570"/>
            <wp:effectExtent l="0" t="0" r="2540" b="0"/>
            <wp:docPr id="15297947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6211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9866A1" w14:textId="77777777" w:rsidR="0043154C" w:rsidRDefault="00000000">
      <w:pPr>
        <w:pStyle w:val="a3"/>
        <w:keepNext w:val="0"/>
        <w:spacing w:before="0" w:after="0"/>
        <w:jc w:val="both"/>
        <w:rPr>
          <w:rFonts w:ascii="Arial" w:hAnsi="Arial" w:cs="Arial"/>
          <w:b w:val="0"/>
          <w:bCs w:val="0"/>
        </w:rPr>
      </w:pPr>
      <w:bookmarkStart w:id="7" w:name="_Ref196743150"/>
      <w:r>
        <w:rPr>
          <w:rFonts w:ascii="Arial" w:hAnsi="Arial" w:cs="Arial"/>
          <w:b w:val="0"/>
          <w:bCs w:val="0"/>
        </w:rPr>
        <w:t>Supplementary Figure S</w:t>
      </w:r>
      <w:bookmarkEnd w:id="7"/>
      <w:r>
        <w:rPr>
          <w:rFonts w:ascii="Arial" w:hAnsi="Arial" w:cs="Arial"/>
          <w:b w:val="0"/>
          <w:bCs w:val="0"/>
          <w:lang w:eastAsia="zh-CN"/>
        </w:rPr>
        <w:t>2</w:t>
      </w:r>
      <w:r>
        <w:rPr>
          <w:rFonts w:ascii="Arial" w:hAnsi="Arial" w:cs="Arial"/>
          <w:b w:val="0"/>
          <w:bCs w:val="0"/>
        </w:rPr>
        <w:t xml:space="preserve">: Heatmaps and Venn chart for the gene expression profile. (A) Heatmap of specific differential genes and pathways enrichment in BHS psoriasis. (B) Venn diagram of differential genes in psoriasis </w:t>
      </w:r>
      <w:r>
        <w:rPr>
          <w:rFonts w:ascii="Arial" w:hAnsi="Arial" w:cs="Arial"/>
          <w:b w:val="0"/>
          <w:bCs w:val="0"/>
          <w:lang w:eastAsia="zh-CN"/>
        </w:rPr>
        <w:t>with</w:t>
      </w:r>
      <w:r>
        <w:rPr>
          <w:rFonts w:ascii="Arial" w:hAnsi="Arial" w:cs="Arial"/>
          <w:b w:val="0"/>
          <w:bCs w:val="0"/>
        </w:rPr>
        <w:t xml:space="preserve"> BHS and BSS. (C) Heatmap of specific differential genes and pathways enrichment in BSS psoriasis.</w:t>
      </w:r>
    </w:p>
    <w:p w14:paraId="0226FF10" w14:textId="77777777" w:rsidR="004642EB" w:rsidRDefault="004642EB" w:rsidP="004642EB">
      <w:pPr>
        <w:pStyle w:val="a4"/>
        <w:rPr>
          <w:lang w:eastAsia="zh-CN"/>
        </w:rPr>
      </w:pPr>
    </w:p>
    <w:p w14:paraId="68705CF6" w14:textId="212BF759" w:rsidR="004642EB" w:rsidRDefault="00217B42" w:rsidP="004642EB">
      <w:pPr>
        <w:pStyle w:val="a4"/>
        <w:jc w:val="center"/>
        <w:rPr>
          <w:lang w:eastAsia="zh-CN"/>
        </w:rPr>
      </w:pPr>
      <w:r>
        <w:rPr>
          <w:noProof/>
        </w:rPr>
        <w:lastRenderedPageBreak/>
        <w:drawing>
          <wp:inline distT="0" distB="0" distL="0" distR="0" wp14:anchorId="237D39E2" wp14:editId="3F00EA5E">
            <wp:extent cx="4528185" cy="2819400"/>
            <wp:effectExtent l="0" t="0" r="5715" b="0"/>
            <wp:docPr id="119560726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8185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A5E449" w14:textId="2075D356" w:rsidR="0043154C" w:rsidRDefault="004642EB" w:rsidP="004642EB">
      <w:pPr>
        <w:pStyle w:val="a4"/>
        <w:rPr>
          <w:rFonts w:ascii="Arial" w:hAnsi="Arial" w:cs="Arial"/>
          <w:lang w:eastAsia="zh-CN"/>
        </w:rPr>
      </w:pPr>
      <w:r w:rsidRPr="004642EB">
        <w:rPr>
          <w:rFonts w:ascii="Arial" w:hAnsi="Arial" w:cs="Arial"/>
          <w:lang w:eastAsia="zh-CN"/>
        </w:rPr>
        <w:t>Supplementary Figure S3: Principal component analysis diagram of DNA methylation expression profiles for psoriasis (GSE183608).</w:t>
      </w:r>
    </w:p>
    <w:p w14:paraId="6970BA4E" w14:textId="77777777" w:rsidR="004642EB" w:rsidRPr="004642EB" w:rsidRDefault="004642EB" w:rsidP="004642EB">
      <w:pPr>
        <w:pStyle w:val="a4"/>
        <w:rPr>
          <w:rFonts w:ascii="Arial" w:hAnsi="Arial" w:cs="Arial"/>
          <w:lang w:eastAsia="zh-CN"/>
        </w:rPr>
      </w:pPr>
    </w:p>
    <w:p w14:paraId="1333AE65" w14:textId="26A52E75" w:rsidR="0043154C" w:rsidRDefault="00217B42">
      <w:pPr>
        <w:spacing w:before="0" w:after="0"/>
        <w:jc w:val="center"/>
        <w:rPr>
          <w:lang w:eastAsia="zh-CN"/>
        </w:rPr>
      </w:pPr>
      <w:r>
        <w:rPr>
          <w:noProof/>
        </w:rPr>
        <w:drawing>
          <wp:inline distT="0" distB="0" distL="0" distR="0" wp14:anchorId="4B96E3B9" wp14:editId="260C2F9B">
            <wp:extent cx="6188710" cy="2779395"/>
            <wp:effectExtent l="0" t="0" r="2540" b="1905"/>
            <wp:docPr id="919240818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2779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B6256B" w14:textId="611F9294" w:rsidR="0043154C" w:rsidRDefault="00000000">
      <w:pPr>
        <w:pStyle w:val="a3"/>
        <w:keepNext w:val="0"/>
        <w:spacing w:before="0" w:after="0"/>
        <w:jc w:val="both"/>
        <w:rPr>
          <w:rFonts w:ascii="Arial" w:hAnsi="Arial" w:cs="Arial"/>
          <w:b w:val="0"/>
          <w:bCs w:val="0"/>
        </w:rPr>
      </w:pPr>
      <w:bookmarkStart w:id="8" w:name="_Ref196743299"/>
      <w:r>
        <w:rPr>
          <w:rFonts w:ascii="Arial" w:hAnsi="Arial" w:cs="Arial"/>
          <w:b w:val="0"/>
          <w:bCs w:val="0"/>
        </w:rPr>
        <w:t>Supplementary Figure S</w:t>
      </w:r>
      <w:bookmarkEnd w:id="8"/>
      <w:r w:rsidR="004642EB">
        <w:rPr>
          <w:rFonts w:ascii="Arial" w:hAnsi="Arial" w:cs="Arial" w:hint="eastAsia"/>
          <w:b w:val="0"/>
          <w:bCs w:val="0"/>
          <w:lang w:eastAsia="zh-CN"/>
        </w:rPr>
        <w:t>4</w:t>
      </w:r>
      <w:r>
        <w:rPr>
          <w:rFonts w:ascii="Arial" w:hAnsi="Arial" w:cs="Arial"/>
          <w:b w:val="0"/>
          <w:bCs w:val="0"/>
        </w:rPr>
        <w:t>: Protein-protein interaction (PPI) plot of differentially expressed genes from microRNA expression data. (A) PPI map of differential genes in BHS</w:t>
      </w:r>
      <w:r>
        <w:rPr>
          <w:rFonts w:ascii="Arial" w:hAnsi="Arial" w:cs="Arial"/>
          <w:b w:val="0"/>
          <w:bCs w:val="0"/>
          <w:lang w:eastAsia="zh-CN"/>
        </w:rPr>
        <w:t xml:space="preserve"> </w:t>
      </w:r>
      <w:r>
        <w:rPr>
          <w:rFonts w:ascii="Arial" w:hAnsi="Arial" w:cs="Arial"/>
          <w:b w:val="0"/>
          <w:bCs w:val="0"/>
        </w:rPr>
        <w:t>psoriasis</w:t>
      </w:r>
      <w:r>
        <w:rPr>
          <w:rFonts w:ascii="Arial" w:hAnsi="Arial" w:cs="Arial"/>
          <w:b w:val="0"/>
          <w:bCs w:val="0"/>
          <w:lang w:eastAsia="zh-CN"/>
        </w:rPr>
        <w:t xml:space="preserve"> </w:t>
      </w:r>
      <w:r>
        <w:rPr>
          <w:rFonts w:ascii="Arial" w:hAnsi="Arial" w:cs="Arial"/>
          <w:b w:val="0"/>
          <w:bCs w:val="0"/>
        </w:rPr>
        <w:t>and healthy control groups. (B) PPI map of differential genes in BSS psoriasis</w:t>
      </w:r>
      <w:r>
        <w:rPr>
          <w:rFonts w:ascii="Arial" w:hAnsi="Arial" w:cs="Arial"/>
          <w:b w:val="0"/>
          <w:bCs w:val="0"/>
          <w:lang w:eastAsia="zh-CN"/>
        </w:rPr>
        <w:t xml:space="preserve"> </w:t>
      </w:r>
      <w:r>
        <w:rPr>
          <w:rFonts w:ascii="Arial" w:hAnsi="Arial" w:cs="Arial"/>
          <w:b w:val="0"/>
          <w:bCs w:val="0"/>
        </w:rPr>
        <w:t>and healthy control groups.</w:t>
      </w:r>
    </w:p>
    <w:p w14:paraId="26C653B6" w14:textId="0117F326" w:rsidR="0043154C" w:rsidRDefault="00EC0BEA">
      <w:pPr>
        <w:spacing w:before="0" w:after="0"/>
        <w:jc w:val="center"/>
        <w:rPr>
          <w:lang w:eastAsia="zh-CN"/>
        </w:rPr>
      </w:pPr>
      <w:r>
        <w:rPr>
          <w:noProof/>
        </w:rPr>
        <w:lastRenderedPageBreak/>
        <w:drawing>
          <wp:inline distT="0" distB="0" distL="0" distR="0" wp14:anchorId="2541BFA2" wp14:editId="26D6C9A1">
            <wp:extent cx="5796462" cy="7258960"/>
            <wp:effectExtent l="0" t="0" r="0" b="0"/>
            <wp:docPr id="164793759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6683" cy="7259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863ECB" w14:textId="2952CF48" w:rsidR="0043154C" w:rsidRDefault="00000000">
      <w:pPr>
        <w:spacing w:before="0"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Supplementary Figure S</w:t>
      </w:r>
      <w:r w:rsidR="004642EB">
        <w:rPr>
          <w:rFonts w:ascii="Arial" w:hAnsi="Arial" w:cs="Arial" w:hint="eastAsia"/>
          <w:lang w:eastAsia="zh-CN"/>
        </w:rPr>
        <w:t>5</w:t>
      </w:r>
      <w:r>
        <w:rPr>
          <w:rFonts w:ascii="Arial" w:hAnsi="Arial" w:cs="Arial"/>
        </w:rPr>
        <w:t>: Binding energy (kal/mol) heatmaps of the main components of two compounds for molecular docking with core psoriasis targets. (A) Binding energy of 29 components of CQC and 8 core targets. (B) Binding energy of 26 main active components and 7 core targets of PSORI-CM01.</w:t>
      </w:r>
    </w:p>
    <w:p w14:paraId="3623A4C6" w14:textId="77777777" w:rsidR="0043154C" w:rsidRDefault="0043154C">
      <w:pPr>
        <w:spacing w:before="0" w:after="0"/>
        <w:jc w:val="both"/>
        <w:rPr>
          <w:rFonts w:ascii="Arial" w:hAnsi="Arial" w:cs="Arial"/>
        </w:rPr>
      </w:pPr>
    </w:p>
    <w:p w14:paraId="10750E28" w14:textId="495455B0" w:rsidR="0043154C" w:rsidRDefault="00EC0BEA">
      <w:pPr>
        <w:spacing w:before="0" w:after="0"/>
        <w:jc w:val="center"/>
        <w:rPr>
          <w:rFonts w:ascii="Arial" w:hAnsi="Arial" w:cs="Arial"/>
          <w:szCs w:val="24"/>
          <w:lang w:eastAsia="zh-CN"/>
        </w:rPr>
      </w:pPr>
      <w:r>
        <w:rPr>
          <w:noProof/>
        </w:rPr>
        <w:lastRenderedPageBreak/>
        <w:drawing>
          <wp:inline distT="0" distB="0" distL="0" distR="0" wp14:anchorId="5F06CD77" wp14:editId="34BB5F3E">
            <wp:extent cx="5067118" cy="7129112"/>
            <wp:effectExtent l="0" t="0" r="635" b="0"/>
            <wp:docPr id="183127029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8336" cy="7130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ACE048" w14:textId="7A6E2AD5" w:rsidR="0043154C" w:rsidRDefault="00000000">
      <w:pPr>
        <w:pStyle w:val="a3"/>
        <w:keepNext w:val="0"/>
        <w:spacing w:before="0" w:after="0"/>
        <w:jc w:val="both"/>
        <w:rPr>
          <w:rFonts w:ascii="Arial" w:hAnsi="Arial" w:cs="Arial"/>
          <w:b w:val="0"/>
          <w:bCs w:val="0"/>
        </w:rPr>
      </w:pPr>
      <w:bookmarkStart w:id="9" w:name="_Ref196743540"/>
      <w:r>
        <w:rPr>
          <w:rFonts w:ascii="Arial" w:hAnsi="Arial" w:cs="Arial"/>
          <w:b w:val="0"/>
          <w:bCs w:val="0"/>
        </w:rPr>
        <w:t>Supplementary Figure S</w:t>
      </w:r>
      <w:bookmarkEnd w:id="9"/>
      <w:r w:rsidR="004642EB">
        <w:rPr>
          <w:rFonts w:ascii="Arial" w:hAnsi="Arial" w:cs="Arial" w:hint="eastAsia"/>
          <w:b w:val="0"/>
          <w:bCs w:val="0"/>
          <w:lang w:eastAsia="zh-CN"/>
        </w:rPr>
        <w:t>6</w:t>
      </w:r>
      <w:r>
        <w:rPr>
          <w:rFonts w:ascii="Arial" w:hAnsi="Arial" w:cs="Arial"/>
          <w:b w:val="0"/>
          <w:bCs w:val="0"/>
        </w:rPr>
        <w:t xml:space="preserve">: 3D view of molecular docking display. (A) view of Taxifolin 7-rhamnoside and GSK3B protein after docking. (B) 3D view of Astilbin and AKT1 protein after docking. (C) 3D view of Taxifolin 7-rhamnoside and STAT1 protein after docking. (D) 3D view of Isoliquiritin </w:t>
      </w:r>
      <w:proofErr w:type="spellStart"/>
      <w:r>
        <w:rPr>
          <w:rFonts w:ascii="Arial" w:hAnsi="Arial" w:cs="Arial"/>
          <w:b w:val="0"/>
          <w:bCs w:val="0"/>
        </w:rPr>
        <w:t>apioside</w:t>
      </w:r>
      <w:proofErr w:type="spellEnd"/>
      <w:r>
        <w:rPr>
          <w:rFonts w:ascii="Arial" w:hAnsi="Arial" w:cs="Arial"/>
          <w:b w:val="0"/>
          <w:bCs w:val="0"/>
        </w:rPr>
        <w:t xml:space="preserve"> and STAT1 protein after docking.</w:t>
      </w:r>
    </w:p>
    <w:p w14:paraId="04251C80" w14:textId="778647A2" w:rsidR="0043154C" w:rsidRDefault="00635FEB">
      <w:pPr>
        <w:spacing w:before="0" w:after="0"/>
        <w:jc w:val="center"/>
        <w:rPr>
          <w:lang w:eastAsia="zh-CN"/>
        </w:rPr>
      </w:pPr>
      <w:r>
        <w:rPr>
          <w:noProof/>
        </w:rPr>
        <w:lastRenderedPageBreak/>
        <w:drawing>
          <wp:inline distT="0" distB="0" distL="0" distR="0" wp14:anchorId="07F8087D" wp14:editId="663E570C">
            <wp:extent cx="4706800" cy="7625058"/>
            <wp:effectExtent l="0" t="0" r="0" b="0"/>
            <wp:docPr id="211897224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991" cy="7638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C3152C" w14:textId="6F64AFA2" w:rsidR="0043154C" w:rsidRDefault="00000000">
      <w:pPr>
        <w:pStyle w:val="a3"/>
        <w:keepNext w:val="0"/>
        <w:spacing w:before="0" w:after="0"/>
        <w:jc w:val="both"/>
        <w:rPr>
          <w:rFonts w:ascii="Arial" w:hAnsi="Arial" w:cs="Arial"/>
          <w:b w:val="0"/>
          <w:bCs w:val="0"/>
        </w:rPr>
      </w:pPr>
      <w:bookmarkStart w:id="10" w:name="_Ref196743578"/>
      <w:r>
        <w:rPr>
          <w:rFonts w:ascii="Arial" w:hAnsi="Arial" w:cs="Arial"/>
          <w:b w:val="0"/>
          <w:bCs w:val="0"/>
        </w:rPr>
        <w:t>Supplementary Figure S</w:t>
      </w:r>
      <w:bookmarkEnd w:id="10"/>
      <w:r w:rsidR="004642EB">
        <w:rPr>
          <w:rFonts w:ascii="Arial" w:hAnsi="Arial" w:cs="Arial" w:hint="eastAsia"/>
          <w:b w:val="0"/>
          <w:bCs w:val="0"/>
          <w:lang w:eastAsia="zh-CN"/>
        </w:rPr>
        <w:t>7</w:t>
      </w:r>
      <w:r>
        <w:rPr>
          <w:rFonts w:ascii="Arial" w:hAnsi="Arial" w:cs="Arial"/>
          <w:b w:val="0"/>
          <w:bCs w:val="0"/>
        </w:rPr>
        <w:t>: Changes of tongue and sublingual vein in three groups of BSS psoriasis.</w:t>
      </w:r>
    </w:p>
    <w:sectPr w:rsidR="0043154C">
      <w:footerReference w:type="default" r:id="rId14"/>
      <w:pgSz w:w="11906" w:h="16838"/>
      <w:pgMar w:top="1440" w:right="1080" w:bottom="1440" w:left="1080" w:header="851" w:footer="992" w:gutter="0"/>
      <w:cols w:space="425"/>
      <w:docGrid w:type="lines"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8505D39" w14:textId="77777777" w:rsidR="00404ECD" w:rsidRDefault="00404ECD">
      <w:r>
        <w:separator/>
      </w:r>
    </w:p>
  </w:endnote>
  <w:endnote w:type="continuationSeparator" w:id="0">
    <w:p w14:paraId="3DDA4186" w14:textId="77777777" w:rsidR="00404ECD" w:rsidRDefault="00404EC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573667320"/>
      <w:docPartObj>
        <w:docPartGallery w:val="AutoText"/>
      </w:docPartObj>
    </w:sdtPr>
    <w:sdtContent>
      <w:p w14:paraId="7A3441D3" w14:textId="77777777" w:rsidR="0043154C" w:rsidRDefault="00000000">
        <w:pPr>
          <w:pStyle w:val="a5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zh-CN" w:eastAsia="zh-CN"/>
          </w:rPr>
          <w:t>2</w:t>
        </w:r>
        <w:r>
          <w:fldChar w:fldCharType="end"/>
        </w:r>
      </w:p>
    </w:sdtContent>
  </w:sdt>
  <w:p w14:paraId="41CE351C" w14:textId="77777777" w:rsidR="0043154C" w:rsidRDefault="0043154C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5D693E6" w14:textId="77777777" w:rsidR="00404ECD" w:rsidRDefault="00404ECD">
      <w:pPr>
        <w:spacing w:before="0" w:after="0"/>
      </w:pPr>
      <w:r>
        <w:separator/>
      </w:r>
    </w:p>
  </w:footnote>
  <w:footnote w:type="continuationSeparator" w:id="0">
    <w:p w14:paraId="70F64DF8" w14:textId="77777777" w:rsidR="00404ECD" w:rsidRDefault="00404ECD">
      <w:pPr>
        <w:spacing w:before="0" w:after="0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proofState w:spelling="clean" w:grammar="clean"/>
  <w:defaultTabStop w:val="420"/>
  <w:drawingGridHorizontalSpacing w:val="120"/>
  <w:drawingGridVerticalSpacing w:val="163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81E70"/>
    <w:rsid w:val="00110788"/>
    <w:rsid w:val="001204A6"/>
    <w:rsid w:val="00142629"/>
    <w:rsid w:val="001A213B"/>
    <w:rsid w:val="001B14F7"/>
    <w:rsid w:val="001B78A6"/>
    <w:rsid w:val="00217B42"/>
    <w:rsid w:val="00263E78"/>
    <w:rsid w:val="0027790F"/>
    <w:rsid w:val="00297A1F"/>
    <w:rsid w:val="00404ECD"/>
    <w:rsid w:val="0042791F"/>
    <w:rsid w:val="0043154C"/>
    <w:rsid w:val="004642EB"/>
    <w:rsid w:val="00477BE5"/>
    <w:rsid w:val="00504A4A"/>
    <w:rsid w:val="00571753"/>
    <w:rsid w:val="00635FEB"/>
    <w:rsid w:val="006E4DF0"/>
    <w:rsid w:val="00702E81"/>
    <w:rsid w:val="007324B6"/>
    <w:rsid w:val="00766D55"/>
    <w:rsid w:val="00781E70"/>
    <w:rsid w:val="0082512D"/>
    <w:rsid w:val="00832DDB"/>
    <w:rsid w:val="0084754E"/>
    <w:rsid w:val="008506BC"/>
    <w:rsid w:val="008A014F"/>
    <w:rsid w:val="009B0CA2"/>
    <w:rsid w:val="009D72B7"/>
    <w:rsid w:val="00A17AFA"/>
    <w:rsid w:val="00A61A73"/>
    <w:rsid w:val="00A6716B"/>
    <w:rsid w:val="00A95889"/>
    <w:rsid w:val="00C36EBA"/>
    <w:rsid w:val="00D05F9C"/>
    <w:rsid w:val="00DD28E9"/>
    <w:rsid w:val="00EC0BEA"/>
    <w:rsid w:val="00F25268"/>
    <w:rsid w:val="00F665CB"/>
    <w:rsid w:val="1F535444"/>
    <w:rsid w:val="23843E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37C0EFAE"/>
  <w15:docId w15:val="{AC8E35BB-2ACE-4A72-AF67-AB03F05D33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2" w:qFormat="1"/>
    <w:lsdException w:name="heading 2" w:uiPriority="2" w:unhideWhenUsed="1" w:qFormat="1"/>
    <w:lsdException w:name="heading 3" w:uiPriority="2" w:unhideWhenUsed="1" w:qFormat="1"/>
    <w:lsdException w:name="heading 4" w:uiPriority="2" w:unhideWhenUsed="1" w:qFormat="1"/>
    <w:lsdException w:name="heading 5" w:uiPriority="2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/>
    <w:lsdException w:name="footer" w:unhideWhenUsed="1"/>
    <w:lsdException w:name="index heading" w:semiHidden="1" w:unhideWhenUsed="1"/>
    <w:lsdException w:name="caption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 w:unhideWhenUsed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nhideWhenUsed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spacing w:before="120" w:after="240"/>
    </w:pPr>
    <w:rPr>
      <w:rFonts w:ascii="Times New Roman" w:hAnsi="Times New Roman"/>
      <w:sz w:val="24"/>
      <w:szCs w:val="22"/>
      <w:lang w:eastAsia="en-US"/>
    </w:rPr>
  </w:style>
  <w:style w:type="paragraph" w:styleId="1">
    <w:name w:val="heading 1"/>
    <w:basedOn w:val="a"/>
    <w:next w:val="a"/>
    <w:link w:val="10"/>
    <w:uiPriority w:val="2"/>
    <w:qFormat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2"/>
    <w:unhideWhenUsed/>
    <w:qFormat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2"/>
    <w:unhideWhenUsed/>
    <w:qFormat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2"/>
    <w:unhideWhenUsed/>
    <w:qFormat/>
    <w:pPr>
      <w:keepNext/>
      <w:keepLines/>
      <w:spacing w:before="80" w:after="40"/>
      <w:outlineLvl w:val="3"/>
    </w:pPr>
    <w:rPr>
      <w:rFonts w:cstheme="majorBidi"/>
      <w:color w:val="2F5496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2"/>
    <w:unhideWhenUsed/>
    <w:qFormat/>
    <w:pPr>
      <w:keepNext/>
      <w:keepLines/>
      <w:spacing w:before="80" w:after="40"/>
      <w:outlineLvl w:val="4"/>
    </w:pPr>
    <w:rPr>
      <w:rFonts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pPr>
      <w:keepNext/>
      <w:keepLines/>
      <w:spacing w:before="40" w:after="0"/>
      <w:outlineLvl w:val="5"/>
    </w:pPr>
    <w:rPr>
      <w:rFonts w:cstheme="majorBidi"/>
      <w:b/>
      <w:bCs/>
      <w:color w:val="2F5496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pPr>
      <w:keepNext/>
      <w:keepLines/>
      <w:spacing w:before="40" w:after="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pPr>
      <w:keepNext/>
      <w:keepLines/>
      <w:spacing w:after="0"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pPr>
      <w:keepNext/>
      <w:keepLines/>
      <w:spacing w:after="0"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caption"/>
    <w:basedOn w:val="a"/>
    <w:next w:val="a4"/>
    <w:uiPriority w:val="35"/>
    <w:unhideWhenUsed/>
    <w:qFormat/>
    <w:pPr>
      <w:keepNext/>
    </w:pPr>
    <w:rPr>
      <w:rFonts w:cs="Times New Roman"/>
      <w:b/>
      <w:bCs/>
      <w:szCs w:val="24"/>
    </w:rPr>
  </w:style>
  <w:style w:type="paragraph" w:styleId="a4">
    <w:name w:val="No Spacing"/>
    <w:uiPriority w:val="1"/>
    <w:qFormat/>
    <w:rPr>
      <w:rFonts w:ascii="Times New Roman" w:hAnsi="Times New Roman"/>
      <w:sz w:val="24"/>
      <w:szCs w:val="22"/>
      <w:lang w:eastAsia="en-US"/>
    </w:rPr>
  </w:style>
  <w:style w:type="paragraph" w:styleId="a5">
    <w:name w:val="footer"/>
    <w:basedOn w:val="a"/>
    <w:link w:val="a6"/>
    <w:uiPriority w:val="99"/>
    <w:unhideWhenUsed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paragraph" w:styleId="a7">
    <w:name w:val="header"/>
    <w:basedOn w:val="a"/>
    <w:link w:val="a8"/>
    <w:uiPriority w:val="99"/>
    <w:unhideWhenUsed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9">
    <w:name w:val="Subtitle"/>
    <w:basedOn w:val="a"/>
    <w:next w:val="a"/>
    <w:link w:val="aa"/>
    <w:uiPriority w:val="11"/>
    <w:qFormat/>
    <w:p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b">
    <w:name w:val="Title"/>
    <w:basedOn w:val="a"/>
    <w:next w:val="a"/>
    <w:link w:val="ac"/>
    <w:uiPriority w:val="10"/>
    <w:qFormat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table" w:styleId="ad">
    <w:name w:val="Table Grid"/>
    <w:basedOn w:val="a1"/>
    <w:uiPriority w:val="39"/>
    <w:qFormat/>
    <w:rPr>
      <w:rFonts w:asciiTheme="majorHAnsi" w:hAnsiTheme="maj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标题 1 字符"/>
    <w:basedOn w:val="a0"/>
    <w:link w:val="1"/>
    <w:uiPriority w:val="2"/>
    <w:qFormat/>
    <w:rPr>
      <w:rFonts w:asciiTheme="majorHAnsi" w:eastAsiaTheme="majorEastAsia" w:hAnsiTheme="majorHAnsi" w:cstheme="majorBidi"/>
      <w:color w:val="2F5496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qFormat/>
    <w:rPr>
      <w:rFonts w:cstheme="majorBidi"/>
      <w:color w:val="2F5496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Pr>
      <w:rFonts w:cstheme="majorBidi"/>
      <w:color w:val="2F5496" w:themeColor="accent1" w:themeShade="BF"/>
      <w:sz w:val="24"/>
    </w:rPr>
  </w:style>
  <w:style w:type="character" w:customStyle="1" w:styleId="60">
    <w:name w:val="标题 6 字符"/>
    <w:basedOn w:val="a0"/>
    <w:link w:val="6"/>
    <w:uiPriority w:val="9"/>
    <w:semiHidden/>
    <w:rPr>
      <w:rFonts w:cstheme="majorBidi"/>
      <w:b/>
      <w:bCs/>
      <w:color w:val="2F5496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qFormat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qFormat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qFormat/>
    <w:rPr>
      <w:rFonts w:eastAsiaTheme="majorEastAsia" w:cstheme="majorBidi"/>
      <w:color w:val="595959" w:themeColor="text1" w:themeTint="A6"/>
    </w:rPr>
  </w:style>
  <w:style w:type="character" w:customStyle="1" w:styleId="ac">
    <w:name w:val="标题 字符"/>
    <w:basedOn w:val="a0"/>
    <w:link w:val="ab"/>
    <w:uiPriority w:val="1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a">
    <w:name w:val="副标题 字符"/>
    <w:basedOn w:val="a0"/>
    <w:link w:val="a9"/>
    <w:uiPriority w:val="11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e">
    <w:name w:val="Quote"/>
    <w:basedOn w:val="a"/>
    <w:next w:val="a"/>
    <w:link w:val="af"/>
    <w:uiPriority w:val="29"/>
    <w:qFormat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f">
    <w:name w:val="引用 字符"/>
    <w:basedOn w:val="a0"/>
    <w:link w:val="ae"/>
    <w:uiPriority w:val="29"/>
    <w:rPr>
      <w:i/>
      <w:iCs/>
      <w:color w:val="404040" w:themeColor="text1" w:themeTint="BF"/>
    </w:rPr>
  </w:style>
  <w:style w:type="paragraph" w:styleId="af0">
    <w:name w:val="List Paragraph"/>
    <w:basedOn w:val="a"/>
    <w:uiPriority w:val="34"/>
    <w:qFormat/>
    <w:pPr>
      <w:ind w:left="720"/>
      <w:contextualSpacing/>
    </w:pPr>
  </w:style>
  <w:style w:type="character" w:customStyle="1" w:styleId="11">
    <w:name w:val="明显强调1"/>
    <w:basedOn w:val="a0"/>
    <w:uiPriority w:val="21"/>
    <w:qFormat/>
    <w:rPr>
      <w:i/>
      <w:iCs/>
      <w:color w:val="2F5496" w:themeColor="accent1" w:themeShade="BF"/>
    </w:rPr>
  </w:style>
  <w:style w:type="paragraph" w:styleId="af1">
    <w:name w:val="Intense Quote"/>
    <w:basedOn w:val="a"/>
    <w:next w:val="a"/>
    <w:link w:val="af2"/>
    <w:uiPriority w:val="30"/>
    <w:qFormat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f2">
    <w:name w:val="明显引用 字符"/>
    <w:basedOn w:val="a0"/>
    <w:link w:val="af1"/>
    <w:uiPriority w:val="30"/>
    <w:rPr>
      <w:i/>
      <w:iCs/>
      <w:color w:val="2F5496" w:themeColor="accent1" w:themeShade="BF"/>
    </w:rPr>
  </w:style>
  <w:style w:type="character" w:customStyle="1" w:styleId="12">
    <w:name w:val="明显参考1"/>
    <w:basedOn w:val="a0"/>
    <w:uiPriority w:val="32"/>
    <w:qFormat/>
    <w:rPr>
      <w:b/>
      <w:bCs/>
      <w:smallCaps/>
      <w:color w:val="2F5496" w:themeColor="accent1" w:themeShade="BF"/>
      <w:spacing w:val="5"/>
    </w:rPr>
  </w:style>
  <w:style w:type="character" w:customStyle="1" w:styleId="a8">
    <w:name w:val="页眉 字符"/>
    <w:basedOn w:val="a0"/>
    <w:link w:val="a7"/>
    <w:uiPriority w:val="99"/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Pr>
      <w:sz w:val="18"/>
      <w:szCs w:val="18"/>
    </w:rPr>
  </w:style>
  <w:style w:type="paragraph" w:customStyle="1" w:styleId="SupplementaryMaterial">
    <w:name w:val="Supplementary Material"/>
    <w:basedOn w:val="ab"/>
    <w:next w:val="ab"/>
    <w:qFormat/>
    <w:pPr>
      <w:suppressLineNumbers/>
      <w:spacing w:before="240" w:after="120"/>
      <w:contextualSpacing w:val="0"/>
    </w:pPr>
    <w:rPr>
      <w:rFonts w:ascii="Times New Roman" w:eastAsiaTheme="minorEastAsia" w:hAnsi="Times New Roman" w:cs="Times New Roman"/>
      <w:b/>
      <w:i/>
      <w:spacing w:val="0"/>
      <w:kern w:val="0"/>
      <w:sz w:val="32"/>
      <w:szCs w:val="32"/>
    </w:rPr>
  </w:style>
  <w:style w:type="table" w:customStyle="1" w:styleId="13">
    <w:name w:val="网格型1"/>
    <w:basedOn w:val="a1"/>
    <w:uiPriority w:val="39"/>
    <w:qFormat/>
    <w:rPr>
      <w:rFonts w:ascii="Calibri" w:eastAsia="宋体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">
    <w:name w:val="网格型2"/>
    <w:basedOn w:val="a1"/>
    <w:uiPriority w:val="39"/>
    <w:qFormat/>
    <w:rPr>
      <w:rFonts w:ascii="Calibri" w:eastAsia="宋体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image" Target="media/image7.tiff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12" Type="http://schemas.openxmlformats.org/officeDocument/2006/relationships/image" Target="media/image6.tiff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tiff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4.tiff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C0529B9-CF90-4D92-8648-83B1DD094B4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64</TotalTime>
  <Pages>9</Pages>
  <Words>1479</Words>
  <Characters>9009</Characters>
  <Application>Microsoft Office Word</Application>
  <DocSecurity>0</DocSecurity>
  <Lines>1001</Lines>
  <Paragraphs>953</Paragraphs>
  <ScaleCrop>false</ScaleCrop>
  <Company/>
  <LinksUpToDate>false</LinksUpToDate>
  <CharactersWithSpaces>9535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灿哲 李</dc:creator>
  <cp:lastModifiedBy>灿哲 李</cp:lastModifiedBy>
  <cp:revision>17</cp:revision>
  <dcterms:created xsi:type="dcterms:W3CDTF">2025-07-10T19:38:00Z</dcterms:created>
  <dcterms:modified xsi:type="dcterms:W3CDTF">2025-10-09T12:38:00Z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eyJoZGlkIjoiZTNiMmJjMGUyMDNhMGI0MjllZTc4OTE3ODRjOTBjMWQiLCJ1c2VySWQiOiI3NjU3ODA3MzEifQ==</vt:lpwstr>
  </property>
  <property fmtid="{D5CDD505-2E9C-101B-9397-08002B2CF9AE}" pid="3" name="KSOProductBuildVer">
    <vt:lpwstr>2052-12.1.0.22529</vt:lpwstr>
  </property>
  <property fmtid="{D5CDD505-2E9C-101B-9397-08002B2CF9AE}" pid="4" name="ICV">
    <vt:lpwstr>B6F4A9B44221465A8754F2CE6638B14C_12</vt:lpwstr>
  </property>
</Properties>
</file>