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08C3" w:rsidRDefault="008A78D2">
      <w:r>
        <w:rPr>
          <w:noProof/>
        </w:rPr>
        <w:drawing>
          <wp:inline distT="0" distB="0" distL="0" distR="0">
            <wp:extent cx="2349500" cy="4559300"/>
            <wp:effectExtent l="0" t="0" r="0" b="0"/>
            <wp:docPr id="2017266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66503" name="图片 20172665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DC" w:rsidRDefault="008A78D2" w:rsidP="008A78D2">
      <w:pPr>
        <w:shd w:val="clear" w:color="auto" w:fill="FFFFFF"/>
        <w:spacing w:line="480" w:lineRule="auto"/>
        <w:ind w:firstLineChars="200" w:firstLine="444"/>
        <w:jc w:val="both"/>
        <w:rPr>
          <w:rFonts w:ascii="Times New Roman" w:hAnsi="Times New Roman" w:cs="Times New Roman"/>
          <w:color w:val="2C2C36"/>
          <w:spacing w:val="1"/>
          <w:szCs w:val="21"/>
        </w:rPr>
      </w:pPr>
      <w:r w:rsidRPr="00371EA8">
        <w:rPr>
          <w:rFonts w:ascii="Times New Roman" w:hAnsi="Times New Roman" w:cs="Times New Roman"/>
          <w:b/>
          <w:bCs/>
          <w:color w:val="2C2C36"/>
          <w:spacing w:val="1"/>
          <w:szCs w:val="21"/>
        </w:rPr>
        <w:t>Figure S1.</w:t>
      </w:r>
      <w:r w:rsidRPr="00371EA8">
        <w:rPr>
          <w:rFonts w:ascii="Times New Roman" w:hAnsi="Times New Roman" w:cs="Times New Roman"/>
          <w:color w:val="2C2C36"/>
          <w:spacing w:val="1"/>
          <w:szCs w:val="21"/>
        </w:rPr>
        <w:t xml:space="preserve"> Analysis of VIM gene location in strains L2353 and L2891. </w:t>
      </w:r>
      <w:r w:rsidRPr="00371EA8">
        <w:rPr>
          <w:rFonts w:ascii="Times New Roman" w:hAnsi="Times New Roman" w:cs="Times New Roman"/>
          <w:bCs/>
          <w:color w:val="2C2C36"/>
          <w:spacing w:val="1"/>
          <w:szCs w:val="21"/>
        </w:rPr>
        <w:t>(A)</w:t>
      </w:r>
      <w:r w:rsidRPr="00371EA8">
        <w:rPr>
          <w:rFonts w:ascii="Times New Roman" w:hAnsi="Times New Roman" w:cs="Times New Roman"/>
          <w:color w:val="2C2C36"/>
          <w:spacing w:val="1"/>
          <w:szCs w:val="21"/>
        </w:rPr>
        <w:t xml:space="preserve"> S1 nuclease pulsed-field gel electrophoresis (S1-PFGE) analysis showing no detectable plasmid bands. </w:t>
      </w:r>
      <w:r w:rsidRPr="00371EA8">
        <w:rPr>
          <w:rFonts w:ascii="Times New Roman" w:hAnsi="Times New Roman" w:cs="Times New Roman"/>
          <w:bCs/>
          <w:color w:val="2C2C36"/>
          <w:spacing w:val="1"/>
          <w:szCs w:val="21"/>
        </w:rPr>
        <w:t>(B)</w:t>
      </w:r>
      <w:r w:rsidRPr="00371EA8">
        <w:rPr>
          <w:rFonts w:ascii="Times New Roman" w:hAnsi="Times New Roman" w:cs="Times New Roman"/>
          <w:color w:val="2C2C36"/>
          <w:spacing w:val="1"/>
          <w:szCs w:val="21"/>
        </w:rPr>
        <w:t>PCR detection of VIM genes confirming their presence.</w:t>
      </w:r>
      <w:r>
        <w:rPr>
          <w:rFonts w:ascii="Times New Roman" w:hAnsi="Times New Roman" w:cs="Times New Roman" w:hint="eastAsia"/>
          <w:color w:val="2C2C36"/>
          <w:spacing w:val="1"/>
          <w:szCs w:val="21"/>
        </w:rPr>
        <w:t xml:space="preserve"> </w:t>
      </w:r>
      <w:r w:rsidRPr="00371EA8">
        <w:rPr>
          <w:rFonts w:ascii="Times New Roman" w:hAnsi="Times New Roman" w:cs="Times New Roman"/>
          <w:color w:val="2C2C36"/>
          <w:spacing w:val="1"/>
          <w:szCs w:val="21"/>
        </w:rPr>
        <w:t>These results suggest that the VIM genes are chromosomally encoded in both strains.</w:t>
      </w:r>
    </w:p>
    <w:p w:rsidR="000816DC" w:rsidRDefault="000816DC">
      <w:pPr>
        <w:widowControl/>
        <w:rPr>
          <w:rFonts w:ascii="Times New Roman" w:hAnsi="Times New Roman" w:cs="Times New Roman"/>
          <w:color w:val="2C2C36"/>
          <w:spacing w:val="1"/>
          <w:szCs w:val="21"/>
        </w:rPr>
      </w:pPr>
      <w:r>
        <w:rPr>
          <w:rFonts w:ascii="Times New Roman" w:hAnsi="Times New Roman" w:cs="Times New Roman"/>
          <w:color w:val="2C2C36"/>
          <w:spacing w:val="1"/>
          <w:szCs w:val="21"/>
        </w:rPr>
        <w:br w:type="page"/>
      </w:r>
    </w:p>
    <w:p w:rsidR="00323838" w:rsidRPr="008D7F62" w:rsidRDefault="00323838" w:rsidP="00323838">
      <w:pPr>
        <w:rPr>
          <w:rFonts w:ascii="Times New Roman" w:hAnsi="Times New Roman" w:cs="Times New Roman"/>
          <w:szCs w:val="32"/>
        </w:rPr>
      </w:pPr>
      <w:r w:rsidRPr="006E287B">
        <w:rPr>
          <w:rFonts w:ascii="Times New Roman" w:hAnsi="Times New Roman" w:cs="Times New Roman"/>
          <w:b/>
          <w:bCs/>
          <w:szCs w:val="32"/>
        </w:rPr>
        <w:lastRenderedPageBreak/>
        <w:t>Table S1.</w:t>
      </w:r>
      <w:r>
        <w:rPr>
          <w:rFonts w:ascii="Times New Roman" w:hAnsi="Times New Roman" w:cs="Times New Roman"/>
          <w:szCs w:val="32"/>
        </w:rPr>
        <w:t xml:space="preserve"> </w:t>
      </w:r>
      <w:r w:rsidRPr="008D7F62">
        <w:rPr>
          <w:rFonts w:ascii="Times New Roman" w:hAnsi="Times New Roman" w:cs="Times New Roman"/>
          <w:szCs w:val="32"/>
        </w:rPr>
        <w:t>Characteristics of 6</w:t>
      </w:r>
      <w:r>
        <w:rPr>
          <w:rFonts w:ascii="Times New Roman" w:hAnsi="Times New Roman" w:cs="Times New Roman"/>
          <w:szCs w:val="32"/>
        </w:rPr>
        <w:t>0</w:t>
      </w:r>
      <w:r w:rsidRPr="008D7F62">
        <w:rPr>
          <w:rFonts w:ascii="Times New Roman" w:hAnsi="Times New Roman" w:cs="Times New Roman"/>
          <w:szCs w:val="32"/>
        </w:rPr>
        <w:t xml:space="preserve"> </w:t>
      </w:r>
      <w:r w:rsidRPr="008105A6">
        <w:rPr>
          <w:rFonts w:ascii="Times New Roman" w:hAnsi="Times New Roman" w:cs="Times New Roman"/>
          <w:i/>
          <w:iCs/>
          <w:szCs w:val="32"/>
        </w:rPr>
        <w:t xml:space="preserve">Pseudomonas </w:t>
      </w:r>
      <w:proofErr w:type="spellStart"/>
      <w:r w:rsidRPr="008105A6">
        <w:rPr>
          <w:rFonts w:ascii="Times New Roman" w:hAnsi="Times New Roman" w:cs="Times New Roman"/>
          <w:i/>
          <w:iCs/>
          <w:szCs w:val="32"/>
        </w:rPr>
        <w:t>juntendi</w:t>
      </w:r>
      <w:proofErr w:type="spellEnd"/>
      <w:r w:rsidRPr="008105A6">
        <w:rPr>
          <w:rFonts w:ascii="Times New Roman" w:hAnsi="Times New Roman" w:cs="Times New Roman"/>
          <w:i/>
          <w:iCs/>
          <w:szCs w:val="32"/>
        </w:rPr>
        <w:t xml:space="preserve"> </w:t>
      </w:r>
      <w:r w:rsidRPr="008D7F62">
        <w:rPr>
          <w:rFonts w:ascii="Times New Roman" w:hAnsi="Times New Roman" w:cs="Times New Roman"/>
          <w:szCs w:val="32"/>
        </w:rPr>
        <w:t>genome sequences analyzed in this study. The data were downloaded from the NCBI database</w:t>
      </w:r>
      <w:r>
        <w:rPr>
          <w:rFonts w:ascii="Times New Roman" w:hAnsi="Times New Roman" w:cs="Times New Roman"/>
          <w:szCs w:val="32"/>
        </w:rPr>
        <w:t>.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23838" w:rsidRPr="008D7F62" w:rsidTr="002E0937">
        <w:trPr>
          <w:jc w:val="center"/>
        </w:trPr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  <w:b/>
                <w:bCs/>
              </w:rPr>
            </w:pPr>
            <w:r w:rsidRPr="006049E9">
              <w:rPr>
                <w:rFonts w:ascii="Times New Roman" w:hAnsi="Times New Roman" w:cs="Times New Roman"/>
                <w:b/>
                <w:color w:val="000033"/>
                <w:shd w:val="clear" w:color="auto" w:fill="FFFFFF"/>
              </w:rPr>
              <w:t xml:space="preserve">GenBank </w:t>
            </w:r>
            <w:r w:rsidRPr="006049E9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  <w:b/>
                <w:bCs/>
              </w:rPr>
            </w:pPr>
            <w:r w:rsidRPr="008D7F62">
              <w:rPr>
                <w:rFonts w:ascii="Times New Roman" w:hAnsi="Times New Roman" w:cs="Times New Roman"/>
                <w:b/>
                <w:bCs/>
              </w:rPr>
              <w:t>Location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D7F62">
              <w:rPr>
                <w:rFonts w:ascii="Times New Roman" w:hAnsi="Times New Roman" w:cs="Times New Roman"/>
                <w:b/>
                <w:bCs/>
              </w:rPr>
              <w:t>Carbapenemases</w:t>
            </w:r>
            <w:proofErr w:type="spellEnd"/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GCA_009932375.1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Japan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GCA_014062085.1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eastAsia="DengXian" w:hAnsi="Times New Roman" w:cs="Times New Roman"/>
                <w:color w:val="000000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VIM-2, IMP-16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GCA_014062135.1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GCA_014062185.1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VIM-2, IMP-16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GCA_014062235.1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VIM-2, IMP-16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GCA_014062265.1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GCA_014062275.1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GCA_014062305.1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GCA_016009075.1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GCA_016009085.1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GCA_016337345.1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GCA_018138545.1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Russia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GCA_021282385.2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Poland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GCA_021538695.1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India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GCA_021601465.1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Japan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GCA_021601865.1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Japan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GCA_021602565.1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Japan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GCA_021602645.1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Japan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GCA_021725455.1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GCA_023093585.1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KPC-2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GCA_023093635.1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KPC-2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GCA_023572605.1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Brazil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GCA_024107335.1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IMP-15, NDM-1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GCA_024520495.1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GCA_024542835.1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GCA_025263645.1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GCA_028994055.1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GCA_029836535.1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GCA_029836655.1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GCA_029836765.1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GCA_029837135.1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GCA_029837475.1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GCA_029837635.1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GCA_029838345.1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GCA_029840075.1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Pakistan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GCA_029842215.1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Pakistan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GCA_029842905.1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Pakistan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GCA_029844565.1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Pakistan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GCA_030020925.1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Malaysia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GCA_031974475.1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lastRenderedPageBreak/>
              <w:t>GCA_031980865.1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GCA_032004985.1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GCA_032070985.1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GCA_033031555.1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Pakistan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VIM-2, NDM-1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GCA_037094715.1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NDM-1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GCA_037094725.1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NDM-1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GCA_037149235.1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GCA_037149295.1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GCA_037149435.1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GCA_037149885.1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GCA_037150255.1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UK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GCA_037150315.1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UK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GCA_040704735.1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Portugal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IMP-8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GCA_040705015.1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Portugal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GCA_040750175.1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USA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GCA_040811575.1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GCA_043103875.1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GCA_044540685.1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Ecuador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bookmarkStart w:id="0" w:name="OLE_LINK65"/>
            <w:bookmarkStart w:id="1" w:name="OLE_LINK66"/>
            <w:r w:rsidRPr="008D7F62">
              <w:rPr>
                <w:rFonts w:ascii="Times New Roman" w:eastAsia="DengXian" w:hAnsi="Times New Roman" w:cs="Times New Roman"/>
                <w:color w:val="000000"/>
              </w:rPr>
              <w:t>L2353hy</w:t>
            </w:r>
            <w:bookmarkEnd w:id="0"/>
            <w:bookmarkEnd w:id="1"/>
            <w:r>
              <w:rPr>
                <w:rFonts w:ascii="Times New Roman" w:eastAsia="DengXian" w:hAnsi="Times New Roman" w:cs="Times New Roman"/>
                <w:color w:val="000000"/>
              </w:rPr>
              <w:t>*</w:t>
            </w:r>
          </w:p>
        </w:tc>
        <w:tc>
          <w:tcPr>
            <w:tcW w:w="2765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  <w:tr w:rsidR="00323838" w:rsidRPr="008D7F62" w:rsidTr="002E0937">
        <w:trPr>
          <w:jc w:val="center"/>
        </w:trPr>
        <w:tc>
          <w:tcPr>
            <w:tcW w:w="2765" w:type="dxa"/>
            <w:tcBorders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L2891hy</w:t>
            </w:r>
            <w:r>
              <w:rPr>
                <w:rFonts w:ascii="Times New Roman" w:eastAsia="DengXian" w:hAnsi="Times New Roman" w:cs="Times New Roman"/>
                <w:color w:val="000000"/>
              </w:rPr>
              <w:t>*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eastAsia="DengXian" w:hAnsi="Times New Roman" w:cs="Times New Roman"/>
                <w:color w:val="000000"/>
              </w:rPr>
              <w:t>China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:rsidR="00323838" w:rsidRPr="008D7F62" w:rsidRDefault="00323838" w:rsidP="002E0937">
            <w:pPr>
              <w:rPr>
                <w:rFonts w:ascii="Times New Roman" w:hAnsi="Times New Roman" w:cs="Times New Roman"/>
              </w:rPr>
            </w:pPr>
            <w:r w:rsidRPr="008D7F62">
              <w:rPr>
                <w:rFonts w:ascii="Times New Roman" w:hAnsi="Times New Roman" w:cs="Times New Roman"/>
              </w:rPr>
              <w:t>VIM-2</w:t>
            </w:r>
          </w:p>
        </w:tc>
      </w:tr>
    </w:tbl>
    <w:p w:rsidR="00323838" w:rsidRPr="005E31EC" w:rsidRDefault="00323838" w:rsidP="00323838">
      <w:pPr>
        <w:rPr>
          <w:rFonts w:ascii="Times New Roman" w:eastAsia="DengXian" w:hAnsi="Times New Roman" w:cs="Times New Roman"/>
          <w:color w:val="000000"/>
        </w:rPr>
      </w:pPr>
      <w:r w:rsidRPr="005E31EC">
        <w:rPr>
          <w:rFonts w:ascii="Times New Roman" w:eastAsia="DengXian" w:hAnsi="Times New Roman" w:cs="Times New Roman"/>
          <w:color w:val="000000"/>
        </w:rPr>
        <w:t>*</w:t>
      </w:r>
      <w:proofErr w:type="gramStart"/>
      <w:r w:rsidRPr="005E31EC">
        <w:rPr>
          <w:rFonts w:ascii="Times New Roman" w:eastAsia="DengXian" w:hAnsi="Times New Roman" w:cs="Times New Roman"/>
          <w:color w:val="000000"/>
        </w:rPr>
        <w:t>the</w:t>
      </w:r>
      <w:proofErr w:type="gramEnd"/>
      <w:r w:rsidRPr="005E31EC">
        <w:rPr>
          <w:rFonts w:ascii="Times New Roman" w:eastAsia="DengXian" w:hAnsi="Times New Roman" w:cs="Times New Roman"/>
          <w:color w:val="000000"/>
        </w:rPr>
        <w:t xml:space="preserve"> isolates sequenced in this study</w:t>
      </w:r>
    </w:p>
    <w:p w:rsidR="008A78D2" w:rsidRDefault="008A78D2">
      <w:pPr>
        <w:rPr>
          <w:rFonts w:hint="eastAsia"/>
        </w:rPr>
      </w:pPr>
    </w:p>
    <w:sectPr w:rsidR="008A78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8D2"/>
    <w:rsid w:val="000011C5"/>
    <w:rsid w:val="00031A84"/>
    <w:rsid w:val="00037B28"/>
    <w:rsid w:val="000816DC"/>
    <w:rsid w:val="00176813"/>
    <w:rsid w:val="002326EE"/>
    <w:rsid w:val="00323838"/>
    <w:rsid w:val="0034787D"/>
    <w:rsid w:val="00630FE2"/>
    <w:rsid w:val="006E685C"/>
    <w:rsid w:val="006F5A40"/>
    <w:rsid w:val="00843EE6"/>
    <w:rsid w:val="008508C3"/>
    <w:rsid w:val="008A78D2"/>
    <w:rsid w:val="00A608FC"/>
    <w:rsid w:val="00B43D01"/>
    <w:rsid w:val="00B47B8B"/>
    <w:rsid w:val="00B67AAA"/>
    <w:rsid w:val="00B7522E"/>
    <w:rsid w:val="00BB0357"/>
    <w:rsid w:val="00C6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0C7F50"/>
  <w15:chartTrackingRefBased/>
  <w15:docId w15:val="{CD73B30C-65CF-DC45-BB76-783B6BCA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A78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78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8D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8D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8D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8D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8D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8D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A78D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A7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A7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A78D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A78D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A78D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A78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A78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A78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A78D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A7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78D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A78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A78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A78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A78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A78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A7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A78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A78D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23838"/>
    <w:pPr>
      <w:spacing w:after="0" w:line="240" w:lineRule="auto"/>
    </w:pPr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1040</Words>
  <Characters>1072</Characters>
  <Application>Microsoft Office Word</Application>
  <DocSecurity>0</DocSecurity>
  <Lines>107</Lines>
  <Paragraphs>150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张焕然</dc:creator>
  <cp:keywords/>
  <dc:description/>
  <cp:lastModifiedBy>张焕然</cp:lastModifiedBy>
  <cp:revision>5</cp:revision>
  <dcterms:created xsi:type="dcterms:W3CDTF">2025-10-01T07:42:00Z</dcterms:created>
  <dcterms:modified xsi:type="dcterms:W3CDTF">2025-10-01T07:57:00Z</dcterms:modified>
</cp:coreProperties>
</file>