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0855" w14:textId="77777777" w:rsidR="009845DE" w:rsidRPr="009B4F83" w:rsidRDefault="009845DE" w:rsidP="009845DE">
      <w:pPr>
        <w:widowControl/>
        <w:jc w:val="left"/>
        <w:rPr>
          <w:rFonts w:ascii="Arial" w:eastAsia="宋体" w:hAnsi="Arial" w:cs="Arial"/>
          <w:b/>
          <w:color w:val="000000" w:themeColor="text1"/>
          <w:sz w:val="24"/>
          <w:szCs w:val="24"/>
        </w:rPr>
      </w:pPr>
    </w:p>
    <w:p w14:paraId="7098A99D" w14:textId="77777777" w:rsidR="00D633B5" w:rsidRPr="009B4F83" w:rsidRDefault="00D219A6" w:rsidP="005B4FC1">
      <w:pPr>
        <w:spacing w:line="360" w:lineRule="auto"/>
        <w:rPr>
          <w:rFonts w:ascii="Arial" w:hAnsi="Arial" w:cs="Arial"/>
        </w:rPr>
      </w:pPr>
      <w:r w:rsidRPr="009B4F83">
        <w:rPr>
          <w:rFonts w:ascii="Arial" w:hAnsi="Arial" w:cs="Arial"/>
          <w:noProof/>
        </w:rPr>
        <w:drawing>
          <wp:inline distT="0" distB="0" distL="0" distR="0" wp14:anchorId="5E6155AD" wp14:editId="29808F1F">
            <wp:extent cx="5274310" cy="4525010"/>
            <wp:effectExtent l="0" t="0" r="2540" b="8890"/>
            <wp:docPr id="140125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5823" name="图片 1401258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97699453"/>
    </w:p>
    <w:p w14:paraId="0C22A59E" w14:textId="2242432B" w:rsidR="009845DE" w:rsidRPr="009B4F83" w:rsidRDefault="009845DE" w:rsidP="009845DE">
      <w:pPr>
        <w:widowControl/>
        <w:jc w:val="left"/>
        <w:rPr>
          <w:rFonts w:ascii="Arial" w:eastAsia="宋体" w:hAnsi="Arial" w:cs="Arial"/>
          <w:b/>
          <w:color w:val="000000" w:themeColor="text1"/>
          <w:sz w:val="20"/>
          <w:szCs w:val="20"/>
        </w:rPr>
      </w:pPr>
      <w:r w:rsidRPr="009B4F83">
        <w:rPr>
          <w:rFonts w:ascii="Arial" w:eastAsia="宋体" w:hAnsi="Arial" w:cs="Arial"/>
          <w:b/>
          <w:color w:val="000000" w:themeColor="text1"/>
          <w:sz w:val="20"/>
          <w:szCs w:val="20"/>
        </w:rPr>
        <w:t xml:space="preserve">Figure S1 </w:t>
      </w:r>
      <w:r w:rsidRPr="009B4F83">
        <w:rPr>
          <w:rFonts w:ascii="Arial" w:hAnsi="Arial" w:cs="Arial"/>
          <w:sz w:val="20"/>
          <w:szCs w:val="20"/>
        </w:rPr>
        <w:t>Overall Survival Curve Data Extraction.</w:t>
      </w:r>
    </w:p>
    <w:p w14:paraId="023948D6" w14:textId="77777777" w:rsidR="008F5609" w:rsidRPr="009B4F83" w:rsidRDefault="008F5609">
      <w:pPr>
        <w:widowControl/>
        <w:jc w:val="left"/>
        <w:rPr>
          <w:rFonts w:ascii="Arial" w:hAnsi="Arial" w:cs="Arial"/>
        </w:rPr>
      </w:pPr>
      <w:r w:rsidRPr="009B4F83">
        <w:rPr>
          <w:rFonts w:ascii="Arial" w:hAnsi="Arial" w:cs="Arial"/>
        </w:rPr>
        <w:br w:type="page"/>
      </w:r>
    </w:p>
    <w:bookmarkEnd w:id="0"/>
    <w:p w14:paraId="09722E17" w14:textId="66909407" w:rsidR="00D219A6" w:rsidRPr="009B4F83" w:rsidRDefault="00D219A6" w:rsidP="005B4FC1">
      <w:pPr>
        <w:spacing w:line="360" w:lineRule="auto"/>
        <w:rPr>
          <w:rFonts w:ascii="Arial" w:hAnsi="Arial" w:cs="Arial"/>
        </w:rPr>
      </w:pPr>
      <w:r w:rsidRPr="009B4F83">
        <w:rPr>
          <w:rFonts w:ascii="Arial" w:hAnsi="Arial" w:cs="Arial"/>
          <w:noProof/>
        </w:rPr>
        <w:lastRenderedPageBreak/>
        <w:drawing>
          <wp:inline distT="0" distB="0" distL="0" distR="0" wp14:anchorId="538BB120" wp14:editId="45B0C4F4">
            <wp:extent cx="5274310" cy="4525010"/>
            <wp:effectExtent l="0" t="0" r="2540" b="8890"/>
            <wp:docPr id="4960682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68240" name="图片 4960682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FAD67" w14:textId="60867AF1" w:rsidR="008F54C2" w:rsidRPr="009B4F83" w:rsidRDefault="008F54C2" w:rsidP="008F54C2">
      <w:pPr>
        <w:spacing w:line="360" w:lineRule="auto"/>
        <w:rPr>
          <w:rFonts w:ascii="Arial" w:hAnsi="Arial" w:cs="Arial"/>
          <w:sz w:val="20"/>
          <w:szCs w:val="20"/>
        </w:rPr>
      </w:pPr>
      <w:r w:rsidRPr="009B4F83">
        <w:rPr>
          <w:rFonts w:ascii="Arial" w:eastAsia="宋体" w:hAnsi="Arial" w:cs="Arial"/>
          <w:b/>
          <w:color w:val="000000" w:themeColor="text1"/>
          <w:sz w:val="20"/>
          <w:szCs w:val="20"/>
        </w:rPr>
        <w:t>Figure S2</w:t>
      </w:r>
      <w:bookmarkStart w:id="1" w:name="_Hlk168669779"/>
      <w:r w:rsidRPr="009B4F83">
        <w:rPr>
          <w:rFonts w:ascii="Arial" w:eastAsia="宋体" w:hAnsi="Arial" w:cs="Arial"/>
          <w:b/>
          <w:color w:val="000000" w:themeColor="text1"/>
          <w:sz w:val="20"/>
          <w:szCs w:val="20"/>
        </w:rPr>
        <w:t xml:space="preserve"> </w:t>
      </w:r>
      <w:r w:rsidRPr="009B4F83">
        <w:rPr>
          <w:rFonts w:ascii="Arial" w:hAnsi="Arial" w:cs="Arial"/>
          <w:sz w:val="20"/>
          <w:szCs w:val="20"/>
        </w:rPr>
        <w:t>Progression-free Survival Curve Data Extraction</w:t>
      </w:r>
      <w:bookmarkEnd w:id="1"/>
      <w:r w:rsidRPr="009B4F83">
        <w:rPr>
          <w:rFonts w:ascii="Arial" w:hAnsi="Arial" w:cs="Arial"/>
          <w:sz w:val="20"/>
          <w:szCs w:val="20"/>
        </w:rPr>
        <w:t>.</w:t>
      </w:r>
    </w:p>
    <w:p w14:paraId="460AEF4B" w14:textId="77777777" w:rsidR="00EC6B4F" w:rsidRPr="009B4F83" w:rsidRDefault="00EC6B4F" w:rsidP="005B4FC1">
      <w:pPr>
        <w:spacing w:line="360" w:lineRule="auto"/>
        <w:rPr>
          <w:rFonts w:ascii="Arial" w:hAnsi="Arial" w:cs="Arial"/>
          <w:b/>
          <w:bCs/>
        </w:rPr>
      </w:pPr>
    </w:p>
    <w:p w14:paraId="5D49D5E1" w14:textId="635BF776" w:rsidR="00D219A6" w:rsidRPr="009B4F83" w:rsidRDefault="00EC6B4F" w:rsidP="005B4FC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B4F83">
        <w:rPr>
          <w:rFonts w:ascii="Arial" w:hAnsi="Arial" w:cs="Arial"/>
          <w:b/>
          <w:bCs/>
          <w:sz w:val="20"/>
          <w:szCs w:val="20"/>
        </w:rPr>
        <w:t xml:space="preserve">Table S1 </w:t>
      </w:r>
      <w:r w:rsidRPr="009B4F83">
        <w:rPr>
          <w:rFonts w:ascii="Arial" w:hAnsi="Arial" w:cs="Arial"/>
          <w:sz w:val="20"/>
          <w:szCs w:val="20"/>
        </w:rPr>
        <w:t>Summary of Statistical Goodness-of-fit of Partitioned Survival Model</w:t>
      </w:r>
    </w:p>
    <w:tbl>
      <w:tblPr>
        <w:tblStyle w:val="af2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1283"/>
        <w:gridCol w:w="934"/>
        <w:gridCol w:w="1337"/>
        <w:gridCol w:w="1160"/>
        <w:gridCol w:w="1185"/>
      </w:tblGrid>
      <w:tr w:rsidR="00C33222" w:rsidRPr="009B4F83" w14:paraId="62366DAA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36F76CE9" w14:textId="77777777" w:rsidR="00C32624" w:rsidRPr="009B4F83" w:rsidRDefault="00C32624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4D19F6E4" w14:textId="2ED6FE9A" w:rsidR="00C32624" w:rsidRPr="009B4F83" w:rsidRDefault="00C32624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Exponential</w:t>
            </w:r>
          </w:p>
        </w:tc>
        <w:tc>
          <w:tcPr>
            <w:tcW w:w="563" w:type="pct"/>
            <w:vAlign w:val="center"/>
          </w:tcPr>
          <w:p w14:paraId="78217745" w14:textId="7BA60EAC" w:rsidR="00C32624" w:rsidRPr="009B4F83" w:rsidRDefault="00C32624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Gamma</w:t>
            </w:r>
          </w:p>
        </w:tc>
        <w:tc>
          <w:tcPr>
            <w:tcW w:w="806" w:type="pct"/>
            <w:vAlign w:val="center"/>
          </w:tcPr>
          <w:p w14:paraId="36E9883B" w14:textId="5E352FD3" w:rsidR="00C32624" w:rsidRPr="009B4F83" w:rsidRDefault="00C32624" w:rsidP="007604ED">
            <w:pPr>
              <w:ind w:left="200" w:hangingChars="100" w:hanging="20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4F83">
              <w:rPr>
                <w:rFonts w:ascii="Arial" w:hAnsi="Arial" w:cs="Arial"/>
                <w:sz w:val="20"/>
                <w:szCs w:val="20"/>
              </w:rPr>
              <w:t>Weibull(</w:t>
            </w:r>
            <w:proofErr w:type="gramEnd"/>
            <w:r w:rsidRPr="009B4F83">
              <w:rPr>
                <w:rFonts w:ascii="Arial" w:hAnsi="Arial" w:cs="Arial"/>
                <w:sz w:val="20"/>
                <w:szCs w:val="20"/>
              </w:rPr>
              <w:t>PH)</w:t>
            </w:r>
          </w:p>
        </w:tc>
        <w:tc>
          <w:tcPr>
            <w:tcW w:w="699" w:type="pct"/>
            <w:vAlign w:val="center"/>
          </w:tcPr>
          <w:p w14:paraId="381C0425" w14:textId="54C227C2" w:rsidR="00C32624" w:rsidRPr="009B4F83" w:rsidRDefault="00C32624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Loglogistic</w:t>
            </w:r>
          </w:p>
        </w:tc>
        <w:tc>
          <w:tcPr>
            <w:tcW w:w="714" w:type="pct"/>
            <w:vAlign w:val="center"/>
          </w:tcPr>
          <w:p w14:paraId="25D7C893" w14:textId="00D602C8" w:rsidR="00C32624" w:rsidRPr="009B4F83" w:rsidRDefault="00C32624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Lognormal</w:t>
            </w:r>
          </w:p>
        </w:tc>
      </w:tr>
      <w:tr w:rsidR="00C33222" w:rsidRPr="009B4F83" w14:paraId="633AFDCA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5D1A10C9" w14:textId="66B78DBE" w:rsidR="00C32624" w:rsidRPr="009B4F83" w:rsidRDefault="00C32624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OS</w:t>
            </w:r>
            <w:r w:rsidR="004520F9" w:rsidRPr="009B4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4F83">
              <w:rPr>
                <w:rFonts w:ascii="Arial" w:hAnsi="Arial" w:cs="Arial"/>
                <w:sz w:val="20"/>
                <w:szCs w:val="20"/>
              </w:rPr>
              <w:t>Curve of Hi-CHOP</w:t>
            </w:r>
          </w:p>
        </w:tc>
        <w:tc>
          <w:tcPr>
            <w:tcW w:w="773" w:type="pct"/>
            <w:vAlign w:val="center"/>
          </w:tcPr>
          <w:p w14:paraId="4C02DCCA" w14:textId="77777777" w:rsidR="00C32624" w:rsidRPr="009B4F83" w:rsidRDefault="00C32624" w:rsidP="007604ED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24DD0F32" w14:textId="77777777" w:rsidR="00C32624" w:rsidRPr="009B4F83" w:rsidRDefault="00C32624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4F9CB486" w14:textId="285B7627" w:rsidR="00C32624" w:rsidRPr="009B4F83" w:rsidRDefault="00C32624" w:rsidP="007604ED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49C65DD5" w14:textId="77777777" w:rsidR="00C32624" w:rsidRPr="009B4F83" w:rsidRDefault="00C32624" w:rsidP="007604ED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A0A9675" w14:textId="24778984" w:rsidR="00C32624" w:rsidRPr="009B4F83" w:rsidRDefault="00C32624" w:rsidP="007604ED">
            <w:pPr>
              <w:tabs>
                <w:tab w:val="left" w:pos="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22" w:rsidRPr="009B4F83" w14:paraId="2813135A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69270ED0" w14:textId="79555CB8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AIC</w:t>
            </w:r>
          </w:p>
        </w:tc>
        <w:tc>
          <w:tcPr>
            <w:tcW w:w="773" w:type="pct"/>
            <w:vAlign w:val="center"/>
          </w:tcPr>
          <w:p w14:paraId="1A703900" w14:textId="6E57B9C2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427.458</w:t>
            </w:r>
          </w:p>
        </w:tc>
        <w:tc>
          <w:tcPr>
            <w:tcW w:w="563" w:type="pct"/>
            <w:vAlign w:val="center"/>
          </w:tcPr>
          <w:p w14:paraId="5E477D01" w14:textId="367E30C0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426.1848</w:t>
            </w:r>
          </w:p>
        </w:tc>
        <w:tc>
          <w:tcPr>
            <w:tcW w:w="806" w:type="pct"/>
            <w:vAlign w:val="center"/>
          </w:tcPr>
          <w:p w14:paraId="77937E8E" w14:textId="22211789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426.4805</w:t>
            </w:r>
          </w:p>
        </w:tc>
        <w:tc>
          <w:tcPr>
            <w:tcW w:w="699" w:type="pct"/>
            <w:vAlign w:val="center"/>
          </w:tcPr>
          <w:p w14:paraId="706AFCB4" w14:textId="6A9097D1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426.161</w:t>
            </w:r>
          </w:p>
        </w:tc>
        <w:tc>
          <w:tcPr>
            <w:tcW w:w="714" w:type="pct"/>
            <w:vAlign w:val="center"/>
          </w:tcPr>
          <w:p w14:paraId="536D6D9D" w14:textId="1D1CA0F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424.0895</w:t>
            </w:r>
          </w:p>
        </w:tc>
      </w:tr>
      <w:tr w:rsidR="00C33222" w:rsidRPr="009B4F83" w14:paraId="06102DE1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7EDA2C13" w14:textId="3C97A6B6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773" w:type="pct"/>
            <w:vAlign w:val="center"/>
          </w:tcPr>
          <w:p w14:paraId="12D9C094" w14:textId="481D1DD8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431.2479</w:t>
            </w:r>
          </w:p>
        </w:tc>
        <w:tc>
          <w:tcPr>
            <w:tcW w:w="563" w:type="pct"/>
            <w:vAlign w:val="center"/>
          </w:tcPr>
          <w:p w14:paraId="46BDA1FE" w14:textId="200EB70B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433.7647</w:t>
            </w:r>
          </w:p>
        </w:tc>
        <w:tc>
          <w:tcPr>
            <w:tcW w:w="806" w:type="pct"/>
            <w:vAlign w:val="center"/>
          </w:tcPr>
          <w:p w14:paraId="73FC57E6" w14:textId="6F90F71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434.0605</w:t>
            </w:r>
          </w:p>
        </w:tc>
        <w:tc>
          <w:tcPr>
            <w:tcW w:w="699" w:type="pct"/>
            <w:vAlign w:val="center"/>
          </w:tcPr>
          <w:p w14:paraId="32C50F76" w14:textId="2763FBE2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433.7409</w:t>
            </w:r>
          </w:p>
        </w:tc>
        <w:tc>
          <w:tcPr>
            <w:tcW w:w="714" w:type="pct"/>
            <w:vAlign w:val="center"/>
          </w:tcPr>
          <w:p w14:paraId="4CEEF3EA" w14:textId="1D2382AF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431.</w:t>
            </w:r>
            <w:r w:rsidR="00D07AFB" w:rsidRPr="009B4F8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694</w:t>
            </w:r>
          </w:p>
        </w:tc>
      </w:tr>
      <w:tr w:rsidR="00C33222" w:rsidRPr="009B4F83" w14:paraId="7BE76E47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35BCCA5C" w14:textId="53DA3538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OS Curve of R-CHOP</w:t>
            </w:r>
          </w:p>
        </w:tc>
        <w:tc>
          <w:tcPr>
            <w:tcW w:w="773" w:type="pct"/>
            <w:vAlign w:val="center"/>
          </w:tcPr>
          <w:p w14:paraId="26ABF90D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2E7E2218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37EEB94D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5C479CDB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42596E40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22" w:rsidRPr="009B4F83" w14:paraId="6489F117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787EA29C" w14:textId="078D7FE6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AIC</w:t>
            </w:r>
          </w:p>
        </w:tc>
        <w:tc>
          <w:tcPr>
            <w:tcW w:w="773" w:type="pct"/>
            <w:vAlign w:val="center"/>
          </w:tcPr>
          <w:p w14:paraId="2D312E96" w14:textId="2D0ED37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296.9697</w:t>
            </w:r>
          </w:p>
        </w:tc>
        <w:tc>
          <w:tcPr>
            <w:tcW w:w="563" w:type="pct"/>
            <w:vAlign w:val="center"/>
          </w:tcPr>
          <w:p w14:paraId="52D50A55" w14:textId="2CD32E3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297.2109</w:t>
            </w:r>
          </w:p>
        </w:tc>
        <w:tc>
          <w:tcPr>
            <w:tcW w:w="806" w:type="pct"/>
            <w:vAlign w:val="center"/>
          </w:tcPr>
          <w:p w14:paraId="51FA308D" w14:textId="3CA08703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297.5309</w:t>
            </w:r>
          </w:p>
        </w:tc>
        <w:tc>
          <w:tcPr>
            <w:tcW w:w="699" w:type="pct"/>
            <w:vAlign w:val="center"/>
          </w:tcPr>
          <w:p w14:paraId="06256A9E" w14:textId="75685D2C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296.9267</w:t>
            </w:r>
          </w:p>
        </w:tc>
        <w:tc>
          <w:tcPr>
            <w:tcW w:w="714" w:type="pct"/>
            <w:vAlign w:val="center"/>
          </w:tcPr>
          <w:p w14:paraId="6477D742" w14:textId="3FCB4E15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294.9697</w:t>
            </w:r>
          </w:p>
        </w:tc>
      </w:tr>
      <w:tr w:rsidR="00C33222" w:rsidRPr="009B4F83" w14:paraId="047E50A4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1AF2F1B3" w14:textId="5A7047E3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773" w:type="pct"/>
            <w:vAlign w:val="center"/>
          </w:tcPr>
          <w:p w14:paraId="752F1A8B" w14:textId="757F411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300.0196</w:t>
            </w:r>
          </w:p>
        </w:tc>
        <w:tc>
          <w:tcPr>
            <w:tcW w:w="563" w:type="pct"/>
            <w:vAlign w:val="center"/>
          </w:tcPr>
          <w:p w14:paraId="2B1A4161" w14:textId="2DF0D172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303.3106</w:t>
            </w:r>
          </w:p>
        </w:tc>
        <w:tc>
          <w:tcPr>
            <w:tcW w:w="806" w:type="pct"/>
            <w:vAlign w:val="center"/>
          </w:tcPr>
          <w:p w14:paraId="294AFBE2" w14:textId="0A9FBDFC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303.6306</w:t>
            </w:r>
          </w:p>
        </w:tc>
        <w:tc>
          <w:tcPr>
            <w:tcW w:w="699" w:type="pct"/>
            <w:vAlign w:val="center"/>
          </w:tcPr>
          <w:p w14:paraId="3CADD82E" w14:textId="2D482F89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303.0264</w:t>
            </w:r>
          </w:p>
        </w:tc>
        <w:tc>
          <w:tcPr>
            <w:tcW w:w="714" w:type="pct"/>
            <w:vAlign w:val="center"/>
          </w:tcPr>
          <w:p w14:paraId="744B36B2" w14:textId="45545D15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301.0694</w:t>
            </w:r>
          </w:p>
        </w:tc>
      </w:tr>
      <w:tr w:rsidR="00C33222" w:rsidRPr="009B4F83" w14:paraId="52ABD5A3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7CE84E5C" w14:textId="6D125F51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PFS Curve of Hi-CHOP</w:t>
            </w:r>
          </w:p>
        </w:tc>
        <w:tc>
          <w:tcPr>
            <w:tcW w:w="773" w:type="pct"/>
            <w:vAlign w:val="center"/>
          </w:tcPr>
          <w:p w14:paraId="771314C2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321041B3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34B5472C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29781FFA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006F8E1E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22" w:rsidRPr="009B4F83" w14:paraId="5FD1C95B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252FA5A9" w14:textId="1C7C1243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AIC</w:t>
            </w:r>
          </w:p>
        </w:tc>
        <w:tc>
          <w:tcPr>
            <w:tcW w:w="773" w:type="pct"/>
            <w:vAlign w:val="center"/>
          </w:tcPr>
          <w:p w14:paraId="2FF3025D" w14:textId="173E740B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612.791</w:t>
            </w:r>
          </w:p>
        </w:tc>
        <w:tc>
          <w:tcPr>
            <w:tcW w:w="563" w:type="pct"/>
            <w:vAlign w:val="center"/>
          </w:tcPr>
          <w:p w14:paraId="18AE6595" w14:textId="51F69A52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614.5255</w:t>
            </w:r>
          </w:p>
        </w:tc>
        <w:tc>
          <w:tcPr>
            <w:tcW w:w="806" w:type="pct"/>
            <w:vAlign w:val="center"/>
          </w:tcPr>
          <w:p w14:paraId="757BB6A7" w14:textId="7C8B0AD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614.6904</w:t>
            </w:r>
          </w:p>
        </w:tc>
        <w:tc>
          <w:tcPr>
            <w:tcW w:w="699" w:type="pct"/>
            <w:vAlign w:val="center"/>
          </w:tcPr>
          <w:p w14:paraId="261B2758" w14:textId="7D2BA5C8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613.1339</w:t>
            </w:r>
          </w:p>
        </w:tc>
        <w:tc>
          <w:tcPr>
            <w:tcW w:w="714" w:type="pct"/>
            <w:vAlign w:val="center"/>
          </w:tcPr>
          <w:p w14:paraId="7AC12C6A" w14:textId="024B4CA9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607.5426</w:t>
            </w:r>
          </w:p>
        </w:tc>
      </w:tr>
      <w:tr w:rsidR="00C33222" w:rsidRPr="009B4F83" w14:paraId="522A53A7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0E2682CD" w14:textId="5ED54C3C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lastRenderedPageBreak/>
              <w:t>BIC</w:t>
            </w:r>
          </w:p>
        </w:tc>
        <w:tc>
          <w:tcPr>
            <w:tcW w:w="773" w:type="pct"/>
            <w:vAlign w:val="center"/>
          </w:tcPr>
          <w:p w14:paraId="7674A4AC" w14:textId="1DC89EFA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616.5814</w:t>
            </w:r>
          </w:p>
        </w:tc>
        <w:tc>
          <w:tcPr>
            <w:tcW w:w="563" w:type="pct"/>
            <w:vAlign w:val="center"/>
          </w:tcPr>
          <w:p w14:paraId="73DE4F25" w14:textId="34879D69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622.1054</w:t>
            </w:r>
          </w:p>
        </w:tc>
        <w:tc>
          <w:tcPr>
            <w:tcW w:w="806" w:type="pct"/>
            <w:vAlign w:val="center"/>
          </w:tcPr>
          <w:p w14:paraId="328F379A" w14:textId="51AEA5A7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622.2703</w:t>
            </w:r>
          </w:p>
        </w:tc>
        <w:tc>
          <w:tcPr>
            <w:tcW w:w="699" w:type="pct"/>
            <w:vAlign w:val="center"/>
          </w:tcPr>
          <w:p w14:paraId="3B54DDD8" w14:textId="3415CFB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620.7138</w:t>
            </w:r>
          </w:p>
        </w:tc>
        <w:tc>
          <w:tcPr>
            <w:tcW w:w="714" w:type="pct"/>
            <w:vAlign w:val="center"/>
          </w:tcPr>
          <w:p w14:paraId="41CF8B93" w14:textId="43CE3D01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615.1225</w:t>
            </w:r>
          </w:p>
        </w:tc>
      </w:tr>
      <w:tr w:rsidR="00C33222" w:rsidRPr="009B4F83" w14:paraId="75D3B968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3CD811EC" w14:textId="7594E8BD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PFS Curve of R-CHOP</w:t>
            </w:r>
          </w:p>
        </w:tc>
        <w:tc>
          <w:tcPr>
            <w:tcW w:w="773" w:type="pct"/>
            <w:vAlign w:val="center"/>
          </w:tcPr>
          <w:p w14:paraId="483465EC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1D36EAC0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5ED87D52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14:paraId="324CAE1F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42C0B45A" w14:textId="77777777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222" w:rsidRPr="009B4F83" w14:paraId="72D9E2B4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567CCD61" w14:textId="20B56B04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AIC</w:t>
            </w:r>
          </w:p>
        </w:tc>
        <w:tc>
          <w:tcPr>
            <w:tcW w:w="773" w:type="pct"/>
            <w:vAlign w:val="center"/>
          </w:tcPr>
          <w:p w14:paraId="0CDFF329" w14:textId="5A071891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396.3753</w:t>
            </w:r>
          </w:p>
        </w:tc>
        <w:tc>
          <w:tcPr>
            <w:tcW w:w="563" w:type="pct"/>
            <w:vAlign w:val="center"/>
          </w:tcPr>
          <w:p w14:paraId="0680151C" w14:textId="5D465E45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398.3752</w:t>
            </w:r>
          </w:p>
        </w:tc>
        <w:tc>
          <w:tcPr>
            <w:tcW w:w="806" w:type="pct"/>
            <w:vAlign w:val="center"/>
          </w:tcPr>
          <w:p w14:paraId="7AB682E6" w14:textId="6F9B76F9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398.3414</w:t>
            </w:r>
          </w:p>
        </w:tc>
        <w:tc>
          <w:tcPr>
            <w:tcW w:w="699" w:type="pct"/>
            <w:vAlign w:val="center"/>
          </w:tcPr>
          <w:p w14:paraId="46C8A671" w14:textId="3A301C9A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396.9136</w:t>
            </w:r>
          </w:p>
        </w:tc>
        <w:tc>
          <w:tcPr>
            <w:tcW w:w="714" w:type="pct"/>
            <w:vAlign w:val="center"/>
          </w:tcPr>
          <w:p w14:paraId="1AA624AE" w14:textId="62C61A62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393.36</w:t>
            </w:r>
          </w:p>
        </w:tc>
      </w:tr>
      <w:tr w:rsidR="00C33222" w:rsidRPr="009B4F83" w14:paraId="3044B744" w14:textId="77777777" w:rsidTr="007604ED">
        <w:trPr>
          <w:trHeight w:val="567"/>
          <w:jc w:val="center"/>
        </w:trPr>
        <w:tc>
          <w:tcPr>
            <w:tcW w:w="1445" w:type="pct"/>
            <w:vAlign w:val="center"/>
          </w:tcPr>
          <w:p w14:paraId="2BDAF5C6" w14:textId="6AD73D03" w:rsidR="004520F9" w:rsidRPr="009B4F83" w:rsidRDefault="004520F9" w:rsidP="007604ED">
            <w:pPr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sz w:val="20"/>
                <w:szCs w:val="20"/>
              </w:rPr>
              <w:t>BIC</w:t>
            </w:r>
          </w:p>
        </w:tc>
        <w:tc>
          <w:tcPr>
            <w:tcW w:w="773" w:type="pct"/>
            <w:vAlign w:val="center"/>
          </w:tcPr>
          <w:p w14:paraId="0A137371" w14:textId="64EF04A8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399.4251</w:t>
            </w:r>
          </w:p>
        </w:tc>
        <w:tc>
          <w:tcPr>
            <w:tcW w:w="563" w:type="pct"/>
            <w:vAlign w:val="center"/>
          </w:tcPr>
          <w:p w14:paraId="2740669B" w14:textId="40927FD1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404.4749</w:t>
            </w:r>
          </w:p>
        </w:tc>
        <w:tc>
          <w:tcPr>
            <w:tcW w:w="806" w:type="pct"/>
            <w:vAlign w:val="center"/>
          </w:tcPr>
          <w:p w14:paraId="6CAD16C2" w14:textId="4F3E4626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404.4411</w:t>
            </w:r>
          </w:p>
        </w:tc>
        <w:tc>
          <w:tcPr>
            <w:tcW w:w="699" w:type="pct"/>
            <w:vAlign w:val="center"/>
          </w:tcPr>
          <w:p w14:paraId="474EF122" w14:textId="3031DE1D" w:rsidR="004520F9" w:rsidRPr="009B4F83" w:rsidRDefault="004520F9" w:rsidP="007604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403.0133</w:t>
            </w:r>
          </w:p>
        </w:tc>
        <w:tc>
          <w:tcPr>
            <w:tcW w:w="714" w:type="pct"/>
            <w:vAlign w:val="center"/>
          </w:tcPr>
          <w:p w14:paraId="3A858B7B" w14:textId="0422B948" w:rsidR="004520F9" w:rsidRPr="009B4F83" w:rsidRDefault="004520F9" w:rsidP="007604E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4F83">
              <w:rPr>
                <w:rFonts w:ascii="Arial" w:hAnsi="Arial" w:cs="Arial"/>
                <w:color w:val="000000"/>
                <w:sz w:val="20"/>
                <w:szCs w:val="20"/>
              </w:rPr>
              <w:t>399.4597</w:t>
            </w:r>
          </w:p>
        </w:tc>
      </w:tr>
    </w:tbl>
    <w:p w14:paraId="313CADC9" w14:textId="45841B59" w:rsidR="00B76745" w:rsidRPr="009B4F83" w:rsidRDefault="009B4F83" w:rsidP="005B4FC1">
      <w:pPr>
        <w:spacing w:line="360" w:lineRule="auto"/>
        <w:rPr>
          <w:rFonts w:ascii="Arial" w:hAnsi="Arial" w:cs="Arial"/>
          <w:b/>
          <w:bCs/>
          <w:szCs w:val="21"/>
        </w:rPr>
      </w:pPr>
      <w:r w:rsidRPr="002E707D">
        <w:rPr>
          <w:rFonts w:cs="Arial"/>
          <w:b/>
          <w:szCs w:val="20"/>
        </w:rPr>
        <w:t>Abbreviations:</w:t>
      </w:r>
      <w:r>
        <w:rPr>
          <w:rFonts w:cs="Arial" w:hint="eastAsia"/>
          <w:b/>
          <w:szCs w:val="20"/>
        </w:rPr>
        <w:t xml:space="preserve"> </w:t>
      </w:r>
      <w:r w:rsidRPr="00DA7308">
        <w:rPr>
          <w:rFonts w:ascii="Arial" w:hAnsi="Arial" w:cs="Arial"/>
          <w:sz w:val="20"/>
          <w:szCs w:val="20"/>
        </w:rPr>
        <w:t>OS, overall survival; PFS, progression-free survival; AIC, Akaike information criterion; BIC, Bayesian information criterion</w:t>
      </w:r>
      <w:r w:rsidR="00DA7308" w:rsidRPr="00DA7308">
        <w:rPr>
          <w:rFonts w:ascii="Arial" w:hAnsi="Arial" w:cs="Arial"/>
          <w:sz w:val="20"/>
          <w:szCs w:val="20"/>
        </w:rPr>
        <w:t xml:space="preserve">; Hi-CHOP, </w:t>
      </w:r>
      <w:proofErr w:type="spellStart"/>
      <w:r w:rsidR="00DA7308" w:rsidRPr="00DA7308">
        <w:rPr>
          <w:rFonts w:ascii="Arial" w:hAnsi="Arial" w:cs="Arial"/>
          <w:sz w:val="20"/>
          <w:szCs w:val="20"/>
        </w:rPr>
        <w:t>zuberitamab</w:t>
      </w:r>
      <w:proofErr w:type="spellEnd"/>
      <w:r w:rsidR="00DA7308" w:rsidRPr="00DA7308">
        <w:rPr>
          <w:rFonts w:ascii="Arial" w:hAnsi="Arial" w:cs="Arial"/>
          <w:sz w:val="20"/>
          <w:szCs w:val="20"/>
        </w:rPr>
        <w:t xml:space="preserve"> combined with CHOP; R-CHOP, rituximab combined with CHOP</w:t>
      </w:r>
      <w:r w:rsidR="00DA7308">
        <w:rPr>
          <w:rFonts w:ascii="Arial" w:hAnsi="Arial" w:cs="Arial" w:hint="eastAsia"/>
          <w:sz w:val="20"/>
          <w:szCs w:val="20"/>
        </w:rPr>
        <w:t>.</w:t>
      </w:r>
    </w:p>
    <w:p w14:paraId="0EB6F8F4" w14:textId="77777777" w:rsidR="00DA7308" w:rsidRDefault="00DA7308" w:rsidP="005B4FC1">
      <w:pPr>
        <w:spacing w:line="360" w:lineRule="auto"/>
        <w:rPr>
          <w:rFonts w:ascii="Arial" w:hAnsi="Arial" w:cs="Arial"/>
          <w:b/>
          <w:bCs/>
          <w:szCs w:val="21"/>
        </w:rPr>
      </w:pPr>
    </w:p>
    <w:p w14:paraId="5ACF85B3" w14:textId="5DE3FEE8" w:rsidR="00D219A6" w:rsidRPr="009B4F83" w:rsidRDefault="0005384B" w:rsidP="005B4FC1">
      <w:pPr>
        <w:spacing w:line="360" w:lineRule="auto"/>
        <w:rPr>
          <w:rFonts w:ascii="Arial" w:hAnsi="Arial" w:cs="Arial"/>
          <w:szCs w:val="21"/>
        </w:rPr>
      </w:pPr>
      <w:r w:rsidRPr="009B4F83">
        <w:rPr>
          <w:rFonts w:ascii="Arial" w:hAnsi="Arial" w:cs="Arial"/>
          <w:b/>
          <w:bCs/>
          <w:szCs w:val="21"/>
        </w:rPr>
        <w:t xml:space="preserve">Table S2 </w:t>
      </w:r>
      <w:r w:rsidRPr="009B4F83">
        <w:rPr>
          <w:rFonts w:ascii="Arial" w:hAnsi="Arial" w:cs="Arial"/>
          <w:szCs w:val="21"/>
        </w:rPr>
        <w:t>OS and PFS Model parameters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3619"/>
        <w:gridCol w:w="2127"/>
        <w:gridCol w:w="1375"/>
        <w:gridCol w:w="1175"/>
      </w:tblGrid>
      <w:tr w:rsidR="0005384B" w:rsidRPr="00DA7308" w14:paraId="6083F86C" w14:textId="77777777" w:rsidTr="00E325FB">
        <w:trPr>
          <w:trHeight w:val="567"/>
          <w:jc w:val="center"/>
        </w:trPr>
        <w:tc>
          <w:tcPr>
            <w:tcW w:w="2181" w:type="pct"/>
            <w:vAlign w:val="center"/>
          </w:tcPr>
          <w:p w14:paraId="526CB91C" w14:textId="77777777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14:paraId="300646C8" w14:textId="484A5456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Distributions</w:t>
            </w:r>
          </w:p>
        </w:tc>
        <w:tc>
          <w:tcPr>
            <w:tcW w:w="829" w:type="pct"/>
            <w:vAlign w:val="center"/>
          </w:tcPr>
          <w:p w14:paraId="7BD637CD" w14:textId="3ECE5A29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Scale</w:t>
            </w:r>
          </w:p>
        </w:tc>
        <w:tc>
          <w:tcPr>
            <w:tcW w:w="708" w:type="pct"/>
            <w:vAlign w:val="center"/>
          </w:tcPr>
          <w:p w14:paraId="6427A8CF" w14:textId="0136147F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Shape</w:t>
            </w:r>
          </w:p>
        </w:tc>
      </w:tr>
      <w:tr w:rsidR="0005384B" w:rsidRPr="00DA7308" w14:paraId="449CDF0F" w14:textId="77777777" w:rsidTr="00E325FB">
        <w:trPr>
          <w:trHeight w:val="567"/>
          <w:jc w:val="center"/>
        </w:trPr>
        <w:tc>
          <w:tcPr>
            <w:tcW w:w="2181" w:type="pct"/>
            <w:vAlign w:val="center"/>
          </w:tcPr>
          <w:p w14:paraId="41DE1E4D" w14:textId="754CADBC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OS Curve of Hi-CHOP</w:t>
            </w:r>
          </w:p>
        </w:tc>
        <w:tc>
          <w:tcPr>
            <w:tcW w:w="1282" w:type="pct"/>
            <w:vAlign w:val="center"/>
          </w:tcPr>
          <w:p w14:paraId="013D4C5D" w14:textId="11BC6A67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Lognormal</w:t>
            </w:r>
          </w:p>
        </w:tc>
        <w:tc>
          <w:tcPr>
            <w:tcW w:w="829" w:type="pct"/>
            <w:vAlign w:val="center"/>
          </w:tcPr>
          <w:p w14:paraId="27A73DD7" w14:textId="39E8A8D4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1.514</w:t>
            </w:r>
          </w:p>
        </w:tc>
        <w:tc>
          <w:tcPr>
            <w:tcW w:w="708" w:type="pct"/>
            <w:vAlign w:val="center"/>
          </w:tcPr>
          <w:p w14:paraId="55FC2178" w14:textId="39D94B94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5.321</w:t>
            </w:r>
          </w:p>
        </w:tc>
      </w:tr>
      <w:tr w:rsidR="0005384B" w:rsidRPr="00DA7308" w14:paraId="6784E7D1" w14:textId="77777777" w:rsidTr="00E325FB">
        <w:trPr>
          <w:trHeight w:val="567"/>
          <w:jc w:val="center"/>
        </w:trPr>
        <w:tc>
          <w:tcPr>
            <w:tcW w:w="2181" w:type="pct"/>
            <w:vAlign w:val="center"/>
          </w:tcPr>
          <w:p w14:paraId="5126182B" w14:textId="383F1C05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OS Curve of R-CHOP</w:t>
            </w:r>
          </w:p>
        </w:tc>
        <w:tc>
          <w:tcPr>
            <w:tcW w:w="1282" w:type="pct"/>
            <w:vAlign w:val="center"/>
          </w:tcPr>
          <w:p w14:paraId="3D79FBAB" w14:textId="414E7133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Exponential</w:t>
            </w:r>
          </w:p>
        </w:tc>
        <w:tc>
          <w:tcPr>
            <w:tcW w:w="829" w:type="pct"/>
            <w:vAlign w:val="center"/>
          </w:tcPr>
          <w:p w14:paraId="0BB8A4FE" w14:textId="692A27CD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0.00583</w:t>
            </w:r>
          </w:p>
        </w:tc>
        <w:tc>
          <w:tcPr>
            <w:tcW w:w="708" w:type="pct"/>
            <w:vAlign w:val="center"/>
          </w:tcPr>
          <w:p w14:paraId="459E5DE5" w14:textId="041C7CC8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05384B" w:rsidRPr="00DA7308" w14:paraId="7F87FA70" w14:textId="77777777" w:rsidTr="00E325FB">
        <w:trPr>
          <w:trHeight w:val="567"/>
          <w:jc w:val="center"/>
        </w:trPr>
        <w:tc>
          <w:tcPr>
            <w:tcW w:w="2181" w:type="pct"/>
            <w:vAlign w:val="center"/>
          </w:tcPr>
          <w:p w14:paraId="70BE1DA8" w14:textId="155894EF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PFS Curve of Hi-CHOP</w:t>
            </w:r>
          </w:p>
        </w:tc>
        <w:tc>
          <w:tcPr>
            <w:tcW w:w="1282" w:type="pct"/>
            <w:vAlign w:val="center"/>
          </w:tcPr>
          <w:p w14:paraId="4884A2FA" w14:textId="044AB887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Lognormal</w:t>
            </w:r>
          </w:p>
        </w:tc>
        <w:tc>
          <w:tcPr>
            <w:tcW w:w="829" w:type="pct"/>
            <w:vAlign w:val="center"/>
          </w:tcPr>
          <w:p w14:paraId="236D2EDB" w14:textId="22E24165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1.701</w:t>
            </w:r>
          </w:p>
        </w:tc>
        <w:tc>
          <w:tcPr>
            <w:tcW w:w="708" w:type="pct"/>
            <w:vAlign w:val="center"/>
          </w:tcPr>
          <w:p w14:paraId="2EAB5FD3" w14:textId="65E2683B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4.772</w:t>
            </w:r>
          </w:p>
        </w:tc>
      </w:tr>
      <w:tr w:rsidR="0005384B" w:rsidRPr="00DA7308" w14:paraId="430267B4" w14:textId="77777777" w:rsidTr="00E325FB">
        <w:trPr>
          <w:trHeight w:val="567"/>
          <w:jc w:val="center"/>
        </w:trPr>
        <w:tc>
          <w:tcPr>
            <w:tcW w:w="2181" w:type="pct"/>
            <w:vAlign w:val="center"/>
          </w:tcPr>
          <w:p w14:paraId="1E9FA442" w14:textId="7625A914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PFS Curve of R-CHOP</w:t>
            </w:r>
          </w:p>
        </w:tc>
        <w:tc>
          <w:tcPr>
            <w:tcW w:w="1282" w:type="pct"/>
            <w:vAlign w:val="center"/>
          </w:tcPr>
          <w:p w14:paraId="6D6D3E55" w14:textId="79597B54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Exponential</w:t>
            </w:r>
          </w:p>
        </w:tc>
        <w:tc>
          <w:tcPr>
            <w:tcW w:w="829" w:type="pct"/>
            <w:vAlign w:val="center"/>
          </w:tcPr>
          <w:p w14:paraId="12FD323A" w14:textId="45B1A3AF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0.01136</w:t>
            </w:r>
          </w:p>
        </w:tc>
        <w:tc>
          <w:tcPr>
            <w:tcW w:w="708" w:type="pct"/>
            <w:vAlign w:val="center"/>
          </w:tcPr>
          <w:p w14:paraId="167C8B8D" w14:textId="53EBB79B" w:rsidR="0005384B" w:rsidRPr="00DA7308" w:rsidRDefault="0005384B" w:rsidP="00E32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30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42E2BC99" w14:textId="00AABB5E" w:rsidR="00AF7E7D" w:rsidRPr="009B4F83" w:rsidRDefault="00AF7E7D" w:rsidP="00AF7E7D">
      <w:pPr>
        <w:spacing w:line="360" w:lineRule="auto"/>
        <w:rPr>
          <w:rFonts w:ascii="Arial" w:hAnsi="Arial" w:cs="Arial"/>
          <w:b/>
          <w:bCs/>
          <w:szCs w:val="21"/>
        </w:rPr>
      </w:pPr>
      <w:r w:rsidRPr="002E707D">
        <w:rPr>
          <w:rFonts w:cs="Arial"/>
          <w:b/>
          <w:szCs w:val="20"/>
        </w:rPr>
        <w:t>Abbreviations:</w:t>
      </w:r>
      <w:r>
        <w:rPr>
          <w:rFonts w:cs="Arial" w:hint="eastAsia"/>
          <w:b/>
          <w:szCs w:val="20"/>
        </w:rPr>
        <w:t xml:space="preserve"> </w:t>
      </w:r>
      <w:r w:rsidRPr="00DA7308">
        <w:rPr>
          <w:rFonts w:ascii="Arial" w:hAnsi="Arial" w:cs="Arial"/>
          <w:sz w:val="20"/>
          <w:szCs w:val="20"/>
        </w:rPr>
        <w:t>OS, overall survival; PFS, progression-free survival;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DA7308">
        <w:rPr>
          <w:rFonts w:ascii="Arial" w:hAnsi="Arial" w:cs="Arial"/>
          <w:sz w:val="20"/>
          <w:szCs w:val="20"/>
        </w:rPr>
        <w:t xml:space="preserve">Hi-CHOP, </w:t>
      </w:r>
      <w:proofErr w:type="spellStart"/>
      <w:r w:rsidRPr="00DA7308">
        <w:rPr>
          <w:rFonts w:ascii="Arial" w:hAnsi="Arial" w:cs="Arial"/>
          <w:sz w:val="20"/>
          <w:szCs w:val="20"/>
        </w:rPr>
        <w:t>zuberitamab</w:t>
      </w:r>
      <w:proofErr w:type="spellEnd"/>
      <w:r w:rsidRPr="00DA7308">
        <w:rPr>
          <w:rFonts w:ascii="Arial" w:hAnsi="Arial" w:cs="Arial"/>
          <w:sz w:val="20"/>
          <w:szCs w:val="20"/>
        </w:rPr>
        <w:t xml:space="preserve"> combined with CHOP; R-CHOP, rituximab combined with CHOP</w:t>
      </w:r>
      <w:r>
        <w:rPr>
          <w:rFonts w:ascii="Arial" w:hAnsi="Arial" w:cs="Arial" w:hint="eastAsia"/>
          <w:sz w:val="20"/>
          <w:szCs w:val="20"/>
        </w:rPr>
        <w:t>.</w:t>
      </w:r>
    </w:p>
    <w:p w14:paraId="299D187E" w14:textId="77777777" w:rsidR="0005384B" w:rsidRDefault="0005384B" w:rsidP="005B4FC1">
      <w:pPr>
        <w:spacing w:line="360" w:lineRule="auto"/>
        <w:rPr>
          <w:rFonts w:ascii="Arial" w:hAnsi="Arial" w:cs="Arial"/>
        </w:rPr>
      </w:pPr>
    </w:p>
    <w:p w14:paraId="506F9317" w14:textId="3EB8641B" w:rsidR="00BE3F0A" w:rsidRPr="00BE3F0A" w:rsidRDefault="00BE3F0A" w:rsidP="00BE3F0A">
      <w:pPr>
        <w:spacing w:line="360" w:lineRule="auto"/>
        <w:rPr>
          <w:rFonts w:ascii="Arial" w:eastAsia="等线" w:hAnsi="Arial" w:cs="Arial"/>
          <w:bCs/>
          <w:sz w:val="20"/>
          <w:szCs w:val="20"/>
        </w:rPr>
      </w:pPr>
      <w:r w:rsidRPr="00BE3F0A">
        <w:rPr>
          <w:rFonts w:ascii="Arial" w:eastAsia="等线" w:hAnsi="Arial" w:cs="Arial"/>
          <w:b/>
          <w:sz w:val="20"/>
          <w:szCs w:val="20"/>
        </w:rPr>
        <w:t xml:space="preserve">Table </w:t>
      </w:r>
      <w:r>
        <w:rPr>
          <w:rFonts w:ascii="Arial" w:eastAsia="等线" w:hAnsi="Arial" w:cs="Arial" w:hint="eastAsia"/>
          <w:b/>
          <w:sz w:val="20"/>
          <w:szCs w:val="20"/>
        </w:rPr>
        <w:t>S3a</w:t>
      </w:r>
      <w:r w:rsidRPr="00BE3F0A">
        <w:rPr>
          <w:rFonts w:ascii="Arial" w:eastAsia="等线" w:hAnsi="Arial" w:cs="Arial"/>
          <w:bCs/>
          <w:sz w:val="20"/>
          <w:szCs w:val="20"/>
        </w:rPr>
        <w:t xml:space="preserve"> Summary of </w:t>
      </w:r>
      <w:r w:rsidRPr="00BE3F0A">
        <w:rPr>
          <w:rFonts w:ascii="Arial" w:eastAsia="等线" w:hAnsi="Arial" w:cs="Arial" w:hint="eastAsia"/>
          <w:bCs/>
          <w:sz w:val="20"/>
          <w:szCs w:val="20"/>
        </w:rPr>
        <w:t>s</w:t>
      </w:r>
      <w:r w:rsidRPr="00BE3F0A">
        <w:rPr>
          <w:rFonts w:ascii="Arial" w:eastAsia="等线" w:hAnsi="Arial" w:cs="Arial"/>
          <w:bCs/>
          <w:sz w:val="20"/>
          <w:szCs w:val="20"/>
        </w:rPr>
        <w:t>cenario analysis results</w:t>
      </w:r>
      <w:r w:rsidRPr="00BE3F0A">
        <w:rPr>
          <w:rFonts w:ascii="Arial" w:eastAsia="等线" w:hAnsi="Arial" w:cs="Arial" w:hint="eastAsia"/>
          <w:bCs/>
          <w:sz w:val="20"/>
          <w:szCs w:val="20"/>
        </w:rPr>
        <w:t xml:space="preserve"> (25% off)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3F0A" w:rsidRPr="00BE3F0A" w14:paraId="2A014E62" w14:textId="77777777" w:rsidTr="002547C2">
        <w:trPr>
          <w:trHeight w:val="56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AF99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bookmarkStart w:id="2" w:name="_Hlk209967373"/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Parameter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5D0C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Treatment</w:t>
            </w:r>
          </w:p>
        </w:tc>
      </w:tr>
      <w:tr w:rsidR="00BE3F0A" w:rsidRPr="00BE3F0A" w14:paraId="6FED20B6" w14:textId="77777777" w:rsidTr="002547C2">
        <w:trPr>
          <w:trHeight w:val="567"/>
          <w:jc w:val="center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1D9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6CF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Hi-CHOP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6C9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R-CHOP</w:t>
            </w:r>
          </w:p>
        </w:tc>
      </w:tr>
      <w:tr w:rsidR="00BE3F0A" w:rsidRPr="00BE3F0A" w14:paraId="35916FEC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E232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Total cost, $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093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682,701.95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D59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486,204.93</w:t>
            </w:r>
          </w:p>
        </w:tc>
      </w:tr>
      <w:tr w:rsidR="00BE3F0A" w:rsidRPr="00BE3F0A" w14:paraId="5CFDB520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7A3E" w14:textId="77777777" w:rsidR="00BE3F0A" w:rsidRPr="00BE3F0A" w:rsidRDefault="00BE3F0A" w:rsidP="00BE3F0A">
            <w:pPr>
              <w:adjustRightInd w:val="0"/>
              <w:snapToGrid w:val="0"/>
              <w:ind w:firstLineChars="100" w:firstLine="20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Incremental total cost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744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196,497.02</w:t>
            </w:r>
          </w:p>
        </w:tc>
      </w:tr>
      <w:tr w:rsidR="00BE3F0A" w:rsidRPr="00BE3F0A" w14:paraId="7A925EED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C46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QALYs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F44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6.45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97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4.88</w:t>
            </w:r>
          </w:p>
        </w:tc>
      </w:tr>
      <w:tr w:rsidR="00BE3F0A" w:rsidRPr="00BE3F0A" w14:paraId="345A7093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A74D" w14:textId="77777777" w:rsidR="00BE3F0A" w:rsidRPr="00BE3F0A" w:rsidRDefault="00BE3F0A" w:rsidP="00BE3F0A">
            <w:pPr>
              <w:tabs>
                <w:tab w:val="left" w:pos="630"/>
              </w:tabs>
              <w:adjustRightInd w:val="0"/>
              <w:snapToGrid w:val="0"/>
              <w:ind w:firstLineChars="100" w:firstLine="20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QALY gain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2E5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1.57</w:t>
            </w:r>
          </w:p>
        </w:tc>
      </w:tr>
      <w:tr w:rsidR="00BE3F0A" w:rsidRPr="00BE3F0A" w14:paraId="15168D67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98E3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ICER</w:t>
            </w: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 xml:space="preserve">, </w:t>
            </w: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$ (Hi-CHOP vs R-CHOP</w:t>
            </w: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 xml:space="preserve">, </w:t>
            </w: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Per QALY)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C02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124,889.93</w:t>
            </w:r>
          </w:p>
        </w:tc>
      </w:tr>
      <w:bookmarkEnd w:id="2"/>
    </w:tbl>
    <w:p w14:paraId="1D3B767F" w14:textId="77777777" w:rsidR="00BE3F0A" w:rsidRPr="00BE3F0A" w:rsidRDefault="00BE3F0A" w:rsidP="00BE3F0A">
      <w:pPr>
        <w:widowControl/>
        <w:spacing w:line="480" w:lineRule="auto"/>
        <w:jc w:val="left"/>
        <w:rPr>
          <w:rFonts w:ascii="Arial" w:hAnsi="Arial" w:cs="Arial"/>
          <w:b/>
          <w:kern w:val="0"/>
          <w:sz w:val="20"/>
          <w:szCs w:val="20"/>
          <w:lang w:eastAsia="en-US"/>
        </w:rPr>
      </w:pPr>
    </w:p>
    <w:p w14:paraId="0D3DA3F5" w14:textId="05C6AF42" w:rsidR="00BE3F0A" w:rsidRPr="00BE3F0A" w:rsidRDefault="00BE3F0A" w:rsidP="00BE3F0A">
      <w:pPr>
        <w:spacing w:line="360" w:lineRule="auto"/>
        <w:rPr>
          <w:rFonts w:ascii="Arial" w:eastAsia="等线" w:hAnsi="Arial" w:cs="Arial"/>
          <w:bCs/>
          <w:sz w:val="20"/>
          <w:szCs w:val="20"/>
        </w:rPr>
      </w:pPr>
      <w:r w:rsidRPr="00BE3F0A">
        <w:rPr>
          <w:rFonts w:ascii="Arial" w:eastAsia="等线" w:hAnsi="Arial" w:cs="Arial"/>
          <w:b/>
          <w:sz w:val="20"/>
          <w:szCs w:val="20"/>
        </w:rPr>
        <w:lastRenderedPageBreak/>
        <w:t xml:space="preserve">Table </w:t>
      </w:r>
      <w:r>
        <w:rPr>
          <w:rFonts w:ascii="Arial" w:eastAsia="等线" w:hAnsi="Arial" w:cs="Arial" w:hint="eastAsia"/>
          <w:b/>
          <w:sz w:val="20"/>
          <w:szCs w:val="20"/>
        </w:rPr>
        <w:t>S3b</w:t>
      </w:r>
      <w:r w:rsidRPr="00BE3F0A">
        <w:rPr>
          <w:rFonts w:ascii="Arial" w:eastAsia="等线" w:hAnsi="Arial" w:cs="Arial"/>
          <w:bCs/>
          <w:sz w:val="20"/>
          <w:szCs w:val="20"/>
        </w:rPr>
        <w:t xml:space="preserve"> Summary of </w:t>
      </w:r>
      <w:r w:rsidRPr="00BE3F0A">
        <w:rPr>
          <w:rFonts w:ascii="Arial" w:eastAsia="等线" w:hAnsi="Arial" w:cs="Arial" w:hint="eastAsia"/>
          <w:bCs/>
          <w:sz w:val="20"/>
          <w:szCs w:val="20"/>
        </w:rPr>
        <w:t>s</w:t>
      </w:r>
      <w:r w:rsidRPr="00BE3F0A">
        <w:rPr>
          <w:rFonts w:ascii="Arial" w:eastAsia="等线" w:hAnsi="Arial" w:cs="Arial"/>
          <w:bCs/>
          <w:sz w:val="20"/>
          <w:szCs w:val="20"/>
        </w:rPr>
        <w:t>cenario analysis results</w:t>
      </w:r>
      <w:r w:rsidRPr="00BE3F0A">
        <w:rPr>
          <w:rFonts w:ascii="Arial" w:eastAsia="等线" w:hAnsi="Arial" w:cs="Arial" w:hint="eastAsia"/>
          <w:bCs/>
          <w:sz w:val="20"/>
          <w:szCs w:val="20"/>
        </w:rPr>
        <w:t xml:space="preserve"> (50% off)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3F0A" w:rsidRPr="00BE3F0A" w14:paraId="77EE1FA5" w14:textId="77777777" w:rsidTr="002547C2">
        <w:trPr>
          <w:trHeight w:val="56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BD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Parameter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270E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Treatment</w:t>
            </w:r>
          </w:p>
        </w:tc>
      </w:tr>
      <w:tr w:rsidR="00BE3F0A" w:rsidRPr="00BE3F0A" w14:paraId="4A9EDB90" w14:textId="77777777" w:rsidTr="002547C2">
        <w:trPr>
          <w:trHeight w:val="567"/>
          <w:jc w:val="center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BC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885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Hi-CHOP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DC3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R-CHOP</w:t>
            </w:r>
          </w:p>
        </w:tc>
      </w:tr>
      <w:tr w:rsidR="00BE3F0A" w:rsidRPr="00BE3F0A" w14:paraId="09DDF3FC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877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Total cost, $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F4F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641,032.73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90F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486,204.93</w:t>
            </w:r>
          </w:p>
        </w:tc>
      </w:tr>
      <w:tr w:rsidR="00BE3F0A" w:rsidRPr="00BE3F0A" w14:paraId="57CCC860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B542" w14:textId="77777777" w:rsidR="00BE3F0A" w:rsidRPr="00BE3F0A" w:rsidRDefault="00BE3F0A" w:rsidP="00BE3F0A">
            <w:pPr>
              <w:adjustRightInd w:val="0"/>
              <w:snapToGrid w:val="0"/>
              <w:ind w:firstLineChars="100" w:firstLine="20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Incremental total cost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CFB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154,827.81</w:t>
            </w:r>
          </w:p>
        </w:tc>
      </w:tr>
      <w:tr w:rsidR="00BE3F0A" w:rsidRPr="00BE3F0A" w14:paraId="7F49A4C2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9FE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QALYs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6D6C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6.45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B481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4.88</w:t>
            </w:r>
          </w:p>
        </w:tc>
      </w:tr>
      <w:tr w:rsidR="00BE3F0A" w:rsidRPr="00BE3F0A" w14:paraId="427019DA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5E5" w14:textId="77777777" w:rsidR="00BE3F0A" w:rsidRPr="00BE3F0A" w:rsidRDefault="00BE3F0A" w:rsidP="00BE3F0A">
            <w:pPr>
              <w:tabs>
                <w:tab w:val="left" w:pos="630"/>
              </w:tabs>
              <w:adjustRightInd w:val="0"/>
              <w:snapToGrid w:val="0"/>
              <w:ind w:firstLineChars="100" w:firstLine="20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QALY gain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4FE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1.57</w:t>
            </w:r>
          </w:p>
        </w:tc>
      </w:tr>
      <w:tr w:rsidR="00BE3F0A" w:rsidRPr="00BE3F0A" w14:paraId="6DE2586A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978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ICER</w:t>
            </w: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 xml:space="preserve">, </w:t>
            </w: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$ (Hi-CHOP vs R-CHOP</w:t>
            </w: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 xml:space="preserve">, </w:t>
            </w: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Per QALY)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424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98,405.73</w:t>
            </w:r>
          </w:p>
        </w:tc>
      </w:tr>
    </w:tbl>
    <w:p w14:paraId="1F66CF8C" w14:textId="77777777" w:rsidR="00BE3F0A" w:rsidRPr="00BE3F0A" w:rsidRDefault="00BE3F0A" w:rsidP="00BE3F0A">
      <w:pPr>
        <w:widowControl/>
        <w:spacing w:line="480" w:lineRule="auto"/>
        <w:jc w:val="left"/>
        <w:rPr>
          <w:rFonts w:ascii="Arial" w:hAnsi="Arial" w:cs="Arial"/>
          <w:b/>
          <w:kern w:val="0"/>
          <w:sz w:val="20"/>
          <w:szCs w:val="20"/>
          <w:lang w:eastAsia="en-US"/>
        </w:rPr>
      </w:pPr>
    </w:p>
    <w:p w14:paraId="4634FD35" w14:textId="4E0965BC" w:rsidR="00BE3F0A" w:rsidRPr="00BE3F0A" w:rsidRDefault="00BE3F0A" w:rsidP="00BE3F0A">
      <w:pPr>
        <w:spacing w:line="360" w:lineRule="auto"/>
        <w:rPr>
          <w:rFonts w:ascii="Arial" w:eastAsia="等线" w:hAnsi="Arial" w:cs="Arial"/>
          <w:bCs/>
          <w:sz w:val="20"/>
          <w:szCs w:val="20"/>
        </w:rPr>
      </w:pPr>
      <w:r w:rsidRPr="00BE3F0A">
        <w:rPr>
          <w:rFonts w:ascii="Arial" w:eastAsia="等线" w:hAnsi="Arial" w:cs="Arial"/>
          <w:b/>
          <w:sz w:val="20"/>
          <w:szCs w:val="20"/>
        </w:rPr>
        <w:t xml:space="preserve">Table </w:t>
      </w:r>
      <w:r>
        <w:rPr>
          <w:rFonts w:ascii="Arial" w:eastAsia="等线" w:hAnsi="Arial" w:cs="Arial" w:hint="eastAsia"/>
          <w:b/>
          <w:sz w:val="20"/>
          <w:szCs w:val="20"/>
        </w:rPr>
        <w:t>S3</w:t>
      </w:r>
      <w:r w:rsidRPr="00BE3F0A">
        <w:rPr>
          <w:rFonts w:ascii="Arial" w:eastAsia="等线" w:hAnsi="Arial" w:cs="Arial" w:hint="eastAsia"/>
          <w:b/>
          <w:sz w:val="20"/>
          <w:szCs w:val="20"/>
        </w:rPr>
        <w:t>c</w:t>
      </w:r>
      <w:r w:rsidRPr="00BE3F0A">
        <w:rPr>
          <w:rFonts w:ascii="Arial" w:eastAsia="等线" w:hAnsi="Arial" w:cs="Arial"/>
          <w:bCs/>
          <w:sz w:val="20"/>
          <w:szCs w:val="20"/>
        </w:rPr>
        <w:t xml:space="preserve"> Summary of </w:t>
      </w:r>
      <w:r w:rsidRPr="00BE3F0A">
        <w:rPr>
          <w:rFonts w:ascii="Arial" w:eastAsia="等线" w:hAnsi="Arial" w:cs="Arial" w:hint="eastAsia"/>
          <w:bCs/>
          <w:sz w:val="20"/>
          <w:szCs w:val="20"/>
        </w:rPr>
        <w:t>s</w:t>
      </w:r>
      <w:r w:rsidRPr="00BE3F0A">
        <w:rPr>
          <w:rFonts w:ascii="Arial" w:eastAsia="等线" w:hAnsi="Arial" w:cs="Arial"/>
          <w:bCs/>
          <w:sz w:val="20"/>
          <w:szCs w:val="20"/>
        </w:rPr>
        <w:t>cenario analysis results</w:t>
      </w:r>
      <w:r w:rsidRPr="00BE3F0A">
        <w:rPr>
          <w:rFonts w:ascii="Arial" w:eastAsia="等线" w:hAnsi="Arial" w:cs="Arial" w:hint="eastAsia"/>
          <w:bCs/>
          <w:sz w:val="20"/>
          <w:szCs w:val="20"/>
        </w:rPr>
        <w:t xml:space="preserve"> (75% off)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3F0A" w:rsidRPr="00BE3F0A" w14:paraId="12075DC9" w14:textId="77777777" w:rsidTr="002547C2">
        <w:trPr>
          <w:trHeight w:val="567"/>
          <w:jc w:val="center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C1C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Parameter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6BA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Treatment</w:t>
            </w:r>
          </w:p>
        </w:tc>
      </w:tr>
      <w:tr w:rsidR="00BE3F0A" w:rsidRPr="00BE3F0A" w14:paraId="78385239" w14:textId="77777777" w:rsidTr="002547C2">
        <w:trPr>
          <w:trHeight w:val="567"/>
          <w:jc w:val="center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B50C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CB5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Hi-CHOP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34D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R-CHOP</w:t>
            </w:r>
          </w:p>
        </w:tc>
      </w:tr>
      <w:tr w:rsidR="00BE3F0A" w:rsidRPr="00BE3F0A" w14:paraId="317630B2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B49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Total cost, $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2C9F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599,364.82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614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486,204.93</w:t>
            </w:r>
          </w:p>
        </w:tc>
      </w:tr>
      <w:tr w:rsidR="00BE3F0A" w:rsidRPr="00BE3F0A" w14:paraId="41723115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F7EE" w14:textId="77777777" w:rsidR="00BE3F0A" w:rsidRPr="00BE3F0A" w:rsidRDefault="00BE3F0A" w:rsidP="00BE3F0A">
            <w:pPr>
              <w:adjustRightInd w:val="0"/>
              <w:snapToGrid w:val="0"/>
              <w:ind w:firstLineChars="100" w:firstLine="20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Incremental total cost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214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113,159.89</w:t>
            </w:r>
          </w:p>
        </w:tc>
      </w:tr>
      <w:tr w:rsidR="00BE3F0A" w:rsidRPr="00BE3F0A" w14:paraId="47092DC7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C7F9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QALYs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7107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6.45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DDA7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4.88</w:t>
            </w:r>
          </w:p>
        </w:tc>
      </w:tr>
      <w:tr w:rsidR="00BE3F0A" w:rsidRPr="00BE3F0A" w14:paraId="6BEC76B2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0A87" w14:textId="77777777" w:rsidR="00BE3F0A" w:rsidRPr="00BE3F0A" w:rsidRDefault="00BE3F0A" w:rsidP="00BE3F0A">
            <w:pPr>
              <w:tabs>
                <w:tab w:val="left" w:pos="630"/>
              </w:tabs>
              <w:adjustRightInd w:val="0"/>
              <w:snapToGrid w:val="0"/>
              <w:ind w:firstLineChars="100" w:firstLine="20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QALY gain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1B6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1.57</w:t>
            </w:r>
          </w:p>
        </w:tc>
      </w:tr>
      <w:tr w:rsidR="00BE3F0A" w:rsidRPr="00BE3F0A" w14:paraId="0BE3C883" w14:textId="77777777" w:rsidTr="002547C2">
        <w:trPr>
          <w:trHeight w:val="56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73F0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ICER</w:t>
            </w: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 xml:space="preserve">, </w:t>
            </w: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$ (Hi-CHOP vs R-CHOP</w:t>
            </w: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 xml:space="preserve">, </w:t>
            </w:r>
            <w:r w:rsidRPr="00BE3F0A">
              <w:rPr>
                <w:rFonts w:ascii="Arial" w:eastAsia="等线" w:hAnsi="Arial" w:cs="Arial"/>
                <w:bCs/>
                <w:sz w:val="20"/>
                <w:szCs w:val="20"/>
              </w:rPr>
              <w:t>Per QALY)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FF8" w14:textId="77777777" w:rsidR="00BE3F0A" w:rsidRPr="00BE3F0A" w:rsidRDefault="00BE3F0A" w:rsidP="00BE3F0A">
            <w:pPr>
              <w:adjustRightInd w:val="0"/>
              <w:snapToGrid w:val="0"/>
              <w:jc w:val="center"/>
              <w:rPr>
                <w:rFonts w:ascii="Arial" w:eastAsia="等线" w:hAnsi="Arial" w:cs="Arial"/>
                <w:bCs/>
                <w:sz w:val="20"/>
                <w:szCs w:val="20"/>
              </w:rPr>
            </w:pPr>
            <w:r w:rsidRPr="00BE3F0A">
              <w:rPr>
                <w:rFonts w:ascii="Arial" w:eastAsia="等线" w:hAnsi="Arial" w:cs="Arial" w:hint="eastAsia"/>
                <w:bCs/>
                <w:sz w:val="20"/>
                <w:szCs w:val="20"/>
              </w:rPr>
              <w:t>71,922.37</w:t>
            </w:r>
          </w:p>
        </w:tc>
      </w:tr>
    </w:tbl>
    <w:p w14:paraId="3C3A3181" w14:textId="773E764B" w:rsidR="00BE3F0A" w:rsidRPr="0044254B" w:rsidRDefault="00BE3F0A" w:rsidP="0044254B">
      <w:pPr>
        <w:widowControl/>
        <w:spacing w:line="480" w:lineRule="auto"/>
        <w:jc w:val="left"/>
        <w:rPr>
          <w:rFonts w:ascii="Arial" w:hAnsi="Arial" w:cs="Times New Roman" w:hint="eastAsia"/>
          <w:kern w:val="0"/>
          <w:sz w:val="20"/>
          <w:szCs w:val="24"/>
        </w:rPr>
      </w:pPr>
      <w:r w:rsidRPr="00BE3F0A">
        <w:rPr>
          <w:rFonts w:ascii="Arial" w:hAnsi="Arial" w:cs="Arial"/>
          <w:b/>
          <w:kern w:val="0"/>
          <w:sz w:val="20"/>
          <w:szCs w:val="20"/>
          <w:lang w:eastAsia="en-US"/>
        </w:rPr>
        <w:t>Abbreviations:</w:t>
      </w:r>
      <w:r w:rsidRPr="00BE3F0A">
        <w:rPr>
          <w:rFonts w:ascii="Arial" w:hAnsi="Arial" w:cs="Arial"/>
          <w:kern w:val="0"/>
          <w:sz w:val="20"/>
          <w:szCs w:val="20"/>
          <w:lang w:eastAsia="en-US"/>
        </w:rPr>
        <w:t xml:space="preserve"> QALY</w:t>
      </w:r>
      <w:r w:rsidRPr="00BE3F0A">
        <w:rPr>
          <w:rFonts w:ascii="Arial" w:hAnsi="Arial" w:cs="Arial"/>
          <w:kern w:val="0"/>
          <w:sz w:val="20"/>
          <w:szCs w:val="20"/>
        </w:rPr>
        <w:t>,</w:t>
      </w:r>
      <w:r w:rsidRPr="00BE3F0A">
        <w:rPr>
          <w:rFonts w:ascii="Arial" w:hAnsi="Arial" w:cs="Arial"/>
          <w:kern w:val="0"/>
          <w:sz w:val="20"/>
          <w:szCs w:val="20"/>
          <w:lang w:eastAsia="en-US"/>
        </w:rPr>
        <w:t xml:space="preserve"> quality-adjusted life year; ICER</w:t>
      </w:r>
      <w:r w:rsidRPr="00BE3F0A">
        <w:rPr>
          <w:rFonts w:ascii="Arial" w:hAnsi="Arial" w:cs="Arial"/>
          <w:kern w:val="0"/>
          <w:sz w:val="20"/>
          <w:szCs w:val="20"/>
        </w:rPr>
        <w:t>,</w:t>
      </w:r>
      <w:r w:rsidRPr="00BE3F0A">
        <w:rPr>
          <w:rFonts w:ascii="Arial" w:hAnsi="Arial" w:cs="Arial"/>
          <w:kern w:val="0"/>
          <w:sz w:val="20"/>
          <w:szCs w:val="20"/>
          <w:lang w:eastAsia="en-US"/>
        </w:rPr>
        <w:t xml:space="preserve"> incremental cost-effectiveness ratio; </w:t>
      </w:r>
      <w:r w:rsidRPr="00BE3F0A">
        <w:rPr>
          <w:rFonts w:ascii="Arial" w:hAnsi="Arial" w:cs="Arial"/>
          <w:kern w:val="0"/>
          <w:sz w:val="20"/>
          <w:szCs w:val="20"/>
        </w:rPr>
        <w:t xml:space="preserve">Hi-CHOP, </w:t>
      </w:r>
      <w:proofErr w:type="spellStart"/>
      <w:r w:rsidRPr="00BE3F0A">
        <w:rPr>
          <w:rFonts w:ascii="Arial" w:hAnsi="Arial" w:cs="Arial"/>
          <w:kern w:val="0"/>
          <w:sz w:val="20"/>
          <w:szCs w:val="24"/>
        </w:rPr>
        <w:t>zuberitamab</w:t>
      </w:r>
      <w:proofErr w:type="spellEnd"/>
      <w:r w:rsidRPr="00BE3F0A">
        <w:rPr>
          <w:rFonts w:ascii="Arial" w:hAnsi="Arial" w:cs="Arial"/>
          <w:kern w:val="0"/>
          <w:sz w:val="20"/>
          <w:szCs w:val="24"/>
        </w:rPr>
        <w:t xml:space="preserve"> combined with CHOP</w:t>
      </w:r>
      <w:r w:rsidRPr="00BE3F0A">
        <w:rPr>
          <w:rFonts w:ascii="Arial" w:hAnsi="Arial" w:cs="Arial"/>
          <w:kern w:val="0"/>
          <w:sz w:val="20"/>
          <w:szCs w:val="20"/>
          <w:lang w:eastAsia="en-US"/>
        </w:rPr>
        <w:t xml:space="preserve">; </w:t>
      </w:r>
      <w:r w:rsidRPr="00BE3F0A">
        <w:rPr>
          <w:rFonts w:ascii="Arial" w:hAnsi="Arial" w:cs="Arial"/>
          <w:kern w:val="0"/>
          <w:sz w:val="20"/>
          <w:szCs w:val="20"/>
        </w:rPr>
        <w:t xml:space="preserve">R-CHOP, </w:t>
      </w:r>
      <w:r w:rsidRPr="00BE3F0A">
        <w:rPr>
          <w:rFonts w:ascii="Arial" w:hAnsi="Arial" w:cs="Arial"/>
          <w:kern w:val="0"/>
          <w:sz w:val="20"/>
          <w:szCs w:val="24"/>
        </w:rPr>
        <w:t>rituximab combined with CHOP</w:t>
      </w:r>
      <w:r w:rsidRPr="00BE3F0A">
        <w:rPr>
          <w:rFonts w:ascii="Arial" w:hAnsi="Arial" w:cs="Arial"/>
          <w:kern w:val="0"/>
          <w:sz w:val="20"/>
          <w:szCs w:val="20"/>
          <w:lang w:eastAsia="en-US"/>
        </w:rPr>
        <w:t>.</w:t>
      </w:r>
    </w:p>
    <w:sectPr w:rsidR="00BE3F0A" w:rsidRPr="0044254B" w:rsidSect="00BD08BF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5B23" w14:textId="77777777" w:rsidR="00E74E43" w:rsidRDefault="00E74E43" w:rsidP="00794E25">
      <w:pPr>
        <w:rPr>
          <w:rFonts w:hint="eastAsia"/>
        </w:rPr>
      </w:pPr>
      <w:r>
        <w:separator/>
      </w:r>
    </w:p>
  </w:endnote>
  <w:endnote w:type="continuationSeparator" w:id="0">
    <w:p w14:paraId="36B7106A" w14:textId="77777777" w:rsidR="00E74E43" w:rsidRDefault="00E74E43" w:rsidP="00794E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E85E" w14:textId="77777777" w:rsidR="00E74E43" w:rsidRDefault="00E74E43" w:rsidP="00794E25">
      <w:pPr>
        <w:rPr>
          <w:rFonts w:hint="eastAsia"/>
        </w:rPr>
      </w:pPr>
      <w:r>
        <w:separator/>
      </w:r>
    </w:p>
  </w:footnote>
  <w:footnote w:type="continuationSeparator" w:id="0">
    <w:p w14:paraId="134AF6D8" w14:textId="77777777" w:rsidR="00E74E43" w:rsidRDefault="00E74E43" w:rsidP="00794E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0E"/>
    <w:rsid w:val="00034289"/>
    <w:rsid w:val="000423A8"/>
    <w:rsid w:val="0005384B"/>
    <w:rsid w:val="000A2EB3"/>
    <w:rsid w:val="00152CE2"/>
    <w:rsid w:val="00175D16"/>
    <w:rsid w:val="001A1766"/>
    <w:rsid w:val="001A580E"/>
    <w:rsid w:val="001B1EF2"/>
    <w:rsid w:val="002A70A7"/>
    <w:rsid w:val="00391D2C"/>
    <w:rsid w:val="0044254B"/>
    <w:rsid w:val="004520F9"/>
    <w:rsid w:val="00481DEA"/>
    <w:rsid w:val="004F5E25"/>
    <w:rsid w:val="00575938"/>
    <w:rsid w:val="005B4FC1"/>
    <w:rsid w:val="005B5822"/>
    <w:rsid w:val="005F0277"/>
    <w:rsid w:val="006335D2"/>
    <w:rsid w:val="00633894"/>
    <w:rsid w:val="00724D59"/>
    <w:rsid w:val="007604ED"/>
    <w:rsid w:val="00794E25"/>
    <w:rsid w:val="007A1871"/>
    <w:rsid w:val="007F39FD"/>
    <w:rsid w:val="008E0A23"/>
    <w:rsid w:val="008F54C2"/>
    <w:rsid w:val="008F5609"/>
    <w:rsid w:val="00983312"/>
    <w:rsid w:val="009845DE"/>
    <w:rsid w:val="00992DC7"/>
    <w:rsid w:val="00995380"/>
    <w:rsid w:val="009B4F83"/>
    <w:rsid w:val="00A85163"/>
    <w:rsid w:val="00AC0085"/>
    <w:rsid w:val="00AF7E7D"/>
    <w:rsid w:val="00B61278"/>
    <w:rsid w:val="00B76745"/>
    <w:rsid w:val="00BD08BF"/>
    <w:rsid w:val="00BE3F0A"/>
    <w:rsid w:val="00C20801"/>
    <w:rsid w:val="00C32624"/>
    <w:rsid w:val="00C33222"/>
    <w:rsid w:val="00C36610"/>
    <w:rsid w:val="00C42DAB"/>
    <w:rsid w:val="00D07AFB"/>
    <w:rsid w:val="00D219A6"/>
    <w:rsid w:val="00D5775A"/>
    <w:rsid w:val="00D633B5"/>
    <w:rsid w:val="00D832D7"/>
    <w:rsid w:val="00DA7308"/>
    <w:rsid w:val="00DE24D8"/>
    <w:rsid w:val="00E325FB"/>
    <w:rsid w:val="00E74E43"/>
    <w:rsid w:val="00E84FA7"/>
    <w:rsid w:val="00EC6B4F"/>
    <w:rsid w:val="00EF3EA6"/>
    <w:rsid w:val="00F4244C"/>
    <w:rsid w:val="00F83196"/>
    <w:rsid w:val="00FB5305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7A522"/>
  <w15:chartTrackingRefBased/>
  <w15:docId w15:val="{9ACE1187-2456-4999-8475-8DCC747A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8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8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80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8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8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8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8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8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8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58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8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8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8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8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58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4E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4E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4E25"/>
    <w:rPr>
      <w:sz w:val="18"/>
      <w:szCs w:val="18"/>
    </w:rPr>
  </w:style>
  <w:style w:type="table" w:styleId="af2">
    <w:name w:val="Table Grid"/>
    <w:basedOn w:val="a1"/>
    <w:uiPriority w:val="39"/>
    <w:rsid w:val="00C3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633B5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633B5"/>
    <w:rPr>
      <w:color w:val="605E5C"/>
      <w:shd w:val="clear" w:color="auto" w:fill="E1DFDD"/>
    </w:rPr>
  </w:style>
  <w:style w:type="character" w:styleId="af5">
    <w:name w:val="line number"/>
    <w:basedOn w:val="a0"/>
    <w:uiPriority w:val="99"/>
    <w:semiHidden/>
    <w:unhideWhenUsed/>
    <w:rsid w:val="00BD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310</Words>
  <Characters>1967</Characters>
  <Application>Microsoft Office Word</Application>
  <DocSecurity>0</DocSecurity>
  <Lines>196</Lines>
  <Paragraphs>151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力宏 高</dc:creator>
  <cp:keywords/>
  <dc:description/>
  <cp:lastModifiedBy>力宏 高</cp:lastModifiedBy>
  <cp:revision>62</cp:revision>
  <dcterms:created xsi:type="dcterms:W3CDTF">2025-05-07T07:51:00Z</dcterms:created>
  <dcterms:modified xsi:type="dcterms:W3CDTF">2025-09-29T05:37:00Z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b1ee76ed-b419-46a0-a186-12b20c545ce9</vt:lpwstr>
  </property>
</Properties>
</file>