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79A9" w14:textId="77777777" w:rsidR="00A47BD9" w:rsidRPr="006C2799" w:rsidRDefault="00A47BD9" w:rsidP="00A47BD9">
      <w:pPr>
        <w:pStyle w:val="aa"/>
        <w:overflowPunct w:val="0"/>
        <w:autoSpaceDE/>
        <w:autoSpaceDN/>
        <w:spacing w:beforeLines="50" w:before="156" w:line="440" w:lineRule="exact"/>
        <w:ind w:firstLine="28"/>
        <w:jc w:val="center"/>
        <w:rPr>
          <w:rFonts w:ascii="Arial" w:hAnsi="Arial" w:cs="Arial"/>
          <w:color w:val="000000"/>
          <w:sz w:val="24"/>
          <w:szCs w:val="24"/>
        </w:rPr>
      </w:pPr>
      <w:r w:rsidRPr="006C2799">
        <w:rPr>
          <w:rFonts w:ascii="Arial" w:hAnsi="Arial" w:cs="Arial"/>
          <w:b/>
          <w:bCs/>
          <w:color w:val="000000"/>
          <w:sz w:val="24"/>
          <w:szCs w:val="24"/>
        </w:rPr>
        <w:t>Table S1</w:t>
      </w:r>
      <w:r w:rsidRPr="006C2799">
        <w:rPr>
          <w:rFonts w:ascii="Arial" w:hAnsi="Arial" w:cs="Arial"/>
          <w:color w:val="000000"/>
          <w:sz w:val="24"/>
          <w:szCs w:val="24"/>
        </w:rPr>
        <w:t xml:space="preserve">. Clinical data of patients with aortic dissection and control case for </w:t>
      </w:r>
      <w:proofErr w:type="spellStart"/>
      <w:r w:rsidRPr="006C2799">
        <w:rPr>
          <w:rFonts w:ascii="Arial" w:hAnsi="Arial" w:cs="Arial"/>
          <w:color w:val="000000"/>
          <w:sz w:val="24"/>
          <w:szCs w:val="24"/>
        </w:rPr>
        <w:t>scRNA</w:t>
      </w:r>
      <w:proofErr w:type="spellEnd"/>
      <w:r w:rsidRPr="006C2799">
        <w:rPr>
          <w:rFonts w:ascii="Arial" w:hAnsi="Arial" w:cs="Arial"/>
          <w:color w:val="000000"/>
          <w:sz w:val="24"/>
          <w:szCs w:val="24"/>
        </w:rPr>
        <w:t xml:space="preserve">-seq. </w:t>
      </w:r>
    </w:p>
    <w:tbl>
      <w:tblPr>
        <w:tblW w:w="5724" w:type="pct"/>
        <w:tblInd w:w="-567" w:type="dxa"/>
        <w:tblLook w:val="0000" w:firstRow="0" w:lastRow="0" w:firstColumn="0" w:lastColumn="0" w:noHBand="0" w:noVBand="0"/>
      </w:tblPr>
      <w:tblGrid>
        <w:gridCol w:w="3545"/>
        <w:gridCol w:w="1847"/>
        <w:gridCol w:w="2122"/>
        <w:gridCol w:w="1995"/>
      </w:tblGrid>
      <w:tr w:rsidR="00A47BD9" w:rsidRPr="006C2799" w14:paraId="2904EE0E" w14:textId="77777777" w:rsidTr="00B42746">
        <w:trPr>
          <w:trHeight w:hRule="exact" w:val="1110"/>
        </w:trPr>
        <w:tc>
          <w:tcPr>
            <w:tcW w:w="18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EFFFD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Characteristics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F8492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sz w:val="24"/>
                <w:szCs w:val="24"/>
              </w:rPr>
              <w:t>Normal aortic tissue</w:t>
            </w:r>
          </w:p>
        </w:tc>
        <w:tc>
          <w:tcPr>
            <w:tcW w:w="11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DB1F3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sz w:val="24"/>
                <w:szCs w:val="24"/>
              </w:rPr>
              <w:t>Aortic dissection tissue No. 1</w:t>
            </w:r>
          </w:p>
        </w:tc>
        <w:tc>
          <w:tcPr>
            <w:tcW w:w="10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09A1C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sz w:val="24"/>
                <w:szCs w:val="24"/>
              </w:rPr>
              <w:t>Aortic dissection tissue No. 2</w:t>
            </w:r>
          </w:p>
        </w:tc>
      </w:tr>
      <w:tr w:rsidR="00A47BD9" w:rsidRPr="006C2799" w14:paraId="2D79A6B6" w14:textId="77777777" w:rsidTr="00B42746">
        <w:trPr>
          <w:trHeight w:hRule="exact" w:val="397"/>
        </w:trPr>
        <w:tc>
          <w:tcPr>
            <w:tcW w:w="1864" w:type="pct"/>
            <w:tcBorders>
              <w:top w:val="single" w:sz="4" w:space="0" w:color="auto"/>
            </w:tcBorders>
            <w:vAlign w:val="center"/>
          </w:tcPr>
          <w:p w14:paraId="3D2D464F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Gender</w:t>
            </w:r>
          </w:p>
        </w:tc>
        <w:tc>
          <w:tcPr>
            <w:tcW w:w="971" w:type="pct"/>
            <w:tcBorders>
              <w:top w:val="single" w:sz="4" w:space="0" w:color="auto"/>
            </w:tcBorders>
            <w:vAlign w:val="center"/>
          </w:tcPr>
          <w:p w14:paraId="0CEF1986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Male</w:t>
            </w:r>
          </w:p>
        </w:tc>
        <w:tc>
          <w:tcPr>
            <w:tcW w:w="1116" w:type="pct"/>
            <w:tcBorders>
              <w:top w:val="single" w:sz="4" w:space="0" w:color="auto"/>
            </w:tcBorders>
            <w:vAlign w:val="center"/>
          </w:tcPr>
          <w:p w14:paraId="4BB2CE78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Female</w:t>
            </w:r>
          </w:p>
        </w:tc>
        <w:tc>
          <w:tcPr>
            <w:tcW w:w="1050" w:type="pct"/>
            <w:tcBorders>
              <w:top w:val="single" w:sz="4" w:space="0" w:color="auto"/>
            </w:tcBorders>
            <w:vAlign w:val="center"/>
          </w:tcPr>
          <w:p w14:paraId="25A7B28E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Male</w:t>
            </w:r>
          </w:p>
        </w:tc>
      </w:tr>
      <w:tr w:rsidR="00A47BD9" w:rsidRPr="006C2799" w14:paraId="45DB44C2" w14:textId="77777777" w:rsidTr="00B42746">
        <w:trPr>
          <w:trHeight w:hRule="exact" w:val="397"/>
        </w:trPr>
        <w:tc>
          <w:tcPr>
            <w:tcW w:w="1864" w:type="pct"/>
            <w:vAlign w:val="center"/>
          </w:tcPr>
          <w:p w14:paraId="2EFD65A4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Age</w:t>
            </w:r>
          </w:p>
        </w:tc>
        <w:tc>
          <w:tcPr>
            <w:tcW w:w="971" w:type="pct"/>
            <w:vAlign w:val="center"/>
          </w:tcPr>
          <w:p w14:paraId="4A311008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44</w:t>
            </w:r>
          </w:p>
        </w:tc>
        <w:tc>
          <w:tcPr>
            <w:tcW w:w="1116" w:type="pct"/>
            <w:vAlign w:val="center"/>
          </w:tcPr>
          <w:p w14:paraId="5740D95F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64</w:t>
            </w:r>
          </w:p>
        </w:tc>
        <w:tc>
          <w:tcPr>
            <w:tcW w:w="1050" w:type="pct"/>
            <w:vAlign w:val="center"/>
          </w:tcPr>
          <w:p w14:paraId="6DE002E0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55</w:t>
            </w:r>
          </w:p>
        </w:tc>
      </w:tr>
      <w:tr w:rsidR="00A47BD9" w:rsidRPr="006C2799" w14:paraId="4B1FD489" w14:textId="77777777" w:rsidTr="00B42746">
        <w:trPr>
          <w:trHeight w:hRule="exact" w:val="397"/>
        </w:trPr>
        <w:tc>
          <w:tcPr>
            <w:tcW w:w="1864" w:type="pct"/>
            <w:vAlign w:val="center"/>
          </w:tcPr>
          <w:p w14:paraId="07E9AA36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Diagnosis</w:t>
            </w:r>
          </w:p>
        </w:tc>
        <w:tc>
          <w:tcPr>
            <w:tcW w:w="971" w:type="pct"/>
            <w:vAlign w:val="center"/>
          </w:tcPr>
          <w:p w14:paraId="2A338407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Organ donor</w:t>
            </w:r>
          </w:p>
        </w:tc>
        <w:tc>
          <w:tcPr>
            <w:tcW w:w="1116" w:type="pct"/>
            <w:vAlign w:val="center"/>
          </w:tcPr>
          <w:p w14:paraId="155CD30B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Aortic dissection</w:t>
            </w:r>
          </w:p>
        </w:tc>
        <w:tc>
          <w:tcPr>
            <w:tcW w:w="1050" w:type="pct"/>
            <w:vAlign w:val="center"/>
          </w:tcPr>
          <w:p w14:paraId="2518FFF3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Aortic dissection</w:t>
            </w:r>
          </w:p>
        </w:tc>
      </w:tr>
      <w:tr w:rsidR="00A47BD9" w:rsidRPr="006C2799" w14:paraId="68F2230E" w14:textId="77777777" w:rsidTr="00B42746">
        <w:trPr>
          <w:trHeight w:hRule="exact" w:val="397"/>
        </w:trPr>
        <w:tc>
          <w:tcPr>
            <w:tcW w:w="1864" w:type="pct"/>
            <w:vAlign w:val="center"/>
          </w:tcPr>
          <w:p w14:paraId="1F295BA5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History of hypertension</w:t>
            </w:r>
          </w:p>
        </w:tc>
        <w:tc>
          <w:tcPr>
            <w:tcW w:w="971" w:type="pct"/>
            <w:vAlign w:val="center"/>
          </w:tcPr>
          <w:p w14:paraId="10AD948C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  <w:tc>
          <w:tcPr>
            <w:tcW w:w="1116" w:type="pct"/>
            <w:vAlign w:val="center"/>
          </w:tcPr>
          <w:p w14:paraId="6E287CE6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Yes</w:t>
            </w:r>
          </w:p>
        </w:tc>
        <w:tc>
          <w:tcPr>
            <w:tcW w:w="1050" w:type="pct"/>
            <w:vAlign w:val="center"/>
          </w:tcPr>
          <w:p w14:paraId="224C6CAE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Yes</w:t>
            </w:r>
          </w:p>
        </w:tc>
      </w:tr>
      <w:tr w:rsidR="00A47BD9" w:rsidRPr="006C2799" w14:paraId="6F929999" w14:textId="77777777" w:rsidTr="00B42746">
        <w:trPr>
          <w:trHeight w:hRule="exact" w:val="397"/>
        </w:trPr>
        <w:tc>
          <w:tcPr>
            <w:tcW w:w="1864" w:type="pct"/>
            <w:vAlign w:val="center"/>
          </w:tcPr>
          <w:p w14:paraId="2C37B3BE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History of diabetes</w:t>
            </w:r>
          </w:p>
        </w:tc>
        <w:tc>
          <w:tcPr>
            <w:tcW w:w="971" w:type="pct"/>
            <w:vAlign w:val="center"/>
          </w:tcPr>
          <w:p w14:paraId="6FF749D3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  <w:tc>
          <w:tcPr>
            <w:tcW w:w="1116" w:type="pct"/>
            <w:vAlign w:val="center"/>
          </w:tcPr>
          <w:p w14:paraId="7CD820A1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  <w:tc>
          <w:tcPr>
            <w:tcW w:w="1050" w:type="pct"/>
            <w:vAlign w:val="center"/>
          </w:tcPr>
          <w:p w14:paraId="0A68BFCC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</w:tr>
      <w:tr w:rsidR="00A47BD9" w:rsidRPr="006C2799" w14:paraId="7E988B10" w14:textId="77777777" w:rsidTr="00B42746">
        <w:trPr>
          <w:trHeight w:hRule="exact" w:val="420"/>
        </w:trPr>
        <w:tc>
          <w:tcPr>
            <w:tcW w:w="1864" w:type="pct"/>
            <w:vAlign w:val="center"/>
          </w:tcPr>
          <w:p w14:paraId="661B6E07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Coronary artery disease</w:t>
            </w:r>
          </w:p>
        </w:tc>
        <w:tc>
          <w:tcPr>
            <w:tcW w:w="971" w:type="pct"/>
            <w:vAlign w:val="center"/>
          </w:tcPr>
          <w:p w14:paraId="4558EEAA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  <w:tc>
          <w:tcPr>
            <w:tcW w:w="1116" w:type="pct"/>
            <w:vAlign w:val="center"/>
          </w:tcPr>
          <w:p w14:paraId="7FC8CDB7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Yes</w:t>
            </w:r>
          </w:p>
        </w:tc>
        <w:tc>
          <w:tcPr>
            <w:tcW w:w="1050" w:type="pct"/>
            <w:vAlign w:val="center"/>
          </w:tcPr>
          <w:p w14:paraId="5588DD24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</w:tr>
      <w:tr w:rsidR="00A47BD9" w:rsidRPr="006C2799" w14:paraId="01E91761" w14:textId="77777777" w:rsidTr="00B42746">
        <w:trPr>
          <w:trHeight w:hRule="exact" w:val="397"/>
        </w:trPr>
        <w:tc>
          <w:tcPr>
            <w:tcW w:w="1864" w:type="pct"/>
            <w:vAlign w:val="center"/>
          </w:tcPr>
          <w:p w14:paraId="3D1BCE9D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Aortic valve regurgitation</w:t>
            </w:r>
          </w:p>
        </w:tc>
        <w:tc>
          <w:tcPr>
            <w:tcW w:w="971" w:type="pct"/>
            <w:vAlign w:val="center"/>
          </w:tcPr>
          <w:p w14:paraId="6ED222CA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  <w:tc>
          <w:tcPr>
            <w:tcW w:w="1116" w:type="pct"/>
            <w:vAlign w:val="center"/>
          </w:tcPr>
          <w:p w14:paraId="0E8DA3B6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Yes</w:t>
            </w:r>
          </w:p>
        </w:tc>
        <w:tc>
          <w:tcPr>
            <w:tcW w:w="1050" w:type="pct"/>
            <w:vAlign w:val="center"/>
          </w:tcPr>
          <w:p w14:paraId="6ACE2833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Yes</w:t>
            </w:r>
          </w:p>
        </w:tc>
      </w:tr>
      <w:tr w:rsidR="00A47BD9" w:rsidRPr="006C2799" w14:paraId="7307E0F5" w14:textId="77777777" w:rsidTr="00B42746">
        <w:trPr>
          <w:trHeight w:hRule="exact" w:val="397"/>
        </w:trPr>
        <w:tc>
          <w:tcPr>
            <w:tcW w:w="1864" w:type="pct"/>
            <w:vAlign w:val="center"/>
          </w:tcPr>
          <w:p w14:paraId="6632989C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Bicuspid aortic valve</w:t>
            </w:r>
          </w:p>
        </w:tc>
        <w:tc>
          <w:tcPr>
            <w:tcW w:w="971" w:type="pct"/>
            <w:vAlign w:val="center"/>
          </w:tcPr>
          <w:p w14:paraId="3E15979A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  <w:tc>
          <w:tcPr>
            <w:tcW w:w="1116" w:type="pct"/>
            <w:vAlign w:val="center"/>
          </w:tcPr>
          <w:p w14:paraId="5D65D43F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  <w:tc>
          <w:tcPr>
            <w:tcW w:w="1050" w:type="pct"/>
            <w:vAlign w:val="center"/>
          </w:tcPr>
          <w:p w14:paraId="268C64E8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</w:tr>
      <w:tr w:rsidR="00A47BD9" w:rsidRPr="006C2799" w14:paraId="616A5654" w14:textId="77777777" w:rsidTr="00B42746">
        <w:trPr>
          <w:trHeight w:hRule="exact" w:val="397"/>
        </w:trPr>
        <w:tc>
          <w:tcPr>
            <w:tcW w:w="1864" w:type="pct"/>
            <w:vAlign w:val="center"/>
          </w:tcPr>
          <w:p w14:paraId="104E1E8D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Atherosclerosis</w:t>
            </w:r>
          </w:p>
        </w:tc>
        <w:tc>
          <w:tcPr>
            <w:tcW w:w="971" w:type="pct"/>
            <w:vAlign w:val="center"/>
          </w:tcPr>
          <w:p w14:paraId="1FF6D154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  <w:tc>
          <w:tcPr>
            <w:tcW w:w="1116" w:type="pct"/>
            <w:vAlign w:val="center"/>
          </w:tcPr>
          <w:p w14:paraId="5AC94FA4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Yes</w:t>
            </w:r>
          </w:p>
        </w:tc>
        <w:tc>
          <w:tcPr>
            <w:tcW w:w="1050" w:type="pct"/>
            <w:vAlign w:val="center"/>
          </w:tcPr>
          <w:p w14:paraId="78013565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</w:tr>
      <w:tr w:rsidR="00A47BD9" w:rsidRPr="006C2799" w14:paraId="15D0FCAF" w14:textId="77777777" w:rsidTr="00B42746">
        <w:trPr>
          <w:trHeight w:hRule="exact" w:val="397"/>
        </w:trPr>
        <w:tc>
          <w:tcPr>
            <w:tcW w:w="1864" w:type="pct"/>
            <w:vAlign w:val="center"/>
          </w:tcPr>
          <w:p w14:paraId="477ED16C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Immune-related diseases</w:t>
            </w:r>
          </w:p>
        </w:tc>
        <w:tc>
          <w:tcPr>
            <w:tcW w:w="971" w:type="pct"/>
            <w:vAlign w:val="center"/>
          </w:tcPr>
          <w:p w14:paraId="6734EE34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  <w:tc>
          <w:tcPr>
            <w:tcW w:w="1116" w:type="pct"/>
            <w:vAlign w:val="center"/>
          </w:tcPr>
          <w:p w14:paraId="74A33627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  <w:tc>
          <w:tcPr>
            <w:tcW w:w="1050" w:type="pct"/>
            <w:vAlign w:val="center"/>
          </w:tcPr>
          <w:p w14:paraId="34615A46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</w:tr>
      <w:tr w:rsidR="00A47BD9" w:rsidRPr="006C2799" w14:paraId="617A4D9A" w14:textId="77777777" w:rsidTr="00B42746">
        <w:trPr>
          <w:trHeight w:hRule="exact" w:val="397"/>
        </w:trPr>
        <w:tc>
          <w:tcPr>
            <w:tcW w:w="1864" w:type="pct"/>
            <w:vAlign w:val="center"/>
          </w:tcPr>
          <w:p w14:paraId="0D7A8378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Immune-related diseases</w:t>
            </w:r>
          </w:p>
        </w:tc>
        <w:tc>
          <w:tcPr>
            <w:tcW w:w="971" w:type="pct"/>
            <w:vAlign w:val="center"/>
          </w:tcPr>
          <w:p w14:paraId="3012476B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Yes</w:t>
            </w:r>
          </w:p>
        </w:tc>
        <w:tc>
          <w:tcPr>
            <w:tcW w:w="1116" w:type="pct"/>
            <w:vAlign w:val="center"/>
          </w:tcPr>
          <w:p w14:paraId="484AAFE2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Yes</w:t>
            </w:r>
          </w:p>
        </w:tc>
        <w:tc>
          <w:tcPr>
            <w:tcW w:w="1050" w:type="pct"/>
            <w:vAlign w:val="center"/>
          </w:tcPr>
          <w:p w14:paraId="744A4D09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No</w:t>
            </w:r>
          </w:p>
        </w:tc>
      </w:tr>
      <w:tr w:rsidR="00A47BD9" w:rsidRPr="006C2799" w14:paraId="62B3DCD7" w14:textId="77777777" w:rsidTr="00B42746">
        <w:trPr>
          <w:trHeight w:hRule="exact" w:val="980"/>
        </w:trPr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2BFFE630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Time from onset to sample collection (hours)</w:t>
            </w:r>
          </w:p>
        </w:tc>
        <w:tc>
          <w:tcPr>
            <w:tcW w:w="971" w:type="pct"/>
            <w:tcBorders>
              <w:bottom w:val="single" w:sz="4" w:space="0" w:color="auto"/>
            </w:tcBorders>
            <w:vAlign w:val="center"/>
          </w:tcPr>
          <w:p w14:paraId="132E7FBB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-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vAlign w:val="center"/>
          </w:tcPr>
          <w:p w14:paraId="79E6D690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15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vAlign w:val="center"/>
          </w:tcPr>
          <w:p w14:paraId="27C243E8" w14:textId="77777777" w:rsidR="00A47BD9" w:rsidRPr="006C2799" w:rsidRDefault="00A47BD9" w:rsidP="00B42746">
            <w:pPr>
              <w:overflowPunct w:val="0"/>
              <w:spacing w:line="440" w:lineRule="exact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C2799">
              <w:rPr>
                <w:rFonts w:ascii="Arial" w:hAnsi="Arial" w:cs="Arial"/>
                <w:kern w:val="2"/>
                <w:sz w:val="24"/>
                <w:szCs w:val="24"/>
              </w:rPr>
              <w:t>11</w:t>
            </w:r>
          </w:p>
        </w:tc>
      </w:tr>
    </w:tbl>
    <w:p w14:paraId="292C21D6" w14:textId="77777777" w:rsidR="00A47BD9" w:rsidRPr="006C2799" w:rsidRDefault="00A47BD9" w:rsidP="00A47BD9">
      <w:pPr>
        <w:pStyle w:val="a8"/>
        <w:autoSpaceDE/>
        <w:autoSpaceDN/>
        <w:rPr>
          <w:rFonts w:ascii="Arial" w:hAnsi="Arial" w:cs="Arial"/>
          <w:color w:val="000000"/>
          <w:sz w:val="24"/>
          <w:szCs w:val="24"/>
        </w:rPr>
      </w:pPr>
    </w:p>
    <w:p w14:paraId="1D1AE0A4" w14:textId="77777777" w:rsidR="00A47BD9" w:rsidRPr="006C2799" w:rsidRDefault="00A47BD9" w:rsidP="00A47BD9">
      <w:pPr>
        <w:pStyle w:val="a8"/>
        <w:autoSpaceDE/>
        <w:autoSpaceDN/>
        <w:rPr>
          <w:rFonts w:ascii="Arial" w:hAnsi="Arial" w:cs="Arial"/>
          <w:color w:val="000000"/>
          <w:sz w:val="24"/>
          <w:szCs w:val="24"/>
        </w:rPr>
      </w:pPr>
    </w:p>
    <w:p w14:paraId="2B28BB83" w14:textId="77777777" w:rsidR="00A47BD9" w:rsidRPr="006C2799" w:rsidRDefault="00A47BD9" w:rsidP="00A47BD9">
      <w:pPr>
        <w:pStyle w:val="a8"/>
        <w:autoSpaceDE/>
        <w:autoSpaceDN/>
        <w:rPr>
          <w:rFonts w:ascii="Arial" w:hAnsi="Arial" w:cs="Arial"/>
          <w:color w:val="000000"/>
          <w:sz w:val="24"/>
          <w:szCs w:val="24"/>
        </w:rPr>
      </w:pPr>
    </w:p>
    <w:p w14:paraId="54AE5273" w14:textId="77777777" w:rsidR="00A47BD9" w:rsidRPr="006C2799" w:rsidRDefault="00A47BD9" w:rsidP="00A47BD9">
      <w:pPr>
        <w:snapToGrid w:val="0"/>
        <w:spacing w:line="360" w:lineRule="auto"/>
        <w:contextualSpacing/>
        <w:jc w:val="center"/>
        <w:rPr>
          <w:rFonts w:ascii="Arial" w:eastAsia="等线" w:hAnsi="Arial" w:cs="Arial"/>
          <w:sz w:val="24"/>
          <w:szCs w:val="24"/>
        </w:rPr>
      </w:pPr>
      <w:r w:rsidRPr="006C2799">
        <w:rPr>
          <w:rFonts w:ascii="Arial" w:eastAsia="等线" w:hAnsi="Arial" w:cs="Arial"/>
          <w:b/>
          <w:bCs/>
          <w:sz w:val="24"/>
          <w:szCs w:val="24"/>
        </w:rPr>
        <w:t>Table S2</w:t>
      </w:r>
      <w:r w:rsidRPr="006C2799">
        <w:rPr>
          <w:rFonts w:ascii="Arial" w:eastAsia="等线" w:hAnsi="Arial" w:cs="Arial"/>
          <w:sz w:val="24"/>
          <w:szCs w:val="24"/>
        </w:rPr>
        <w:t>. Seven hub gene primer sequences detail.</w:t>
      </w:r>
    </w:p>
    <w:tbl>
      <w:tblPr>
        <w:tblStyle w:val="ab"/>
        <w:tblW w:w="9493" w:type="dxa"/>
        <w:tblInd w:w="-431" w:type="dxa"/>
        <w:tblLook w:val="04A0" w:firstRow="1" w:lastRow="0" w:firstColumn="1" w:lastColumn="0" w:noHBand="0" w:noVBand="1"/>
      </w:tblPr>
      <w:tblGrid>
        <w:gridCol w:w="1580"/>
        <w:gridCol w:w="3910"/>
        <w:gridCol w:w="4003"/>
      </w:tblGrid>
      <w:tr w:rsidR="00A47BD9" w:rsidRPr="006C2799" w14:paraId="7B3E3E6C" w14:textId="77777777" w:rsidTr="00B42746">
        <w:tc>
          <w:tcPr>
            <w:tcW w:w="1580" w:type="dxa"/>
          </w:tcPr>
          <w:p w14:paraId="3E9DF904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Gene</w:t>
            </w:r>
          </w:p>
        </w:tc>
        <w:tc>
          <w:tcPr>
            <w:tcW w:w="3910" w:type="dxa"/>
          </w:tcPr>
          <w:p w14:paraId="4D66F63A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Forward primer</w:t>
            </w:r>
          </w:p>
        </w:tc>
        <w:tc>
          <w:tcPr>
            <w:tcW w:w="4003" w:type="dxa"/>
          </w:tcPr>
          <w:p w14:paraId="0200FEDE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Reverse primer</w:t>
            </w:r>
          </w:p>
        </w:tc>
      </w:tr>
      <w:tr w:rsidR="00A47BD9" w:rsidRPr="006C2799" w14:paraId="645EAA9F" w14:textId="77777777" w:rsidTr="00B42746">
        <w:tc>
          <w:tcPr>
            <w:tcW w:w="1580" w:type="dxa"/>
          </w:tcPr>
          <w:p w14:paraId="1DEDA2C9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AR</w:t>
            </w:r>
          </w:p>
        </w:tc>
        <w:tc>
          <w:tcPr>
            <w:tcW w:w="3910" w:type="dxa"/>
          </w:tcPr>
          <w:p w14:paraId="408AB2A4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AAGGATGGAAGTGCAGTTAG</w:t>
            </w:r>
          </w:p>
        </w:tc>
        <w:tc>
          <w:tcPr>
            <w:tcW w:w="4003" w:type="dxa"/>
          </w:tcPr>
          <w:p w14:paraId="23F40B35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GTCCACCGGGTTCTCCAGCT</w:t>
            </w:r>
          </w:p>
        </w:tc>
      </w:tr>
      <w:tr w:rsidR="00A47BD9" w:rsidRPr="006C2799" w14:paraId="64259D50" w14:textId="77777777" w:rsidTr="00B42746">
        <w:tc>
          <w:tcPr>
            <w:tcW w:w="1580" w:type="dxa"/>
          </w:tcPr>
          <w:p w14:paraId="1EC482B6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CDKN1A</w:t>
            </w:r>
          </w:p>
        </w:tc>
        <w:tc>
          <w:tcPr>
            <w:tcW w:w="3910" w:type="dxa"/>
          </w:tcPr>
          <w:p w14:paraId="73D737A3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CGATGGAACTTCGACTTTGTCA</w:t>
            </w:r>
          </w:p>
        </w:tc>
        <w:tc>
          <w:tcPr>
            <w:tcW w:w="4003" w:type="dxa"/>
          </w:tcPr>
          <w:p w14:paraId="227E58E9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GCACAAGGGTACAAGACAGTG</w:t>
            </w:r>
          </w:p>
        </w:tc>
      </w:tr>
      <w:tr w:rsidR="00A47BD9" w:rsidRPr="006C2799" w14:paraId="3A1B1A6E" w14:textId="77777777" w:rsidTr="00B42746">
        <w:tc>
          <w:tcPr>
            <w:tcW w:w="1580" w:type="dxa"/>
          </w:tcPr>
          <w:p w14:paraId="1210E885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MYC</w:t>
            </w:r>
          </w:p>
        </w:tc>
        <w:tc>
          <w:tcPr>
            <w:tcW w:w="3910" w:type="dxa"/>
          </w:tcPr>
          <w:p w14:paraId="2DB503B8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CTTATTTAACGGGCCACTCT</w:t>
            </w:r>
          </w:p>
        </w:tc>
        <w:tc>
          <w:tcPr>
            <w:tcW w:w="4003" w:type="dxa"/>
          </w:tcPr>
          <w:p w14:paraId="145C75AD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GCAAGGATTTGCTTTTCAGT</w:t>
            </w:r>
          </w:p>
        </w:tc>
      </w:tr>
      <w:tr w:rsidR="00A47BD9" w:rsidRPr="006C2799" w14:paraId="34F58283" w14:textId="77777777" w:rsidTr="00B42746">
        <w:tc>
          <w:tcPr>
            <w:tcW w:w="1580" w:type="dxa"/>
          </w:tcPr>
          <w:p w14:paraId="3CD1CAB9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IGFBP3</w:t>
            </w:r>
          </w:p>
        </w:tc>
        <w:tc>
          <w:tcPr>
            <w:tcW w:w="3910" w:type="dxa"/>
          </w:tcPr>
          <w:p w14:paraId="575AF01A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GGCTCTGCGTCAACGCTAGT</w:t>
            </w:r>
          </w:p>
        </w:tc>
        <w:tc>
          <w:tcPr>
            <w:tcW w:w="4003" w:type="dxa"/>
          </w:tcPr>
          <w:p w14:paraId="56B9E791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TTTGTAGCGCTGGCTGTCTTTAG</w:t>
            </w:r>
          </w:p>
        </w:tc>
      </w:tr>
      <w:tr w:rsidR="00A47BD9" w:rsidRPr="006C2799" w14:paraId="3EB12C39" w14:textId="77777777" w:rsidTr="00B42746">
        <w:tc>
          <w:tcPr>
            <w:tcW w:w="1580" w:type="dxa"/>
          </w:tcPr>
          <w:p w14:paraId="499CB774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SOD2</w:t>
            </w:r>
          </w:p>
        </w:tc>
        <w:tc>
          <w:tcPr>
            <w:tcW w:w="3910" w:type="dxa"/>
          </w:tcPr>
          <w:p w14:paraId="1C36AB25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GCAGTGTGCGGCACCAGCAG</w:t>
            </w:r>
          </w:p>
        </w:tc>
        <w:tc>
          <w:tcPr>
            <w:tcW w:w="4003" w:type="dxa"/>
          </w:tcPr>
          <w:p w14:paraId="78506149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TCCCTTGGCCAACGCCTCCT</w:t>
            </w:r>
          </w:p>
        </w:tc>
      </w:tr>
      <w:tr w:rsidR="00A47BD9" w:rsidRPr="006C2799" w14:paraId="02BB8EA3" w14:textId="77777777" w:rsidTr="00B42746">
        <w:tc>
          <w:tcPr>
            <w:tcW w:w="1580" w:type="dxa"/>
          </w:tcPr>
          <w:p w14:paraId="2DFA668B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HIFIA</w:t>
            </w:r>
          </w:p>
        </w:tc>
        <w:tc>
          <w:tcPr>
            <w:tcW w:w="3910" w:type="dxa"/>
          </w:tcPr>
          <w:p w14:paraId="7A3CA22F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CACCACAGGACAGTACAGGAT</w:t>
            </w:r>
          </w:p>
        </w:tc>
        <w:tc>
          <w:tcPr>
            <w:tcW w:w="4003" w:type="dxa"/>
          </w:tcPr>
          <w:p w14:paraId="0326CE0E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CGTGCTGAATAATACCACTCACA</w:t>
            </w:r>
          </w:p>
        </w:tc>
      </w:tr>
      <w:tr w:rsidR="00A47BD9" w:rsidRPr="006C2799" w14:paraId="485DF9B0" w14:textId="77777777" w:rsidTr="00B42746">
        <w:tc>
          <w:tcPr>
            <w:tcW w:w="1580" w:type="dxa"/>
          </w:tcPr>
          <w:p w14:paraId="705BA262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ESR1</w:t>
            </w:r>
          </w:p>
        </w:tc>
        <w:tc>
          <w:tcPr>
            <w:tcW w:w="3910" w:type="dxa"/>
          </w:tcPr>
          <w:p w14:paraId="06719006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GCTTACTGACCAACCTGGCAGA</w:t>
            </w:r>
          </w:p>
        </w:tc>
        <w:tc>
          <w:tcPr>
            <w:tcW w:w="4003" w:type="dxa"/>
          </w:tcPr>
          <w:p w14:paraId="4DAEDCEB" w14:textId="77777777" w:rsidR="00A47BD9" w:rsidRPr="006C2799" w:rsidRDefault="00A47BD9" w:rsidP="00B42746">
            <w:pPr>
              <w:snapToGrid w:val="0"/>
              <w:spacing w:line="360" w:lineRule="auto"/>
              <w:contextualSpacing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GGATCTCTAGCCAGGCACATTC</w:t>
            </w:r>
          </w:p>
        </w:tc>
      </w:tr>
    </w:tbl>
    <w:p w14:paraId="5840B85E" w14:textId="77777777" w:rsidR="00A47BD9" w:rsidRPr="006C2799" w:rsidRDefault="00A47BD9" w:rsidP="00A47BD9">
      <w:pPr>
        <w:spacing w:line="360" w:lineRule="auto"/>
        <w:rPr>
          <w:rFonts w:ascii="Arial" w:hAnsi="Arial" w:cs="Arial"/>
        </w:rPr>
      </w:pPr>
    </w:p>
    <w:p w14:paraId="45EDC969" w14:textId="77777777" w:rsidR="00A47BD9" w:rsidRPr="006C2799" w:rsidRDefault="00A47BD9" w:rsidP="00A47BD9">
      <w:pPr>
        <w:snapToGrid w:val="0"/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14:paraId="4E54A420" w14:textId="77777777" w:rsidR="00A47BD9" w:rsidRPr="006C2799" w:rsidRDefault="00A47BD9" w:rsidP="00A47BD9">
      <w:pPr>
        <w:snapToGrid w:val="0"/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14:paraId="20293771" w14:textId="77777777" w:rsidR="00A47BD9" w:rsidRPr="006C2799" w:rsidRDefault="00A47BD9" w:rsidP="00A47BD9">
      <w:pPr>
        <w:rPr>
          <w:rFonts w:ascii="Arial" w:hAnsi="Arial" w:cs="Arial"/>
          <w:sz w:val="24"/>
          <w:szCs w:val="24"/>
        </w:rPr>
      </w:pPr>
      <w:r w:rsidRPr="006C2799">
        <w:rPr>
          <w:rFonts w:ascii="Arial" w:hAnsi="Arial" w:cs="Arial"/>
          <w:b/>
          <w:bCs/>
          <w:sz w:val="24"/>
          <w:szCs w:val="24"/>
        </w:rPr>
        <w:lastRenderedPageBreak/>
        <w:t>Table S3</w:t>
      </w:r>
      <w:r w:rsidRPr="006C2799">
        <w:rPr>
          <w:rFonts w:ascii="Arial" w:hAnsi="Arial" w:cs="Arial"/>
          <w:sz w:val="24"/>
          <w:szCs w:val="24"/>
        </w:rPr>
        <w:t xml:space="preserve">. Differential genes from GSE52093 and GSE153434. </w:t>
      </w: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1985"/>
        <w:gridCol w:w="1984"/>
        <w:gridCol w:w="1618"/>
        <w:gridCol w:w="1643"/>
        <w:gridCol w:w="1618"/>
      </w:tblGrid>
      <w:tr w:rsidR="00A47BD9" w:rsidRPr="006C2799" w14:paraId="578462E3" w14:textId="77777777" w:rsidTr="00B42746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0BF64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B5B43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GSE52093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8DD73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GSE153434</w:t>
            </w:r>
          </w:p>
        </w:tc>
      </w:tr>
      <w:tr w:rsidR="00A47BD9" w:rsidRPr="006C2799" w14:paraId="3FC7E6C7" w14:textId="77777777" w:rsidTr="00B42746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27DB4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symbol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D10B3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proofErr w:type="spellStart"/>
            <w:r w:rsidRPr="006C2799">
              <w:rPr>
                <w:rFonts w:ascii="Arial" w:eastAsia="等线" w:hAnsi="Arial" w:cs="Arial"/>
                <w:sz w:val="24"/>
                <w:szCs w:val="24"/>
              </w:rPr>
              <w:t>logFC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6603F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proofErr w:type="spellStart"/>
            <w:proofErr w:type="gramStart"/>
            <w:r w:rsidRPr="006C2799">
              <w:rPr>
                <w:rFonts w:ascii="Arial" w:eastAsia="等线" w:hAnsi="Arial" w:cs="Arial"/>
                <w:sz w:val="24"/>
                <w:szCs w:val="24"/>
              </w:rPr>
              <w:t>P.Value</w:t>
            </w:r>
            <w:proofErr w:type="spellEnd"/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713BA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proofErr w:type="spellStart"/>
            <w:r w:rsidRPr="006C2799">
              <w:rPr>
                <w:rFonts w:ascii="Arial" w:eastAsia="等线" w:hAnsi="Arial" w:cs="Arial"/>
                <w:sz w:val="24"/>
                <w:szCs w:val="24"/>
              </w:rPr>
              <w:t>logFC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C91F3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proofErr w:type="spellStart"/>
            <w:proofErr w:type="gramStart"/>
            <w:r w:rsidRPr="006C2799">
              <w:rPr>
                <w:rFonts w:ascii="Arial" w:eastAsia="等线" w:hAnsi="Arial" w:cs="Arial"/>
                <w:sz w:val="24"/>
                <w:szCs w:val="24"/>
              </w:rPr>
              <w:t>P.Value</w:t>
            </w:r>
            <w:proofErr w:type="spellEnd"/>
            <w:proofErr w:type="gramEnd"/>
          </w:p>
        </w:tc>
      </w:tr>
      <w:tr w:rsidR="00A47BD9" w:rsidRPr="006C2799" w14:paraId="30F4AF10" w14:textId="77777777" w:rsidTr="00B42746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D2F6A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SERPINE1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EE85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2.23744318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B2548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9.85E-07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20124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2.9496862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28E95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3.69E-07</w:t>
            </w:r>
          </w:p>
        </w:tc>
      </w:tr>
      <w:tr w:rsidR="00A47BD9" w:rsidRPr="006C2799" w14:paraId="1F2E4060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ECD6D9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HIF1A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FB1B19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1.615135276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114B66E0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8.70E-06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14B65C38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1.3014172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32FC96B4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1.87E-05</w:t>
            </w:r>
          </w:p>
        </w:tc>
      </w:tr>
      <w:tr w:rsidR="00A47BD9" w:rsidRPr="006C2799" w14:paraId="63C8C3FE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685334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MT1E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4CD1CC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1.715617876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73196C21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4.90E-05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315612D8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1.2666028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4E1DAED3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0.000132745</w:t>
            </w:r>
          </w:p>
        </w:tc>
      </w:tr>
      <w:tr w:rsidR="00A47BD9" w:rsidRPr="006C2799" w14:paraId="03F19EA0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13E455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IL6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2B4A6D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5.583193084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7DD2FE40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0.000187174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2270E878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2.1345952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609309F3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0.000306765</w:t>
            </w:r>
          </w:p>
        </w:tc>
      </w:tr>
      <w:tr w:rsidR="00A47BD9" w:rsidRPr="006C2799" w14:paraId="6EAB3894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5F1074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IGFBP3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07120D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2.958376026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3B4C4361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0.000271413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77C1C517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2.1095184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5FB2EFED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0.000326695</w:t>
            </w:r>
          </w:p>
        </w:tc>
      </w:tr>
      <w:tr w:rsidR="00A47BD9" w:rsidRPr="006C2799" w14:paraId="49425F70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A66BAB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PDGFRA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7D5A29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0.905330144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23F8A4F9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0.000401814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14DDA247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1.704096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15A72BA7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0.000629439</w:t>
            </w:r>
          </w:p>
        </w:tc>
      </w:tr>
      <w:tr w:rsidR="00A47BD9" w:rsidRPr="006C2799" w14:paraId="6AC3D9FB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2542741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MYC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729ABE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2.427111368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64A7325A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0.000479522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7D43A3E6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2.5092067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26F39C67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0.000696592</w:t>
            </w:r>
          </w:p>
        </w:tc>
      </w:tr>
      <w:tr w:rsidR="00A47BD9" w:rsidRPr="006C2799" w14:paraId="5550B3AC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8E65B8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CDKN1A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E1477E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1.37597568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10808C29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0.000481358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2E8DBD23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1.381715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0E9DC30E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0.001011356</w:t>
            </w:r>
          </w:p>
        </w:tc>
      </w:tr>
      <w:tr w:rsidR="00A47BD9" w:rsidRPr="006C2799" w14:paraId="1DD56285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409A12F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SOD2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79376E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2.442397938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55504902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0.001096133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040DA799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1.2215089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1AE35234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0.00189191</w:t>
            </w:r>
          </w:p>
        </w:tc>
      </w:tr>
      <w:tr w:rsidR="00A47BD9" w:rsidRPr="006C2799" w14:paraId="2C936F55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3142B0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CHEK2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82085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1.768481818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18646C34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0.002303814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5F97D138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1.4504785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5E423260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0.009404457</w:t>
            </w:r>
          </w:p>
        </w:tc>
      </w:tr>
      <w:tr w:rsidR="00A47BD9" w:rsidRPr="006C2799" w14:paraId="451211E1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22DD48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ARNTL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8FDEFB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0.843918738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156A3C7F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0.012233486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279F8A89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1.9386347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2E927EAA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0.036803419</w:t>
            </w:r>
          </w:p>
        </w:tc>
      </w:tr>
      <w:tr w:rsidR="00A47BD9" w:rsidRPr="006C2799" w14:paraId="5287885A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44C193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JAK2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C30044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-1.980581672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44EDFEB4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5.12E-07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79511C99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-1.525551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37C31849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8.93E-08</w:t>
            </w:r>
          </w:p>
        </w:tc>
      </w:tr>
      <w:tr w:rsidR="00A47BD9" w:rsidRPr="006C2799" w14:paraId="55418F96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486CAC0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AGTR1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1CEA5D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-2.719190822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1A57B79F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0.000130163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322C0D54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-2.0395738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5F081CB1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0.000413732</w:t>
            </w:r>
          </w:p>
        </w:tc>
      </w:tr>
      <w:tr w:rsidR="00A47BD9" w:rsidRPr="006C2799" w14:paraId="5D885EBC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F2E4CCD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ESR1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45301C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-1.785670584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7F5381A1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0.000295051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41A0E710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-1.0373195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54CD281A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0.000637849</w:t>
            </w:r>
          </w:p>
        </w:tc>
      </w:tr>
      <w:tr w:rsidR="00A47BD9" w:rsidRPr="006C2799" w14:paraId="39593EB8" w14:textId="77777777" w:rsidTr="00B4274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3A744B6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ADCY5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303E1F8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-1.925308634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5700B77E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0.006695006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518C32CA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-1.1092839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0A855D4E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0.001531101</w:t>
            </w:r>
          </w:p>
        </w:tc>
      </w:tr>
      <w:tr w:rsidR="00A47BD9" w:rsidRPr="006C2799" w14:paraId="2A60CD7A" w14:textId="77777777" w:rsidTr="00B4274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7FA54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B280F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-1.201894898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C7C1F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0.013704737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2A5B4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-1.0454976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BA835" w14:textId="77777777" w:rsidR="00A47BD9" w:rsidRPr="006C2799" w:rsidRDefault="00A47BD9" w:rsidP="00B42746">
            <w:pPr>
              <w:spacing w:line="360" w:lineRule="auto"/>
              <w:jc w:val="center"/>
              <w:rPr>
                <w:rFonts w:ascii="Arial" w:eastAsia="等线" w:hAnsi="Arial" w:cs="Arial"/>
                <w:sz w:val="24"/>
                <w:szCs w:val="24"/>
              </w:rPr>
            </w:pPr>
            <w:r w:rsidRPr="006C2799">
              <w:rPr>
                <w:rFonts w:ascii="Arial" w:eastAsia="等线" w:hAnsi="Arial" w:cs="Arial"/>
                <w:sz w:val="24"/>
                <w:szCs w:val="24"/>
              </w:rPr>
              <w:t>0.001780313</w:t>
            </w:r>
          </w:p>
        </w:tc>
      </w:tr>
    </w:tbl>
    <w:p w14:paraId="5EB77B17" w14:textId="77777777" w:rsidR="00A47BD9" w:rsidRPr="006C2799" w:rsidRDefault="00A47BD9" w:rsidP="00A47BD9"/>
    <w:p w14:paraId="3FF9FCEB" w14:textId="77777777" w:rsidR="00A47BD9" w:rsidRPr="006C2799" w:rsidRDefault="00A47BD9" w:rsidP="00A47BD9">
      <w:pPr>
        <w:snapToGrid w:val="0"/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14:paraId="74689BDC" w14:textId="77777777" w:rsidR="00A47BD9" w:rsidRPr="006C2799" w:rsidRDefault="00A47BD9" w:rsidP="00A47BD9">
      <w:r w:rsidRPr="006C2799">
        <w:rPr>
          <w:noProof/>
        </w:rPr>
        <w:lastRenderedPageBreak/>
        <w:drawing>
          <wp:inline distT="0" distB="0" distL="0" distR="0" wp14:anchorId="105F683E" wp14:editId="372EDA15">
            <wp:extent cx="5274310" cy="29527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73A4F" w14:textId="6C30349D" w:rsidR="00A4506D" w:rsidRDefault="00A47BD9" w:rsidP="00BD0581">
      <w:pPr>
        <w:spacing w:line="360" w:lineRule="auto"/>
      </w:pPr>
      <w:r w:rsidRPr="006C2799">
        <w:rPr>
          <w:rFonts w:ascii="Arial" w:hAnsi="Arial" w:cs="Arial"/>
          <w:b/>
          <w:bCs/>
          <w:sz w:val="24"/>
          <w:szCs w:val="24"/>
        </w:rPr>
        <w:t>Figure S1</w:t>
      </w:r>
      <w:r w:rsidRPr="006C2799">
        <w:rPr>
          <w:rFonts w:ascii="Arial" w:hAnsi="Arial" w:cs="Arial"/>
          <w:sz w:val="24"/>
          <w:szCs w:val="24"/>
        </w:rPr>
        <w:t>. Cellular heterogeneity present in aortic dissection (AD) tissues compared to normal aortic tissue (A); Drastic reduction in the presence of other cell types such as endothelial cells and SMCs compared to controls (B); The expression of seven hub genes across these cell types, AR (C); CDKN1A (D); MYC (E); IGFBP3 (F); SOD2 (G); HIF1A (H); ESR (I); Macrophage subclusters to explore the characteristics of aortic dissection and normal control (J); Presence of immune cell types such as macrophages, T cells, dendritic cell, and mast cell (K); The violin plot shown expression of seven hub genes across these cell types between AD and normal controls tissue, AR (L); CDKN1A (M); MYC (N); IGFBP3 (O); SOD2 (P); HIF1A (Q); ESR (R).</w:t>
      </w:r>
    </w:p>
    <w:sectPr w:rsidR="00A45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408D" w14:textId="77777777" w:rsidR="00AE1623" w:rsidRDefault="00AE1623" w:rsidP="00A47BD9">
      <w:pPr>
        <w:spacing w:line="240" w:lineRule="auto"/>
      </w:pPr>
      <w:r>
        <w:separator/>
      </w:r>
    </w:p>
  </w:endnote>
  <w:endnote w:type="continuationSeparator" w:id="0">
    <w:p w14:paraId="2BC16A4F" w14:textId="77777777" w:rsidR="00AE1623" w:rsidRDefault="00AE1623" w:rsidP="00A4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7AF5" w14:textId="77777777" w:rsidR="00AE1623" w:rsidRDefault="00AE1623" w:rsidP="00A47BD9">
      <w:pPr>
        <w:spacing w:line="240" w:lineRule="auto"/>
      </w:pPr>
      <w:r>
        <w:separator/>
      </w:r>
    </w:p>
  </w:footnote>
  <w:footnote w:type="continuationSeparator" w:id="0">
    <w:p w14:paraId="00005172" w14:textId="77777777" w:rsidR="00AE1623" w:rsidRDefault="00AE1623" w:rsidP="00A47B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47"/>
    <w:rsid w:val="00436447"/>
    <w:rsid w:val="00A4506D"/>
    <w:rsid w:val="00A47BD9"/>
    <w:rsid w:val="00AE1623"/>
    <w:rsid w:val="00BD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1AD583-0ED7-4958-93C3-92988015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BD9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BD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B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BD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BD9"/>
    <w:rPr>
      <w:sz w:val="18"/>
      <w:szCs w:val="18"/>
    </w:rPr>
  </w:style>
  <w:style w:type="character" w:customStyle="1" w:styleId="a7">
    <w:name w:val="毕业正文 字符"/>
    <w:link w:val="a8"/>
    <w:uiPriority w:val="1"/>
    <w:rsid w:val="00A47BD9"/>
    <w:rPr>
      <w:sz w:val="22"/>
    </w:rPr>
  </w:style>
  <w:style w:type="character" w:customStyle="1" w:styleId="a9">
    <w:name w:val="正文文本 字符"/>
    <w:link w:val="aa"/>
    <w:uiPriority w:val="1"/>
    <w:qFormat/>
    <w:locked/>
    <w:rsid w:val="00A47BD9"/>
    <w:rPr>
      <w:rFonts w:ascii="宋体" w:cs="宋体"/>
      <w:kern w:val="0"/>
      <w:sz w:val="22"/>
    </w:rPr>
  </w:style>
  <w:style w:type="paragraph" w:styleId="aa">
    <w:name w:val="Body Text"/>
    <w:basedOn w:val="a"/>
    <w:link w:val="a9"/>
    <w:uiPriority w:val="1"/>
    <w:unhideWhenUsed/>
    <w:qFormat/>
    <w:rsid w:val="00A47BD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宋体" w:eastAsiaTheme="minorEastAsia" w:hAnsiTheme="minorHAnsi" w:cs="宋体"/>
      <w:color w:val="auto"/>
      <w:sz w:val="22"/>
      <w:szCs w:val="22"/>
    </w:rPr>
  </w:style>
  <w:style w:type="character" w:customStyle="1" w:styleId="1">
    <w:name w:val="正文文本 字符1"/>
    <w:basedOn w:val="a0"/>
    <w:uiPriority w:val="99"/>
    <w:semiHidden/>
    <w:rsid w:val="00A47BD9"/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paragraph" w:customStyle="1" w:styleId="a8">
    <w:name w:val="毕业正文"/>
    <w:basedOn w:val="aa"/>
    <w:link w:val="a7"/>
    <w:uiPriority w:val="1"/>
    <w:qFormat/>
    <w:rsid w:val="00A47BD9"/>
    <w:pPr>
      <w:overflowPunct w:val="0"/>
      <w:spacing w:line="440" w:lineRule="exact"/>
      <w:ind w:firstLineChars="200" w:firstLine="480"/>
      <w:jc w:val="both"/>
    </w:pPr>
    <w:rPr>
      <w:rFonts w:asciiTheme="minorHAnsi" w:cstheme="minorBidi"/>
      <w:kern w:val="2"/>
    </w:rPr>
  </w:style>
  <w:style w:type="table" w:styleId="ab">
    <w:name w:val="Table Grid"/>
    <w:basedOn w:val="a1"/>
    <w:uiPriority w:val="39"/>
    <w:rsid w:val="00A47BD9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2025-10-08T00:48:00Z</dcterms:created>
  <dcterms:modified xsi:type="dcterms:W3CDTF">2025-10-08T00:48:00Z</dcterms:modified>
</cp:coreProperties>
</file>