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4F322" w14:textId="77777777" w:rsidR="001963E7" w:rsidRPr="00425B9D" w:rsidRDefault="00425B9D" w:rsidP="00425B9D">
      <w:pPr>
        <w:spacing w:before="15" w:line="360" w:lineRule="auto"/>
        <w:ind w:left="2286" w:right="1" w:hanging="2267"/>
        <w:jc w:val="center"/>
        <w:rPr>
          <w:rFonts w:ascii="Times New Roman" w:eastAsiaTheme="minorEastAsia" w:hAnsi="Times New Roman" w:cs="Times New Roman"/>
          <w:b/>
          <w:lang w:eastAsia="zh-CN"/>
        </w:rPr>
      </w:pPr>
      <w:r w:rsidRPr="00425B9D">
        <w:rPr>
          <w:rFonts w:ascii="Times New Roman" w:hAnsi="Times New Roman" w:cs="Times New Roman"/>
          <w:b/>
          <w:bCs/>
        </w:rPr>
        <w:t xml:space="preserve">Appendix </w:t>
      </w:r>
      <w:r>
        <w:rPr>
          <w:rFonts w:ascii="Times New Roman" w:eastAsiaTheme="minorEastAsia" w:hAnsi="Times New Roman" w:cs="Times New Roman" w:hint="eastAsia"/>
          <w:b/>
          <w:bCs/>
          <w:lang w:eastAsia="zh-CN"/>
        </w:rPr>
        <w:t>1</w:t>
      </w:r>
      <w:r w:rsidRPr="00425B9D">
        <w:rPr>
          <w:rFonts w:ascii="Times New Roman" w:hAnsi="Times New Roman" w:cs="Times New Roman"/>
          <w:b/>
          <w:bCs/>
        </w:rPr>
        <w:t>:</w:t>
      </w:r>
      <w:r>
        <w:rPr>
          <w:rFonts w:ascii="Times New Roman" w:eastAsiaTheme="minorEastAsia" w:hAnsi="Times New Roman" w:cs="Times New Roman" w:hint="eastAsia"/>
          <w:b/>
          <w:bCs/>
          <w:lang w:eastAsia="zh-CN"/>
        </w:rPr>
        <w:t xml:space="preserve"> </w:t>
      </w:r>
      <w:r w:rsidR="00F17BD1" w:rsidRPr="00425B9D">
        <w:rPr>
          <w:rFonts w:ascii="Times New Roman" w:eastAsiaTheme="minorEastAsia" w:hAnsi="Times New Roman" w:cs="Times New Roman"/>
          <w:b/>
          <w:lang w:eastAsia="zh-CN"/>
        </w:rPr>
        <w:t>S</w:t>
      </w:r>
      <w:r w:rsidR="00F17BD1" w:rsidRPr="00425B9D">
        <w:rPr>
          <w:rFonts w:ascii="Times New Roman" w:eastAsiaTheme="minorEastAsia" w:hAnsi="Times New Roman" w:cs="Times New Roman" w:hint="eastAsia"/>
          <w:b/>
          <w:lang w:eastAsia="zh-CN"/>
        </w:rPr>
        <w:t>t</w:t>
      </w:r>
      <w:r w:rsidR="00F17BD1" w:rsidRPr="00425B9D">
        <w:rPr>
          <w:rFonts w:ascii="Times New Roman" w:hAnsi="Times New Roman" w:cs="Times New Roman"/>
          <w:b/>
        </w:rPr>
        <w:t>andards for Reporting Interventions in Clinical Trials of Acupuncture (STRICTA): extending the CONSORT Statement</w:t>
      </w:r>
    </w:p>
    <w:tbl>
      <w:tblPr>
        <w:tblW w:w="5000" w:type="pct"/>
        <w:tblBorders>
          <w:top w:val="single" w:sz="12" w:space="0" w:color="000000"/>
          <w:bottom w:val="single" w:sz="12" w:space="0" w:color="000000"/>
        </w:tblBorders>
        <w:tblLook w:val="01E0" w:firstRow="1" w:lastRow="1" w:firstColumn="1" w:lastColumn="1" w:noHBand="0" w:noVBand="0"/>
      </w:tblPr>
      <w:tblGrid>
        <w:gridCol w:w="1712"/>
        <w:gridCol w:w="5473"/>
        <w:gridCol w:w="1125"/>
      </w:tblGrid>
      <w:tr w:rsidR="001963E7" w:rsidRPr="00425B9D" w14:paraId="4423A3D0" w14:textId="77777777" w:rsidTr="00425B9D">
        <w:trPr>
          <w:trHeight w:val="297"/>
        </w:trPr>
        <w:tc>
          <w:tcPr>
            <w:tcW w:w="1030" w:type="pct"/>
            <w:tcBorders>
              <w:bottom w:val="single" w:sz="4" w:space="0" w:color="auto"/>
            </w:tcBorders>
            <w:hideMark/>
          </w:tcPr>
          <w:p w14:paraId="162067E0" w14:textId="77777777" w:rsidR="001963E7" w:rsidRPr="00425B9D" w:rsidRDefault="001963E7" w:rsidP="00425B9D">
            <w:pPr>
              <w:jc w:val="center"/>
              <w:rPr>
                <w:rFonts w:ascii="Times New Roman" w:eastAsiaTheme="minorEastAsia" w:hAnsi="Times New Roman" w:cs="Times New Roman"/>
                <w:b/>
                <w:lang w:eastAsia="zh-CN"/>
              </w:rPr>
            </w:pPr>
            <w:r w:rsidRPr="00425B9D">
              <w:rPr>
                <w:rFonts w:ascii="Times New Roman" w:eastAsiaTheme="minorEastAsia" w:hAnsi="Times New Roman" w:cs="Times New Roman"/>
                <w:b/>
                <w:u w:val="single"/>
                <w:lang w:eastAsia="zh-CN"/>
              </w:rPr>
              <w:t>Item</w:t>
            </w:r>
          </w:p>
        </w:tc>
        <w:tc>
          <w:tcPr>
            <w:tcW w:w="3293" w:type="pct"/>
            <w:tcBorders>
              <w:bottom w:val="single" w:sz="4" w:space="0" w:color="auto"/>
            </w:tcBorders>
            <w:hideMark/>
          </w:tcPr>
          <w:p w14:paraId="743DAE0D" w14:textId="77777777" w:rsidR="001963E7" w:rsidRPr="00425B9D" w:rsidRDefault="001963E7" w:rsidP="00425B9D">
            <w:pPr>
              <w:jc w:val="center"/>
              <w:rPr>
                <w:rFonts w:ascii="Times New Roman" w:eastAsiaTheme="minorEastAsia" w:hAnsi="Times New Roman" w:cs="Times New Roman"/>
                <w:b/>
                <w:lang w:eastAsia="zh-CN"/>
              </w:rPr>
            </w:pPr>
            <w:r w:rsidRPr="00425B9D">
              <w:rPr>
                <w:rFonts w:ascii="Times New Roman" w:eastAsiaTheme="minorEastAsia" w:hAnsi="Times New Roman" w:cs="Times New Roman"/>
                <w:b/>
                <w:u w:val="single"/>
                <w:lang w:eastAsia="zh-CN"/>
              </w:rPr>
              <w:t>Detail</w:t>
            </w:r>
          </w:p>
        </w:tc>
        <w:tc>
          <w:tcPr>
            <w:tcW w:w="678" w:type="pct"/>
            <w:tcBorders>
              <w:bottom w:val="single" w:sz="4" w:space="0" w:color="auto"/>
            </w:tcBorders>
            <w:hideMark/>
          </w:tcPr>
          <w:p w14:paraId="7D4B12F8" w14:textId="77777777" w:rsidR="001963E7" w:rsidRPr="00425B9D" w:rsidRDefault="001963E7" w:rsidP="00425B9D">
            <w:pPr>
              <w:jc w:val="center"/>
              <w:rPr>
                <w:rFonts w:ascii="Times New Roman" w:eastAsiaTheme="minorEastAsia" w:hAnsi="Times New Roman" w:cs="Times New Roman"/>
                <w:b/>
                <w:lang w:eastAsia="zh-CN"/>
              </w:rPr>
            </w:pPr>
            <w:r w:rsidRPr="00425B9D">
              <w:rPr>
                <w:rFonts w:ascii="Times New Roman" w:eastAsiaTheme="minorEastAsia" w:hAnsi="Times New Roman" w:cs="Times New Roman"/>
                <w:b/>
                <w:lang w:eastAsia="zh-CN"/>
              </w:rPr>
              <w:t>Page number</w:t>
            </w:r>
          </w:p>
        </w:tc>
      </w:tr>
      <w:tr w:rsidR="001963E7" w:rsidRPr="00425B9D" w14:paraId="3F984FD8" w14:textId="77777777" w:rsidTr="00425B9D">
        <w:trPr>
          <w:trHeight w:val="690"/>
        </w:trPr>
        <w:tc>
          <w:tcPr>
            <w:tcW w:w="1030" w:type="pct"/>
            <w:vMerge w:val="restart"/>
            <w:tcBorders>
              <w:top w:val="single" w:sz="4" w:space="0" w:color="auto"/>
              <w:bottom w:val="nil"/>
            </w:tcBorders>
            <w:hideMark/>
          </w:tcPr>
          <w:p w14:paraId="265035CF" w14:textId="77777777" w:rsidR="001963E7" w:rsidRPr="00425B9D" w:rsidRDefault="001963E7" w:rsidP="00425B9D">
            <w:pPr>
              <w:jc w:val="center"/>
              <w:rPr>
                <w:rFonts w:ascii="Times New Roman" w:eastAsiaTheme="minorEastAsia" w:hAnsi="Times New Roman" w:cs="Times New Roman"/>
                <w:b/>
                <w:lang w:eastAsia="zh-CN"/>
              </w:rPr>
            </w:pPr>
            <w:r w:rsidRPr="00425B9D">
              <w:rPr>
                <w:rFonts w:ascii="Times New Roman" w:eastAsiaTheme="minorEastAsia" w:hAnsi="Times New Roman" w:cs="Times New Roman"/>
                <w:b/>
                <w:lang w:eastAsia="zh-CN"/>
              </w:rPr>
              <w:t>1. Acupuncture rationale</w:t>
            </w:r>
          </w:p>
        </w:tc>
        <w:tc>
          <w:tcPr>
            <w:tcW w:w="3293" w:type="pct"/>
            <w:tcBorders>
              <w:top w:val="single" w:sz="4" w:space="0" w:color="auto"/>
              <w:bottom w:val="nil"/>
            </w:tcBorders>
            <w:hideMark/>
          </w:tcPr>
          <w:p w14:paraId="6E2D1878"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1a) Style of acupuncture (e.g. Traditional Chinese Medicine, Japanese, Korean, Western medical, Five Element, ear acupuncture, etc)</w:t>
            </w:r>
          </w:p>
        </w:tc>
        <w:tc>
          <w:tcPr>
            <w:tcW w:w="678" w:type="pct"/>
            <w:tcBorders>
              <w:top w:val="single" w:sz="4" w:space="0" w:color="auto"/>
              <w:bottom w:val="nil"/>
            </w:tcBorders>
            <w:hideMark/>
          </w:tcPr>
          <w:p w14:paraId="53109E5E" w14:textId="461B40EA" w:rsidR="001963E7" w:rsidRPr="004A500F"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7</w:t>
            </w:r>
          </w:p>
        </w:tc>
      </w:tr>
      <w:tr w:rsidR="001963E7" w:rsidRPr="00425B9D" w14:paraId="2CE650FF" w14:textId="77777777" w:rsidTr="00425B9D">
        <w:trPr>
          <w:trHeight w:val="688"/>
        </w:trPr>
        <w:tc>
          <w:tcPr>
            <w:tcW w:w="0" w:type="auto"/>
            <w:vMerge/>
            <w:tcBorders>
              <w:top w:val="nil"/>
            </w:tcBorders>
            <w:vAlign w:val="center"/>
            <w:hideMark/>
          </w:tcPr>
          <w:p w14:paraId="513BE730" w14:textId="77777777" w:rsidR="001963E7" w:rsidRPr="00425B9D" w:rsidRDefault="001963E7" w:rsidP="00425B9D">
            <w:pPr>
              <w:jc w:val="center"/>
              <w:rPr>
                <w:rFonts w:ascii="Times New Roman" w:eastAsiaTheme="minorEastAsia" w:hAnsi="Times New Roman" w:cs="Times New Roman"/>
                <w:b/>
                <w:lang w:eastAsia="zh-CN"/>
              </w:rPr>
            </w:pPr>
          </w:p>
        </w:tc>
        <w:tc>
          <w:tcPr>
            <w:tcW w:w="3293" w:type="pct"/>
            <w:tcBorders>
              <w:top w:val="nil"/>
            </w:tcBorders>
            <w:hideMark/>
          </w:tcPr>
          <w:p w14:paraId="0220EE7D"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1b) Reasoning for treatment provided, based on historical context, literature sources, and/or consensus methods, with references where appropriate</w:t>
            </w:r>
          </w:p>
        </w:tc>
        <w:tc>
          <w:tcPr>
            <w:tcW w:w="678" w:type="pct"/>
            <w:tcBorders>
              <w:top w:val="nil"/>
            </w:tcBorders>
            <w:hideMark/>
          </w:tcPr>
          <w:p w14:paraId="4469E0EA" w14:textId="020AB79A"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7</w:t>
            </w:r>
          </w:p>
        </w:tc>
      </w:tr>
      <w:tr w:rsidR="001963E7" w:rsidRPr="00425B9D" w14:paraId="241DE35E" w14:textId="77777777" w:rsidTr="00425B9D">
        <w:trPr>
          <w:trHeight w:val="227"/>
        </w:trPr>
        <w:tc>
          <w:tcPr>
            <w:tcW w:w="0" w:type="auto"/>
            <w:vMerge/>
            <w:vAlign w:val="center"/>
            <w:hideMark/>
          </w:tcPr>
          <w:p w14:paraId="1ABE04E8" w14:textId="77777777" w:rsidR="001963E7" w:rsidRPr="00425B9D" w:rsidRDefault="001963E7" w:rsidP="00425B9D">
            <w:pPr>
              <w:jc w:val="center"/>
              <w:rPr>
                <w:rFonts w:ascii="Times New Roman" w:eastAsiaTheme="minorEastAsia" w:hAnsi="Times New Roman" w:cs="Times New Roman"/>
                <w:b/>
                <w:lang w:eastAsia="zh-CN"/>
              </w:rPr>
            </w:pPr>
          </w:p>
        </w:tc>
        <w:tc>
          <w:tcPr>
            <w:tcW w:w="3293" w:type="pct"/>
            <w:hideMark/>
          </w:tcPr>
          <w:p w14:paraId="06CEE996"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1c) Extent to which treatment was varied</w:t>
            </w:r>
          </w:p>
        </w:tc>
        <w:tc>
          <w:tcPr>
            <w:tcW w:w="678" w:type="pct"/>
            <w:hideMark/>
          </w:tcPr>
          <w:p w14:paraId="4AE3E6E6" w14:textId="5486CB42"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p>
        </w:tc>
      </w:tr>
      <w:tr w:rsidR="001963E7" w:rsidRPr="00425B9D" w14:paraId="1805E9B7" w14:textId="77777777" w:rsidTr="00425B9D">
        <w:trPr>
          <w:trHeight w:val="580"/>
        </w:trPr>
        <w:tc>
          <w:tcPr>
            <w:tcW w:w="1030" w:type="pct"/>
            <w:vMerge w:val="restart"/>
            <w:hideMark/>
          </w:tcPr>
          <w:p w14:paraId="29A85083" w14:textId="77777777" w:rsidR="001963E7" w:rsidRPr="00425B9D" w:rsidRDefault="001963E7" w:rsidP="00425B9D">
            <w:pPr>
              <w:jc w:val="center"/>
              <w:rPr>
                <w:rFonts w:ascii="Times New Roman" w:eastAsiaTheme="minorEastAsia" w:hAnsi="Times New Roman" w:cs="Times New Roman"/>
                <w:b/>
                <w:lang w:eastAsia="zh-CN"/>
              </w:rPr>
            </w:pPr>
            <w:r w:rsidRPr="00425B9D">
              <w:rPr>
                <w:rFonts w:ascii="Times New Roman" w:eastAsiaTheme="minorEastAsia" w:hAnsi="Times New Roman" w:cs="Times New Roman"/>
                <w:b/>
                <w:lang w:eastAsia="zh-CN"/>
              </w:rPr>
              <w:t>2. Details of needling</w:t>
            </w:r>
          </w:p>
        </w:tc>
        <w:tc>
          <w:tcPr>
            <w:tcW w:w="3293" w:type="pct"/>
            <w:hideMark/>
          </w:tcPr>
          <w:p w14:paraId="39257061"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2a) Number of needle insertions per subject per session (mean and range where relevant)</w:t>
            </w:r>
          </w:p>
        </w:tc>
        <w:tc>
          <w:tcPr>
            <w:tcW w:w="678" w:type="pct"/>
            <w:hideMark/>
          </w:tcPr>
          <w:p w14:paraId="6C551B51" w14:textId="2C95488B"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p>
        </w:tc>
      </w:tr>
      <w:tr w:rsidR="001963E7" w:rsidRPr="00425B9D" w14:paraId="49AA0E4E" w14:textId="77777777" w:rsidTr="00425B9D">
        <w:trPr>
          <w:trHeight w:val="455"/>
        </w:trPr>
        <w:tc>
          <w:tcPr>
            <w:tcW w:w="0" w:type="auto"/>
            <w:vMerge/>
            <w:vAlign w:val="center"/>
            <w:hideMark/>
          </w:tcPr>
          <w:p w14:paraId="35E3CB8D" w14:textId="77777777" w:rsidR="001963E7" w:rsidRPr="00425B9D" w:rsidRDefault="001963E7" w:rsidP="00425B9D">
            <w:pPr>
              <w:jc w:val="center"/>
              <w:rPr>
                <w:rFonts w:ascii="Times New Roman" w:eastAsiaTheme="minorEastAsia" w:hAnsi="Times New Roman" w:cs="Times New Roman"/>
                <w:b/>
                <w:lang w:eastAsia="zh-CN"/>
              </w:rPr>
            </w:pPr>
          </w:p>
        </w:tc>
        <w:tc>
          <w:tcPr>
            <w:tcW w:w="3293" w:type="pct"/>
            <w:hideMark/>
          </w:tcPr>
          <w:p w14:paraId="7F04B14B"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2b) Names (or location if no standard name) of points used (uni/bilateral)</w:t>
            </w:r>
          </w:p>
        </w:tc>
        <w:tc>
          <w:tcPr>
            <w:tcW w:w="678" w:type="pct"/>
            <w:hideMark/>
          </w:tcPr>
          <w:p w14:paraId="7212789D" w14:textId="030588BD"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7/8</w:t>
            </w:r>
          </w:p>
        </w:tc>
      </w:tr>
      <w:tr w:rsidR="001963E7" w:rsidRPr="00425B9D" w14:paraId="1E378963" w14:textId="77777777" w:rsidTr="00425B9D">
        <w:trPr>
          <w:trHeight w:val="457"/>
        </w:trPr>
        <w:tc>
          <w:tcPr>
            <w:tcW w:w="0" w:type="auto"/>
            <w:vMerge/>
            <w:vAlign w:val="center"/>
            <w:hideMark/>
          </w:tcPr>
          <w:p w14:paraId="1BF39623" w14:textId="77777777" w:rsidR="001963E7" w:rsidRPr="00425B9D" w:rsidRDefault="001963E7" w:rsidP="00425B9D">
            <w:pPr>
              <w:jc w:val="center"/>
              <w:rPr>
                <w:rFonts w:ascii="Times New Roman" w:eastAsiaTheme="minorEastAsia" w:hAnsi="Times New Roman" w:cs="Times New Roman"/>
                <w:b/>
                <w:lang w:eastAsia="zh-CN"/>
              </w:rPr>
            </w:pPr>
          </w:p>
        </w:tc>
        <w:tc>
          <w:tcPr>
            <w:tcW w:w="3293" w:type="pct"/>
            <w:hideMark/>
          </w:tcPr>
          <w:p w14:paraId="6AD38159"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2c) Depth of insertion, based on a specified unit of measurement, or on a particular tissue level</w:t>
            </w:r>
          </w:p>
        </w:tc>
        <w:tc>
          <w:tcPr>
            <w:tcW w:w="678" w:type="pct"/>
            <w:hideMark/>
          </w:tcPr>
          <w:p w14:paraId="4F161BDB" w14:textId="7CD88643"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p>
        </w:tc>
      </w:tr>
      <w:tr w:rsidR="001963E7" w:rsidRPr="00425B9D" w14:paraId="5B4687C5" w14:textId="77777777" w:rsidTr="00425B9D">
        <w:trPr>
          <w:trHeight w:val="227"/>
        </w:trPr>
        <w:tc>
          <w:tcPr>
            <w:tcW w:w="0" w:type="auto"/>
            <w:vMerge/>
            <w:vAlign w:val="center"/>
            <w:hideMark/>
          </w:tcPr>
          <w:p w14:paraId="539E52DC" w14:textId="77777777" w:rsidR="001963E7" w:rsidRPr="00425B9D" w:rsidRDefault="001963E7" w:rsidP="00425B9D">
            <w:pPr>
              <w:jc w:val="center"/>
              <w:rPr>
                <w:rFonts w:ascii="Times New Roman" w:eastAsiaTheme="minorEastAsia" w:hAnsi="Times New Roman" w:cs="Times New Roman"/>
                <w:b/>
                <w:lang w:eastAsia="zh-CN"/>
              </w:rPr>
            </w:pPr>
          </w:p>
        </w:tc>
        <w:tc>
          <w:tcPr>
            <w:tcW w:w="3293" w:type="pct"/>
            <w:hideMark/>
          </w:tcPr>
          <w:p w14:paraId="7BDDAF17"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 xml:space="preserve">2d) Response sought (e.g. </w:t>
            </w:r>
            <w:r w:rsidRPr="00425B9D">
              <w:rPr>
                <w:rFonts w:ascii="Times New Roman" w:eastAsiaTheme="minorEastAsia" w:hAnsi="Times New Roman" w:cs="Times New Roman"/>
                <w:i/>
                <w:lang w:eastAsia="zh-CN"/>
              </w:rPr>
              <w:t xml:space="preserve">de qi </w:t>
            </w:r>
            <w:r w:rsidRPr="00425B9D">
              <w:rPr>
                <w:rFonts w:ascii="Times New Roman" w:eastAsiaTheme="minorEastAsia" w:hAnsi="Times New Roman" w:cs="Times New Roman"/>
                <w:lang w:eastAsia="zh-CN"/>
              </w:rPr>
              <w:t>or muscle twitch response)</w:t>
            </w:r>
          </w:p>
        </w:tc>
        <w:tc>
          <w:tcPr>
            <w:tcW w:w="678" w:type="pct"/>
            <w:hideMark/>
          </w:tcPr>
          <w:p w14:paraId="0292F826" w14:textId="36B257DA"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p>
        </w:tc>
      </w:tr>
      <w:tr w:rsidR="001963E7" w:rsidRPr="00425B9D" w14:paraId="6CAF5292" w14:textId="77777777" w:rsidTr="00425B9D">
        <w:trPr>
          <w:trHeight w:val="229"/>
        </w:trPr>
        <w:tc>
          <w:tcPr>
            <w:tcW w:w="0" w:type="auto"/>
            <w:vMerge/>
            <w:vAlign w:val="center"/>
            <w:hideMark/>
          </w:tcPr>
          <w:p w14:paraId="3BD372BA" w14:textId="77777777" w:rsidR="001963E7" w:rsidRPr="00425B9D" w:rsidRDefault="001963E7" w:rsidP="00425B9D">
            <w:pPr>
              <w:jc w:val="center"/>
              <w:rPr>
                <w:rFonts w:ascii="Times New Roman" w:eastAsiaTheme="minorEastAsia" w:hAnsi="Times New Roman" w:cs="Times New Roman"/>
                <w:b/>
                <w:lang w:eastAsia="zh-CN"/>
              </w:rPr>
            </w:pPr>
          </w:p>
        </w:tc>
        <w:tc>
          <w:tcPr>
            <w:tcW w:w="3293" w:type="pct"/>
            <w:hideMark/>
          </w:tcPr>
          <w:p w14:paraId="39E5121A"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2e) Needle stimulation (e.g. manual, electrical)</w:t>
            </w:r>
          </w:p>
        </w:tc>
        <w:tc>
          <w:tcPr>
            <w:tcW w:w="678" w:type="pct"/>
            <w:hideMark/>
          </w:tcPr>
          <w:p w14:paraId="23F442B1" w14:textId="3E5DD00F"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p>
        </w:tc>
      </w:tr>
      <w:tr w:rsidR="001963E7" w:rsidRPr="00425B9D" w14:paraId="7012D3B5" w14:textId="77777777" w:rsidTr="00425B9D">
        <w:trPr>
          <w:trHeight w:val="234"/>
        </w:trPr>
        <w:tc>
          <w:tcPr>
            <w:tcW w:w="0" w:type="auto"/>
            <w:vMerge/>
            <w:vAlign w:val="center"/>
            <w:hideMark/>
          </w:tcPr>
          <w:p w14:paraId="1CFF95D0" w14:textId="77777777" w:rsidR="001963E7" w:rsidRPr="00425B9D" w:rsidRDefault="001963E7" w:rsidP="00425B9D">
            <w:pPr>
              <w:jc w:val="center"/>
              <w:rPr>
                <w:rFonts w:ascii="Times New Roman" w:eastAsiaTheme="minorEastAsia" w:hAnsi="Times New Roman" w:cs="Times New Roman"/>
                <w:b/>
                <w:lang w:eastAsia="zh-CN"/>
              </w:rPr>
            </w:pPr>
          </w:p>
        </w:tc>
        <w:tc>
          <w:tcPr>
            <w:tcW w:w="3293" w:type="pct"/>
            <w:hideMark/>
          </w:tcPr>
          <w:p w14:paraId="14232043"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2f) Needle retention time</w:t>
            </w:r>
          </w:p>
        </w:tc>
        <w:tc>
          <w:tcPr>
            <w:tcW w:w="678" w:type="pct"/>
            <w:hideMark/>
          </w:tcPr>
          <w:p w14:paraId="229959B2" w14:textId="1679D975"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p>
        </w:tc>
      </w:tr>
      <w:tr w:rsidR="001963E7" w:rsidRPr="00425B9D" w14:paraId="29DFBF6C" w14:textId="77777777" w:rsidTr="00425B9D">
        <w:trPr>
          <w:trHeight w:val="229"/>
        </w:trPr>
        <w:tc>
          <w:tcPr>
            <w:tcW w:w="0" w:type="auto"/>
            <w:vMerge/>
            <w:vAlign w:val="center"/>
            <w:hideMark/>
          </w:tcPr>
          <w:p w14:paraId="1D50C2FD" w14:textId="77777777" w:rsidR="001963E7" w:rsidRPr="00425B9D" w:rsidRDefault="001963E7" w:rsidP="00425B9D">
            <w:pPr>
              <w:jc w:val="center"/>
              <w:rPr>
                <w:rFonts w:ascii="Times New Roman" w:eastAsiaTheme="minorEastAsia" w:hAnsi="Times New Roman" w:cs="Times New Roman"/>
                <w:b/>
                <w:lang w:eastAsia="zh-CN"/>
              </w:rPr>
            </w:pPr>
          </w:p>
        </w:tc>
        <w:tc>
          <w:tcPr>
            <w:tcW w:w="3293" w:type="pct"/>
            <w:hideMark/>
          </w:tcPr>
          <w:p w14:paraId="3E551DAE"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2g) Needle type (diameter, length, and manufacturer or material)</w:t>
            </w:r>
          </w:p>
        </w:tc>
        <w:tc>
          <w:tcPr>
            <w:tcW w:w="678" w:type="pct"/>
            <w:hideMark/>
          </w:tcPr>
          <w:p w14:paraId="626077C6" w14:textId="73128763"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p>
        </w:tc>
      </w:tr>
      <w:tr w:rsidR="001963E7" w:rsidRPr="00425B9D" w14:paraId="5260CDE3" w14:textId="77777777" w:rsidTr="00425B9D">
        <w:trPr>
          <w:trHeight w:val="229"/>
        </w:trPr>
        <w:tc>
          <w:tcPr>
            <w:tcW w:w="1030" w:type="pct"/>
            <w:vMerge w:val="restart"/>
            <w:hideMark/>
          </w:tcPr>
          <w:p w14:paraId="07BF5992" w14:textId="77777777" w:rsidR="001963E7" w:rsidRPr="00425B9D" w:rsidRDefault="001963E7" w:rsidP="00425B9D">
            <w:pPr>
              <w:jc w:val="center"/>
              <w:rPr>
                <w:rFonts w:ascii="Times New Roman" w:eastAsiaTheme="minorEastAsia" w:hAnsi="Times New Roman" w:cs="Times New Roman"/>
                <w:b/>
                <w:lang w:eastAsia="zh-CN"/>
              </w:rPr>
            </w:pPr>
            <w:r w:rsidRPr="00425B9D">
              <w:rPr>
                <w:rFonts w:ascii="Times New Roman" w:eastAsiaTheme="minorEastAsia" w:hAnsi="Times New Roman" w:cs="Times New Roman"/>
                <w:b/>
                <w:lang w:eastAsia="zh-CN"/>
              </w:rPr>
              <w:t>3. Treatment regimen</w:t>
            </w:r>
          </w:p>
        </w:tc>
        <w:tc>
          <w:tcPr>
            <w:tcW w:w="3293" w:type="pct"/>
            <w:hideMark/>
          </w:tcPr>
          <w:p w14:paraId="52DBE684"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3a) Number of treatment sessions</w:t>
            </w:r>
          </w:p>
        </w:tc>
        <w:tc>
          <w:tcPr>
            <w:tcW w:w="678" w:type="pct"/>
            <w:hideMark/>
          </w:tcPr>
          <w:p w14:paraId="592743CC" w14:textId="569DFB32"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p>
        </w:tc>
      </w:tr>
      <w:tr w:rsidR="001963E7" w:rsidRPr="00425B9D" w14:paraId="375E0FF5" w14:textId="77777777" w:rsidTr="00425B9D">
        <w:trPr>
          <w:trHeight w:val="229"/>
        </w:trPr>
        <w:tc>
          <w:tcPr>
            <w:tcW w:w="0" w:type="auto"/>
            <w:vMerge/>
            <w:vAlign w:val="center"/>
            <w:hideMark/>
          </w:tcPr>
          <w:p w14:paraId="66C76311" w14:textId="77777777" w:rsidR="001963E7" w:rsidRPr="00425B9D" w:rsidRDefault="001963E7" w:rsidP="00425B9D">
            <w:pPr>
              <w:jc w:val="center"/>
              <w:rPr>
                <w:rFonts w:ascii="Times New Roman" w:eastAsiaTheme="minorEastAsia" w:hAnsi="Times New Roman" w:cs="Times New Roman"/>
                <w:b/>
                <w:lang w:eastAsia="zh-CN"/>
              </w:rPr>
            </w:pPr>
          </w:p>
        </w:tc>
        <w:tc>
          <w:tcPr>
            <w:tcW w:w="3293" w:type="pct"/>
            <w:hideMark/>
          </w:tcPr>
          <w:p w14:paraId="0A3068B5"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3b) Frequency and duration of treatment sessions</w:t>
            </w:r>
          </w:p>
        </w:tc>
        <w:tc>
          <w:tcPr>
            <w:tcW w:w="678" w:type="pct"/>
            <w:hideMark/>
          </w:tcPr>
          <w:p w14:paraId="7E2D9FF2" w14:textId="5F1F2B71"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p>
        </w:tc>
      </w:tr>
      <w:tr w:rsidR="001963E7" w:rsidRPr="00425B9D" w14:paraId="7D24C601" w14:textId="77777777" w:rsidTr="00425B9D">
        <w:trPr>
          <w:trHeight w:val="460"/>
        </w:trPr>
        <w:tc>
          <w:tcPr>
            <w:tcW w:w="1030" w:type="pct"/>
            <w:vMerge w:val="restart"/>
            <w:hideMark/>
          </w:tcPr>
          <w:p w14:paraId="2E970C63" w14:textId="77777777" w:rsidR="001963E7" w:rsidRPr="00425B9D" w:rsidRDefault="001963E7" w:rsidP="00425B9D">
            <w:pPr>
              <w:jc w:val="center"/>
              <w:rPr>
                <w:rFonts w:ascii="Times New Roman" w:eastAsiaTheme="minorEastAsia" w:hAnsi="Times New Roman" w:cs="Times New Roman"/>
                <w:b/>
                <w:lang w:eastAsia="zh-CN"/>
              </w:rPr>
            </w:pPr>
            <w:r w:rsidRPr="00425B9D">
              <w:rPr>
                <w:rFonts w:ascii="Times New Roman" w:eastAsiaTheme="minorEastAsia" w:hAnsi="Times New Roman" w:cs="Times New Roman"/>
                <w:b/>
                <w:lang w:eastAsia="zh-CN"/>
              </w:rPr>
              <w:t>4. Other components of treatment</w:t>
            </w:r>
          </w:p>
        </w:tc>
        <w:tc>
          <w:tcPr>
            <w:tcW w:w="3293" w:type="pct"/>
            <w:hideMark/>
          </w:tcPr>
          <w:p w14:paraId="73C2F865"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4a) Details of other interventions administered to the acupuncture group (e.g. moxibustion, cupping, herbs, exercises, lifestyle advice)</w:t>
            </w:r>
          </w:p>
        </w:tc>
        <w:tc>
          <w:tcPr>
            <w:tcW w:w="678" w:type="pct"/>
            <w:hideMark/>
          </w:tcPr>
          <w:p w14:paraId="19C03101" w14:textId="27BD4971"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p>
        </w:tc>
      </w:tr>
      <w:tr w:rsidR="001963E7" w:rsidRPr="00425B9D" w14:paraId="4CB7A788" w14:textId="77777777" w:rsidTr="00425B9D">
        <w:trPr>
          <w:trHeight w:val="457"/>
        </w:trPr>
        <w:tc>
          <w:tcPr>
            <w:tcW w:w="0" w:type="auto"/>
            <w:vMerge/>
            <w:vAlign w:val="center"/>
            <w:hideMark/>
          </w:tcPr>
          <w:p w14:paraId="06CD21FB" w14:textId="77777777" w:rsidR="001963E7" w:rsidRPr="00425B9D" w:rsidRDefault="001963E7" w:rsidP="00425B9D">
            <w:pPr>
              <w:jc w:val="center"/>
              <w:rPr>
                <w:rFonts w:ascii="Times New Roman" w:eastAsiaTheme="minorEastAsia" w:hAnsi="Times New Roman" w:cs="Times New Roman"/>
                <w:b/>
                <w:lang w:eastAsia="zh-CN"/>
              </w:rPr>
            </w:pPr>
          </w:p>
        </w:tc>
        <w:tc>
          <w:tcPr>
            <w:tcW w:w="3293" w:type="pct"/>
            <w:hideMark/>
          </w:tcPr>
          <w:p w14:paraId="069D595A"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4b) Setting and context of treatment, including instructions to</w:t>
            </w:r>
          </w:p>
          <w:p w14:paraId="5D7989E4"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practitioners, and information and explanations to patients</w:t>
            </w:r>
          </w:p>
        </w:tc>
        <w:tc>
          <w:tcPr>
            <w:tcW w:w="678" w:type="pct"/>
            <w:hideMark/>
          </w:tcPr>
          <w:p w14:paraId="1AABD283" w14:textId="77FB3D4D"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p>
        </w:tc>
      </w:tr>
      <w:tr w:rsidR="001963E7" w:rsidRPr="00425B9D" w14:paraId="1FDC3C2C" w14:textId="77777777" w:rsidTr="00425B9D">
        <w:trPr>
          <w:trHeight w:val="685"/>
        </w:trPr>
        <w:tc>
          <w:tcPr>
            <w:tcW w:w="1030" w:type="pct"/>
            <w:hideMark/>
          </w:tcPr>
          <w:p w14:paraId="3CA2F23C" w14:textId="77777777" w:rsidR="001963E7" w:rsidRPr="00425B9D" w:rsidRDefault="001963E7" w:rsidP="00425B9D">
            <w:pPr>
              <w:jc w:val="center"/>
              <w:rPr>
                <w:rFonts w:ascii="Times New Roman" w:eastAsiaTheme="minorEastAsia" w:hAnsi="Times New Roman" w:cs="Times New Roman"/>
                <w:b/>
                <w:lang w:eastAsia="zh-CN"/>
              </w:rPr>
            </w:pPr>
            <w:r w:rsidRPr="00425B9D">
              <w:rPr>
                <w:rFonts w:ascii="Times New Roman" w:eastAsiaTheme="minorEastAsia" w:hAnsi="Times New Roman" w:cs="Times New Roman"/>
                <w:b/>
                <w:lang w:eastAsia="zh-CN"/>
              </w:rPr>
              <w:t>5. Practitioner background</w:t>
            </w:r>
          </w:p>
        </w:tc>
        <w:tc>
          <w:tcPr>
            <w:tcW w:w="3293" w:type="pct"/>
            <w:hideMark/>
          </w:tcPr>
          <w:p w14:paraId="5233BBDE"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5) Description of participating acupuncturists (qualification or professional affiliation, years in acupuncture practice, other relevant</w:t>
            </w:r>
          </w:p>
          <w:p w14:paraId="25BB05D9"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experience)</w:t>
            </w:r>
          </w:p>
        </w:tc>
        <w:tc>
          <w:tcPr>
            <w:tcW w:w="678" w:type="pct"/>
            <w:hideMark/>
          </w:tcPr>
          <w:p w14:paraId="12DC1347" w14:textId="6659CD35"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p>
        </w:tc>
      </w:tr>
      <w:tr w:rsidR="001963E7" w:rsidRPr="00425B9D" w14:paraId="69B959B2" w14:textId="77777777" w:rsidTr="00425B9D">
        <w:trPr>
          <w:trHeight w:val="460"/>
        </w:trPr>
        <w:tc>
          <w:tcPr>
            <w:tcW w:w="1030" w:type="pct"/>
            <w:vMerge w:val="restart"/>
            <w:hideMark/>
          </w:tcPr>
          <w:p w14:paraId="5EFD325C" w14:textId="77777777" w:rsidR="001963E7" w:rsidRPr="00425B9D" w:rsidRDefault="001963E7" w:rsidP="00425B9D">
            <w:pPr>
              <w:jc w:val="center"/>
              <w:rPr>
                <w:rFonts w:ascii="Times New Roman" w:eastAsiaTheme="minorEastAsia" w:hAnsi="Times New Roman" w:cs="Times New Roman"/>
                <w:b/>
                <w:lang w:eastAsia="zh-CN"/>
              </w:rPr>
            </w:pPr>
            <w:r w:rsidRPr="00425B9D">
              <w:rPr>
                <w:rFonts w:ascii="Times New Roman" w:eastAsiaTheme="minorEastAsia" w:hAnsi="Times New Roman" w:cs="Times New Roman"/>
                <w:b/>
                <w:lang w:eastAsia="zh-CN"/>
              </w:rPr>
              <w:t>6. Control or comparator interventions</w:t>
            </w:r>
          </w:p>
        </w:tc>
        <w:tc>
          <w:tcPr>
            <w:tcW w:w="3293" w:type="pct"/>
            <w:hideMark/>
          </w:tcPr>
          <w:p w14:paraId="3281CD1D"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6a) Rationale for the control or comparator in the context of the research question, with sources that justify this choice</w:t>
            </w:r>
          </w:p>
        </w:tc>
        <w:tc>
          <w:tcPr>
            <w:tcW w:w="678" w:type="pct"/>
            <w:hideMark/>
          </w:tcPr>
          <w:p w14:paraId="38A69545" w14:textId="458AC325"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p>
        </w:tc>
      </w:tr>
      <w:tr w:rsidR="001963E7" w:rsidRPr="00425B9D" w14:paraId="534E570E" w14:textId="77777777" w:rsidTr="00425B9D">
        <w:trPr>
          <w:trHeight w:val="687"/>
        </w:trPr>
        <w:tc>
          <w:tcPr>
            <w:tcW w:w="0" w:type="auto"/>
            <w:vMerge/>
            <w:vAlign w:val="center"/>
            <w:hideMark/>
          </w:tcPr>
          <w:p w14:paraId="06B2F582" w14:textId="77777777" w:rsidR="001963E7" w:rsidRPr="00425B9D" w:rsidRDefault="001963E7" w:rsidP="00425B9D">
            <w:pPr>
              <w:jc w:val="center"/>
              <w:rPr>
                <w:rFonts w:ascii="Times New Roman" w:eastAsiaTheme="minorEastAsia" w:hAnsi="Times New Roman" w:cs="Times New Roman"/>
                <w:b/>
                <w:lang w:eastAsia="zh-CN"/>
              </w:rPr>
            </w:pPr>
          </w:p>
        </w:tc>
        <w:tc>
          <w:tcPr>
            <w:tcW w:w="3293" w:type="pct"/>
            <w:hideMark/>
          </w:tcPr>
          <w:p w14:paraId="1A8128A9"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6b) Precise description of the control or comparator. If sham acupuncture or any other type of acupuncture-like control is used,</w:t>
            </w:r>
          </w:p>
          <w:p w14:paraId="6801AA38" w14:textId="77777777" w:rsidR="001963E7" w:rsidRPr="00425B9D" w:rsidRDefault="001963E7" w:rsidP="00425B9D">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provide details as for Items 1 to 3 above.</w:t>
            </w:r>
          </w:p>
        </w:tc>
        <w:tc>
          <w:tcPr>
            <w:tcW w:w="678" w:type="pct"/>
            <w:hideMark/>
          </w:tcPr>
          <w:p w14:paraId="22EC037B" w14:textId="28224735" w:rsidR="001963E7" w:rsidRPr="00425B9D" w:rsidRDefault="004A500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p>
        </w:tc>
      </w:tr>
    </w:tbl>
    <w:p w14:paraId="50C8BD70" w14:textId="307943A1" w:rsidR="001963E7" w:rsidRPr="00425B9D" w:rsidRDefault="001963E7" w:rsidP="00174EE9">
      <w:pPr>
        <w:jc w:val="center"/>
        <w:rPr>
          <w:rFonts w:ascii="Times New Roman" w:eastAsiaTheme="minorEastAsia" w:hAnsi="Times New Roman" w:cs="Times New Roman"/>
          <w:lang w:eastAsia="zh-CN"/>
        </w:rPr>
      </w:pPr>
      <w:r w:rsidRPr="00425B9D">
        <w:rPr>
          <w:rFonts w:ascii="Times New Roman" w:eastAsiaTheme="minorEastAsia" w:hAnsi="Times New Roman" w:cs="Times New Roman"/>
          <w:lang w:eastAsia="zh-CN"/>
        </w:rPr>
        <w:t>Note: This checklist, which should be read in conjunction with the explanations of the STRICTA items provided in the main text, is designed to replace CONSORT 2010’s item 5 when reporting an acupuncture trial.</w:t>
      </w:r>
    </w:p>
    <w:p w14:paraId="4018624E" w14:textId="77777777" w:rsidR="001963E7" w:rsidRPr="00425B9D" w:rsidRDefault="001963E7" w:rsidP="00425B9D">
      <w:pPr>
        <w:jc w:val="center"/>
        <w:rPr>
          <w:rFonts w:ascii="Times New Roman" w:eastAsiaTheme="minorEastAsia" w:hAnsi="Times New Roman" w:cs="Times New Roman"/>
          <w:lang w:eastAsia="zh-CN"/>
        </w:rPr>
        <w:sectPr w:rsidR="001963E7" w:rsidRPr="00425B9D" w:rsidSect="00425B9D">
          <w:headerReference w:type="default" r:id="rId7"/>
          <w:footerReference w:type="even" r:id="rId8"/>
          <w:footerReference w:type="default" r:id="rId9"/>
          <w:footerReference w:type="first" r:id="rId10"/>
          <w:type w:val="continuous"/>
          <w:pgSz w:w="11910" w:h="16840"/>
          <w:pgMar w:top="1440" w:right="1800" w:bottom="1440" w:left="1800" w:header="716" w:footer="722" w:gutter="0"/>
          <w:pgNumType w:start="1"/>
          <w:cols w:space="720"/>
          <w:docGrid w:linePitch="299"/>
        </w:sectPr>
      </w:pPr>
    </w:p>
    <w:p w14:paraId="02802467"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b/>
          <w:bCs/>
        </w:rPr>
        <w:lastRenderedPageBreak/>
        <w:t>Appendix 2: Acupoint Locations and Procedures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4"/>
        <w:gridCol w:w="3405"/>
        <w:gridCol w:w="2781"/>
      </w:tblGrid>
      <w:tr w:rsidR="00425B9D" w:rsidRPr="00425B9D" w14:paraId="24F494DE" w14:textId="77777777" w:rsidTr="003E6595">
        <w:tc>
          <w:tcPr>
            <w:tcW w:w="1278" w:type="pct"/>
            <w:tcBorders>
              <w:top w:val="single" w:sz="12" w:space="0" w:color="auto"/>
              <w:bottom w:val="single" w:sz="4" w:space="0" w:color="auto"/>
            </w:tcBorders>
            <w:hideMark/>
          </w:tcPr>
          <w:p w14:paraId="090143A3"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b/>
                <w:bCs/>
              </w:rPr>
              <w:t>Acupoint/Point</w:t>
            </w:r>
          </w:p>
        </w:tc>
        <w:tc>
          <w:tcPr>
            <w:tcW w:w="2049" w:type="pct"/>
            <w:tcBorders>
              <w:top w:val="single" w:sz="12" w:space="0" w:color="auto"/>
              <w:bottom w:val="single" w:sz="4" w:space="0" w:color="auto"/>
            </w:tcBorders>
            <w:hideMark/>
          </w:tcPr>
          <w:p w14:paraId="108C6AE2"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b/>
                <w:bCs/>
              </w:rPr>
              <w:t>Location</w:t>
            </w:r>
          </w:p>
        </w:tc>
        <w:tc>
          <w:tcPr>
            <w:tcW w:w="1673" w:type="pct"/>
            <w:tcBorders>
              <w:top w:val="single" w:sz="12" w:space="0" w:color="auto"/>
              <w:bottom w:val="single" w:sz="4" w:space="0" w:color="auto"/>
            </w:tcBorders>
            <w:hideMark/>
          </w:tcPr>
          <w:p w14:paraId="75ED2014"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b/>
                <w:bCs/>
              </w:rPr>
              <w:t>Manipulation</w:t>
            </w:r>
          </w:p>
        </w:tc>
      </w:tr>
      <w:tr w:rsidR="00425B9D" w:rsidRPr="00425B9D" w14:paraId="523F4280" w14:textId="77777777" w:rsidTr="00E75624">
        <w:tc>
          <w:tcPr>
            <w:tcW w:w="5000" w:type="pct"/>
            <w:gridSpan w:val="3"/>
            <w:tcBorders>
              <w:top w:val="single" w:sz="4" w:space="0" w:color="auto"/>
            </w:tcBorders>
            <w:hideMark/>
          </w:tcPr>
          <w:p w14:paraId="55FFD29A"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b/>
                <w:bCs/>
              </w:rPr>
              <w:t>Acupuncture Group</w:t>
            </w:r>
          </w:p>
        </w:tc>
      </w:tr>
      <w:tr w:rsidR="00425B9D" w:rsidRPr="00425B9D" w14:paraId="1EDB0690" w14:textId="77777777" w:rsidTr="00D81E55">
        <w:tc>
          <w:tcPr>
            <w:tcW w:w="1278" w:type="pct"/>
            <w:tcBorders>
              <w:top w:val="single" w:sz="4" w:space="0" w:color="auto"/>
            </w:tcBorders>
            <w:hideMark/>
          </w:tcPr>
          <w:p w14:paraId="5FE6F932"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b/>
                <w:bCs/>
              </w:rPr>
              <w:t>Acupoint Group 1</w:t>
            </w:r>
          </w:p>
        </w:tc>
        <w:tc>
          <w:tcPr>
            <w:tcW w:w="2049" w:type="pct"/>
            <w:tcBorders>
              <w:top w:val="single" w:sz="4" w:space="0" w:color="auto"/>
            </w:tcBorders>
          </w:tcPr>
          <w:p w14:paraId="3AF2E50E" w14:textId="77777777" w:rsidR="00425B9D" w:rsidRPr="00425B9D" w:rsidRDefault="00425B9D" w:rsidP="00425B9D">
            <w:pPr>
              <w:jc w:val="center"/>
              <w:rPr>
                <w:rFonts w:ascii="Times New Roman" w:hAnsi="Times New Roman" w:cs="Times New Roman"/>
              </w:rPr>
            </w:pPr>
          </w:p>
        </w:tc>
        <w:tc>
          <w:tcPr>
            <w:tcW w:w="1673" w:type="pct"/>
            <w:tcBorders>
              <w:top w:val="single" w:sz="4" w:space="0" w:color="auto"/>
            </w:tcBorders>
          </w:tcPr>
          <w:p w14:paraId="134A2786" w14:textId="77777777" w:rsidR="00425B9D" w:rsidRPr="00425B9D" w:rsidRDefault="00425B9D" w:rsidP="00425B9D">
            <w:pPr>
              <w:jc w:val="center"/>
              <w:rPr>
                <w:rFonts w:ascii="Times New Roman" w:hAnsi="Times New Roman" w:cs="Times New Roman"/>
              </w:rPr>
            </w:pPr>
          </w:p>
        </w:tc>
      </w:tr>
      <w:tr w:rsidR="00425B9D" w:rsidRPr="00425B9D" w14:paraId="56A3CEFF" w14:textId="77777777" w:rsidTr="00E75624">
        <w:tc>
          <w:tcPr>
            <w:tcW w:w="1278" w:type="pct"/>
            <w:hideMark/>
          </w:tcPr>
          <w:p w14:paraId="539795B5"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Shenting (GV24)</w:t>
            </w:r>
          </w:p>
        </w:tc>
        <w:tc>
          <w:tcPr>
            <w:tcW w:w="2049" w:type="pct"/>
            <w:hideMark/>
          </w:tcPr>
          <w:p w14:paraId="795720F5"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head, 0.5 cun directly above the midpoint of the anterior hairline.</w:t>
            </w:r>
          </w:p>
        </w:tc>
        <w:tc>
          <w:tcPr>
            <w:tcW w:w="1673" w:type="pct"/>
            <w:hideMark/>
          </w:tcPr>
          <w:p w14:paraId="1E985FE6"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0.5-1.0cun</w:t>
            </w:r>
          </w:p>
        </w:tc>
      </w:tr>
      <w:tr w:rsidR="00425B9D" w:rsidRPr="00425B9D" w14:paraId="206CC597" w14:textId="77777777" w:rsidTr="00E75624">
        <w:tc>
          <w:tcPr>
            <w:tcW w:w="1278" w:type="pct"/>
            <w:hideMark/>
          </w:tcPr>
          <w:p w14:paraId="654901AC"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Baihui (DU20)</w:t>
            </w:r>
          </w:p>
        </w:tc>
        <w:tc>
          <w:tcPr>
            <w:tcW w:w="2049" w:type="pct"/>
            <w:hideMark/>
          </w:tcPr>
          <w:p w14:paraId="3CD2190C"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head, 5 cun directly above the midpoint of the anterior hairline.</w:t>
            </w:r>
          </w:p>
        </w:tc>
        <w:tc>
          <w:tcPr>
            <w:tcW w:w="1673" w:type="pct"/>
            <w:hideMark/>
          </w:tcPr>
          <w:p w14:paraId="6317BAF9"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0.5-1.0cun</w:t>
            </w:r>
          </w:p>
        </w:tc>
      </w:tr>
      <w:tr w:rsidR="00425B9D" w:rsidRPr="00425B9D" w14:paraId="5E44EE80" w14:textId="77777777" w:rsidTr="00E75624">
        <w:tc>
          <w:tcPr>
            <w:tcW w:w="1278" w:type="pct"/>
            <w:hideMark/>
          </w:tcPr>
          <w:p w14:paraId="07E4F140"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Benshen (GB13)</w:t>
            </w:r>
          </w:p>
        </w:tc>
        <w:tc>
          <w:tcPr>
            <w:tcW w:w="2049" w:type="pct"/>
            <w:hideMark/>
          </w:tcPr>
          <w:p w14:paraId="7507CAFC"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head, 0.5 cun above the anterior hairline, 3 cun lateral to the midline, at the junction of the medial two-thirds and lateral one-third of the line connecting GV24 and ST8.</w:t>
            </w:r>
          </w:p>
        </w:tc>
        <w:tc>
          <w:tcPr>
            <w:tcW w:w="1673" w:type="pct"/>
            <w:hideMark/>
          </w:tcPr>
          <w:p w14:paraId="4703223A"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0.5-1.0cun</w:t>
            </w:r>
          </w:p>
        </w:tc>
      </w:tr>
      <w:tr w:rsidR="00425B9D" w:rsidRPr="00425B9D" w14:paraId="08B89F28" w14:textId="77777777" w:rsidTr="00E75624">
        <w:tc>
          <w:tcPr>
            <w:tcW w:w="1278" w:type="pct"/>
            <w:hideMark/>
          </w:tcPr>
          <w:p w14:paraId="157E7FC4"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Zhongwan (CV12)</w:t>
            </w:r>
          </w:p>
        </w:tc>
        <w:tc>
          <w:tcPr>
            <w:tcW w:w="2049" w:type="pct"/>
            <w:hideMark/>
          </w:tcPr>
          <w:p w14:paraId="30F83ED2"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upper abdomen, 4 cun above the umbilicus on the anterior midline.</w:t>
            </w:r>
          </w:p>
        </w:tc>
        <w:tc>
          <w:tcPr>
            <w:tcW w:w="1673" w:type="pct"/>
            <w:hideMark/>
          </w:tcPr>
          <w:p w14:paraId="3E8ED61B"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1.0-1.5 cun</w:t>
            </w:r>
          </w:p>
        </w:tc>
      </w:tr>
      <w:tr w:rsidR="00425B9D" w:rsidRPr="00425B9D" w14:paraId="52F73915" w14:textId="77777777" w:rsidTr="00E75624">
        <w:tc>
          <w:tcPr>
            <w:tcW w:w="1278" w:type="pct"/>
            <w:hideMark/>
          </w:tcPr>
          <w:p w14:paraId="2DBE70BD"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Huangshu (KI16)</w:t>
            </w:r>
          </w:p>
        </w:tc>
        <w:tc>
          <w:tcPr>
            <w:tcW w:w="2049" w:type="pct"/>
            <w:hideMark/>
          </w:tcPr>
          <w:p w14:paraId="7DF7C6C4"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abdomen, level with the umbilicus, 0.5 cun lateral to the midline.</w:t>
            </w:r>
          </w:p>
        </w:tc>
        <w:tc>
          <w:tcPr>
            <w:tcW w:w="1673" w:type="pct"/>
            <w:hideMark/>
          </w:tcPr>
          <w:p w14:paraId="259151AE"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1.0-1.5 cun</w:t>
            </w:r>
          </w:p>
        </w:tc>
      </w:tr>
      <w:tr w:rsidR="00425B9D" w:rsidRPr="00425B9D" w14:paraId="7D30C3E5" w14:textId="77777777" w:rsidTr="00E75624">
        <w:tc>
          <w:tcPr>
            <w:tcW w:w="1278" w:type="pct"/>
            <w:hideMark/>
          </w:tcPr>
          <w:p w14:paraId="7155AF4C"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Daimai (GB26)</w:t>
            </w:r>
          </w:p>
        </w:tc>
        <w:tc>
          <w:tcPr>
            <w:tcW w:w="2049" w:type="pct"/>
            <w:hideMark/>
          </w:tcPr>
          <w:p w14:paraId="7F32DA30"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lateral abdomen, at the intersection of the vertical line through the free end of the 11th rib and the horizontal line through the umbilicus.</w:t>
            </w:r>
          </w:p>
        </w:tc>
        <w:tc>
          <w:tcPr>
            <w:tcW w:w="1673" w:type="pct"/>
            <w:hideMark/>
          </w:tcPr>
          <w:p w14:paraId="5CE94CB6"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1.0-1.5 cun</w:t>
            </w:r>
          </w:p>
        </w:tc>
      </w:tr>
      <w:tr w:rsidR="00425B9D" w:rsidRPr="00425B9D" w14:paraId="207681D5" w14:textId="77777777" w:rsidTr="00E75624">
        <w:tc>
          <w:tcPr>
            <w:tcW w:w="1278" w:type="pct"/>
            <w:hideMark/>
          </w:tcPr>
          <w:p w14:paraId="52D829F7"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Qihai (CV6)</w:t>
            </w:r>
          </w:p>
        </w:tc>
        <w:tc>
          <w:tcPr>
            <w:tcW w:w="2049" w:type="pct"/>
            <w:hideMark/>
          </w:tcPr>
          <w:p w14:paraId="49CED9A6"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lower abdomen, 1.5 cun below the umbilicus on the anterior midline.</w:t>
            </w:r>
          </w:p>
        </w:tc>
        <w:tc>
          <w:tcPr>
            <w:tcW w:w="1673" w:type="pct"/>
            <w:hideMark/>
          </w:tcPr>
          <w:p w14:paraId="1F8084E1"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1.0-1.5 cun</w:t>
            </w:r>
          </w:p>
        </w:tc>
      </w:tr>
      <w:tr w:rsidR="00425B9D" w:rsidRPr="00425B9D" w14:paraId="61EEB7F2" w14:textId="77777777" w:rsidTr="00E75624">
        <w:tc>
          <w:tcPr>
            <w:tcW w:w="1278" w:type="pct"/>
            <w:hideMark/>
          </w:tcPr>
          <w:p w14:paraId="7D5F96E6"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Guanyuan (CV4)</w:t>
            </w:r>
          </w:p>
        </w:tc>
        <w:tc>
          <w:tcPr>
            <w:tcW w:w="2049" w:type="pct"/>
            <w:hideMark/>
          </w:tcPr>
          <w:p w14:paraId="572D038B"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lower abdomen, 3 cun below the umbilicus on the anterior midline.</w:t>
            </w:r>
          </w:p>
        </w:tc>
        <w:tc>
          <w:tcPr>
            <w:tcW w:w="1673" w:type="pct"/>
            <w:hideMark/>
          </w:tcPr>
          <w:p w14:paraId="74EDCD6D"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1.0-1.5 cun</w:t>
            </w:r>
          </w:p>
        </w:tc>
      </w:tr>
      <w:tr w:rsidR="00425B9D" w:rsidRPr="00425B9D" w14:paraId="4297A800" w14:textId="77777777" w:rsidTr="00E75624">
        <w:tc>
          <w:tcPr>
            <w:tcW w:w="1278" w:type="pct"/>
            <w:hideMark/>
          </w:tcPr>
          <w:p w14:paraId="1E13A7BE"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Dahe (KI12)</w:t>
            </w:r>
          </w:p>
        </w:tc>
        <w:tc>
          <w:tcPr>
            <w:tcW w:w="2049" w:type="pct"/>
            <w:hideMark/>
          </w:tcPr>
          <w:p w14:paraId="7316DBEB"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lower abdomen, 4 cun below the umbilicus, 0.5 cun lateral to the midline.</w:t>
            </w:r>
          </w:p>
        </w:tc>
        <w:tc>
          <w:tcPr>
            <w:tcW w:w="1673" w:type="pct"/>
            <w:hideMark/>
          </w:tcPr>
          <w:p w14:paraId="4EFFB38B"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1.0-1.5 cun</w:t>
            </w:r>
          </w:p>
        </w:tc>
      </w:tr>
      <w:tr w:rsidR="00425B9D" w:rsidRPr="00425B9D" w14:paraId="520F3460" w14:textId="77777777" w:rsidTr="00E75624">
        <w:tc>
          <w:tcPr>
            <w:tcW w:w="1278" w:type="pct"/>
            <w:hideMark/>
          </w:tcPr>
          <w:p w14:paraId="4F14CCEF"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Zigong (EX-CA1)</w:t>
            </w:r>
          </w:p>
        </w:tc>
        <w:tc>
          <w:tcPr>
            <w:tcW w:w="2049" w:type="pct"/>
            <w:hideMark/>
          </w:tcPr>
          <w:p w14:paraId="6C06CADB"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lower abdomen, 4 cun below the umbilicus, 3 cun lateral to the midline.</w:t>
            </w:r>
          </w:p>
        </w:tc>
        <w:tc>
          <w:tcPr>
            <w:tcW w:w="1673" w:type="pct"/>
            <w:hideMark/>
          </w:tcPr>
          <w:p w14:paraId="5BA13230"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1.0-1.5 cun</w:t>
            </w:r>
          </w:p>
        </w:tc>
      </w:tr>
      <w:tr w:rsidR="00425B9D" w:rsidRPr="00425B9D" w14:paraId="6204463C" w14:textId="77777777" w:rsidTr="00E75624">
        <w:tc>
          <w:tcPr>
            <w:tcW w:w="1278" w:type="pct"/>
            <w:hideMark/>
          </w:tcPr>
          <w:p w14:paraId="2C593805"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Zusanli (ST36)</w:t>
            </w:r>
          </w:p>
        </w:tc>
        <w:tc>
          <w:tcPr>
            <w:tcW w:w="2049" w:type="pct"/>
            <w:hideMark/>
          </w:tcPr>
          <w:p w14:paraId="75C6D5EE"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anterior aspect of the lower leg, 3 cun below ST35, one finger-width (middle finger) lateral to the anterior crest of the tibia.</w:t>
            </w:r>
          </w:p>
        </w:tc>
        <w:tc>
          <w:tcPr>
            <w:tcW w:w="1673" w:type="pct"/>
            <w:hideMark/>
          </w:tcPr>
          <w:p w14:paraId="6809FB8D"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1.0-1.5 cun</w:t>
            </w:r>
          </w:p>
        </w:tc>
      </w:tr>
      <w:tr w:rsidR="00425B9D" w:rsidRPr="00425B9D" w14:paraId="58E36880" w14:textId="77777777" w:rsidTr="00E75624">
        <w:tc>
          <w:tcPr>
            <w:tcW w:w="1278" w:type="pct"/>
            <w:hideMark/>
          </w:tcPr>
          <w:p w14:paraId="590748DB"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Sanyinjiao (SP6)</w:t>
            </w:r>
          </w:p>
        </w:tc>
        <w:tc>
          <w:tcPr>
            <w:tcW w:w="2049" w:type="pct"/>
            <w:hideMark/>
          </w:tcPr>
          <w:p w14:paraId="0782EA54"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medial aspect of the lower leg, 3 cun above the tip of the medial malleolus, posterior to the medial border of the tibia.</w:t>
            </w:r>
          </w:p>
        </w:tc>
        <w:tc>
          <w:tcPr>
            <w:tcW w:w="1673" w:type="pct"/>
            <w:hideMark/>
          </w:tcPr>
          <w:p w14:paraId="44645A27"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1.0-1.5 cun</w:t>
            </w:r>
          </w:p>
        </w:tc>
      </w:tr>
      <w:tr w:rsidR="00425B9D" w:rsidRPr="00425B9D" w14:paraId="6E283C78" w14:textId="77777777" w:rsidTr="00E75624">
        <w:tc>
          <w:tcPr>
            <w:tcW w:w="1278" w:type="pct"/>
            <w:hideMark/>
          </w:tcPr>
          <w:p w14:paraId="272CEAA4"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Taichong (LR3)</w:t>
            </w:r>
          </w:p>
        </w:tc>
        <w:tc>
          <w:tcPr>
            <w:tcW w:w="2049" w:type="pct"/>
            <w:hideMark/>
          </w:tcPr>
          <w:p w14:paraId="01325DE3"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dorsum of the foot, in the depression posterior to the junction of the first and second metatarsal bones.</w:t>
            </w:r>
          </w:p>
        </w:tc>
        <w:tc>
          <w:tcPr>
            <w:tcW w:w="1673" w:type="pct"/>
            <w:hideMark/>
          </w:tcPr>
          <w:p w14:paraId="04488BCF"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Depth of insertion toward the Yongquan(KI1) is 0.5-1.0 cun</w:t>
            </w:r>
          </w:p>
        </w:tc>
      </w:tr>
      <w:tr w:rsidR="00EE2FAF" w:rsidRPr="00425B9D" w14:paraId="265CF1C8" w14:textId="77777777" w:rsidTr="00E75624">
        <w:tc>
          <w:tcPr>
            <w:tcW w:w="1278" w:type="pct"/>
          </w:tcPr>
          <w:p w14:paraId="4AAFC225" w14:textId="779A3787" w:rsidR="00EE2FAF" w:rsidRPr="00EE2FAF" w:rsidRDefault="00EE2FA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Shenmen (HT7)</w:t>
            </w:r>
          </w:p>
        </w:tc>
        <w:tc>
          <w:tcPr>
            <w:tcW w:w="2049" w:type="pct"/>
          </w:tcPr>
          <w:p w14:paraId="53B7E114" w14:textId="11337094" w:rsidR="00EE2FAF" w:rsidRPr="00425B9D" w:rsidRDefault="00EE2FAF" w:rsidP="00425B9D">
            <w:pPr>
              <w:jc w:val="center"/>
              <w:rPr>
                <w:rFonts w:ascii="Times New Roman" w:hAnsi="Times New Roman" w:cs="Times New Roman"/>
              </w:rPr>
            </w:pPr>
            <w:r w:rsidRPr="00EE2FAF">
              <w:rPr>
                <w:rFonts w:ascii="Times New Roman" w:hAnsi="Times New Roman" w:cs="Times New Roman"/>
              </w:rPr>
              <w:t xml:space="preserve">It is located on the side of the wrist, at the radial side depression next to the ulnar flexor carpi tendon, on the </w:t>
            </w:r>
            <w:r w:rsidRPr="00EE2FAF">
              <w:rPr>
                <w:rFonts w:ascii="Times New Roman" w:hAnsi="Times New Roman" w:cs="Times New Roman"/>
              </w:rPr>
              <w:lastRenderedPageBreak/>
              <w:t>ulnar side of the transverse crease of the wrist palm.</w:t>
            </w:r>
          </w:p>
        </w:tc>
        <w:tc>
          <w:tcPr>
            <w:tcW w:w="1673" w:type="pct"/>
          </w:tcPr>
          <w:p w14:paraId="50429BB9" w14:textId="458BAD5C" w:rsidR="00EE2FAF" w:rsidRPr="00425B9D" w:rsidRDefault="00EE2FAF" w:rsidP="00425B9D">
            <w:pPr>
              <w:jc w:val="center"/>
              <w:rPr>
                <w:rFonts w:ascii="Times New Roman" w:hAnsi="Times New Roman" w:cs="Times New Roman"/>
              </w:rPr>
            </w:pPr>
            <w:r w:rsidRPr="00EE2FAF">
              <w:rPr>
                <w:rFonts w:ascii="Times New Roman" w:hAnsi="Times New Roman" w:cs="Times New Roman"/>
              </w:rPr>
              <w:lastRenderedPageBreak/>
              <w:t>Insert the needle vertically to a depth of 0.3-0.5 inches.</w:t>
            </w:r>
          </w:p>
        </w:tc>
      </w:tr>
      <w:tr w:rsidR="00EE2FAF" w:rsidRPr="00425B9D" w14:paraId="53E47800" w14:textId="77777777" w:rsidTr="00E75624">
        <w:tc>
          <w:tcPr>
            <w:tcW w:w="1278" w:type="pct"/>
          </w:tcPr>
          <w:p w14:paraId="36DD13D2" w14:textId="2CABCA58" w:rsidR="00EE2FAF" w:rsidRPr="00EE2FAF" w:rsidRDefault="00EE2FA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Shenmai (BL62)</w:t>
            </w:r>
          </w:p>
        </w:tc>
        <w:tc>
          <w:tcPr>
            <w:tcW w:w="2049" w:type="pct"/>
          </w:tcPr>
          <w:p w14:paraId="5A4E342E" w14:textId="6F845AD1" w:rsidR="00EE2FAF" w:rsidRPr="00425B9D" w:rsidRDefault="00EE2FAF" w:rsidP="00425B9D">
            <w:pPr>
              <w:jc w:val="center"/>
              <w:rPr>
                <w:rFonts w:ascii="Times New Roman" w:hAnsi="Times New Roman" w:cs="Times New Roman"/>
              </w:rPr>
            </w:pPr>
            <w:r w:rsidRPr="00EE2FAF">
              <w:rPr>
                <w:rFonts w:ascii="Times New Roman" w:hAnsi="Times New Roman" w:cs="Times New Roman"/>
              </w:rPr>
              <w:t>On the lateral side of the foot, at the depression directly below the tip of the lateral malleolus, and in the depression between the lower edge of the lateral malleolus and the calcaneus.</w:t>
            </w:r>
          </w:p>
        </w:tc>
        <w:tc>
          <w:tcPr>
            <w:tcW w:w="1673" w:type="pct"/>
          </w:tcPr>
          <w:p w14:paraId="0534C133" w14:textId="154982FA" w:rsidR="00EE2FAF" w:rsidRPr="00425B9D" w:rsidRDefault="00EE2FAF" w:rsidP="00425B9D">
            <w:pPr>
              <w:jc w:val="center"/>
              <w:rPr>
                <w:rFonts w:ascii="Times New Roman" w:hAnsi="Times New Roman" w:cs="Times New Roman"/>
              </w:rPr>
            </w:pPr>
            <w:r w:rsidRPr="00EE2FAF">
              <w:rPr>
                <w:rFonts w:ascii="Times New Roman" w:hAnsi="Times New Roman" w:cs="Times New Roman"/>
              </w:rPr>
              <w:t>Insert the needle vertically to a depth of 0.3-0.5 inches.</w:t>
            </w:r>
          </w:p>
        </w:tc>
      </w:tr>
      <w:tr w:rsidR="00425B9D" w:rsidRPr="00425B9D" w14:paraId="5E6988C1" w14:textId="77777777" w:rsidTr="00E75624">
        <w:tc>
          <w:tcPr>
            <w:tcW w:w="1278" w:type="pct"/>
            <w:hideMark/>
          </w:tcPr>
          <w:p w14:paraId="18A4BCBE"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b/>
                <w:bCs/>
              </w:rPr>
              <w:t>Acupoint Group 2</w:t>
            </w:r>
          </w:p>
        </w:tc>
        <w:tc>
          <w:tcPr>
            <w:tcW w:w="2049" w:type="pct"/>
          </w:tcPr>
          <w:p w14:paraId="02E983E4" w14:textId="77777777" w:rsidR="00425B9D" w:rsidRPr="00425B9D" w:rsidRDefault="00425B9D" w:rsidP="00425B9D">
            <w:pPr>
              <w:jc w:val="center"/>
              <w:rPr>
                <w:rFonts w:ascii="Times New Roman" w:hAnsi="Times New Roman" w:cs="Times New Roman"/>
              </w:rPr>
            </w:pPr>
          </w:p>
        </w:tc>
        <w:tc>
          <w:tcPr>
            <w:tcW w:w="1673" w:type="pct"/>
          </w:tcPr>
          <w:p w14:paraId="53758483" w14:textId="77777777" w:rsidR="00425B9D" w:rsidRPr="00425B9D" w:rsidRDefault="00425B9D" w:rsidP="00425B9D">
            <w:pPr>
              <w:jc w:val="center"/>
              <w:rPr>
                <w:rFonts w:ascii="Times New Roman" w:hAnsi="Times New Roman" w:cs="Times New Roman"/>
              </w:rPr>
            </w:pPr>
          </w:p>
        </w:tc>
      </w:tr>
      <w:tr w:rsidR="00EE2FAF" w:rsidRPr="00425B9D" w14:paraId="2E2C463E" w14:textId="77777777" w:rsidTr="00E75624">
        <w:tc>
          <w:tcPr>
            <w:tcW w:w="1278" w:type="pct"/>
          </w:tcPr>
          <w:p w14:paraId="288C59FC" w14:textId="37CA0047" w:rsidR="00EE2FAF" w:rsidRPr="00EE2FAF" w:rsidRDefault="00EE2FAF" w:rsidP="00425B9D">
            <w:pPr>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Anmian (EX-HN22)</w:t>
            </w:r>
          </w:p>
        </w:tc>
        <w:tc>
          <w:tcPr>
            <w:tcW w:w="2049" w:type="pct"/>
          </w:tcPr>
          <w:p w14:paraId="2B64EC78" w14:textId="4CA74877" w:rsidR="00EE2FAF" w:rsidRPr="00425B9D" w:rsidRDefault="00EE2FAF" w:rsidP="00425B9D">
            <w:pPr>
              <w:jc w:val="center"/>
              <w:rPr>
                <w:rFonts w:ascii="Times New Roman" w:hAnsi="Times New Roman" w:cs="Times New Roman"/>
              </w:rPr>
            </w:pPr>
            <w:r>
              <w:rPr>
                <w:rFonts w:ascii="Times New Roman" w:eastAsiaTheme="minorEastAsia" w:hAnsi="Times New Roman" w:cs="Times New Roman" w:hint="eastAsia"/>
                <w:lang w:eastAsia="zh-CN"/>
              </w:rPr>
              <w:t>A</w:t>
            </w:r>
            <w:r w:rsidRPr="00EE2FAF">
              <w:rPr>
                <w:rFonts w:ascii="Times New Roman" w:hAnsi="Times New Roman" w:cs="Times New Roman"/>
              </w:rPr>
              <w:t>t the midpoint of the line connecting the depression behind the earlobe (Yifeng point) and the depression below the occipital bone (Fengchi point) in the neck.</w:t>
            </w:r>
          </w:p>
        </w:tc>
        <w:tc>
          <w:tcPr>
            <w:tcW w:w="1673" w:type="pct"/>
          </w:tcPr>
          <w:p w14:paraId="59D07BDA" w14:textId="0D1E2862" w:rsidR="00EE2FAF" w:rsidRPr="00425B9D" w:rsidRDefault="00EE2FAF" w:rsidP="00425B9D">
            <w:pPr>
              <w:jc w:val="center"/>
              <w:rPr>
                <w:rFonts w:ascii="Times New Roman" w:hAnsi="Times New Roman" w:cs="Times New Roman"/>
              </w:rPr>
            </w:pPr>
            <w:r w:rsidRPr="00425B9D">
              <w:rPr>
                <w:rFonts w:ascii="Times New Roman" w:hAnsi="Times New Roman" w:cs="Times New Roman"/>
              </w:rPr>
              <w:t>Inserted vertically to a depth of 0.5-0.8 cun</w:t>
            </w:r>
          </w:p>
        </w:tc>
      </w:tr>
      <w:tr w:rsidR="00425B9D" w:rsidRPr="00425B9D" w14:paraId="49DE1279" w14:textId="77777777" w:rsidTr="00E75624">
        <w:tc>
          <w:tcPr>
            <w:tcW w:w="1278" w:type="pct"/>
            <w:hideMark/>
          </w:tcPr>
          <w:p w14:paraId="11B04BED"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Shenshu (BL23)</w:t>
            </w:r>
          </w:p>
        </w:tc>
        <w:tc>
          <w:tcPr>
            <w:tcW w:w="2049" w:type="pct"/>
            <w:hideMark/>
          </w:tcPr>
          <w:p w14:paraId="335D8795"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lower back, 1.5 cun lateral to the lower border of the spinous process of the second lumbar vertebra.</w:t>
            </w:r>
          </w:p>
        </w:tc>
        <w:tc>
          <w:tcPr>
            <w:tcW w:w="1673" w:type="pct"/>
            <w:hideMark/>
          </w:tcPr>
          <w:p w14:paraId="262739B8"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0.5-1.0 cun</w:t>
            </w:r>
          </w:p>
        </w:tc>
      </w:tr>
      <w:tr w:rsidR="00425B9D" w:rsidRPr="00425B9D" w14:paraId="02106FBE" w14:textId="77777777" w:rsidTr="00E75624">
        <w:tc>
          <w:tcPr>
            <w:tcW w:w="1278" w:type="pct"/>
            <w:hideMark/>
          </w:tcPr>
          <w:p w14:paraId="6777827F"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Dachangshu (BL25)</w:t>
            </w:r>
          </w:p>
        </w:tc>
        <w:tc>
          <w:tcPr>
            <w:tcW w:w="2049" w:type="pct"/>
            <w:hideMark/>
          </w:tcPr>
          <w:p w14:paraId="6ED63A78"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lower back, 1.5 cun lateral to the lower border of the spinous process of the fourth lumbar vertebra.</w:t>
            </w:r>
          </w:p>
        </w:tc>
        <w:tc>
          <w:tcPr>
            <w:tcW w:w="1673" w:type="pct"/>
            <w:hideMark/>
          </w:tcPr>
          <w:p w14:paraId="2B8E02DC"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1.0-1.5 cun</w:t>
            </w:r>
          </w:p>
        </w:tc>
      </w:tr>
      <w:tr w:rsidR="00425B9D" w:rsidRPr="00425B9D" w14:paraId="6E69B230" w14:textId="77777777" w:rsidTr="00E75624">
        <w:tc>
          <w:tcPr>
            <w:tcW w:w="1278" w:type="pct"/>
            <w:hideMark/>
          </w:tcPr>
          <w:p w14:paraId="4B9B79E1"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Ciliao (BL32)</w:t>
            </w:r>
          </w:p>
        </w:tc>
        <w:tc>
          <w:tcPr>
            <w:tcW w:w="2049" w:type="pct"/>
            <w:hideMark/>
          </w:tcPr>
          <w:p w14:paraId="269F8CE0"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sacrum, in the second posterior sacral foramen.</w:t>
            </w:r>
          </w:p>
        </w:tc>
        <w:tc>
          <w:tcPr>
            <w:tcW w:w="1673" w:type="pct"/>
            <w:hideMark/>
          </w:tcPr>
          <w:p w14:paraId="51EC3994"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Stab 2.0-2.5cun inward and downward obliquely into the 2nd post-sacral foramen</w:t>
            </w:r>
          </w:p>
        </w:tc>
      </w:tr>
      <w:tr w:rsidR="00425B9D" w:rsidRPr="00425B9D" w14:paraId="0D5B1FFF" w14:textId="77777777" w:rsidTr="00D81E55">
        <w:tc>
          <w:tcPr>
            <w:tcW w:w="1278" w:type="pct"/>
            <w:tcBorders>
              <w:bottom w:val="single" w:sz="4" w:space="0" w:color="auto"/>
            </w:tcBorders>
            <w:hideMark/>
          </w:tcPr>
          <w:p w14:paraId="67E5C9F4"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Taixi (KI3)</w:t>
            </w:r>
          </w:p>
        </w:tc>
        <w:tc>
          <w:tcPr>
            <w:tcW w:w="2049" w:type="pct"/>
            <w:tcBorders>
              <w:bottom w:val="single" w:sz="4" w:space="0" w:color="auto"/>
            </w:tcBorders>
            <w:hideMark/>
          </w:tcPr>
          <w:p w14:paraId="758192D8"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On the medial aspect of the foot, in the depression between the tip of the medial malleolus and the Achilles tendon.</w:t>
            </w:r>
          </w:p>
        </w:tc>
        <w:tc>
          <w:tcPr>
            <w:tcW w:w="1673" w:type="pct"/>
            <w:hideMark/>
          </w:tcPr>
          <w:p w14:paraId="06EB5651"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0.5-0.8 cun</w:t>
            </w:r>
          </w:p>
        </w:tc>
      </w:tr>
      <w:tr w:rsidR="00425B9D" w:rsidRPr="00425B9D" w14:paraId="6CD4B910" w14:textId="77777777" w:rsidTr="00D81E55">
        <w:tc>
          <w:tcPr>
            <w:tcW w:w="5000" w:type="pct"/>
            <w:gridSpan w:val="3"/>
            <w:tcBorders>
              <w:top w:val="single" w:sz="4" w:space="0" w:color="auto"/>
              <w:bottom w:val="single" w:sz="4" w:space="0" w:color="auto"/>
            </w:tcBorders>
            <w:hideMark/>
          </w:tcPr>
          <w:p w14:paraId="7BE72072"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b/>
                <w:bCs/>
              </w:rPr>
              <w:t>Sham Acupuncture Group</w:t>
            </w:r>
          </w:p>
        </w:tc>
      </w:tr>
      <w:tr w:rsidR="00425B9D" w:rsidRPr="00425B9D" w14:paraId="044893C3" w14:textId="77777777" w:rsidTr="00D81E55">
        <w:tc>
          <w:tcPr>
            <w:tcW w:w="1278" w:type="pct"/>
            <w:tcBorders>
              <w:top w:val="single" w:sz="4" w:space="0" w:color="auto"/>
            </w:tcBorders>
            <w:hideMark/>
          </w:tcPr>
          <w:p w14:paraId="37CC7A32"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b/>
                <w:bCs/>
              </w:rPr>
              <w:t>Non-acupoint Group 3</w:t>
            </w:r>
          </w:p>
        </w:tc>
        <w:tc>
          <w:tcPr>
            <w:tcW w:w="2049" w:type="pct"/>
            <w:tcBorders>
              <w:top w:val="single" w:sz="4" w:space="0" w:color="auto"/>
            </w:tcBorders>
          </w:tcPr>
          <w:p w14:paraId="3A78B2D8" w14:textId="77777777" w:rsidR="00425B9D" w:rsidRPr="00425B9D" w:rsidRDefault="00425B9D" w:rsidP="00425B9D">
            <w:pPr>
              <w:jc w:val="center"/>
              <w:rPr>
                <w:rFonts w:ascii="Times New Roman" w:hAnsi="Times New Roman" w:cs="Times New Roman"/>
              </w:rPr>
            </w:pPr>
          </w:p>
        </w:tc>
        <w:tc>
          <w:tcPr>
            <w:tcW w:w="1673" w:type="pct"/>
            <w:tcBorders>
              <w:top w:val="single" w:sz="4" w:space="0" w:color="auto"/>
            </w:tcBorders>
          </w:tcPr>
          <w:p w14:paraId="4371EAC6" w14:textId="77777777" w:rsidR="00425B9D" w:rsidRPr="00425B9D" w:rsidRDefault="00425B9D" w:rsidP="00425B9D">
            <w:pPr>
              <w:jc w:val="center"/>
              <w:rPr>
                <w:rFonts w:ascii="Times New Roman" w:hAnsi="Times New Roman" w:cs="Times New Roman"/>
              </w:rPr>
            </w:pPr>
          </w:p>
        </w:tc>
      </w:tr>
      <w:tr w:rsidR="00425B9D" w:rsidRPr="00425B9D" w14:paraId="45D4E471" w14:textId="77777777" w:rsidTr="00E75624">
        <w:tc>
          <w:tcPr>
            <w:tcW w:w="1278" w:type="pct"/>
            <w:hideMark/>
          </w:tcPr>
          <w:p w14:paraId="6F594D8B"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DU20 Control Point</w:t>
            </w:r>
          </w:p>
        </w:tc>
        <w:tc>
          <w:tcPr>
            <w:tcW w:w="2049" w:type="pct"/>
            <w:hideMark/>
          </w:tcPr>
          <w:p w14:paraId="5000C60E"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2.25 cun lateral to DU20 (unilateral).</w:t>
            </w:r>
          </w:p>
        </w:tc>
        <w:tc>
          <w:tcPr>
            <w:tcW w:w="1673" w:type="pct"/>
            <w:hideMark/>
          </w:tcPr>
          <w:p w14:paraId="48BAEAF7"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632941F3" w14:textId="77777777" w:rsidTr="00E75624">
        <w:tc>
          <w:tcPr>
            <w:tcW w:w="1278" w:type="pct"/>
            <w:hideMark/>
          </w:tcPr>
          <w:p w14:paraId="134C8D4F"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GV24 Control Point</w:t>
            </w:r>
          </w:p>
        </w:tc>
        <w:tc>
          <w:tcPr>
            <w:tcW w:w="2049" w:type="pct"/>
            <w:hideMark/>
          </w:tcPr>
          <w:p w14:paraId="7AD5C365"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2.25 cun lateral to GV24 (bilateral).</w:t>
            </w:r>
          </w:p>
        </w:tc>
        <w:tc>
          <w:tcPr>
            <w:tcW w:w="1673" w:type="pct"/>
            <w:hideMark/>
          </w:tcPr>
          <w:p w14:paraId="75B606A1"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16D40FAE" w14:textId="77777777" w:rsidTr="00E75624">
        <w:tc>
          <w:tcPr>
            <w:tcW w:w="1278" w:type="pct"/>
            <w:hideMark/>
          </w:tcPr>
          <w:p w14:paraId="40D40409"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GB13 Control Point</w:t>
            </w:r>
          </w:p>
        </w:tc>
        <w:tc>
          <w:tcPr>
            <w:tcW w:w="2049" w:type="pct"/>
            <w:hideMark/>
          </w:tcPr>
          <w:p w14:paraId="20AB914F"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2.25 cun lateral to GB13 (bilateral).</w:t>
            </w:r>
          </w:p>
        </w:tc>
        <w:tc>
          <w:tcPr>
            <w:tcW w:w="1673" w:type="pct"/>
            <w:hideMark/>
          </w:tcPr>
          <w:p w14:paraId="70F2347A"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13EB4D71" w14:textId="77777777" w:rsidTr="00E75624">
        <w:tc>
          <w:tcPr>
            <w:tcW w:w="1278" w:type="pct"/>
            <w:hideMark/>
          </w:tcPr>
          <w:p w14:paraId="606A344A"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CV12 Control Point</w:t>
            </w:r>
          </w:p>
        </w:tc>
        <w:tc>
          <w:tcPr>
            <w:tcW w:w="2049" w:type="pct"/>
            <w:hideMark/>
          </w:tcPr>
          <w:p w14:paraId="6564EFEB"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1 cun lateral to CV12 (unilateral).</w:t>
            </w:r>
          </w:p>
        </w:tc>
        <w:tc>
          <w:tcPr>
            <w:tcW w:w="1673" w:type="pct"/>
            <w:hideMark/>
          </w:tcPr>
          <w:p w14:paraId="6C54FFEE"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760B9660" w14:textId="77777777" w:rsidTr="00E75624">
        <w:tc>
          <w:tcPr>
            <w:tcW w:w="1278" w:type="pct"/>
            <w:hideMark/>
          </w:tcPr>
          <w:p w14:paraId="4506A4D1"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KI16 Control Point</w:t>
            </w:r>
          </w:p>
        </w:tc>
        <w:tc>
          <w:tcPr>
            <w:tcW w:w="2049" w:type="pct"/>
            <w:hideMark/>
          </w:tcPr>
          <w:p w14:paraId="2AEDCBAE"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1 cun lateral to KI16 (bilateral).</w:t>
            </w:r>
          </w:p>
        </w:tc>
        <w:tc>
          <w:tcPr>
            <w:tcW w:w="1673" w:type="pct"/>
            <w:hideMark/>
          </w:tcPr>
          <w:p w14:paraId="7FAB9F4F"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39D7C4D6" w14:textId="77777777" w:rsidTr="00E75624">
        <w:tc>
          <w:tcPr>
            <w:tcW w:w="1278" w:type="pct"/>
            <w:hideMark/>
          </w:tcPr>
          <w:p w14:paraId="3594EAAB"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CV6 Control Point</w:t>
            </w:r>
          </w:p>
        </w:tc>
        <w:tc>
          <w:tcPr>
            <w:tcW w:w="2049" w:type="pct"/>
            <w:hideMark/>
          </w:tcPr>
          <w:p w14:paraId="2CFB7D76"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1 cun lateral to CV6 (unilateral).</w:t>
            </w:r>
          </w:p>
        </w:tc>
        <w:tc>
          <w:tcPr>
            <w:tcW w:w="1673" w:type="pct"/>
            <w:hideMark/>
          </w:tcPr>
          <w:p w14:paraId="4708DB74"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7187065B" w14:textId="77777777" w:rsidTr="00E75624">
        <w:tc>
          <w:tcPr>
            <w:tcW w:w="1278" w:type="pct"/>
            <w:hideMark/>
          </w:tcPr>
          <w:p w14:paraId="25A71B76"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CV4 Control Point</w:t>
            </w:r>
          </w:p>
        </w:tc>
        <w:tc>
          <w:tcPr>
            <w:tcW w:w="2049" w:type="pct"/>
            <w:hideMark/>
          </w:tcPr>
          <w:p w14:paraId="16D54FEB"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1 cun lateral to CV4 (unilateral).</w:t>
            </w:r>
          </w:p>
        </w:tc>
        <w:tc>
          <w:tcPr>
            <w:tcW w:w="1673" w:type="pct"/>
            <w:hideMark/>
          </w:tcPr>
          <w:p w14:paraId="106799E1"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0A8698DD" w14:textId="77777777" w:rsidTr="00E75624">
        <w:tc>
          <w:tcPr>
            <w:tcW w:w="1278" w:type="pct"/>
            <w:hideMark/>
          </w:tcPr>
          <w:p w14:paraId="640BC50C"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KI12 Control Point</w:t>
            </w:r>
          </w:p>
        </w:tc>
        <w:tc>
          <w:tcPr>
            <w:tcW w:w="2049" w:type="pct"/>
            <w:hideMark/>
          </w:tcPr>
          <w:p w14:paraId="32933E18"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1 cun lateral to KI12 (bilateral).</w:t>
            </w:r>
          </w:p>
        </w:tc>
        <w:tc>
          <w:tcPr>
            <w:tcW w:w="1673" w:type="pct"/>
            <w:hideMark/>
          </w:tcPr>
          <w:p w14:paraId="55C1E54D"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4600EA70" w14:textId="77777777" w:rsidTr="00E75624">
        <w:tc>
          <w:tcPr>
            <w:tcW w:w="1278" w:type="pct"/>
            <w:hideMark/>
          </w:tcPr>
          <w:p w14:paraId="68A2FA40"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EX-CA1 Control Point</w:t>
            </w:r>
          </w:p>
        </w:tc>
        <w:tc>
          <w:tcPr>
            <w:tcW w:w="2049" w:type="pct"/>
            <w:hideMark/>
          </w:tcPr>
          <w:p w14:paraId="4F674A48"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1 cun lateral to EX-CA1 (bilateral).</w:t>
            </w:r>
          </w:p>
        </w:tc>
        <w:tc>
          <w:tcPr>
            <w:tcW w:w="1673" w:type="pct"/>
            <w:hideMark/>
          </w:tcPr>
          <w:p w14:paraId="48998E9D"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2A265452" w14:textId="77777777" w:rsidTr="00E75624">
        <w:tc>
          <w:tcPr>
            <w:tcW w:w="1278" w:type="pct"/>
            <w:hideMark/>
          </w:tcPr>
          <w:p w14:paraId="2C2E9684"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SP6 Control Point</w:t>
            </w:r>
          </w:p>
        </w:tc>
        <w:tc>
          <w:tcPr>
            <w:tcW w:w="2049" w:type="pct"/>
            <w:hideMark/>
          </w:tcPr>
          <w:p w14:paraId="125118E7"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10 mm posterior to SP6 (bilateral).</w:t>
            </w:r>
          </w:p>
        </w:tc>
        <w:tc>
          <w:tcPr>
            <w:tcW w:w="1673" w:type="pct"/>
            <w:hideMark/>
          </w:tcPr>
          <w:p w14:paraId="4C350C51"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6C9604DB" w14:textId="77777777" w:rsidTr="00E75624">
        <w:tc>
          <w:tcPr>
            <w:tcW w:w="1278" w:type="pct"/>
            <w:hideMark/>
          </w:tcPr>
          <w:p w14:paraId="1B7D9FEA"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ST36 Control Point</w:t>
            </w:r>
          </w:p>
        </w:tc>
        <w:tc>
          <w:tcPr>
            <w:tcW w:w="2049" w:type="pct"/>
            <w:hideMark/>
          </w:tcPr>
          <w:p w14:paraId="3D6C8A7B"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10 mm lateral to ST36 (bilateral).</w:t>
            </w:r>
          </w:p>
        </w:tc>
        <w:tc>
          <w:tcPr>
            <w:tcW w:w="1673" w:type="pct"/>
            <w:hideMark/>
          </w:tcPr>
          <w:p w14:paraId="08096C8D"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482B0988" w14:textId="77777777" w:rsidTr="00E75624">
        <w:tc>
          <w:tcPr>
            <w:tcW w:w="1278" w:type="pct"/>
            <w:hideMark/>
          </w:tcPr>
          <w:p w14:paraId="52454922"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LR3 Control Point</w:t>
            </w:r>
          </w:p>
        </w:tc>
        <w:tc>
          <w:tcPr>
            <w:tcW w:w="2049" w:type="pct"/>
            <w:hideMark/>
          </w:tcPr>
          <w:p w14:paraId="471375B1"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 xml:space="preserve">On the dorsum of the foot, in the </w:t>
            </w:r>
            <w:r w:rsidRPr="00425B9D">
              <w:rPr>
                <w:rFonts w:ascii="Times New Roman" w:hAnsi="Times New Roman" w:cs="Times New Roman"/>
              </w:rPr>
              <w:lastRenderedPageBreak/>
              <w:t>depression anterior to the junction of the third and fourth metatarsal bones (bilateral).</w:t>
            </w:r>
          </w:p>
        </w:tc>
        <w:tc>
          <w:tcPr>
            <w:tcW w:w="1673" w:type="pct"/>
            <w:hideMark/>
          </w:tcPr>
          <w:p w14:paraId="5096E70F"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lastRenderedPageBreak/>
              <w:t xml:space="preserve">Inserted vertically to a depth </w:t>
            </w:r>
            <w:r w:rsidRPr="00425B9D">
              <w:rPr>
                <w:rFonts w:ascii="Times New Roman" w:hAnsi="Times New Roman" w:cs="Times New Roman"/>
              </w:rPr>
              <w:lastRenderedPageBreak/>
              <w:t>of 0.1 cun</w:t>
            </w:r>
          </w:p>
        </w:tc>
      </w:tr>
      <w:tr w:rsidR="00EE2FAF" w:rsidRPr="00425B9D" w14:paraId="4E315EE0" w14:textId="77777777" w:rsidTr="00E75624">
        <w:tc>
          <w:tcPr>
            <w:tcW w:w="1278" w:type="pct"/>
          </w:tcPr>
          <w:p w14:paraId="4A4161AB" w14:textId="0853A0F2" w:rsidR="00EE2FAF" w:rsidRPr="00425B9D" w:rsidRDefault="00EE2FAF" w:rsidP="00425B9D">
            <w:pPr>
              <w:jc w:val="center"/>
              <w:rPr>
                <w:rFonts w:ascii="Times New Roman" w:hAnsi="Times New Roman" w:cs="Times New Roman"/>
              </w:rPr>
            </w:pPr>
            <w:r w:rsidRPr="002C6AF8">
              <w:rPr>
                <w:rFonts w:ascii="Times New Roman" w:eastAsia="SimSun" w:hAnsi="Times New Roman" w:cs="Times New Roman" w:hint="eastAsia"/>
                <w:bCs/>
                <w:sz w:val="24"/>
                <w:szCs w:val="24"/>
              </w:rPr>
              <w:lastRenderedPageBreak/>
              <w:t>HT7</w:t>
            </w:r>
            <w:r w:rsidRPr="00425B9D">
              <w:rPr>
                <w:rFonts w:ascii="Times New Roman" w:hAnsi="Times New Roman" w:cs="Times New Roman"/>
              </w:rPr>
              <w:t xml:space="preserve"> Control Point</w:t>
            </w:r>
          </w:p>
        </w:tc>
        <w:tc>
          <w:tcPr>
            <w:tcW w:w="2049" w:type="pct"/>
          </w:tcPr>
          <w:p w14:paraId="494CA74D" w14:textId="6D744C1C" w:rsidR="00EE2FAF" w:rsidRPr="00425B9D" w:rsidRDefault="00EE2FAF" w:rsidP="00425B9D">
            <w:pPr>
              <w:jc w:val="center"/>
              <w:rPr>
                <w:rFonts w:ascii="Times New Roman" w:hAnsi="Times New Roman" w:cs="Times New Roman"/>
              </w:rPr>
            </w:pPr>
            <w:r w:rsidRPr="00EE2FAF">
              <w:rPr>
                <w:rFonts w:ascii="Times New Roman" w:hAnsi="Times New Roman" w:cs="Times New Roman"/>
              </w:rPr>
              <w:t xml:space="preserve">1 cun lateral to Shenmen (HT7), </w:t>
            </w:r>
            <w:r w:rsidRPr="00425B9D">
              <w:rPr>
                <w:rFonts w:ascii="Times New Roman" w:hAnsi="Times New Roman" w:cs="Times New Roman"/>
              </w:rPr>
              <w:t>(bilateral).</w:t>
            </w:r>
          </w:p>
        </w:tc>
        <w:tc>
          <w:tcPr>
            <w:tcW w:w="1673" w:type="pct"/>
          </w:tcPr>
          <w:p w14:paraId="1CBB0812" w14:textId="6D5B3FE2" w:rsidR="00EE2FAF" w:rsidRPr="00425B9D" w:rsidRDefault="00EE2FAF"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EE2FAF" w:rsidRPr="00425B9D" w14:paraId="5F87B5DA" w14:textId="77777777" w:rsidTr="00E75624">
        <w:tc>
          <w:tcPr>
            <w:tcW w:w="1278" w:type="pct"/>
          </w:tcPr>
          <w:p w14:paraId="3A1DA2FA" w14:textId="1ECEDE8C" w:rsidR="00EE2FAF" w:rsidRPr="00425B9D" w:rsidRDefault="00EE2FAF" w:rsidP="00425B9D">
            <w:pPr>
              <w:jc w:val="center"/>
              <w:rPr>
                <w:rFonts w:ascii="Times New Roman" w:hAnsi="Times New Roman" w:cs="Times New Roman"/>
              </w:rPr>
            </w:pPr>
            <w:r w:rsidRPr="002C6AF8">
              <w:rPr>
                <w:rFonts w:ascii="Times New Roman" w:eastAsia="SimSun" w:hAnsi="Times New Roman" w:cs="Times New Roman" w:hint="eastAsia"/>
                <w:bCs/>
                <w:sz w:val="24"/>
                <w:szCs w:val="24"/>
              </w:rPr>
              <w:t>BL62</w:t>
            </w:r>
            <w:r w:rsidRPr="00425B9D">
              <w:rPr>
                <w:rFonts w:ascii="Times New Roman" w:hAnsi="Times New Roman" w:cs="Times New Roman"/>
              </w:rPr>
              <w:t xml:space="preserve"> Control Point</w:t>
            </w:r>
          </w:p>
        </w:tc>
        <w:tc>
          <w:tcPr>
            <w:tcW w:w="2049" w:type="pct"/>
          </w:tcPr>
          <w:p w14:paraId="1E021AB4" w14:textId="79470B8E" w:rsidR="00EE2FAF" w:rsidRPr="00425B9D" w:rsidRDefault="00EE2FAF" w:rsidP="00425B9D">
            <w:pPr>
              <w:jc w:val="center"/>
              <w:rPr>
                <w:rFonts w:ascii="Times New Roman" w:hAnsi="Times New Roman" w:cs="Times New Roman"/>
              </w:rPr>
            </w:pPr>
            <w:r w:rsidRPr="00EE2FAF">
              <w:rPr>
                <w:rFonts w:ascii="Times New Roman" w:hAnsi="Times New Roman" w:cs="Times New Roman"/>
              </w:rPr>
              <w:t xml:space="preserve">1 cun lateral to </w:t>
            </w:r>
            <w:r>
              <w:rPr>
                <w:rFonts w:ascii="Times New Roman" w:eastAsiaTheme="minorEastAsia" w:hAnsi="Times New Roman" w:cs="Times New Roman" w:hint="eastAsia"/>
                <w:lang w:eastAsia="zh-CN"/>
              </w:rPr>
              <w:t>Shenmai</w:t>
            </w:r>
            <w:r w:rsidRPr="00EE2FAF">
              <w:rPr>
                <w:rFonts w:ascii="Times New Roman" w:hAnsi="Times New Roman" w:cs="Times New Roman"/>
              </w:rPr>
              <w:t xml:space="preserve"> (</w:t>
            </w:r>
            <w:r>
              <w:rPr>
                <w:rFonts w:ascii="Times New Roman" w:eastAsiaTheme="minorEastAsia" w:hAnsi="Times New Roman" w:cs="Times New Roman" w:hint="eastAsia"/>
                <w:lang w:eastAsia="zh-CN"/>
              </w:rPr>
              <w:t>BL62</w:t>
            </w:r>
            <w:r w:rsidRPr="00EE2FAF">
              <w:rPr>
                <w:rFonts w:ascii="Times New Roman" w:hAnsi="Times New Roman" w:cs="Times New Roman"/>
              </w:rPr>
              <w:t>),</w:t>
            </w:r>
            <w:r w:rsidRPr="00425B9D">
              <w:rPr>
                <w:rFonts w:ascii="Times New Roman" w:hAnsi="Times New Roman" w:cs="Times New Roman"/>
              </w:rPr>
              <w:t xml:space="preserve"> (bilateral).</w:t>
            </w:r>
          </w:p>
        </w:tc>
        <w:tc>
          <w:tcPr>
            <w:tcW w:w="1673" w:type="pct"/>
          </w:tcPr>
          <w:p w14:paraId="51C7229D" w14:textId="60AEA581" w:rsidR="00EE2FAF" w:rsidRPr="00425B9D" w:rsidRDefault="00EE2FAF"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486778F1" w14:textId="77777777" w:rsidTr="00E75624">
        <w:tc>
          <w:tcPr>
            <w:tcW w:w="1278" w:type="pct"/>
            <w:hideMark/>
          </w:tcPr>
          <w:p w14:paraId="36199381"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b/>
                <w:bCs/>
              </w:rPr>
              <w:t>Non-acupoint Group 4</w:t>
            </w:r>
          </w:p>
        </w:tc>
        <w:tc>
          <w:tcPr>
            <w:tcW w:w="2049" w:type="pct"/>
          </w:tcPr>
          <w:p w14:paraId="0E3C8153" w14:textId="77777777" w:rsidR="00425B9D" w:rsidRPr="00425B9D" w:rsidRDefault="00425B9D" w:rsidP="00425B9D">
            <w:pPr>
              <w:jc w:val="center"/>
              <w:rPr>
                <w:rFonts w:ascii="Times New Roman" w:hAnsi="Times New Roman" w:cs="Times New Roman"/>
              </w:rPr>
            </w:pPr>
          </w:p>
        </w:tc>
        <w:tc>
          <w:tcPr>
            <w:tcW w:w="1673" w:type="pct"/>
          </w:tcPr>
          <w:p w14:paraId="423A0F3D" w14:textId="77777777" w:rsidR="00425B9D" w:rsidRPr="00425B9D" w:rsidRDefault="00425B9D" w:rsidP="00425B9D">
            <w:pPr>
              <w:jc w:val="center"/>
              <w:rPr>
                <w:rFonts w:ascii="Times New Roman" w:hAnsi="Times New Roman" w:cs="Times New Roman"/>
              </w:rPr>
            </w:pPr>
          </w:p>
        </w:tc>
      </w:tr>
      <w:tr w:rsidR="00EE2FAF" w:rsidRPr="00425B9D" w14:paraId="5609DE50" w14:textId="77777777" w:rsidTr="00E75624">
        <w:tc>
          <w:tcPr>
            <w:tcW w:w="1278" w:type="pct"/>
          </w:tcPr>
          <w:p w14:paraId="39EA2D74" w14:textId="397724D6" w:rsidR="00EE2FAF" w:rsidRPr="00425B9D" w:rsidRDefault="00EE2FAF" w:rsidP="00425B9D">
            <w:pPr>
              <w:jc w:val="center"/>
              <w:rPr>
                <w:rFonts w:ascii="Times New Roman" w:hAnsi="Times New Roman" w:cs="Times New Roman"/>
                <w:b/>
                <w:bCs/>
              </w:rPr>
            </w:pPr>
            <w:r w:rsidRPr="002C6AF8">
              <w:rPr>
                <w:rFonts w:ascii="Times New Roman" w:eastAsia="SimSun" w:hAnsi="Times New Roman" w:cs="Times New Roman"/>
                <w:bCs/>
                <w:sz w:val="24"/>
                <w:szCs w:val="24"/>
              </w:rPr>
              <w:t>EX-HN22</w:t>
            </w:r>
            <w:r w:rsidRPr="00425B9D">
              <w:rPr>
                <w:rFonts w:ascii="Times New Roman" w:hAnsi="Times New Roman" w:cs="Times New Roman"/>
              </w:rPr>
              <w:t xml:space="preserve"> Control Point</w:t>
            </w:r>
          </w:p>
        </w:tc>
        <w:tc>
          <w:tcPr>
            <w:tcW w:w="2049" w:type="pct"/>
          </w:tcPr>
          <w:p w14:paraId="67DE8398" w14:textId="60A279E1" w:rsidR="00EE2FAF" w:rsidRPr="00425B9D" w:rsidRDefault="00EE2FAF" w:rsidP="00425B9D">
            <w:pPr>
              <w:jc w:val="center"/>
              <w:rPr>
                <w:rFonts w:ascii="Times New Roman" w:hAnsi="Times New Roman" w:cs="Times New Roman"/>
              </w:rPr>
            </w:pPr>
            <w:r w:rsidRPr="00425B9D">
              <w:rPr>
                <w:rFonts w:ascii="Times New Roman" w:hAnsi="Times New Roman" w:cs="Times New Roman"/>
              </w:rPr>
              <w:t xml:space="preserve">15 mm lateral to </w:t>
            </w:r>
            <w:r w:rsidRPr="002C6AF8">
              <w:rPr>
                <w:rFonts w:ascii="Times New Roman" w:eastAsia="SimSun" w:hAnsi="Times New Roman" w:cs="Times New Roman"/>
                <w:bCs/>
                <w:sz w:val="24"/>
                <w:szCs w:val="24"/>
              </w:rPr>
              <w:t>EX-HN22</w:t>
            </w:r>
            <w:r w:rsidRPr="00425B9D">
              <w:rPr>
                <w:rFonts w:ascii="Times New Roman" w:hAnsi="Times New Roman" w:cs="Times New Roman"/>
              </w:rPr>
              <w:t xml:space="preserve"> (bilateral).</w:t>
            </w:r>
          </w:p>
        </w:tc>
        <w:tc>
          <w:tcPr>
            <w:tcW w:w="1673" w:type="pct"/>
          </w:tcPr>
          <w:p w14:paraId="5E6B50DC" w14:textId="27102EFD" w:rsidR="00EE2FAF" w:rsidRPr="00425B9D" w:rsidRDefault="00EE2FAF"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39D7BCD0" w14:textId="77777777" w:rsidTr="00E75624">
        <w:tc>
          <w:tcPr>
            <w:tcW w:w="1278" w:type="pct"/>
            <w:hideMark/>
          </w:tcPr>
          <w:p w14:paraId="449790F7"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BL23 Control Point</w:t>
            </w:r>
          </w:p>
        </w:tc>
        <w:tc>
          <w:tcPr>
            <w:tcW w:w="2049" w:type="pct"/>
            <w:hideMark/>
          </w:tcPr>
          <w:p w14:paraId="05A11E4A"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15 mm lateral to BL23 (bilateral).</w:t>
            </w:r>
          </w:p>
        </w:tc>
        <w:tc>
          <w:tcPr>
            <w:tcW w:w="1673" w:type="pct"/>
            <w:hideMark/>
          </w:tcPr>
          <w:p w14:paraId="1113A619"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1DE7FC25" w14:textId="77777777" w:rsidTr="00E75624">
        <w:tc>
          <w:tcPr>
            <w:tcW w:w="1278" w:type="pct"/>
            <w:hideMark/>
          </w:tcPr>
          <w:p w14:paraId="24734617"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BL25 Control Point</w:t>
            </w:r>
          </w:p>
        </w:tc>
        <w:tc>
          <w:tcPr>
            <w:tcW w:w="2049" w:type="pct"/>
            <w:hideMark/>
          </w:tcPr>
          <w:p w14:paraId="7554A19D"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15 mm lateral to BL25 (bilateral).</w:t>
            </w:r>
          </w:p>
        </w:tc>
        <w:tc>
          <w:tcPr>
            <w:tcW w:w="1673" w:type="pct"/>
            <w:hideMark/>
          </w:tcPr>
          <w:p w14:paraId="4AC90C41"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67075334" w14:textId="77777777" w:rsidTr="00E75624">
        <w:tc>
          <w:tcPr>
            <w:tcW w:w="1278" w:type="pct"/>
            <w:hideMark/>
          </w:tcPr>
          <w:p w14:paraId="67C0EBCF"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BL32 Control Point</w:t>
            </w:r>
          </w:p>
        </w:tc>
        <w:tc>
          <w:tcPr>
            <w:tcW w:w="2049" w:type="pct"/>
            <w:hideMark/>
          </w:tcPr>
          <w:p w14:paraId="6F235244"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15 mm lateral to BL32 (bilateral).</w:t>
            </w:r>
          </w:p>
        </w:tc>
        <w:tc>
          <w:tcPr>
            <w:tcW w:w="1673" w:type="pct"/>
            <w:hideMark/>
          </w:tcPr>
          <w:p w14:paraId="3917F463"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r w:rsidR="00425B9D" w:rsidRPr="00425B9D" w14:paraId="2BC0E0ED" w14:textId="77777777" w:rsidTr="003E6595">
        <w:tc>
          <w:tcPr>
            <w:tcW w:w="1278" w:type="pct"/>
            <w:tcBorders>
              <w:bottom w:val="single" w:sz="12" w:space="0" w:color="auto"/>
            </w:tcBorders>
            <w:hideMark/>
          </w:tcPr>
          <w:p w14:paraId="1F0FD88B"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rPr>
              <w:t>KI3 Control Point</w:t>
            </w:r>
          </w:p>
        </w:tc>
        <w:tc>
          <w:tcPr>
            <w:tcW w:w="2049" w:type="pct"/>
            <w:tcBorders>
              <w:bottom w:val="single" w:sz="12" w:space="0" w:color="auto"/>
            </w:tcBorders>
            <w:hideMark/>
          </w:tcPr>
          <w:p w14:paraId="3DF3207E"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Level with KI3, anterior to the Achilles tendon (bilateral).</w:t>
            </w:r>
          </w:p>
        </w:tc>
        <w:tc>
          <w:tcPr>
            <w:tcW w:w="1673" w:type="pct"/>
            <w:tcBorders>
              <w:bottom w:val="single" w:sz="12" w:space="0" w:color="auto"/>
            </w:tcBorders>
            <w:hideMark/>
          </w:tcPr>
          <w:p w14:paraId="33324D01"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t>Inserted vertically to a depth of 0.1 cun</w:t>
            </w:r>
          </w:p>
        </w:tc>
      </w:tr>
    </w:tbl>
    <w:p w14:paraId="2181BB77" w14:textId="77777777" w:rsidR="00425B9D" w:rsidRPr="00425B9D" w:rsidRDefault="00425B9D" w:rsidP="00425B9D">
      <w:pPr>
        <w:jc w:val="center"/>
        <w:rPr>
          <w:rFonts w:ascii="Times New Roman" w:hAnsi="Times New Roman" w:cs="Times New Roman"/>
        </w:rPr>
      </w:pPr>
      <w:r w:rsidRPr="00425B9D">
        <w:rPr>
          <w:rFonts w:ascii="Times New Roman" w:hAnsi="Times New Roman" w:cs="Times New Roman"/>
        </w:rPr>
        <w:fldChar w:fldCharType="begin"/>
      </w:r>
      <w:r w:rsidRPr="00425B9D">
        <w:rPr>
          <w:rFonts w:ascii="Times New Roman" w:hAnsi="Times New Roman" w:cs="Times New Roman"/>
        </w:rPr>
        <w:instrText xml:space="preserve"> ADDIN </w:instrText>
      </w:r>
      <w:r w:rsidRPr="00425B9D">
        <w:rPr>
          <w:rFonts w:ascii="Times New Roman" w:hAnsi="Times New Roman" w:cs="Times New Roman"/>
        </w:rPr>
        <w:fldChar w:fldCharType="separate"/>
      </w:r>
      <w:r w:rsidRPr="00425B9D">
        <w:rPr>
          <w:rFonts w:ascii="Times New Roman" w:hAnsi="Times New Roman" w:cs="Times New Roman"/>
        </w:rPr>
        <w:fldChar w:fldCharType="end"/>
      </w:r>
    </w:p>
    <w:p w14:paraId="09019621" w14:textId="77777777" w:rsidR="0015625F" w:rsidRPr="00425B9D" w:rsidRDefault="0015625F" w:rsidP="00425B9D">
      <w:pPr>
        <w:jc w:val="center"/>
        <w:rPr>
          <w:rFonts w:ascii="Times New Roman" w:eastAsiaTheme="minorEastAsia" w:hAnsi="Times New Roman" w:cs="Times New Roman"/>
          <w:lang w:eastAsia="zh-CN"/>
        </w:rPr>
        <w:sectPr w:rsidR="0015625F" w:rsidRPr="00425B9D" w:rsidSect="00425B9D">
          <w:pgSz w:w="11910" w:h="16840"/>
          <w:pgMar w:top="1440" w:right="1800" w:bottom="1440" w:left="1800" w:header="716" w:footer="722" w:gutter="0"/>
          <w:cols w:space="720"/>
          <w:docGrid w:linePitch="299"/>
        </w:sectPr>
      </w:pPr>
    </w:p>
    <w:p w14:paraId="1CE937EC" w14:textId="77777777" w:rsidR="00425B9D" w:rsidRPr="00425B9D" w:rsidRDefault="00425B9D" w:rsidP="00425B9D">
      <w:pPr>
        <w:jc w:val="center"/>
        <w:rPr>
          <w:rFonts w:ascii="Times New Roman" w:hAnsi="Times New Roman" w:cs="Times New Roman"/>
          <w:b/>
          <w:bCs/>
        </w:rPr>
      </w:pPr>
      <w:r w:rsidRPr="00425B9D">
        <w:rPr>
          <w:rFonts w:ascii="Times New Roman" w:hAnsi="Times New Roman" w:cs="Times New Roman"/>
          <w:b/>
          <w:bCs/>
        </w:rPr>
        <w:lastRenderedPageBreak/>
        <w:t>Appendix 3</w:t>
      </w:r>
      <w:r w:rsidRPr="00425B9D">
        <w:rPr>
          <w:rFonts w:ascii="Times New Roman" w:eastAsia="SimSun" w:hAnsi="Times New Roman" w:cs="Times New Roman"/>
          <w:b/>
          <w:bCs/>
        </w:rPr>
        <w:t>：</w:t>
      </w:r>
      <w:r w:rsidRPr="00425B9D">
        <w:rPr>
          <w:rFonts w:ascii="Times New Roman" w:hAnsi="Times New Roman" w:cs="Times New Roman"/>
          <w:b/>
          <w:bCs/>
        </w:rPr>
        <w:t>The checklist for reporting sham acupuncture in clinical trials.</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1136"/>
        <w:gridCol w:w="4621"/>
      </w:tblGrid>
      <w:tr w:rsidR="00425B9D" w:rsidRPr="00425B9D" w14:paraId="6BD4CF95" w14:textId="77777777" w:rsidTr="00425B9D">
        <w:tc>
          <w:tcPr>
            <w:tcW w:w="1534" w:type="pct"/>
            <w:tcBorders>
              <w:bottom w:val="single" w:sz="4" w:space="0" w:color="auto"/>
            </w:tcBorders>
            <w:hideMark/>
          </w:tcPr>
          <w:p w14:paraId="3A131A99" w14:textId="77777777" w:rsidR="00425B9D" w:rsidRPr="00425B9D" w:rsidRDefault="00425B9D" w:rsidP="00425B9D">
            <w:pPr>
              <w:widowControl/>
              <w:spacing w:after="225"/>
              <w:jc w:val="center"/>
              <w:rPr>
                <w:rFonts w:ascii="Times New Roman" w:eastAsia="SimSun" w:hAnsi="Times New Roman" w:cs="Times New Roman"/>
                <w:b/>
                <w:bCs/>
              </w:rPr>
            </w:pPr>
            <w:r w:rsidRPr="00425B9D">
              <w:rPr>
                <w:rFonts w:ascii="Times New Roman" w:eastAsia="SimSun" w:hAnsi="Times New Roman" w:cs="Times New Roman"/>
                <w:b/>
                <w:bCs/>
              </w:rPr>
              <w:t>Section and topic</w:t>
            </w:r>
          </w:p>
        </w:tc>
        <w:tc>
          <w:tcPr>
            <w:tcW w:w="684" w:type="pct"/>
            <w:tcBorders>
              <w:bottom w:val="single" w:sz="4" w:space="0" w:color="auto"/>
            </w:tcBorders>
            <w:hideMark/>
          </w:tcPr>
          <w:p w14:paraId="09F02C76" w14:textId="77777777" w:rsidR="00425B9D" w:rsidRPr="00425B9D" w:rsidRDefault="00425B9D" w:rsidP="00425B9D">
            <w:pPr>
              <w:widowControl/>
              <w:spacing w:after="225"/>
              <w:jc w:val="center"/>
              <w:rPr>
                <w:rFonts w:ascii="Times New Roman" w:eastAsia="SimSun" w:hAnsi="Times New Roman" w:cs="Times New Roman"/>
                <w:b/>
                <w:bCs/>
              </w:rPr>
            </w:pPr>
            <w:r w:rsidRPr="00425B9D">
              <w:rPr>
                <w:rFonts w:ascii="Times New Roman" w:eastAsia="SimSun" w:hAnsi="Times New Roman" w:cs="Times New Roman"/>
                <w:b/>
                <w:bCs/>
              </w:rPr>
              <w:t>Item no.</w:t>
            </w:r>
          </w:p>
        </w:tc>
        <w:tc>
          <w:tcPr>
            <w:tcW w:w="2781" w:type="pct"/>
            <w:tcBorders>
              <w:bottom w:val="single" w:sz="4" w:space="0" w:color="auto"/>
            </w:tcBorders>
            <w:hideMark/>
          </w:tcPr>
          <w:p w14:paraId="5DE66C47" w14:textId="77777777" w:rsidR="00425B9D" w:rsidRPr="00425B9D" w:rsidRDefault="00425B9D" w:rsidP="00425B9D">
            <w:pPr>
              <w:widowControl/>
              <w:spacing w:after="225"/>
              <w:jc w:val="center"/>
              <w:rPr>
                <w:rFonts w:ascii="Times New Roman" w:eastAsia="SimSun" w:hAnsi="Times New Roman" w:cs="Times New Roman"/>
                <w:b/>
                <w:bCs/>
              </w:rPr>
            </w:pPr>
            <w:r w:rsidRPr="00425B9D">
              <w:rPr>
                <w:rFonts w:ascii="Times New Roman" w:eastAsia="SimSun" w:hAnsi="Times New Roman" w:cs="Times New Roman"/>
                <w:b/>
                <w:bCs/>
              </w:rPr>
              <w:t>Item</w:t>
            </w:r>
          </w:p>
        </w:tc>
      </w:tr>
      <w:tr w:rsidR="00425B9D" w:rsidRPr="00425B9D" w14:paraId="794CF31C" w14:textId="77777777" w:rsidTr="00425B9D">
        <w:tc>
          <w:tcPr>
            <w:tcW w:w="1534" w:type="pct"/>
            <w:tcBorders>
              <w:top w:val="single" w:sz="4" w:space="0" w:color="auto"/>
              <w:bottom w:val="nil"/>
            </w:tcBorders>
            <w:hideMark/>
          </w:tcPr>
          <w:p w14:paraId="5E2C87A1"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Brief name</w:t>
            </w:r>
          </w:p>
        </w:tc>
        <w:tc>
          <w:tcPr>
            <w:tcW w:w="684" w:type="pct"/>
            <w:tcBorders>
              <w:top w:val="single" w:sz="4" w:space="0" w:color="auto"/>
              <w:bottom w:val="nil"/>
            </w:tcBorders>
            <w:hideMark/>
          </w:tcPr>
          <w:p w14:paraId="6ADBFCD9" w14:textId="56418D6B" w:rsidR="00376A2C" w:rsidRPr="00376A2C" w:rsidRDefault="00E257C0" w:rsidP="00376A2C">
            <w:pPr>
              <w:widowControl/>
              <w:spacing w:after="225"/>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r w:rsidR="00376A2C" w:rsidRPr="00376A2C">
              <w:rPr>
                <w:rFonts w:eastAsia="SimSun"/>
                <w:lang w:eastAsia="zh-CN"/>
              </w:rPr>
              <w:t xml:space="preserve"> </w:t>
            </w:r>
            <w:bookmarkStart w:id="0" w:name="OLE_LINK2"/>
            <w:r w:rsidR="00376A2C" w:rsidRPr="00376A2C">
              <w:rPr>
                <w:rFonts w:ascii="Times New Roman" w:eastAsiaTheme="minorEastAsia" w:hAnsi="Times New Roman" w:cs="Times New Roman" w:hint="eastAsia"/>
                <w:vertAlign w:val="superscript"/>
                <w:lang w:eastAsia="zh-CN"/>
              </w:rPr>
              <w:t>*</w:t>
            </w:r>
            <w:bookmarkEnd w:id="0"/>
          </w:p>
          <w:p w14:paraId="6D5C191B" w14:textId="14800E91" w:rsidR="00425B9D" w:rsidRPr="00E257C0" w:rsidRDefault="00425B9D" w:rsidP="00425B9D">
            <w:pPr>
              <w:widowControl/>
              <w:spacing w:after="225"/>
              <w:jc w:val="center"/>
              <w:rPr>
                <w:rFonts w:ascii="Times New Roman" w:eastAsiaTheme="minorEastAsia" w:hAnsi="Times New Roman" w:cs="Times New Roman"/>
                <w:lang w:eastAsia="zh-CN"/>
              </w:rPr>
            </w:pPr>
          </w:p>
        </w:tc>
        <w:tc>
          <w:tcPr>
            <w:tcW w:w="2781" w:type="pct"/>
            <w:tcBorders>
              <w:top w:val="single" w:sz="4" w:space="0" w:color="auto"/>
              <w:bottom w:val="nil"/>
            </w:tcBorders>
            <w:hideMark/>
          </w:tcPr>
          <w:p w14:paraId="013C170D"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Provide the name or a phrase that describes the sham acupuncture intervention</w:t>
            </w:r>
          </w:p>
        </w:tc>
      </w:tr>
      <w:tr w:rsidR="00425B9D" w:rsidRPr="00425B9D" w14:paraId="23CB5821" w14:textId="77777777" w:rsidTr="00425B9D">
        <w:tc>
          <w:tcPr>
            <w:tcW w:w="1534" w:type="pct"/>
            <w:tcBorders>
              <w:top w:val="nil"/>
            </w:tcBorders>
            <w:hideMark/>
          </w:tcPr>
          <w:p w14:paraId="18176B84"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Rationales</w:t>
            </w:r>
          </w:p>
        </w:tc>
        <w:tc>
          <w:tcPr>
            <w:tcW w:w="684" w:type="pct"/>
            <w:tcBorders>
              <w:top w:val="nil"/>
            </w:tcBorders>
            <w:hideMark/>
          </w:tcPr>
          <w:p w14:paraId="55846D03" w14:textId="067DF090" w:rsidR="00425B9D" w:rsidRPr="00425B9D" w:rsidRDefault="00E257C0" w:rsidP="00425B9D">
            <w:pPr>
              <w:widowControl/>
              <w:spacing w:after="225"/>
              <w:jc w:val="center"/>
              <w:rPr>
                <w:rFonts w:ascii="Times New Roman" w:eastAsia="SimSun" w:hAnsi="Times New Roman" w:cs="Times New Roman"/>
                <w:lang w:eastAsia="zh-CN"/>
              </w:rPr>
            </w:pPr>
            <w:r>
              <w:rPr>
                <w:rFonts w:ascii="Times New Roman" w:eastAsia="SimSun" w:hAnsi="Times New Roman" w:cs="Times New Roman" w:hint="eastAsia"/>
                <w:lang w:eastAsia="zh-CN"/>
              </w:rPr>
              <w:t>8</w:t>
            </w:r>
          </w:p>
        </w:tc>
        <w:tc>
          <w:tcPr>
            <w:tcW w:w="2781" w:type="pct"/>
            <w:tcBorders>
              <w:top w:val="nil"/>
            </w:tcBorders>
            <w:hideMark/>
          </w:tcPr>
          <w:p w14:paraId="5456DF8F"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Reasoning for sham acupuncture provided, based on literature sources, and/or consensus methods, and/or previous research, with references where appropriate</w:t>
            </w:r>
          </w:p>
        </w:tc>
      </w:tr>
      <w:tr w:rsidR="00425B9D" w:rsidRPr="00425B9D" w14:paraId="6E796371" w14:textId="77777777" w:rsidTr="00425B9D">
        <w:tc>
          <w:tcPr>
            <w:tcW w:w="1534" w:type="pct"/>
            <w:vMerge w:val="restart"/>
            <w:hideMark/>
          </w:tcPr>
          <w:p w14:paraId="4B00A209"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Details of sham acupuncture</w:t>
            </w:r>
          </w:p>
        </w:tc>
        <w:tc>
          <w:tcPr>
            <w:tcW w:w="684" w:type="pct"/>
            <w:hideMark/>
          </w:tcPr>
          <w:p w14:paraId="72550803" w14:textId="42A9B62C" w:rsidR="00425B9D" w:rsidRPr="00E257C0" w:rsidRDefault="00E257C0" w:rsidP="00425B9D">
            <w:pPr>
              <w:widowControl/>
              <w:spacing w:after="225"/>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r w:rsidR="00376A2C" w:rsidRPr="00376A2C">
              <w:rPr>
                <w:rFonts w:ascii="Times New Roman" w:eastAsiaTheme="minorEastAsia" w:hAnsi="Times New Roman" w:cs="Times New Roman" w:hint="eastAsia"/>
                <w:vertAlign w:val="superscript"/>
                <w:lang w:eastAsia="zh-CN"/>
              </w:rPr>
              <w:t>*</w:t>
            </w:r>
          </w:p>
        </w:tc>
        <w:tc>
          <w:tcPr>
            <w:tcW w:w="2781" w:type="pct"/>
            <w:hideMark/>
          </w:tcPr>
          <w:p w14:paraId="432145A3"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Needle or assisted tool(s) if used (name, size, material, manufacturer, or brand name)</w:t>
            </w:r>
          </w:p>
        </w:tc>
      </w:tr>
      <w:tr w:rsidR="00425B9D" w:rsidRPr="00425B9D" w14:paraId="489F87FF" w14:textId="77777777" w:rsidTr="00425B9D">
        <w:tc>
          <w:tcPr>
            <w:tcW w:w="1534" w:type="pct"/>
            <w:vMerge/>
            <w:hideMark/>
          </w:tcPr>
          <w:p w14:paraId="41E8CF1A" w14:textId="77777777" w:rsidR="00425B9D" w:rsidRPr="00425B9D" w:rsidRDefault="00425B9D" w:rsidP="00425B9D">
            <w:pPr>
              <w:widowControl/>
              <w:spacing w:after="225"/>
              <w:jc w:val="center"/>
              <w:rPr>
                <w:rFonts w:ascii="Times New Roman" w:eastAsia="SimSun" w:hAnsi="Times New Roman" w:cs="Times New Roman"/>
              </w:rPr>
            </w:pPr>
          </w:p>
        </w:tc>
        <w:tc>
          <w:tcPr>
            <w:tcW w:w="684" w:type="pct"/>
            <w:hideMark/>
          </w:tcPr>
          <w:p w14:paraId="1B5DE566" w14:textId="6D6295F7" w:rsidR="00425B9D" w:rsidRPr="00E257C0" w:rsidRDefault="00E257C0" w:rsidP="00425B9D">
            <w:pPr>
              <w:widowControl/>
              <w:spacing w:after="225"/>
              <w:jc w:val="center"/>
              <w:rPr>
                <w:rFonts w:ascii="Times New Roman" w:eastAsiaTheme="minorEastAsia" w:hAnsi="Times New Roman" w:cs="Times New Roman"/>
                <w:lang w:eastAsia="zh-CN"/>
              </w:rPr>
            </w:pPr>
            <w:r w:rsidRPr="00E257C0">
              <w:rPr>
                <w:rFonts w:ascii="Times New Roman" w:hAnsi="Times New Roman" w:cs="Times New Roman"/>
              </w:rPr>
              <w:t xml:space="preserve">Appendix </w:t>
            </w:r>
            <w:r w:rsidRPr="00E257C0">
              <w:rPr>
                <w:rFonts w:ascii="Times New Roman" w:eastAsiaTheme="minorEastAsia" w:hAnsi="Times New Roman" w:cs="Times New Roman" w:hint="eastAsia"/>
                <w:lang w:eastAsia="zh-CN"/>
              </w:rPr>
              <w:t>2</w:t>
            </w:r>
          </w:p>
        </w:tc>
        <w:tc>
          <w:tcPr>
            <w:tcW w:w="2781" w:type="pct"/>
            <w:hideMark/>
          </w:tcPr>
          <w:p w14:paraId="7C36426F"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Names of points used (uni/bilateral). If nonacupoint or no standard name, describe the specific location</w:t>
            </w:r>
          </w:p>
        </w:tc>
      </w:tr>
      <w:tr w:rsidR="00425B9D" w:rsidRPr="00425B9D" w14:paraId="0A233704" w14:textId="77777777" w:rsidTr="00425B9D">
        <w:tc>
          <w:tcPr>
            <w:tcW w:w="1534" w:type="pct"/>
            <w:vMerge/>
            <w:hideMark/>
          </w:tcPr>
          <w:p w14:paraId="2B311C3A" w14:textId="77777777" w:rsidR="00425B9D" w:rsidRPr="00425B9D" w:rsidRDefault="00425B9D" w:rsidP="00425B9D">
            <w:pPr>
              <w:widowControl/>
              <w:spacing w:after="225"/>
              <w:jc w:val="center"/>
              <w:rPr>
                <w:rFonts w:ascii="Times New Roman" w:eastAsia="SimSun" w:hAnsi="Times New Roman" w:cs="Times New Roman"/>
              </w:rPr>
            </w:pPr>
          </w:p>
        </w:tc>
        <w:tc>
          <w:tcPr>
            <w:tcW w:w="684" w:type="pct"/>
            <w:hideMark/>
          </w:tcPr>
          <w:p w14:paraId="1614A7B4" w14:textId="03BE9E70" w:rsidR="00425B9D" w:rsidRPr="00E257C0" w:rsidRDefault="00E257C0" w:rsidP="00425B9D">
            <w:pPr>
              <w:widowControl/>
              <w:spacing w:after="225"/>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7/8</w:t>
            </w:r>
            <w:r w:rsidR="00376A2C" w:rsidRPr="00376A2C">
              <w:rPr>
                <w:rFonts w:ascii="Times New Roman" w:eastAsiaTheme="minorEastAsia" w:hAnsi="Times New Roman" w:cs="Times New Roman" w:hint="eastAsia"/>
                <w:vertAlign w:val="superscript"/>
                <w:lang w:eastAsia="zh-CN"/>
              </w:rPr>
              <w:t>*</w:t>
            </w:r>
          </w:p>
        </w:tc>
        <w:tc>
          <w:tcPr>
            <w:tcW w:w="2781" w:type="pct"/>
            <w:hideMark/>
          </w:tcPr>
          <w:p w14:paraId="31725492"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Patient posture during treatment</w:t>
            </w:r>
          </w:p>
        </w:tc>
      </w:tr>
      <w:tr w:rsidR="00425B9D" w:rsidRPr="00425B9D" w14:paraId="420ED5A5" w14:textId="77777777" w:rsidTr="00425B9D">
        <w:tc>
          <w:tcPr>
            <w:tcW w:w="1534" w:type="pct"/>
            <w:vMerge/>
            <w:hideMark/>
          </w:tcPr>
          <w:p w14:paraId="04023CFE" w14:textId="77777777" w:rsidR="00425B9D" w:rsidRPr="00425B9D" w:rsidRDefault="00425B9D" w:rsidP="00425B9D">
            <w:pPr>
              <w:widowControl/>
              <w:spacing w:after="225"/>
              <w:jc w:val="center"/>
              <w:rPr>
                <w:rFonts w:ascii="Times New Roman" w:eastAsia="SimSun" w:hAnsi="Times New Roman" w:cs="Times New Roman"/>
              </w:rPr>
            </w:pPr>
          </w:p>
        </w:tc>
        <w:tc>
          <w:tcPr>
            <w:tcW w:w="684" w:type="pct"/>
            <w:hideMark/>
          </w:tcPr>
          <w:p w14:paraId="64EA9A03" w14:textId="42D0EA1B" w:rsidR="00425B9D" w:rsidRPr="00E257C0" w:rsidRDefault="00E257C0" w:rsidP="00425B9D">
            <w:pPr>
              <w:widowControl/>
              <w:spacing w:after="225"/>
              <w:jc w:val="center"/>
              <w:rPr>
                <w:rFonts w:ascii="Times New Roman" w:eastAsiaTheme="minorEastAsia" w:hAnsi="Times New Roman" w:cs="Times New Roman"/>
                <w:lang w:eastAsia="zh-CN"/>
              </w:rPr>
            </w:pPr>
            <w:r w:rsidRPr="00E257C0">
              <w:rPr>
                <w:rFonts w:ascii="Times New Roman" w:hAnsi="Times New Roman" w:cs="Times New Roman"/>
              </w:rPr>
              <w:t xml:space="preserve">Appendix </w:t>
            </w:r>
            <w:r w:rsidRPr="00E257C0">
              <w:rPr>
                <w:rFonts w:ascii="Times New Roman" w:eastAsiaTheme="minorEastAsia" w:hAnsi="Times New Roman" w:cs="Times New Roman" w:hint="eastAsia"/>
                <w:lang w:eastAsia="zh-CN"/>
              </w:rPr>
              <w:t>2</w:t>
            </w:r>
            <w:r w:rsidR="00376A2C" w:rsidRPr="00376A2C">
              <w:rPr>
                <w:rFonts w:ascii="Times New Roman" w:eastAsiaTheme="minorEastAsia" w:hAnsi="Times New Roman" w:cs="Times New Roman" w:hint="eastAsia"/>
                <w:vertAlign w:val="superscript"/>
                <w:lang w:eastAsia="zh-CN"/>
              </w:rPr>
              <w:t>*</w:t>
            </w:r>
          </w:p>
        </w:tc>
        <w:tc>
          <w:tcPr>
            <w:tcW w:w="2781" w:type="pct"/>
            <w:hideMark/>
          </w:tcPr>
          <w:p w14:paraId="172358B5"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Needle insertion methods</w:t>
            </w:r>
          </w:p>
        </w:tc>
      </w:tr>
      <w:tr w:rsidR="00425B9D" w:rsidRPr="00425B9D" w14:paraId="2861E728" w14:textId="77777777" w:rsidTr="00425B9D">
        <w:tc>
          <w:tcPr>
            <w:tcW w:w="1534" w:type="pct"/>
            <w:vMerge/>
            <w:hideMark/>
          </w:tcPr>
          <w:p w14:paraId="4E26F621" w14:textId="77777777" w:rsidR="00425B9D" w:rsidRPr="00425B9D" w:rsidRDefault="00425B9D" w:rsidP="00425B9D">
            <w:pPr>
              <w:widowControl/>
              <w:spacing w:after="225"/>
              <w:jc w:val="center"/>
              <w:rPr>
                <w:rFonts w:ascii="Times New Roman" w:eastAsia="SimSun" w:hAnsi="Times New Roman" w:cs="Times New Roman"/>
              </w:rPr>
            </w:pPr>
          </w:p>
        </w:tc>
        <w:tc>
          <w:tcPr>
            <w:tcW w:w="684" w:type="pct"/>
            <w:hideMark/>
          </w:tcPr>
          <w:p w14:paraId="47BD2C00" w14:textId="63B1E938" w:rsidR="00425B9D" w:rsidRPr="00E257C0" w:rsidRDefault="00E257C0" w:rsidP="00425B9D">
            <w:pPr>
              <w:widowControl/>
              <w:spacing w:after="225"/>
              <w:jc w:val="center"/>
              <w:rPr>
                <w:rFonts w:ascii="Times New Roman" w:eastAsiaTheme="minorEastAsia" w:hAnsi="Times New Roman" w:cs="Times New Roman"/>
                <w:lang w:eastAsia="zh-CN"/>
              </w:rPr>
            </w:pPr>
            <w:r w:rsidRPr="00E257C0">
              <w:rPr>
                <w:rFonts w:ascii="Times New Roman" w:hAnsi="Times New Roman" w:cs="Times New Roman"/>
              </w:rPr>
              <w:t xml:space="preserve">Appendix </w:t>
            </w:r>
            <w:r w:rsidRPr="00E257C0">
              <w:rPr>
                <w:rFonts w:ascii="Times New Roman" w:eastAsiaTheme="minorEastAsia" w:hAnsi="Times New Roman" w:cs="Times New Roman" w:hint="eastAsia"/>
                <w:lang w:eastAsia="zh-CN"/>
              </w:rPr>
              <w:t>2</w:t>
            </w:r>
            <w:r w:rsidR="00376A2C" w:rsidRPr="00376A2C">
              <w:rPr>
                <w:rFonts w:ascii="Times New Roman" w:eastAsiaTheme="minorEastAsia" w:hAnsi="Times New Roman" w:cs="Times New Roman" w:hint="eastAsia"/>
                <w:vertAlign w:val="superscript"/>
                <w:lang w:eastAsia="zh-CN"/>
              </w:rPr>
              <w:t>*</w:t>
            </w:r>
          </w:p>
        </w:tc>
        <w:tc>
          <w:tcPr>
            <w:tcW w:w="2781" w:type="pct"/>
            <w:hideMark/>
          </w:tcPr>
          <w:p w14:paraId="3F4DD7F0"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Depth, angle, and direction of needle insertion, if any</w:t>
            </w:r>
          </w:p>
        </w:tc>
      </w:tr>
      <w:tr w:rsidR="00425B9D" w:rsidRPr="00425B9D" w14:paraId="7BC6226D" w14:textId="77777777" w:rsidTr="00425B9D">
        <w:tc>
          <w:tcPr>
            <w:tcW w:w="1534" w:type="pct"/>
            <w:vMerge/>
            <w:hideMark/>
          </w:tcPr>
          <w:p w14:paraId="4EEDC29F" w14:textId="77777777" w:rsidR="00425B9D" w:rsidRPr="00425B9D" w:rsidRDefault="00425B9D" w:rsidP="00425B9D">
            <w:pPr>
              <w:widowControl/>
              <w:spacing w:after="225"/>
              <w:jc w:val="center"/>
              <w:rPr>
                <w:rFonts w:ascii="Times New Roman" w:eastAsia="SimSun" w:hAnsi="Times New Roman" w:cs="Times New Roman"/>
              </w:rPr>
            </w:pPr>
          </w:p>
        </w:tc>
        <w:tc>
          <w:tcPr>
            <w:tcW w:w="684" w:type="pct"/>
            <w:hideMark/>
          </w:tcPr>
          <w:p w14:paraId="1250267B" w14:textId="3B4CFA43" w:rsidR="00425B9D" w:rsidRPr="00425B9D" w:rsidRDefault="00E257C0" w:rsidP="00425B9D">
            <w:pPr>
              <w:widowControl/>
              <w:spacing w:after="225"/>
              <w:jc w:val="center"/>
              <w:rPr>
                <w:rFonts w:ascii="Times New Roman" w:eastAsia="SimSun" w:hAnsi="Times New Roman" w:cs="Times New Roman"/>
                <w:lang w:eastAsia="zh-CN"/>
              </w:rPr>
            </w:pPr>
            <w:r>
              <w:rPr>
                <w:rFonts w:ascii="Times New Roman" w:eastAsia="SimSun" w:hAnsi="Times New Roman" w:cs="Times New Roman" w:hint="eastAsia"/>
                <w:lang w:eastAsia="zh-CN"/>
              </w:rPr>
              <w:t>8</w:t>
            </w:r>
            <w:r w:rsidR="00376A2C" w:rsidRPr="00376A2C">
              <w:rPr>
                <w:rFonts w:ascii="Times New Roman" w:eastAsiaTheme="minorEastAsia" w:hAnsi="Times New Roman" w:cs="Times New Roman" w:hint="eastAsia"/>
                <w:vertAlign w:val="superscript"/>
                <w:lang w:eastAsia="zh-CN"/>
              </w:rPr>
              <w:t>*</w:t>
            </w:r>
          </w:p>
        </w:tc>
        <w:tc>
          <w:tcPr>
            <w:tcW w:w="2781" w:type="pct"/>
            <w:hideMark/>
          </w:tcPr>
          <w:p w14:paraId="27E0F28F"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Patient response by sham acupuncture (e.g. de qi or muscle twitch response)</w:t>
            </w:r>
          </w:p>
        </w:tc>
      </w:tr>
      <w:tr w:rsidR="00425B9D" w:rsidRPr="00425B9D" w14:paraId="18E80DBB" w14:textId="77777777" w:rsidTr="00425B9D">
        <w:tc>
          <w:tcPr>
            <w:tcW w:w="1534" w:type="pct"/>
            <w:vMerge/>
            <w:hideMark/>
          </w:tcPr>
          <w:p w14:paraId="7B239E90" w14:textId="77777777" w:rsidR="00425B9D" w:rsidRPr="00425B9D" w:rsidRDefault="00425B9D" w:rsidP="00425B9D">
            <w:pPr>
              <w:widowControl/>
              <w:spacing w:after="225"/>
              <w:jc w:val="center"/>
              <w:rPr>
                <w:rFonts w:ascii="Times New Roman" w:eastAsia="SimSun" w:hAnsi="Times New Roman" w:cs="Times New Roman"/>
              </w:rPr>
            </w:pPr>
          </w:p>
        </w:tc>
        <w:tc>
          <w:tcPr>
            <w:tcW w:w="684" w:type="pct"/>
            <w:hideMark/>
          </w:tcPr>
          <w:p w14:paraId="2086FAF7" w14:textId="1329ABEB" w:rsidR="00425B9D" w:rsidRPr="00425B9D" w:rsidRDefault="00E257C0" w:rsidP="00425B9D">
            <w:pPr>
              <w:widowControl/>
              <w:spacing w:after="225"/>
              <w:jc w:val="center"/>
              <w:rPr>
                <w:rFonts w:ascii="Times New Roman" w:eastAsia="SimSun" w:hAnsi="Times New Roman" w:cs="Times New Roman"/>
                <w:lang w:eastAsia="zh-CN"/>
              </w:rPr>
            </w:pPr>
            <w:r>
              <w:rPr>
                <w:rFonts w:ascii="Times New Roman" w:eastAsia="SimSun" w:hAnsi="Times New Roman" w:cs="Times New Roman" w:hint="eastAsia"/>
                <w:lang w:eastAsia="zh-CN"/>
              </w:rPr>
              <w:t>8</w:t>
            </w:r>
            <w:r w:rsidR="00376A2C" w:rsidRPr="00376A2C">
              <w:rPr>
                <w:rFonts w:ascii="Times New Roman" w:eastAsiaTheme="minorEastAsia" w:hAnsi="Times New Roman" w:cs="Times New Roman" w:hint="eastAsia"/>
                <w:vertAlign w:val="superscript"/>
                <w:lang w:eastAsia="zh-CN"/>
              </w:rPr>
              <w:t>*</w:t>
            </w:r>
          </w:p>
        </w:tc>
        <w:tc>
          <w:tcPr>
            <w:tcW w:w="2781" w:type="pct"/>
            <w:hideMark/>
          </w:tcPr>
          <w:p w14:paraId="7556AAEC"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Needle stimulation. If manual manipulation, describe the details, including the manual manipulation techniques (e.g. twirling-rotating, lifting-thrusting), and the frequency, duration, number of times, and other relevant information of the manual manipulation; if other stimulation, describe the relevant parameters</w:t>
            </w:r>
          </w:p>
        </w:tc>
      </w:tr>
      <w:tr w:rsidR="00425B9D" w:rsidRPr="00425B9D" w14:paraId="060382F9" w14:textId="77777777" w:rsidTr="00425B9D">
        <w:tc>
          <w:tcPr>
            <w:tcW w:w="1534" w:type="pct"/>
            <w:vMerge/>
            <w:hideMark/>
          </w:tcPr>
          <w:p w14:paraId="19638B4A" w14:textId="77777777" w:rsidR="00425B9D" w:rsidRPr="00425B9D" w:rsidRDefault="00425B9D" w:rsidP="00425B9D">
            <w:pPr>
              <w:widowControl/>
              <w:spacing w:after="225"/>
              <w:jc w:val="center"/>
              <w:rPr>
                <w:rFonts w:ascii="Times New Roman" w:eastAsia="SimSun" w:hAnsi="Times New Roman" w:cs="Times New Roman"/>
              </w:rPr>
            </w:pPr>
          </w:p>
        </w:tc>
        <w:tc>
          <w:tcPr>
            <w:tcW w:w="684" w:type="pct"/>
            <w:hideMark/>
          </w:tcPr>
          <w:p w14:paraId="1AE34CE2" w14:textId="23D3E077" w:rsidR="00425B9D" w:rsidRPr="00425B9D" w:rsidRDefault="00E257C0" w:rsidP="00425B9D">
            <w:pPr>
              <w:widowControl/>
              <w:spacing w:after="225"/>
              <w:jc w:val="center"/>
              <w:rPr>
                <w:rFonts w:ascii="Times New Roman" w:eastAsia="SimSun" w:hAnsi="Times New Roman" w:cs="Times New Roman"/>
                <w:lang w:eastAsia="zh-CN"/>
              </w:rPr>
            </w:pPr>
            <w:r>
              <w:rPr>
                <w:rFonts w:ascii="Times New Roman" w:eastAsia="SimSun" w:hAnsi="Times New Roman" w:cs="Times New Roman" w:hint="eastAsia"/>
                <w:lang w:eastAsia="zh-CN"/>
              </w:rPr>
              <w:t>8</w:t>
            </w:r>
          </w:p>
        </w:tc>
        <w:tc>
          <w:tcPr>
            <w:tcW w:w="2781" w:type="pct"/>
            <w:hideMark/>
          </w:tcPr>
          <w:p w14:paraId="1D093A05"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Needle retention time</w:t>
            </w:r>
          </w:p>
        </w:tc>
      </w:tr>
      <w:tr w:rsidR="00425B9D" w:rsidRPr="00425B9D" w14:paraId="7D3B397C" w14:textId="77777777" w:rsidTr="00425B9D">
        <w:tc>
          <w:tcPr>
            <w:tcW w:w="1534" w:type="pct"/>
            <w:hideMark/>
          </w:tcPr>
          <w:p w14:paraId="4FC443ED"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Treatment regimen of sham acupuncture</w:t>
            </w:r>
          </w:p>
        </w:tc>
        <w:tc>
          <w:tcPr>
            <w:tcW w:w="684" w:type="pct"/>
            <w:hideMark/>
          </w:tcPr>
          <w:p w14:paraId="376EC127" w14:textId="2D663FB1" w:rsidR="00425B9D" w:rsidRPr="00425B9D" w:rsidRDefault="00E257C0" w:rsidP="00425B9D">
            <w:pPr>
              <w:widowControl/>
              <w:spacing w:after="225"/>
              <w:jc w:val="center"/>
              <w:rPr>
                <w:rFonts w:ascii="Times New Roman" w:eastAsia="SimSun" w:hAnsi="Times New Roman" w:cs="Times New Roman"/>
                <w:lang w:eastAsia="zh-CN"/>
              </w:rPr>
            </w:pPr>
            <w:r>
              <w:rPr>
                <w:rFonts w:ascii="Times New Roman" w:eastAsia="SimSun" w:hAnsi="Times New Roman" w:cs="Times New Roman" w:hint="eastAsia"/>
                <w:lang w:eastAsia="zh-CN"/>
              </w:rPr>
              <w:t>8</w:t>
            </w:r>
          </w:p>
        </w:tc>
        <w:tc>
          <w:tcPr>
            <w:tcW w:w="2781" w:type="pct"/>
            <w:hideMark/>
          </w:tcPr>
          <w:p w14:paraId="2EF4B7C8" w14:textId="77777777" w:rsidR="00425B9D" w:rsidRPr="00425B9D" w:rsidRDefault="00425B9D" w:rsidP="00425B9D">
            <w:pPr>
              <w:widowControl/>
              <w:spacing w:after="225"/>
              <w:jc w:val="center"/>
              <w:rPr>
                <w:rFonts w:ascii="Times New Roman" w:eastAsia="SimSun" w:hAnsi="Times New Roman" w:cs="Times New Roman"/>
              </w:rPr>
            </w:pPr>
            <w:r w:rsidRPr="00425B9D">
              <w:rPr>
                <w:rFonts w:ascii="Times New Roman" w:eastAsia="SimSun" w:hAnsi="Times New Roman" w:cs="Times New Roman"/>
              </w:rPr>
              <w:t>Number, frequency, and duration of treatment sessions</w:t>
            </w:r>
          </w:p>
        </w:tc>
      </w:tr>
      <w:tr w:rsidR="00425B9D" w:rsidRPr="00425B9D" w14:paraId="15D276C1" w14:textId="77777777" w:rsidTr="00425B9D">
        <w:tc>
          <w:tcPr>
            <w:tcW w:w="1534" w:type="pct"/>
            <w:hideMark/>
          </w:tcPr>
          <w:p w14:paraId="64195556" w14:textId="77777777" w:rsidR="00425B9D" w:rsidRPr="00425B9D" w:rsidRDefault="00425B9D" w:rsidP="00425B9D">
            <w:pPr>
              <w:widowControl/>
              <w:spacing w:after="240"/>
              <w:jc w:val="center"/>
              <w:rPr>
                <w:rFonts w:ascii="Times New Roman" w:eastAsia="SimSun" w:hAnsi="Times New Roman" w:cs="Times New Roman"/>
              </w:rPr>
            </w:pPr>
            <w:r w:rsidRPr="00425B9D">
              <w:rPr>
                <w:rFonts w:ascii="Times New Roman" w:eastAsia="SimSun" w:hAnsi="Times New Roman" w:cs="Times New Roman"/>
              </w:rPr>
              <w:t>The information informed or explained to patients</w:t>
            </w:r>
          </w:p>
        </w:tc>
        <w:tc>
          <w:tcPr>
            <w:tcW w:w="684" w:type="pct"/>
            <w:hideMark/>
          </w:tcPr>
          <w:p w14:paraId="3AEBB7DB" w14:textId="7F507746" w:rsidR="00425B9D" w:rsidRPr="00425B9D" w:rsidRDefault="00E257C0" w:rsidP="00425B9D">
            <w:pPr>
              <w:widowControl/>
              <w:jc w:val="center"/>
              <w:rPr>
                <w:rFonts w:ascii="Times New Roman" w:eastAsia="SimSun" w:hAnsi="Times New Roman" w:cs="Times New Roman"/>
                <w:lang w:eastAsia="zh-CN"/>
              </w:rPr>
            </w:pPr>
            <w:r>
              <w:rPr>
                <w:rFonts w:ascii="Times New Roman" w:eastAsia="SimSun" w:hAnsi="Times New Roman" w:cs="Times New Roman" w:hint="eastAsia"/>
                <w:lang w:eastAsia="zh-CN"/>
              </w:rPr>
              <w:t>8</w:t>
            </w:r>
          </w:p>
        </w:tc>
        <w:tc>
          <w:tcPr>
            <w:tcW w:w="2781" w:type="pct"/>
            <w:hideMark/>
          </w:tcPr>
          <w:p w14:paraId="7FF930CF" w14:textId="77777777" w:rsidR="00425B9D" w:rsidRPr="00425B9D" w:rsidRDefault="00425B9D" w:rsidP="00425B9D">
            <w:pPr>
              <w:widowControl/>
              <w:jc w:val="center"/>
              <w:rPr>
                <w:rFonts w:ascii="Times New Roman" w:eastAsia="SimSun" w:hAnsi="Times New Roman" w:cs="Times New Roman"/>
              </w:rPr>
            </w:pPr>
            <w:r w:rsidRPr="00425B9D">
              <w:rPr>
                <w:rFonts w:ascii="Times New Roman" w:eastAsia="SimSun" w:hAnsi="Times New Roman" w:cs="Times New Roman"/>
              </w:rPr>
              <w:t>During the study, information about sham acupuncture was informed or explained to patients</w:t>
            </w:r>
          </w:p>
        </w:tc>
      </w:tr>
      <w:tr w:rsidR="00425B9D" w:rsidRPr="00425B9D" w14:paraId="215E0DA2" w14:textId="77777777" w:rsidTr="00425B9D">
        <w:tc>
          <w:tcPr>
            <w:tcW w:w="1534" w:type="pct"/>
            <w:vMerge w:val="restart"/>
            <w:hideMark/>
          </w:tcPr>
          <w:p w14:paraId="46227FD6" w14:textId="77777777" w:rsidR="00425B9D" w:rsidRPr="00425B9D" w:rsidRDefault="00425B9D" w:rsidP="00425B9D">
            <w:pPr>
              <w:widowControl/>
              <w:jc w:val="center"/>
              <w:rPr>
                <w:rFonts w:ascii="Times New Roman" w:eastAsia="SimSun" w:hAnsi="Times New Roman" w:cs="Times New Roman"/>
              </w:rPr>
            </w:pPr>
            <w:r w:rsidRPr="00425B9D">
              <w:rPr>
                <w:rFonts w:ascii="Times New Roman" w:eastAsia="SimSun" w:hAnsi="Times New Roman" w:cs="Times New Roman"/>
              </w:rPr>
              <w:t>Practitioner information</w:t>
            </w:r>
          </w:p>
        </w:tc>
        <w:tc>
          <w:tcPr>
            <w:tcW w:w="684" w:type="pct"/>
            <w:hideMark/>
          </w:tcPr>
          <w:p w14:paraId="348F17A6" w14:textId="2E5B4AC7" w:rsidR="00425B9D" w:rsidRPr="00425B9D" w:rsidRDefault="00E257C0" w:rsidP="00425B9D">
            <w:pPr>
              <w:widowControl/>
              <w:jc w:val="center"/>
              <w:rPr>
                <w:rFonts w:ascii="Times New Roman" w:eastAsia="SimSun" w:hAnsi="Times New Roman" w:cs="Times New Roman"/>
                <w:lang w:eastAsia="zh-CN"/>
              </w:rPr>
            </w:pPr>
            <w:r>
              <w:rPr>
                <w:rFonts w:ascii="Times New Roman" w:eastAsia="SimSun" w:hAnsi="Times New Roman" w:cs="Times New Roman" w:hint="eastAsia"/>
                <w:lang w:eastAsia="zh-CN"/>
              </w:rPr>
              <w:t>8</w:t>
            </w:r>
          </w:p>
        </w:tc>
        <w:tc>
          <w:tcPr>
            <w:tcW w:w="2781" w:type="pct"/>
            <w:hideMark/>
          </w:tcPr>
          <w:p w14:paraId="708B0C26" w14:textId="77777777" w:rsidR="00425B9D" w:rsidRPr="00425B9D" w:rsidRDefault="00425B9D" w:rsidP="00425B9D">
            <w:pPr>
              <w:widowControl/>
              <w:jc w:val="center"/>
              <w:rPr>
                <w:rFonts w:ascii="Times New Roman" w:eastAsia="SimSun" w:hAnsi="Times New Roman" w:cs="Times New Roman"/>
              </w:rPr>
            </w:pPr>
            <w:r w:rsidRPr="00425B9D">
              <w:rPr>
                <w:rFonts w:ascii="Times New Roman" w:eastAsia="SimSun" w:hAnsi="Times New Roman" w:cs="Times New Roman"/>
              </w:rPr>
              <w:t>Describe the relevant information of practitioners implementing sham acupuncture (qualification or professional affiliation, years of acupuncture practice experience, and other relevant information)</w:t>
            </w:r>
          </w:p>
        </w:tc>
      </w:tr>
      <w:tr w:rsidR="00425B9D" w:rsidRPr="00425B9D" w14:paraId="0C74F7E5" w14:textId="77777777" w:rsidTr="00425B9D">
        <w:tc>
          <w:tcPr>
            <w:tcW w:w="1534" w:type="pct"/>
            <w:vMerge/>
            <w:hideMark/>
          </w:tcPr>
          <w:p w14:paraId="303DD532" w14:textId="77777777" w:rsidR="00425B9D" w:rsidRPr="00425B9D" w:rsidRDefault="00425B9D" w:rsidP="00425B9D">
            <w:pPr>
              <w:widowControl/>
              <w:jc w:val="center"/>
              <w:rPr>
                <w:rFonts w:ascii="Times New Roman" w:eastAsia="SimSun" w:hAnsi="Times New Roman" w:cs="Times New Roman"/>
              </w:rPr>
            </w:pPr>
          </w:p>
        </w:tc>
        <w:tc>
          <w:tcPr>
            <w:tcW w:w="684" w:type="pct"/>
            <w:hideMark/>
          </w:tcPr>
          <w:p w14:paraId="4F28B4BB" w14:textId="5864CEB8" w:rsidR="00425B9D" w:rsidRPr="00E257C0" w:rsidRDefault="00E257C0" w:rsidP="00425B9D">
            <w:pPr>
              <w:widowControl/>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r w:rsidR="00376A2C" w:rsidRPr="00376A2C">
              <w:rPr>
                <w:rFonts w:ascii="Times New Roman" w:eastAsiaTheme="minorEastAsia" w:hAnsi="Times New Roman" w:cs="Times New Roman" w:hint="eastAsia"/>
                <w:vertAlign w:val="superscript"/>
                <w:lang w:eastAsia="zh-CN"/>
              </w:rPr>
              <w:t>*</w:t>
            </w:r>
          </w:p>
        </w:tc>
        <w:tc>
          <w:tcPr>
            <w:tcW w:w="2781" w:type="pct"/>
            <w:hideMark/>
          </w:tcPr>
          <w:p w14:paraId="67AA5468" w14:textId="77777777" w:rsidR="00425B9D" w:rsidRPr="00425B9D" w:rsidRDefault="00425B9D" w:rsidP="00425B9D">
            <w:pPr>
              <w:widowControl/>
              <w:jc w:val="center"/>
              <w:rPr>
                <w:rFonts w:ascii="Times New Roman" w:eastAsia="SimSun" w:hAnsi="Times New Roman" w:cs="Times New Roman"/>
              </w:rPr>
            </w:pPr>
            <w:r w:rsidRPr="00425B9D">
              <w:rPr>
                <w:rFonts w:ascii="Times New Roman" w:eastAsia="SimSun" w:hAnsi="Times New Roman" w:cs="Times New Roman"/>
              </w:rPr>
              <w:t>Describe any relevant operation training information in the implementation of sham acupuncture received by the practitioner</w:t>
            </w:r>
          </w:p>
        </w:tc>
      </w:tr>
      <w:tr w:rsidR="00425B9D" w:rsidRPr="00425B9D" w14:paraId="7F09E047" w14:textId="77777777" w:rsidTr="00425B9D">
        <w:tc>
          <w:tcPr>
            <w:tcW w:w="1534" w:type="pct"/>
            <w:hideMark/>
          </w:tcPr>
          <w:p w14:paraId="7E56C50F" w14:textId="77777777" w:rsidR="00425B9D" w:rsidRPr="00425B9D" w:rsidRDefault="00425B9D" w:rsidP="00425B9D">
            <w:pPr>
              <w:widowControl/>
              <w:jc w:val="center"/>
              <w:rPr>
                <w:rFonts w:ascii="Times New Roman" w:eastAsia="SimSun" w:hAnsi="Times New Roman" w:cs="Times New Roman"/>
              </w:rPr>
            </w:pPr>
            <w:r w:rsidRPr="00425B9D">
              <w:rPr>
                <w:rFonts w:ascii="Times New Roman" w:eastAsia="SimSun" w:hAnsi="Times New Roman" w:cs="Times New Roman"/>
              </w:rPr>
              <w:lastRenderedPageBreak/>
              <w:t>Modifications</w:t>
            </w:r>
          </w:p>
        </w:tc>
        <w:tc>
          <w:tcPr>
            <w:tcW w:w="684" w:type="pct"/>
            <w:hideMark/>
          </w:tcPr>
          <w:p w14:paraId="61D2CB7B" w14:textId="4CFCC778" w:rsidR="00425B9D" w:rsidRPr="00E257C0" w:rsidRDefault="00E257C0" w:rsidP="00425B9D">
            <w:pPr>
              <w:widowControl/>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NO</w:t>
            </w:r>
            <w:r w:rsidR="00376A2C" w:rsidRPr="00376A2C">
              <w:rPr>
                <w:rFonts w:ascii="Times New Roman" w:eastAsiaTheme="minorEastAsia" w:hAnsi="Times New Roman" w:cs="Times New Roman" w:hint="eastAsia"/>
                <w:vertAlign w:val="superscript"/>
                <w:lang w:eastAsia="zh-CN"/>
              </w:rPr>
              <w:t>*</w:t>
            </w:r>
          </w:p>
        </w:tc>
        <w:tc>
          <w:tcPr>
            <w:tcW w:w="2781" w:type="pct"/>
            <w:hideMark/>
          </w:tcPr>
          <w:p w14:paraId="6ED51169" w14:textId="77777777" w:rsidR="00425B9D" w:rsidRPr="00425B9D" w:rsidRDefault="00425B9D" w:rsidP="00425B9D">
            <w:pPr>
              <w:widowControl/>
              <w:jc w:val="center"/>
              <w:rPr>
                <w:rFonts w:ascii="Times New Roman" w:eastAsia="SimSun" w:hAnsi="Times New Roman" w:cs="Times New Roman"/>
              </w:rPr>
            </w:pPr>
            <w:r w:rsidRPr="00425B9D">
              <w:rPr>
                <w:rFonts w:ascii="Times New Roman" w:eastAsia="SimSun" w:hAnsi="Times New Roman" w:cs="Times New Roman"/>
              </w:rPr>
              <w:t>If the sham acupuncture protocol was modified during the study, describe the reasons and the related changes (what, why, when, and how)</w:t>
            </w:r>
          </w:p>
        </w:tc>
      </w:tr>
      <w:tr w:rsidR="00425B9D" w:rsidRPr="00425B9D" w14:paraId="56C7DE01" w14:textId="77777777" w:rsidTr="00425B9D">
        <w:tc>
          <w:tcPr>
            <w:tcW w:w="1534" w:type="pct"/>
            <w:hideMark/>
          </w:tcPr>
          <w:p w14:paraId="38EDFCCE" w14:textId="77777777" w:rsidR="00425B9D" w:rsidRPr="00425B9D" w:rsidRDefault="00425B9D" w:rsidP="00425B9D">
            <w:pPr>
              <w:widowControl/>
              <w:jc w:val="center"/>
              <w:rPr>
                <w:rFonts w:ascii="Times New Roman" w:eastAsia="SimSun" w:hAnsi="Times New Roman" w:cs="Times New Roman"/>
              </w:rPr>
            </w:pPr>
            <w:r w:rsidRPr="00425B9D">
              <w:rPr>
                <w:rFonts w:ascii="Times New Roman" w:eastAsia="SimSun" w:hAnsi="Times New Roman" w:cs="Times New Roman"/>
              </w:rPr>
              <w:t>Communication between practitioner and patient</w:t>
            </w:r>
          </w:p>
        </w:tc>
        <w:tc>
          <w:tcPr>
            <w:tcW w:w="684" w:type="pct"/>
            <w:hideMark/>
          </w:tcPr>
          <w:p w14:paraId="1D082BCD" w14:textId="187D16FF" w:rsidR="00425B9D" w:rsidRPr="00E257C0" w:rsidRDefault="00425B9D" w:rsidP="00425B9D">
            <w:pPr>
              <w:widowControl/>
              <w:jc w:val="center"/>
              <w:rPr>
                <w:rFonts w:ascii="Times New Roman" w:eastAsiaTheme="minorEastAsia" w:hAnsi="Times New Roman" w:cs="Times New Roman"/>
                <w:lang w:eastAsia="zh-CN"/>
              </w:rPr>
            </w:pPr>
            <w:r w:rsidRPr="00425B9D">
              <w:rPr>
                <w:rFonts w:ascii="Times New Roman" w:eastAsia="SimSun" w:hAnsi="Times New Roman" w:cs="Times New Roman"/>
              </w:rPr>
              <w:t>8</w:t>
            </w:r>
            <w:r w:rsidR="00376A2C" w:rsidRPr="00376A2C">
              <w:rPr>
                <w:rFonts w:ascii="Times New Roman" w:eastAsiaTheme="minorEastAsia" w:hAnsi="Times New Roman" w:cs="Times New Roman" w:hint="eastAsia"/>
                <w:vertAlign w:val="superscript"/>
                <w:lang w:eastAsia="zh-CN"/>
              </w:rPr>
              <w:t>*</w:t>
            </w:r>
          </w:p>
        </w:tc>
        <w:tc>
          <w:tcPr>
            <w:tcW w:w="2781" w:type="pct"/>
            <w:hideMark/>
          </w:tcPr>
          <w:p w14:paraId="5D851D74" w14:textId="77777777" w:rsidR="00425B9D" w:rsidRPr="00425B9D" w:rsidRDefault="00425B9D" w:rsidP="00425B9D">
            <w:pPr>
              <w:widowControl/>
              <w:jc w:val="center"/>
              <w:rPr>
                <w:rFonts w:ascii="Times New Roman" w:eastAsia="SimSun" w:hAnsi="Times New Roman" w:cs="Times New Roman"/>
              </w:rPr>
            </w:pPr>
            <w:r w:rsidRPr="00425B9D">
              <w:rPr>
                <w:rFonts w:ascii="Times New Roman" w:eastAsia="SimSun" w:hAnsi="Times New Roman" w:cs="Times New Roman"/>
              </w:rPr>
              <w:t>If any measure was applied to standardize the communication between practitioner and patient, please describe the details</w:t>
            </w:r>
          </w:p>
        </w:tc>
      </w:tr>
      <w:tr w:rsidR="00425B9D" w:rsidRPr="00425B9D" w14:paraId="246619DD" w14:textId="77777777" w:rsidTr="00425B9D">
        <w:tc>
          <w:tcPr>
            <w:tcW w:w="1534" w:type="pct"/>
            <w:hideMark/>
          </w:tcPr>
          <w:p w14:paraId="4C9CB7A9" w14:textId="77777777" w:rsidR="00425B9D" w:rsidRPr="00425B9D" w:rsidRDefault="00425B9D" w:rsidP="00425B9D">
            <w:pPr>
              <w:widowControl/>
              <w:jc w:val="center"/>
              <w:rPr>
                <w:rFonts w:ascii="Times New Roman" w:eastAsia="SimSun" w:hAnsi="Times New Roman" w:cs="Times New Roman"/>
              </w:rPr>
            </w:pPr>
            <w:r w:rsidRPr="00425B9D">
              <w:rPr>
                <w:rFonts w:ascii="Times New Roman" w:eastAsia="SimSun" w:hAnsi="Times New Roman" w:cs="Times New Roman"/>
              </w:rPr>
              <w:t>Practitioner adherence</w:t>
            </w:r>
          </w:p>
        </w:tc>
        <w:tc>
          <w:tcPr>
            <w:tcW w:w="684" w:type="pct"/>
            <w:hideMark/>
          </w:tcPr>
          <w:p w14:paraId="333EAC6E" w14:textId="11E7E44B" w:rsidR="00425B9D" w:rsidRPr="00E257C0" w:rsidRDefault="00E257C0" w:rsidP="00425B9D">
            <w:pPr>
              <w:widowControl/>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8</w:t>
            </w:r>
            <w:r w:rsidR="00376A2C" w:rsidRPr="00376A2C">
              <w:rPr>
                <w:rFonts w:ascii="Times New Roman" w:eastAsiaTheme="minorEastAsia" w:hAnsi="Times New Roman" w:cs="Times New Roman" w:hint="eastAsia"/>
                <w:vertAlign w:val="superscript"/>
                <w:lang w:eastAsia="zh-CN"/>
              </w:rPr>
              <w:t>*</w:t>
            </w:r>
          </w:p>
        </w:tc>
        <w:tc>
          <w:tcPr>
            <w:tcW w:w="2781" w:type="pct"/>
            <w:hideMark/>
          </w:tcPr>
          <w:p w14:paraId="0669D03B" w14:textId="77777777" w:rsidR="00425B9D" w:rsidRPr="00425B9D" w:rsidRDefault="00425B9D" w:rsidP="00425B9D">
            <w:pPr>
              <w:widowControl/>
              <w:jc w:val="center"/>
              <w:rPr>
                <w:rFonts w:ascii="Times New Roman" w:eastAsia="SimSun" w:hAnsi="Times New Roman" w:cs="Times New Roman"/>
              </w:rPr>
            </w:pPr>
            <w:r w:rsidRPr="00425B9D">
              <w:rPr>
                <w:rFonts w:ascii="Times New Roman" w:eastAsia="SimSun" w:hAnsi="Times New Roman" w:cs="Times New Roman"/>
              </w:rPr>
              <w:t>Practitioner adherence to sham acupuncture protocol</w:t>
            </w:r>
          </w:p>
        </w:tc>
      </w:tr>
      <w:tr w:rsidR="00425B9D" w:rsidRPr="00425B9D" w14:paraId="395B1EA0" w14:textId="77777777" w:rsidTr="00425B9D">
        <w:tc>
          <w:tcPr>
            <w:tcW w:w="1534" w:type="pct"/>
            <w:vMerge w:val="restart"/>
            <w:hideMark/>
          </w:tcPr>
          <w:p w14:paraId="7BFAF020" w14:textId="77777777" w:rsidR="00425B9D" w:rsidRPr="00425B9D" w:rsidRDefault="00425B9D" w:rsidP="00425B9D">
            <w:pPr>
              <w:widowControl/>
              <w:jc w:val="center"/>
              <w:rPr>
                <w:rFonts w:ascii="Times New Roman" w:eastAsia="SimSun" w:hAnsi="Times New Roman" w:cs="Times New Roman"/>
              </w:rPr>
            </w:pPr>
            <w:r w:rsidRPr="00425B9D">
              <w:rPr>
                <w:rFonts w:ascii="Times New Roman" w:eastAsia="SimSun" w:hAnsi="Times New Roman" w:cs="Times New Roman"/>
              </w:rPr>
              <w:t>Blinding</w:t>
            </w:r>
          </w:p>
        </w:tc>
        <w:tc>
          <w:tcPr>
            <w:tcW w:w="684" w:type="pct"/>
            <w:hideMark/>
          </w:tcPr>
          <w:p w14:paraId="64DAE858" w14:textId="082DD8CE" w:rsidR="00425B9D" w:rsidRPr="00E257C0" w:rsidRDefault="00E257C0" w:rsidP="00425B9D">
            <w:pPr>
              <w:widowControl/>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7/8</w:t>
            </w:r>
            <w:r w:rsidR="00376A2C" w:rsidRPr="00376A2C">
              <w:rPr>
                <w:rFonts w:ascii="Times New Roman" w:eastAsiaTheme="minorEastAsia" w:hAnsi="Times New Roman" w:cs="Times New Roman" w:hint="eastAsia"/>
                <w:vertAlign w:val="superscript"/>
                <w:lang w:eastAsia="zh-CN"/>
              </w:rPr>
              <w:t>*</w:t>
            </w:r>
          </w:p>
        </w:tc>
        <w:tc>
          <w:tcPr>
            <w:tcW w:w="2781" w:type="pct"/>
            <w:hideMark/>
          </w:tcPr>
          <w:p w14:paraId="3D106763" w14:textId="77777777" w:rsidR="00425B9D" w:rsidRPr="00425B9D" w:rsidRDefault="00425B9D" w:rsidP="00425B9D">
            <w:pPr>
              <w:widowControl/>
              <w:jc w:val="center"/>
              <w:rPr>
                <w:rFonts w:ascii="Times New Roman" w:eastAsia="SimSun" w:hAnsi="Times New Roman" w:cs="Times New Roman"/>
              </w:rPr>
            </w:pPr>
            <w:r w:rsidRPr="00425B9D">
              <w:rPr>
                <w:rFonts w:ascii="Times New Roman" w:eastAsia="SimSun" w:hAnsi="Times New Roman" w:cs="Times New Roman"/>
              </w:rPr>
              <w:t>If any method was applied to enhance the success of blinding, please describe the details</w:t>
            </w:r>
          </w:p>
        </w:tc>
      </w:tr>
      <w:tr w:rsidR="00425B9D" w:rsidRPr="00425B9D" w14:paraId="7E48FAB1" w14:textId="77777777" w:rsidTr="00425B9D">
        <w:tc>
          <w:tcPr>
            <w:tcW w:w="1534" w:type="pct"/>
            <w:vMerge/>
            <w:hideMark/>
          </w:tcPr>
          <w:p w14:paraId="77B2BBE9" w14:textId="77777777" w:rsidR="00425B9D" w:rsidRPr="00425B9D" w:rsidRDefault="00425B9D" w:rsidP="00425B9D">
            <w:pPr>
              <w:widowControl/>
              <w:jc w:val="center"/>
              <w:rPr>
                <w:rFonts w:ascii="Times New Roman" w:eastAsia="SimSun" w:hAnsi="Times New Roman" w:cs="Times New Roman"/>
              </w:rPr>
            </w:pPr>
          </w:p>
        </w:tc>
        <w:tc>
          <w:tcPr>
            <w:tcW w:w="684" w:type="pct"/>
            <w:hideMark/>
          </w:tcPr>
          <w:p w14:paraId="1EDFC70B" w14:textId="61E31C38" w:rsidR="00425B9D" w:rsidRPr="00E257C0" w:rsidRDefault="00E257C0" w:rsidP="00425B9D">
            <w:pPr>
              <w:widowControl/>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NO</w:t>
            </w:r>
            <w:r w:rsidR="00376A2C" w:rsidRPr="00376A2C">
              <w:rPr>
                <w:rFonts w:ascii="Times New Roman" w:eastAsiaTheme="minorEastAsia" w:hAnsi="Times New Roman" w:cs="Times New Roman" w:hint="eastAsia"/>
                <w:vertAlign w:val="superscript"/>
                <w:lang w:eastAsia="zh-CN"/>
              </w:rPr>
              <w:t>*</w:t>
            </w:r>
          </w:p>
        </w:tc>
        <w:tc>
          <w:tcPr>
            <w:tcW w:w="2781" w:type="pct"/>
            <w:hideMark/>
          </w:tcPr>
          <w:p w14:paraId="09E3ABF8" w14:textId="77777777" w:rsidR="00425B9D" w:rsidRPr="00425B9D" w:rsidRDefault="00425B9D" w:rsidP="00425B9D">
            <w:pPr>
              <w:widowControl/>
              <w:jc w:val="center"/>
              <w:rPr>
                <w:rFonts w:ascii="Times New Roman" w:eastAsia="SimSun" w:hAnsi="Times New Roman" w:cs="Times New Roman"/>
              </w:rPr>
            </w:pPr>
            <w:r w:rsidRPr="00425B9D">
              <w:rPr>
                <w:rFonts w:ascii="Times New Roman" w:eastAsia="SimSun" w:hAnsi="Times New Roman" w:cs="Times New Roman"/>
              </w:rPr>
              <w:t>If blinding assessment was conducted, describe who was assessed and how it was assessed (method, frequency, indicators, and results)</w:t>
            </w:r>
          </w:p>
        </w:tc>
      </w:tr>
    </w:tbl>
    <w:p w14:paraId="50C661F1" w14:textId="77777777" w:rsidR="00425B9D" w:rsidRPr="00425B9D" w:rsidRDefault="00425B9D" w:rsidP="00425B9D">
      <w:pPr>
        <w:rPr>
          <w:rFonts w:ascii="Times New Roman" w:hAnsi="Times New Roman" w:cs="Times New Roman"/>
        </w:rPr>
      </w:pPr>
      <w:r w:rsidRPr="00425B9D">
        <w:rPr>
          <w:rFonts w:ascii="Times New Roman" w:hAnsi="Times New Roman" w:cs="Times New Roman"/>
        </w:rPr>
        <w:t>*New item, or different from recommended reporting content about sham acupuncture in the STRICTA checklist.</w:t>
      </w:r>
    </w:p>
    <w:p w14:paraId="65A84E50" w14:textId="77777777" w:rsidR="0015625F" w:rsidRPr="00425B9D" w:rsidRDefault="0015625F" w:rsidP="00425B9D">
      <w:pPr>
        <w:pStyle w:val="BodyText"/>
        <w:ind w:left="825" w:right="985"/>
        <w:jc w:val="center"/>
        <w:rPr>
          <w:rFonts w:ascii="Times New Roman" w:hAnsi="Times New Roman" w:cs="Times New Roman"/>
          <w:sz w:val="22"/>
          <w:szCs w:val="22"/>
        </w:rPr>
      </w:pPr>
    </w:p>
    <w:sectPr w:rsidR="0015625F" w:rsidRPr="00425B9D" w:rsidSect="00425B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E187B" w14:textId="77777777" w:rsidR="00220AF4" w:rsidRDefault="00220AF4">
      <w:r>
        <w:separator/>
      </w:r>
    </w:p>
  </w:endnote>
  <w:endnote w:type="continuationSeparator" w:id="0">
    <w:p w14:paraId="32E5A721" w14:textId="77777777" w:rsidR="00220AF4" w:rsidRDefault="00220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6C94" w14:textId="332A37ED" w:rsidR="00174EE9" w:rsidRDefault="00174EE9">
    <w:pPr>
      <w:pStyle w:val="Footer"/>
    </w:pPr>
    <w:r>
      <w:rPr>
        <w:noProof/>
      </w:rPr>
      <mc:AlternateContent>
        <mc:Choice Requires="wps">
          <w:drawing>
            <wp:anchor distT="0" distB="0" distL="0" distR="0" simplePos="0" relativeHeight="251659264" behindDoc="0" locked="0" layoutInCell="1" allowOverlap="1" wp14:anchorId="75B045C1" wp14:editId="62445F4C">
              <wp:simplePos x="635" y="635"/>
              <wp:positionH relativeFrom="page">
                <wp:align>left</wp:align>
              </wp:positionH>
              <wp:positionV relativeFrom="page">
                <wp:align>bottom</wp:align>
              </wp:positionV>
              <wp:extent cx="2085975" cy="324485"/>
              <wp:effectExtent l="0" t="0" r="9525" b="0"/>
              <wp:wrapNone/>
              <wp:docPr id="1057138177"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29A0041F" w14:textId="7ACAEFF3" w:rsidR="00174EE9" w:rsidRPr="00174EE9" w:rsidRDefault="00174EE9" w:rsidP="00174EE9">
                          <w:pPr>
                            <w:rPr>
                              <w:rFonts w:ascii="Rockwell" w:eastAsia="Rockwell" w:hAnsi="Rockwell" w:cs="Rockwell"/>
                              <w:noProof/>
                              <w:color w:val="0078D7"/>
                              <w:sz w:val="18"/>
                              <w:szCs w:val="18"/>
                            </w:rPr>
                          </w:pPr>
                          <w:r w:rsidRPr="00174EE9">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B045C1" id="_x0000_t202" coordsize="21600,21600" o:spt="202" path="m,l,21600r21600,l21600,xe">
              <v:stroke joinstyle="miter"/>
              <v:path gradientshapeok="t" o:connecttype="rect"/>
            </v:shapetype>
            <v:shape id="_x0000_s1027" type="#_x0000_t202" alt="Information Classification: General" style="position:absolute;margin-left:0;margin-top:0;width:164.2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" filled="f" stroked="f">
              <v:fill o:detectmouseclick="t"/>
              <v:textbox style="mso-fit-shape-to-text:t" inset="20pt,0,0,15pt">
                <w:txbxContent>
                  <w:p w14:paraId="29A0041F" w14:textId="7ACAEFF3" w:rsidR="00174EE9" w:rsidRPr="00174EE9" w:rsidRDefault="00174EE9" w:rsidP="00174EE9">
                    <w:pPr>
                      <w:rPr>
                        <w:rFonts w:ascii="Rockwell" w:eastAsia="Rockwell" w:hAnsi="Rockwell" w:cs="Rockwell"/>
                        <w:noProof/>
                        <w:color w:val="0078D7"/>
                        <w:sz w:val="18"/>
                        <w:szCs w:val="18"/>
                      </w:rPr>
                    </w:pPr>
                    <w:r w:rsidRPr="00174EE9">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4D71" w14:textId="0F97E445" w:rsidR="0015625F" w:rsidRDefault="00174EE9">
    <w:pPr>
      <w:pStyle w:val="BodyText"/>
      <w:spacing w:line="14" w:lineRule="auto"/>
    </w:pPr>
    <w:r>
      <w:rPr>
        <w:noProof/>
      </w:rPr>
      <mc:AlternateContent>
        <mc:Choice Requires="wps">
          <w:drawing>
            <wp:anchor distT="0" distB="0" distL="0" distR="0" simplePos="0" relativeHeight="251660288" behindDoc="0" locked="0" layoutInCell="1" allowOverlap="1" wp14:anchorId="511CEC7A" wp14:editId="03920DDE">
              <wp:simplePos x="1143000" y="10229850"/>
              <wp:positionH relativeFrom="page">
                <wp:align>left</wp:align>
              </wp:positionH>
              <wp:positionV relativeFrom="page">
                <wp:align>bottom</wp:align>
              </wp:positionV>
              <wp:extent cx="2085975" cy="324485"/>
              <wp:effectExtent l="0" t="0" r="9525" b="0"/>
              <wp:wrapNone/>
              <wp:docPr id="2090913233"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4F9D7207" w14:textId="662C65CF" w:rsidR="00174EE9" w:rsidRPr="00174EE9" w:rsidRDefault="00174EE9" w:rsidP="00174EE9">
                          <w:pPr>
                            <w:rPr>
                              <w:rFonts w:ascii="Rockwell" w:eastAsia="Rockwell" w:hAnsi="Rockwell" w:cs="Rockwell"/>
                              <w:noProof/>
                              <w:color w:val="0078D7"/>
                              <w:sz w:val="18"/>
                              <w:szCs w:val="18"/>
                            </w:rPr>
                          </w:pPr>
                          <w:r w:rsidRPr="00174EE9">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1CEC7A" id="_x0000_t202" coordsize="21600,21600" o:spt="202" path="m,l,21600r21600,l21600,xe">
              <v:stroke joinstyle="miter"/>
              <v:path gradientshapeok="t" o:connecttype="rect"/>
            </v:shapetype>
            <v:shape id="Text Box 3" o:spid="_x0000_s1028" type="#_x0000_t202" alt="Information Classification: General" style="position:absolute;margin-left:0;margin-top:0;width:164.2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3fj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XCSYfwdVCfcykFPuLd83WDrDfPhiTlkGBdB&#10;1YZHPKSCtqRwtiipwf36nz/mI/AYpaRFxZTUoKQpUT8MEjKZTfM8Kizd0HCDsUvG+Cafxbg56DtA&#10;MY7xXViezJgc1GBKB/oFRb2K3TDEDMeeJd0N5l3o9YuPgovVKiWhmCwLG7O1PJaOmEVAn7sX5uwZ&#10;9YB8PcCgKVa8Ar/PjX96uzoEpCAxE/Ht0TzDjkJM3J4fTVT6n/eUdX3ay98A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Ci43fj&#10;FAIAACIEAAAOAAAAAAAAAAAAAAAAAC4CAABkcnMvZTJvRG9jLnhtbFBLAQItABQABgAIAAAAIQAJ&#10;4j+g2gAAAAQBAAAPAAAAAAAAAAAAAAAAAG4EAABkcnMvZG93bnJldi54bWxQSwUGAAAAAAQABADz&#10;AAAAdQUAAAAA&#10;" filled="f" stroked="f">
              <v:fill o:detectmouseclick="t"/>
              <v:textbox style="mso-fit-shape-to-text:t" inset="20pt,0,0,15pt">
                <w:txbxContent>
                  <w:p w14:paraId="4F9D7207" w14:textId="662C65CF" w:rsidR="00174EE9" w:rsidRPr="00174EE9" w:rsidRDefault="00174EE9" w:rsidP="00174EE9">
                    <w:pPr>
                      <w:rPr>
                        <w:rFonts w:ascii="Rockwell" w:eastAsia="Rockwell" w:hAnsi="Rockwell" w:cs="Rockwell"/>
                        <w:noProof/>
                        <w:color w:val="0078D7"/>
                        <w:sz w:val="18"/>
                        <w:szCs w:val="18"/>
                      </w:rPr>
                    </w:pPr>
                    <w:r w:rsidRPr="00174EE9">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260D07">
      <w:rPr>
        <w:noProof/>
      </w:rPr>
      <mc:AlternateContent>
        <mc:Choice Requires="wps">
          <w:drawing>
            <wp:anchor distT="0" distB="0" distL="114300" distR="114300" simplePos="0" relativeHeight="250919936" behindDoc="1" locked="0" layoutInCell="1" allowOverlap="1" wp14:anchorId="72757E66" wp14:editId="207EF542">
              <wp:simplePos x="0" y="0"/>
              <wp:positionH relativeFrom="page">
                <wp:posOffset>6518910</wp:posOffset>
              </wp:positionH>
              <wp:positionV relativeFrom="page">
                <wp:posOffset>10093325</wp:posOffset>
              </wp:positionV>
              <wp:extent cx="152400" cy="194310"/>
              <wp:effectExtent l="0" t="0" r="0" b="0"/>
              <wp:wrapNone/>
              <wp:docPr id="54442825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96187" w14:textId="77777777" w:rsidR="0015625F" w:rsidRDefault="00000000">
                          <w:pPr>
                            <w:spacing w:before="10"/>
                            <w:ind w:left="60"/>
                            <w:rPr>
                              <w:rFonts w:ascii="Times New Roman"/>
                              <w:sz w:val="24"/>
                            </w:rPr>
                          </w:pPr>
                          <w:r>
                            <w:fldChar w:fldCharType="begin"/>
                          </w:r>
                          <w:r>
                            <w:rPr>
                              <w:rFonts w:ascii="Times New Roman"/>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757E66" id="_x0000_t202" coordsize="21600,21600" o:spt="202" path="m,l,21600r21600,l21600,xe">
              <v:stroke joinstyle="miter"/>
              <v:path gradientshapeok="t" o:connecttype="rect"/>
            </v:shapetype>
            <v:shape id="Text Box 1" o:spid="_x0000_s1027" type="#_x0000_t202" style="position:absolute;margin-left:513.3pt;margin-top:794.75pt;width:12pt;height:15.3pt;z-index:-25239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" filled="f" stroked="f">
              <v:textbox inset="0,0,0,0">
                <w:txbxContent>
                  <w:p w14:paraId="6F896187" w14:textId="77777777" w:rsidR="0015625F" w:rsidRDefault="00000000">
                    <w:pPr>
                      <w:spacing w:before="10"/>
                      <w:ind w:left="60"/>
                      <w:rPr>
                        <w:rFonts w:ascii="Times New Roman"/>
                        <w:sz w:val="24"/>
                      </w:rPr>
                    </w:pPr>
                    <w:r>
                      <w:fldChar w:fldCharType="begin"/>
                    </w:r>
                    <w:r>
                      <w:rPr>
                        <w:rFonts w:ascii="Times New Roman"/>
                        <w:sz w:val="24"/>
                      </w:rP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6E98" w14:textId="1D2C4400" w:rsidR="00174EE9" w:rsidRDefault="00174EE9">
    <w:pPr>
      <w:pStyle w:val="Footer"/>
    </w:pPr>
    <w:r>
      <w:rPr>
        <w:noProof/>
      </w:rPr>
      <mc:AlternateContent>
        <mc:Choice Requires="wps">
          <w:drawing>
            <wp:anchor distT="0" distB="0" distL="0" distR="0" simplePos="0" relativeHeight="251658240" behindDoc="0" locked="0" layoutInCell="1" allowOverlap="1" wp14:anchorId="46398153" wp14:editId="59D57808">
              <wp:simplePos x="635" y="635"/>
              <wp:positionH relativeFrom="page">
                <wp:align>left</wp:align>
              </wp:positionH>
              <wp:positionV relativeFrom="page">
                <wp:align>bottom</wp:align>
              </wp:positionV>
              <wp:extent cx="2085975" cy="324485"/>
              <wp:effectExtent l="0" t="0" r="9525" b="0"/>
              <wp:wrapNone/>
              <wp:docPr id="1304888678"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0189A6F1" w14:textId="18D61D9B" w:rsidR="00174EE9" w:rsidRPr="00174EE9" w:rsidRDefault="00174EE9" w:rsidP="00174EE9">
                          <w:pPr>
                            <w:rPr>
                              <w:rFonts w:ascii="Rockwell" w:eastAsia="Rockwell" w:hAnsi="Rockwell" w:cs="Rockwell"/>
                              <w:noProof/>
                              <w:color w:val="0078D7"/>
                              <w:sz w:val="18"/>
                              <w:szCs w:val="18"/>
                            </w:rPr>
                          </w:pPr>
                          <w:r w:rsidRPr="00174EE9">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398153" id="_x0000_t202" coordsize="21600,21600" o:spt="202" path="m,l,21600r21600,l21600,xe">
              <v:stroke joinstyle="miter"/>
              <v:path gradientshapeok="t" o:connecttype="rect"/>
            </v:shapetype>
            <v:shape id="_x0000_s1030" type="#_x0000_t202" alt="Information Classification: General" style="position:absolute;margin-left:0;margin-top:0;width:164.2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5Bm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Uo6HcbfQXXCrRz0hHvL1w223jAfnphDhnER&#10;VG14xEMqaEsKZ4uSGtyv//ljPgKPUUpaVExJDUqaEvXDICGT2TTPo8LSDQ03GLtkjG/yWYybg74D&#10;FOMY34XlyYzJQQ2mdKBfUNSr2A1DzHDsWdLdYN6FXr/4KLhYrVISismysDFby2PpiFkE9Ll7Yc6e&#10;UQ/I1wMMmmLFK/D73Pint6tDQAoSMxHfHs0z7CjExO350USl/3lPWdenvfwN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AAz5Bm&#10;FAIAACIEAAAOAAAAAAAAAAAAAAAAAC4CAABkcnMvZTJvRG9jLnhtbFBLAQItABQABgAIAAAAIQAJ&#10;4j+g2gAAAAQBAAAPAAAAAAAAAAAAAAAAAG4EAABkcnMvZG93bnJldi54bWxQSwUGAAAAAAQABADz&#10;AAAAdQUAAAAA&#10;" filled="f" stroked="f">
              <v:fill o:detectmouseclick="t"/>
              <v:textbox style="mso-fit-shape-to-text:t" inset="20pt,0,0,15pt">
                <w:txbxContent>
                  <w:p w14:paraId="0189A6F1" w14:textId="18D61D9B" w:rsidR="00174EE9" w:rsidRPr="00174EE9" w:rsidRDefault="00174EE9" w:rsidP="00174EE9">
                    <w:pPr>
                      <w:rPr>
                        <w:rFonts w:ascii="Rockwell" w:eastAsia="Rockwell" w:hAnsi="Rockwell" w:cs="Rockwell"/>
                        <w:noProof/>
                        <w:color w:val="0078D7"/>
                        <w:sz w:val="18"/>
                        <w:szCs w:val="18"/>
                      </w:rPr>
                    </w:pPr>
                    <w:r w:rsidRPr="00174EE9">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702B3" w14:textId="77777777" w:rsidR="00220AF4" w:rsidRDefault="00220AF4">
      <w:r>
        <w:separator/>
      </w:r>
    </w:p>
  </w:footnote>
  <w:footnote w:type="continuationSeparator" w:id="0">
    <w:p w14:paraId="3C953614" w14:textId="77777777" w:rsidR="00220AF4" w:rsidRDefault="00220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8049" w14:textId="77777777" w:rsidR="0015625F" w:rsidRDefault="00260D07">
    <w:pPr>
      <w:pStyle w:val="BodyText"/>
      <w:spacing w:line="14" w:lineRule="auto"/>
    </w:pPr>
    <w:r>
      <w:rPr>
        <w:noProof/>
      </w:rPr>
      <mc:AlternateContent>
        <mc:Choice Requires="wps">
          <w:drawing>
            <wp:anchor distT="0" distB="0" distL="114300" distR="114300" simplePos="0" relativeHeight="250918912" behindDoc="1" locked="0" layoutInCell="1" allowOverlap="1" wp14:anchorId="719C9332" wp14:editId="1EC7CFA4">
              <wp:simplePos x="0" y="0"/>
              <wp:positionH relativeFrom="page">
                <wp:posOffset>1250950</wp:posOffset>
              </wp:positionH>
              <wp:positionV relativeFrom="page">
                <wp:posOffset>441960</wp:posOffset>
              </wp:positionV>
              <wp:extent cx="5049520" cy="314960"/>
              <wp:effectExtent l="0" t="0" r="0" b="0"/>
              <wp:wrapNone/>
              <wp:docPr id="1193739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952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3B586" w14:textId="77777777" w:rsidR="0015625F" w:rsidRDefault="0015625F">
                          <w:pPr>
                            <w:spacing w:before="15"/>
                            <w:ind w:left="2286" w:right="1" w:hanging="2267"/>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C9332" id="_x0000_t202" coordsize="21600,21600" o:spt="202" path="m,l,21600r21600,l21600,xe">
              <v:stroke joinstyle="miter"/>
              <v:path gradientshapeok="t" o:connecttype="rect"/>
            </v:shapetype>
            <v:shape id="Text Box 2" o:spid="_x0000_s1026" type="#_x0000_t202" style="position:absolute;margin-left:98.5pt;margin-top:34.8pt;width:397.6pt;height:24.8pt;z-index:-25239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" filled="f" stroked="f">
              <v:textbox inset="0,0,0,0">
                <w:txbxContent>
                  <w:p w14:paraId="4193B586" w14:textId="77777777" w:rsidR="0015625F" w:rsidRDefault="0015625F">
                    <w:pPr>
                      <w:spacing w:before="15"/>
                      <w:ind w:left="2286" w:right="1" w:hanging="2267"/>
                      <w:rPr>
                        <w:b/>
                        <w:sz w:val="20"/>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5F"/>
    <w:rsid w:val="000066CA"/>
    <w:rsid w:val="0015625F"/>
    <w:rsid w:val="00174EE9"/>
    <w:rsid w:val="001963E7"/>
    <w:rsid w:val="00220AF4"/>
    <w:rsid w:val="00260D07"/>
    <w:rsid w:val="00367E04"/>
    <w:rsid w:val="00376A2C"/>
    <w:rsid w:val="003E6595"/>
    <w:rsid w:val="00425B9D"/>
    <w:rsid w:val="004A500F"/>
    <w:rsid w:val="004A5771"/>
    <w:rsid w:val="00504721"/>
    <w:rsid w:val="00561D5B"/>
    <w:rsid w:val="00652FBC"/>
    <w:rsid w:val="00787D52"/>
    <w:rsid w:val="0083138C"/>
    <w:rsid w:val="00875550"/>
    <w:rsid w:val="008F4A8C"/>
    <w:rsid w:val="00923C68"/>
    <w:rsid w:val="00CD67B1"/>
    <w:rsid w:val="00D81E55"/>
    <w:rsid w:val="00E257C0"/>
    <w:rsid w:val="00E66179"/>
    <w:rsid w:val="00E75624"/>
    <w:rsid w:val="00ED3C3A"/>
    <w:rsid w:val="00EE2FAF"/>
    <w:rsid w:val="00F17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26781"/>
  <w15:docId w15:val="{718C5717-B49D-4131-8F7C-B2627FBD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5"/>
      <w:ind w:left="1419" w:right="1" w:hanging="2267"/>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1"/>
    </w:pPr>
  </w:style>
  <w:style w:type="table" w:styleId="GridTable4-Accent1">
    <w:name w:val="Grid Table 4 Accent 1"/>
    <w:basedOn w:val="TableNormal"/>
    <w:uiPriority w:val="49"/>
    <w:rsid w:val="00F17B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F17BD1"/>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17BD1"/>
    <w:rPr>
      <w:rFonts w:ascii="Arial" w:eastAsia="Arial" w:hAnsi="Arial" w:cs="Arial"/>
      <w:sz w:val="18"/>
      <w:szCs w:val="18"/>
    </w:rPr>
  </w:style>
  <w:style w:type="paragraph" w:styleId="Footer">
    <w:name w:val="footer"/>
    <w:basedOn w:val="Normal"/>
    <w:link w:val="FooterChar"/>
    <w:uiPriority w:val="99"/>
    <w:unhideWhenUsed/>
    <w:rsid w:val="00F17BD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F17BD1"/>
    <w:rPr>
      <w:rFonts w:ascii="Arial" w:eastAsia="Arial" w:hAnsi="Arial" w:cs="Arial"/>
      <w:sz w:val="18"/>
      <w:szCs w:val="18"/>
    </w:rPr>
  </w:style>
  <w:style w:type="table" w:styleId="TableGrid">
    <w:name w:val="Table Grid"/>
    <w:basedOn w:val="TableNormal"/>
    <w:uiPriority w:val="39"/>
    <w:rsid w:val="00425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6A2C"/>
    <w:rPr>
      <w:color w:val="0000FF" w:themeColor="hyperlink"/>
      <w:u w:val="single"/>
    </w:rPr>
  </w:style>
  <w:style w:type="character" w:styleId="UnresolvedMention">
    <w:name w:val="Unresolved Mention"/>
    <w:basedOn w:val="DefaultParagraphFont"/>
    <w:uiPriority w:val="99"/>
    <w:semiHidden/>
    <w:unhideWhenUsed/>
    <w:rsid w:val="00376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462313">
      <w:bodyDiv w:val="1"/>
      <w:marLeft w:val="0"/>
      <w:marRight w:val="0"/>
      <w:marTop w:val="0"/>
      <w:marBottom w:val="0"/>
      <w:divBdr>
        <w:top w:val="none" w:sz="0" w:space="0" w:color="auto"/>
        <w:left w:val="none" w:sz="0" w:space="0" w:color="auto"/>
        <w:bottom w:val="none" w:sz="0" w:space="0" w:color="auto"/>
        <w:right w:val="none" w:sz="0" w:space="0" w:color="auto"/>
      </w:divBdr>
    </w:div>
    <w:div w:id="348869077">
      <w:bodyDiv w:val="1"/>
      <w:marLeft w:val="0"/>
      <w:marRight w:val="0"/>
      <w:marTop w:val="0"/>
      <w:marBottom w:val="0"/>
      <w:divBdr>
        <w:top w:val="none" w:sz="0" w:space="0" w:color="auto"/>
        <w:left w:val="none" w:sz="0" w:space="0" w:color="auto"/>
        <w:bottom w:val="none" w:sz="0" w:space="0" w:color="auto"/>
        <w:right w:val="none" w:sz="0" w:space="0" w:color="auto"/>
      </w:divBdr>
    </w:div>
    <w:div w:id="575096222">
      <w:bodyDiv w:val="1"/>
      <w:marLeft w:val="0"/>
      <w:marRight w:val="0"/>
      <w:marTop w:val="0"/>
      <w:marBottom w:val="0"/>
      <w:divBdr>
        <w:top w:val="none" w:sz="0" w:space="0" w:color="auto"/>
        <w:left w:val="none" w:sz="0" w:space="0" w:color="auto"/>
        <w:bottom w:val="none" w:sz="0" w:space="0" w:color="auto"/>
        <w:right w:val="none" w:sz="0" w:space="0" w:color="auto"/>
      </w:divBdr>
    </w:div>
    <w:div w:id="1506940723">
      <w:bodyDiv w:val="1"/>
      <w:marLeft w:val="0"/>
      <w:marRight w:val="0"/>
      <w:marTop w:val="0"/>
      <w:marBottom w:val="0"/>
      <w:divBdr>
        <w:top w:val="none" w:sz="0" w:space="0" w:color="auto"/>
        <w:left w:val="none" w:sz="0" w:space="0" w:color="auto"/>
        <w:bottom w:val="none" w:sz="0" w:space="0" w:color="auto"/>
        <w:right w:val="none" w:sz="0" w:space="0" w:color="auto"/>
      </w:divBdr>
    </w:div>
    <w:div w:id="1703439376">
      <w:bodyDiv w:val="1"/>
      <w:marLeft w:val="0"/>
      <w:marRight w:val="0"/>
      <w:marTop w:val="0"/>
      <w:marBottom w:val="0"/>
      <w:divBdr>
        <w:top w:val="none" w:sz="0" w:space="0" w:color="auto"/>
        <w:left w:val="none" w:sz="0" w:space="0" w:color="auto"/>
        <w:bottom w:val="none" w:sz="0" w:space="0" w:color="auto"/>
        <w:right w:val="none" w:sz="0" w:space="0" w:color="auto"/>
      </w:divBdr>
    </w:div>
    <w:div w:id="1725641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4C480-8D8F-46CC-AE59-5B501699A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1560</Words>
  <Characters>8895</Characters>
  <Application>Microsoft Office Word</Application>
  <DocSecurity>0</DocSecurity>
  <Lines>74</Lines>
  <Paragraphs>20</Paragraphs>
  <ScaleCrop>false</ScaleCrop>
  <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STRICTA 2010 Checklist</dc:title>
  <dc:creator>Karen Charlesworth</dc:creator>
  <cp:lastModifiedBy>Spence, Oliver</cp:lastModifiedBy>
  <cp:revision>11</cp:revision>
  <dcterms:created xsi:type="dcterms:W3CDTF">2025-02-14T07:06:00Z</dcterms:created>
  <dcterms:modified xsi:type="dcterms:W3CDTF">2025-10-30T21:59:00Z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Creator">
    <vt:lpwstr>Word</vt:lpwstr>
  </property>
  <property fmtid="{D5CDD505-2E9C-101B-9397-08002B2CF9AE}" pid="4" name="LastSaved">
    <vt:filetime>2024-08-25T00:00:00Z</vt:filetime>
  </property>
  <property fmtid="{D5CDD505-2E9C-101B-9397-08002B2CF9AE}" pid="5" name="ClassificationContentMarkingFooterShapeIds">
    <vt:lpwstr>4dc70566,3f02a601,7ca0cdd1</vt:lpwstr>
  </property>
  <property fmtid="{D5CDD505-2E9C-101B-9397-08002B2CF9AE}" pid="6" name="ClassificationContentMarkingFooterFontProps">
    <vt:lpwstr>#0078d7,9,Rockwell</vt:lpwstr>
  </property>
  <property fmtid="{D5CDD505-2E9C-101B-9397-08002B2CF9AE}" pid="7" name="ClassificationContentMarkingFooterText">
    <vt:lpwstr>Information Classification: General</vt:lpwstr>
  </property>
  <property fmtid="{D5CDD505-2E9C-101B-9397-08002B2CF9AE}" pid="8" name="MSIP_Label_2bbab825-a111-45e4-86a1-18cee0005896_Enabled">
    <vt:lpwstr>true</vt:lpwstr>
  </property>
  <property fmtid="{D5CDD505-2E9C-101B-9397-08002B2CF9AE}" pid="9" name="MSIP_Label_2bbab825-a111-45e4-86a1-18cee0005896_SetDate">
    <vt:lpwstr>2025-10-30T21:59:50Z</vt:lpwstr>
  </property>
  <property fmtid="{D5CDD505-2E9C-101B-9397-08002B2CF9AE}" pid="10" name="MSIP_Label_2bbab825-a111-45e4-86a1-18cee0005896_Method">
    <vt:lpwstr>Standard</vt:lpwstr>
  </property>
  <property fmtid="{D5CDD505-2E9C-101B-9397-08002B2CF9AE}" pid="11" name="MSIP_Label_2bbab825-a111-45e4-86a1-18cee0005896_Name">
    <vt:lpwstr>2bbab825-a111-45e4-86a1-18cee0005896</vt:lpwstr>
  </property>
  <property fmtid="{D5CDD505-2E9C-101B-9397-08002B2CF9AE}" pid="12" name="MSIP_Label_2bbab825-a111-45e4-86a1-18cee0005896_SiteId">
    <vt:lpwstr>2567d566-604c-408a-8a60-55d0dc9d9d6b</vt:lpwstr>
  </property>
  <property fmtid="{D5CDD505-2E9C-101B-9397-08002B2CF9AE}" pid="13" name="MSIP_Label_2bbab825-a111-45e4-86a1-18cee0005896_ActionId">
    <vt:lpwstr>1acffc86-de6b-4db5-931b-dd55ad67a27e</vt:lpwstr>
  </property>
  <property fmtid="{D5CDD505-2E9C-101B-9397-08002B2CF9AE}" pid="14" name="MSIP_Label_2bbab825-a111-45e4-86a1-18cee0005896_ContentBits">
    <vt:lpwstr>2</vt:lpwstr>
  </property>
  <property fmtid="{D5CDD505-2E9C-101B-9397-08002B2CF9AE}" pid="15" name="MSIP_Label_2bbab825-a111-45e4-86a1-18cee0005896_Tag">
    <vt:lpwstr>10, 3, 0, 1</vt:lpwstr>
  </property>
</Properties>
</file>