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2590" w:type="dxa"/>
        <w:tblLook w:val="04A0" w:firstRow="1" w:lastRow="0" w:firstColumn="1" w:lastColumn="0" w:noHBand="0" w:noVBand="1"/>
      </w:tblPr>
      <w:tblGrid>
        <w:gridCol w:w="1495"/>
        <w:gridCol w:w="1346"/>
        <w:gridCol w:w="1286"/>
        <w:gridCol w:w="503"/>
        <w:gridCol w:w="1293"/>
        <w:gridCol w:w="224"/>
        <w:gridCol w:w="898"/>
        <w:gridCol w:w="832"/>
        <w:gridCol w:w="1363"/>
        <w:gridCol w:w="1504"/>
        <w:gridCol w:w="224"/>
        <w:gridCol w:w="898"/>
        <w:gridCol w:w="832"/>
        <w:gridCol w:w="832"/>
        <w:gridCol w:w="833"/>
        <w:gridCol w:w="224"/>
        <w:gridCol w:w="1867"/>
        <w:gridCol w:w="1867"/>
        <w:gridCol w:w="1231"/>
        <w:gridCol w:w="1402"/>
        <w:gridCol w:w="795"/>
        <w:gridCol w:w="832"/>
        <w:gridCol w:w="9"/>
      </w:tblGrid>
      <w:tr w:rsidR="00585419" w:rsidRPr="00585419" w14:paraId="64280B20" w14:textId="77777777" w:rsidTr="00585419">
        <w:trPr>
          <w:trHeight w:val="296"/>
        </w:trPr>
        <w:tc>
          <w:tcPr>
            <w:tcW w:w="22590" w:type="dxa"/>
            <w:gridSpan w:val="23"/>
            <w:tcBorders>
              <w:top w:val="nil"/>
              <w:left w:val="nil"/>
              <w:bottom w:val="single" w:sz="4" w:space="0" w:color="auto"/>
              <w:right w:val="nil"/>
            </w:tcBorders>
            <w:noWrap/>
            <w:vAlign w:val="bottom"/>
            <w:hideMark/>
          </w:tcPr>
          <w:p w14:paraId="32C90094"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bookmarkStart w:id="0" w:name="RANGE!A1:V55"/>
            <w:r w:rsidRPr="00585419">
              <w:rPr>
                <w:rFonts w:ascii="Times New Roman" w:eastAsia="等线" w:hAnsi="Times New Roman" w:cs="Times New Roman"/>
                <w:color w:val="000000"/>
                <w:kern w:val="0"/>
                <w:sz w:val="22"/>
                <w14:ligatures w14:val="none"/>
              </w:rPr>
              <w:t xml:space="preserve">Table S1. All SNP information was </w:t>
            </w:r>
            <w:proofErr w:type="spellStart"/>
            <w:r w:rsidRPr="00585419">
              <w:rPr>
                <w:rFonts w:ascii="Times New Roman" w:eastAsia="等线" w:hAnsi="Times New Roman" w:cs="Times New Roman"/>
                <w:color w:val="000000"/>
                <w:kern w:val="0"/>
                <w:sz w:val="22"/>
                <w14:ligatures w14:val="none"/>
              </w:rPr>
              <w:t>summarised</w:t>
            </w:r>
            <w:proofErr w:type="spellEnd"/>
            <w:r w:rsidRPr="00585419">
              <w:rPr>
                <w:rFonts w:ascii="Times New Roman" w:eastAsia="等线" w:hAnsi="Times New Roman" w:cs="Times New Roman"/>
                <w:color w:val="000000"/>
                <w:kern w:val="0"/>
                <w:sz w:val="22"/>
                <w14:ligatures w14:val="none"/>
              </w:rPr>
              <w:t xml:space="preserve"> in this study.</w:t>
            </w:r>
            <w:bookmarkEnd w:id="0"/>
          </w:p>
        </w:tc>
      </w:tr>
      <w:tr w:rsidR="00585419" w:rsidRPr="00585419" w14:paraId="5AC7781B" w14:textId="77777777" w:rsidTr="00585419">
        <w:trPr>
          <w:gridAfter w:val="1"/>
          <w:wAfter w:w="9" w:type="dxa"/>
          <w:trHeight w:val="296"/>
        </w:trPr>
        <w:tc>
          <w:tcPr>
            <w:tcW w:w="1495" w:type="dxa"/>
            <w:vMerge w:val="restart"/>
            <w:tcBorders>
              <w:top w:val="nil"/>
              <w:left w:val="nil"/>
              <w:bottom w:val="single" w:sz="4" w:space="0" w:color="000000"/>
              <w:right w:val="nil"/>
            </w:tcBorders>
            <w:noWrap/>
            <w:vAlign w:val="center"/>
            <w:hideMark/>
          </w:tcPr>
          <w:p w14:paraId="6F3FB0E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SNP</w:t>
            </w:r>
          </w:p>
        </w:tc>
        <w:tc>
          <w:tcPr>
            <w:tcW w:w="1346" w:type="dxa"/>
            <w:vMerge w:val="restart"/>
            <w:tcBorders>
              <w:top w:val="nil"/>
              <w:left w:val="nil"/>
              <w:bottom w:val="single" w:sz="4" w:space="0" w:color="000000"/>
              <w:right w:val="nil"/>
            </w:tcBorders>
            <w:noWrap/>
            <w:vAlign w:val="center"/>
            <w:hideMark/>
          </w:tcPr>
          <w:p w14:paraId="7972656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effect allele</w:t>
            </w:r>
          </w:p>
        </w:tc>
        <w:tc>
          <w:tcPr>
            <w:tcW w:w="1286" w:type="dxa"/>
            <w:vMerge w:val="restart"/>
            <w:tcBorders>
              <w:top w:val="nil"/>
              <w:left w:val="nil"/>
              <w:bottom w:val="single" w:sz="4" w:space="0" w:color="000000"/>
              <w:right w:val="nil"/>
            </w:tcBorders>
            <w:noWrap/>
            <w:vAlign w:val="center"/>
            <w:hideMark/>
          </w:tcPr>
          <w:p w14:paraId="34AA332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other allele</w:t>
            </w:r>
          </w:p>
        </w:tc>
        <w:tc>
          <w:tcPr>
            <w:tcW w:w="503" w:type="dxa"/>
            <w:vMerge w:val="restart"/>
            <w:tcBorders>
              <w:top w:val="nil"/>
              <w:left w:val="nil"/>
              <w:bottom w:val="single" w:sz="4" w:space="0" w:color="000000"/>
              <w:right w:val="nil"/>
            </w:tcBorders>
            <w:noWrap/>
            <w:vAlign w:val="center"/>
            <w:hideMark/>
          </w:tcPr>
          <w:p w14:paraId="00796BA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chr</w:t>
            </w:r>
          </w:p>
        </w:tc>
        <w:tc>
          <w:tcPr>
            <w:tcW w:w="1293" w:type="dxa"/>
            <w:vMerge w:val="restart"/>
            <w:tcBorders>
              <w:top w:val="nil"/>
              <w:left w:val="nil"/>
              <w:bottom w:val="single" w:sz="4" w:space="0" w:color="000000"/>
              <w:right w:val="nil"/>
            </w:tcBorders>
            <w:noWrap/>
            <w:vAlign w:val="center"/>
            <w:hideMark/>
          </w:tcPr>
          <w:p w14:paraId="4D23FBF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pos</w:t>
            </w:r>
          </w:p>
        </w:tc>
        <w:tc>
          <w:tcPr>
            <w:tcW w:w="224" w:type="dxa"/>
            <w:tcBorders>
              <w:top w:val="nil"/>
              <w:left w:val="nil"/>
              <w:bottom w:val="nil"/>
              <w:right w:val="nil"/>
            </w:tcBorders>
            <w:noWrap/>
            <w:vAlign w:val="center"/>
            <w:hideMark/>
          </w:tcPr>
          <w:p w14:paraId="7886678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4597" w:type="dxa"/>
            <w:gridSpan w:val="4"/>
            <w:tcBorders>
              <w:top w:val="nil"/>
              <w:left w:val="nil"/>
              <w:bottom w:val="single" w:sz="4" w:space="0" w:color="auto"/>
              <w:right w:val="nil"/>
            </w:tcBorders>
            <w:noWrap/>
            <w:vAlign w:val="bottom"/>
            <w:hideMark/>
          </w:tcPr>
          <w:p w14:paraId="573EBD2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Exposure</w:t>
            </w:r>
          </w:p>
        </w:tc>
        <w:tc>
          <w:tcPr>
            <w:tcW w:w="224" w:type="dxa"/>
            <w:tcBorders>
              <w:top w:val="nil"/>
              <w:left w:val="nil"/>
              <w:bottom w:val="nil"/>
              <w:right w:val="nil"/>
            </w:tcBorders>
            <w:noWrap/>
            <w:vAlign w:val="bottom"/>
            <w:hideMark/>
          </w:tcPr>
          <w:p w14:paraId="1CEC291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3395" w:type="dxa"/>
            <w:gridSpan w:val="4"/>
            <w:tcBorders>
              <w:top w:val="nil"/>
              <w:left w:val="nil"/>
              <w:bottom w:val="single" w:sz="4" w:space="0" w:color="auto"/>
              <w:right w:val="nil"/>
            </w:tcBorders>
            <w:noWrap/>
            <w:vAlign w:val="bottom"/>
            <w:hideMark/>
          </w:tcPr>
          <w:p w14:paraId="2AF009C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Outcome</w:t>
            </w:r>
          </w:p>
        </w:tc>
        <w:tc>
          <w:tcPr>
            <w:tcW w:w="224" w:type="dxa"/>
            <w:tcBorders>
              <w:top w:val="nil"/>
              <w:left w:val="nil"/>
              <w:bottom w:val="nil"/>
              <w:right w:val="nil"/>
            </w:tcBorders>
            <w:noWrap/>
            <w:vAlign w:val="bottom"/>
            <w:hideMark/>
          </w:tcPr>
          <w:p w14:paraId="55B2FAC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vMerge w:val="restart"/>
            <w:tcBorders>
              <w:top w:val="nil"/>
              <w:left w:val="nil"/>
              <w:bottom w:val="single" w:sz="4" w:space="0" w:color="000000"/>
              <w:right w:val="nil"/>
            </w:tcBorders>
            <w:noWrap/>
            <w:vAlign w:val="center"/>
            <w:hideMark/>
          </w:tcPr>
          <w:p w14:paraId="4E4B203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roofErr w:type="spellStart"/>
            <w:r w:rsidRPr="00585419">
              <w:rPr>
                <w:rFonts w:ascii="Times New Roman" w:eastAsia="等线" w:hAnsi="Times New Roman" w:cs="Times New Roman"/>
                <w:color w:val="000000"/>
                <w:kern w:val="0"/>
                <w:sz w:val="22"/>
                <w14:ligatures w14:val="none"/>
              </w:rPr>
              <w:t>id.outcome</w:t>
            </w:r>
            <w:proofErr w:type="spellEnd"/>
          </w:p>
        </w:tc>
        <w:tc>
          <w:tcPr>
            <w:tcW w:w="1867" w:type="dxa"/>
            <w:vMerge w:val="restart"/>
            <w:tcBorders>
              <w:top w:val="nil"/>
              <w:left w:val="nil"/>
              <w:bottom w:val="single" w:sz="4" w:space="0" w:color="000000"/>
              <w:right w:val="nil"/>
            </w:tcBorders>
            <w:noWrap/>
            <w:vAlign w:val="center"/>
            <w:hideMark/>
          </w:tcPr>
          <w:p w14:paraId="3320F21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roofErr w:type="spellStart"/>
            <w:r w:rsidRPr="00585419">
              <w:rPr>
                <w:rFonts w:ascii="Times New Roman" w:eastAsia="等线" w:hAnsi="Times New Roman" w:cs="Times New Roman"/>
                <w:color w:val="000000"/>
                <w:kern w:val="0"/>
                <w:sz w:val="22"/>
                <w14:ligatures w14:val="none"/>
              </w:rPr>
              <w:t>id.exposure</w:t>
            </w:r>
            <w:proofErr w:type="spellEnd"/>
          </w:p>
        </w:tc>
        <w:tc>
          <w:tcPr>
            <w:tcW w:w="1231" w:type="dxa"/>
            <w:vMerge w:val="restart"/>
            <w:tcBorders>
              <w:top w:val="nil"/>
              <w:left w:val="nil"/>
              <w:bottom w:val="single" w:sz="4" w:space="0" w:color="000000"/>
              <w:right w:val="nil"/>
            </w:tcBorders>
            <w:noWrap/>
            <w:vAlign w:val="center"/>
            <w:hideMark/>
          </w:tcPr>
          <w:p w14:paraId="11F3669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roofErr w:type="spellStart"/>
            <w:r w:rsidRPr="00585419">
              <w:rPr>
                <w:rFonts w:ascii="Times New Roman" w:eastAsia="等线" w:hAnsi="Times New Roman" w:cs="Times New Roman"/>
                <w:color w:val="000000"/>
                <w:kern w:val="0"/>
                <w:sz w:val="22"/>
                <w14:ligatures w14:val="none"/>
              </w:rPr>
              <w:t>steiger_dir</w:t>
            </w:r>
            <w:proofErr w:type="spellEnd"/>
          </w:p>
        </w:tc>
        <w:tc>
          <w:tcPr>
            <w:tcW w:w="1402" w:type="dxa"/>
            <w:vMerge w:val="restart"/>
            <w:tcBorders>
              <w:top w:val="nil"/>
              <w:left w:val="nil"/>
              <w:bottom w:val="single" w:sz="4" w:space="0" w:color="000000"/>
              <w:right w:val="nil"/>
            </w:tcBorders>
            <w:noWrap/>
            <w:vAlign w:val="center"/>
            <w:hideMark/>
          </w:tcPr>
          <w:p w14:paraId="41B2B43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roofErr w:type="spellStart"/>
            <w:r w:rsidRPr="00585419">
              <w:rPr>
                <w:rFonts w:ascii="Times New Roman" w:eastAsia="等线" w:hAnsi="Times New Roman" w:cs="Times New Roman"/>
                <w:color w:val="000000"/>
                <w:kern w:val="0"/>
                <w:sz w:val="22"/>
                <w14:ligatures w14:val="none"/>
              </w:rPr>
              <w:t>steiger_pval</w:t>
            </w:r>
            <w:proofErr w:type="spellEnd"/>
          </w:p>
        </w:tc>
        <w:tc>
          <w:tcPr>
            <w:tcW w:w="795" w:type="dxa"/>
            <w:vMerge w:val="restart"/>
            <w:tcBorders>
              <w:top w:val="nil"/>
              <w:left w:val="nil"/>
              <w:bottom w:val="single" w:sz="4" w:space="0" w:color="000000"/>
              <w:right w:val="nil"/>
            </w:tcBorders>
            <w:noWrap/>
            <w:vAlign w:val="center"/>
            <w:hideMark/>
          </w:tcPr>
          <w:p w14:paraId="7FB7D51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R2</w:t>
            </w:r>
          </w:p>
        </w:tc>
        <w:tc>
          <w:tcPr>
            <w:tcW w:w="832" w:type="dxa"/>
            <w:vMerge w:val="restart"/>
            <w:tcBorders>
              <w:top w:val="nil"/>
              <w:left w:val="nil"/>
              <w:bottom w:val="single" w:sz="4" w:space="0" w:color="000000"/>
              <w:right w:val="nil"/>
            </w:tcBorders>
            <w:noWrap/>
            <w:vAlign w:val="center"/>
            <w:hideMark/>
          </w:tcPr>
          <w:p w14:paraId="4A7738B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F</w:t>
            </w:r>
          </w:p>
        </w:tc>
      </w:tr>
      <w:tr w:rsidR="00585419" w:rsidRPr="00585419" w14:paraId="11DEA0BF" w14:textId="77777777" w:rsidTr="00585419">
        <w:trPr>
          <w:gridAfter w:val="1"/>
          <w:wAfter w:w="12" w:type="dxa"/>
          <w:trHeight w:val="296"/>
        </w:trPr>
        <w:tc>
          <w:tcPr>
            <w:tcW w:w="1495" w:type="dxa"/>
            <w:vMerge/>
            <w:tcBorders>
              <w:top w:val="nil"/>
              <w:left w:val="nil"/>
              <w:bottom w:val="single" w:sz="4" w:space="0" w:color="000000"/>
              <w:right w:val="nil"/>
            </w:tcBorders>
            <w:vAlign w:val="center"/>
            <w:hideMark/>
          </w:tcPr>
          <w:p w14:paraId="3157836B"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p>
        </w:tc>
        <w:tc>
          <w:tcPr>
            <w:tcW w:w="1346" w:type="dxa"/>
            <w:vMerge/>
            <w:tcBorders>
              <w:top w:val="nil"/>
              <w:left w:val="nil"/>
              <w:bottom w:val="single" w:sz="4" w:space="0" w:color="000000"/>
              <w:right w:val="nil"/>
            </w:tcBorders>
            <w:vAlign w:val="center"/>
            <w:hideMark/>
          </w:tcPr>
          <w:p w14:paraId="05597106"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p>
        </w:tc>
        <w:tc>
          <w:tcPr>
            <w:tcW w:w="1286" w:type="dxa"/>
            <w:vMerge/>
            <w:tcBorders>
              <w:top w:val="nil"/>
              <w:left w:val="nil"/>
              <w:bottom w:val="single" w:sz="4" w:space="0" w:color="000000"/>
              <w:right w:val="nil"/>
            </w:tcBorders>
            <w:vAlign w:val="center"/>
            <w:hideMark/>
          </w:tcPr>
          <w:p w14:paraId="53519BCA"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p>
        </w:tc>
        <w:tc>
          <w:tcPr>
            <w:tcW w:w="503" w:type="dxa"/>
            <w:vMerge/>
            <w:tcBorders>
              <w:top w:val="nil"/>
              <w:left w:val="nil"/>
              <w:bottom w:val="single" w:sz="4" w:space="0" w:color="000000"/>
              <w:right w:val="nil"/>
            </w:tcBorders>
            <w:vAlign w:val="center"/>
            <w:hideMark/>
          </w:tcPr>
          <w:p w14:paraId="7CD27F74"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p>
        </w:tc>
        <w:tc>
          <w:tcPr>
            <w:tcW w:w="1293" w:type="dxa"/>
            <w:vMerge/>
            <w:tcBorders>
              <w:top w:val="nil"/>
              <w:left w:val="nil"/>
              <w:bottom w:val="single" w:sz="4" w:space="0" w:color="000000"/>
              <w:right w:val="nil"/>
            </w:tcBorders>
            <w:vAlign w:val="center"/>
            <w:hideMark/>
          </w:tcPr>
          <w:p w14:paraId="327074A3"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p>
        </w:tc>
        <w:tc>
          <w:tcPr>
            <w:tcW w:w="224" w:type="dxa"/>
            <w:tcBorders>
              <w:top w:val="nil"/>
              <w:left w:val="nil"/>
              <w:bottom w:val="nil"/>
              <w:right w:val="nil"/>
            </w:tcBorders>
            <w:noWrap/>
            <w:vAlign w:val="center"/>
            <w:hideMark/>
          </w:tcPr>
          <w:p w14:paraId="1F374F7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single" w:sz="4" w:space="0" w:color="auto"/>
              <w:right w:val="nil"/>
            </w:tcBorders>
            <w:noWrap/>
            <w:vAlign w:val="center"/>
            <w:hideMark/>
          </w:tcPr>
          <w:p w14:paraId="27F0F95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beta</w:t>
            </w:r>
          </w:p>
        </w:tc>
        <w:tc>
          <w:tcPr>
            <w:tcW w:w="832" w:type="dxa"/>
            <w:tcBorders>
              <w:top w:val="nil"/>
              <w:left w:val="nil"/>
              <w:bottom w:val="single" w:sz="4" w:space="0" w:color="auto"/>
              <w:right w:val="nil"/>
            </w:tcBorders>
            <w:noWrap/>
            <w:vAlign w:val="center"/>
            <w:hideMark/>
          </w:tcPr>
          <w:p w14:paraId="629AB91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roofErr w:type="spellStart"/>
            <w:r w:rsidRPr="00585419">
              <w:rPr>
                <w:rFonts w:ascii="Times New Roman" w:eastAsia="等线" w:hAnsi="Times New Roman" w:cs="Times New Roman"/>
                <w:color w:val="000000"/>
                <w:kern w:val="0"/>
                <w:sz w:val="22"/>
                <w14:ligatures w14:val="none"/>
              </w:rPr>
              <w:t>eaf</w:t>
            </w:r>
            <w:proofErr w:type="spellEnd"/>
          </w:p>
        </w:tc>
        <w:tc>
          <w:tcPr>
            <w:tcW w:w="1363" w:type="dxa"/>
            <w:tcBorders>
              <w:top w:val="nil"/>
              <w:left w:val="nil"/>
              <w:bottom w:val="single" w:sz="4" w:space="0" w:color="auto"/>
              <w:right w:val="nil"/>
            </w:tcBorders>
            <w:noWrap/>
            <w:vAlign w:val="center"/>
            <w:hideMark/>
          </w:tcPr>
          <w:p w14:paraId="64BBF84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se</w:t>
            </w:r>
          </w:p>
        </w:tc>
        <w:tc>
          <w:tcPr>
            <w:tcW w:w="1502" w:type="dxa"/>
            <w:tcBorders>
              <w:top w:val="nil"/>
              <w:left w:val="nil"/>
              <w:bottom w:val="single" w:sz="4" w:space="0" w:color="auto"/>
              <w:right w:val="nil"/>
            </w:tcBorders>
            <w:noWrap/>
            <w:vAlign w:val="center"/>
            <w:hideMark/>
          </w:tcPr>
          <w:p w14:paraId="1A2FBF5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roofErr w:type="spellStart"/>
            <w:r w:rsidRPr="00585419">
              <w:rPr>
                <w:rFonts w:ascii="Times New Roman" w:eastAsia="等线" w:hAnsi="Times New Roman" w:cs="Times New Roman"/>
                <w:color w:val="000000"/>
                <w:kern w:val="0"/>
                <w:sz w:val="22"/>
                <w14:ligatures w14:val="none"/>
              </w:rPr>
              <w:t>pval</w:t>
            </w:r>
            <w:proofErr w:type="spellEnd"/>
          </w:p>
        </w:tc>
        <w:tc>
          <w:tcPr>
            <w:tcW w:w="224" w:type="dxa"/>
            <w:tcBorders>
              <w:top w:val="nil"/>
              <w:left w:val="nil"/>
              <w:bottom w:val="nil"/>
              <w:right w:val="nil"/>
            </w:tcBorders>
            <w:noWrap/>
            <w:vAlign w:val="center"/>
            <w:hideMark/>
          </w:tcPr>
          <w:p w14:paraId="34CC2B6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single" w:sz="4" w:space="0" w:color="auto"/>
              <w:right w:val="nil"/>
            </w:tcBorders>
            <w:noWrap/>
            <w:vAlign w:val="center"/>
            <w:hideMark/>
          </w:tcPr>
          <w:p w14:paraId="17A9A3C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beta</w:t>
            </w:r>
          </w:p>
        </w:tc>
        <w:tc>
          <w:tcPr>
            <w:tcW w:w="832" w:type="dxa"/>
            <w:tcBorders>
              <w:top w:val="nil"/>
              <w:left w:val="nil"/>
              <w:bottom w:val="single" w:sz="4" w:space="0" w:color="auto"/>
              <w:right w:val="nil"/>
            </w:tcBorders>
            <w:noWrap/>
            <w:vAlign w:val="center"/>
            <w:hideMark/>
          </w:tcPr>
          <w:p w14:paraId="61FCB3D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roofErr w:type="spellStart"/>
            <w:r w:rsidRPr="00585419">
              <w:rPr>
                <w:rFonts w:ascii="Times New Roman" w:eastAsia="等线" w:hAnsi="Times New Roman" w:cs="Times New Roman"/>
                <w:color w:val="000000"/>
                <w:kern w:val="0"/>
                <w:sz w:val="22"/>
                <w14:ligatures w14:val="none"/>
              </w:rPr>
              <w:t>eaf</w:t>
            </w:r>
            <w:proofErr w:type="spellEnd"/>
          </w:p>
        </w:tc>
        <w:tc>
          <w:tcPr>
            <w:tcW w:w="832" w:type="dxa"/>
            <w:tcBorders>
              <w:top w:val="nil"/>
              <w:left w:val="nil"/>
              <w:bottom w:val="single" w:sz="4" w:space="0" w:color="auto"/>
              <w:right w:val="nil"/>
            </w:tcBorders>
            <w:noWrap/>
            <w:vAlign w:val="center"/>
            <w:hideMark/>
          </w:tcPr>
          <w:p w14:paraId="368C92A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se</w:t>
            </w:r>
          </w:p>
        </w:tc>
        <w:tc>
          <w:tcPr>
            <w:tcW w:w="832" w:type="dxa"/>
            <w:tcBorders>
              <w:top w:val="nil"/>
              <w:left w:val="nil"/>
              <w:bottom w:val="single" w:sz="4" w:space="0" w:color="auto"/>
              <w:right w:val="nil"/>
            </w:tcBorders>
            <w:noWrap/>
            <w:vAlign w:val="center"/>
            <w:hideMark/>
          </w:tcPr>
          <w:p w14:paraId="49E1FB8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roofErr w:type="spellStart"/>
            <w:r w:rsidRPr="00585419">
              <w:rPr>
                <w:rFonts w:ascii="Times New Roman" w:eastAsia="等线" w:hAnsi="Times New Roman" w:cs="Times New Roman"/>
                <w:color w:val="000000"/>
                <w:kern w:val="0"/>
                <w:sz w:val="22"/>
                <w14:ligatures w14:val="none"/>
              </w:rPr>
              <w:t>pval</w:t>
            </w:r>
            <w:proofErr w:type="spellEnd"/>
          </w:p>
        </w:tc>
        <w:tc>
          <w:tcPr>
            <w:tcW w:w="224" w:type="dxa"/>
            <w:tcBorders>
              <w:top w:val="nil"/>
              <w:left w:val="nil"/>
              <w:bottom w:val="nil"/>
              <w:right w:val="nil"/>
            </w:tcBorders>
            <w:noWrap/>
            <w:vAlign w:val="center"/>
            <w:hideMark/>
          </w:tcPr>
          <w:p w14:paraId="7D7C8B5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vMerge/>
            <w:tcBorders>
              <w:top w:val="nil"/>
              <w:left w:val="nil"/>
              <w:bottom w:val="single" w:sz="4" w:space="0" w:color="000000"/>
              <w:right w:val="nil"/>
            </w:tcBorders>
            <w:vAlign w:val="center"/>
            <w:hideMark/>
          </w:tcPr>
          <w:p w14:paraId="2DF9919F"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p>
        </w:tc>
        <w:tc>
          <w:tcPr>
            <w:tcW w:w="1867" w:type="dxa"/>
            <w:vMerge/>
            <w:tcBorders>
              <w:top w:val="nil"/>
              <w:left w:val="nil"/>
              <w:bottom w:val="single" w:sz="4" w:space="0" w:color="000000"/>
              <w:right w:val="nil"/>
            </w:tcBorders>
            <w:vAlign w:val="center"/>
            <w:hideMark/>
          </w:tcPr>
          <w:p w14:paraId="5A544984"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p>
        </w:tc>
        <w:tc>
          <w:tcPr>
            <w:tcW w:w="1231" w:type="dxa"/>
            <w:vMerge/>
            <w:tcBorders>
              <w:top w:val="nil"/>
              <w:left w:val="nil"/>
              <w:bottom w:val="single" w:sz="4" w:space="0" w:color="000000"/>
              <w:right w:val="nil"/>
            </w:tcBorders>
            <w:vAlign w:val="center"/>
            <w:hideMark/>
          </w:tcPr>
          <w:p w14:paraId="6E95351A"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p>
        </w:tc>
        <w:tc>
          <w:tcPr>
            <w:tcW w:w="1402" w:type="dxa"/>
            <w:vMerge/>
            <w:tcBorders>
              <w:top w:val="nil"/>
              <w:left w:val="nil"/>
              <w:bottom w:val="single" w:sz="4" w:space="0" w:color="000000"/>
              <w:right w:val="nil"/>
            </w:tcBorders>
            <w:vAlign w:val="center"/>
            <w:hideMark/>
          </w:tcPr>
          <w:p w14:paraId="6D2312B7"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p>
        </w:tc>
        <w:tc>
          <w:tcPr>
            <w:tcW w:w="795" w:type="dxa"/>
            <w:vMerge/>
            <w:tcBorders>
              <w:top w:val="nil"/>
              <w:left w:val="nil"/>
              <w:bottom w:val="single" w:sz="4" w:space="0" w:color="000000"/>
              <w:right w:val="nil"/>
            </w:tcBorders>
            <w:vAlign w:val="center"/>
            <w:hideMark/>
          </w:tcPr>
          <w:p w14:paraId="7591E273"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p>
        </w:tc>
        <w:tc>
          <w:tcPr>
            <w:tcW w:w="832" w:type="dxa"/>
            <w:vMerge/>
            <w:tcBorders>
              <w:top w:val="nil"/>
              <w:left w:val="nil"/>
              <w:bottom w:val="single" w:sz="4" w:space="0" w:color="000000"/>
              <w:right w:val="nil"/>
            </w:tcBorders>
            <w:vAlign w:val="center"/>
            <w:hideMark/>
          </w:tcPr>
          <w:p w14:paraId="78A94C3C"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p>
        </w:tc>
      </w:tr>
      <w:tr w:rsidR="00585419" w:rsidRPr="00585419" w14:paraId="4C5E7AB2" w14:textId="77777777" w:rsidTr="00585419">
        <w:trPr>
          <w:gridAfter w:val="1"/>
          <w:wAfter w:w="12" w:type="dxa"/>
          <w:trHeight w:val="296"/>
        </w:trPr>
        <w:tc>
          <w:tcPr>
            <w:tcW w:w="1495" w:type="dxa"/>
            <w:tcBorders>
              <w:top w:val="nil"/>
              <w:left w:val="nil"/>
              <w:bottom w:val="nil"/>
              <w:right w:val="nil"/>
            </w:tcBorders>
            <w:noWrap/>
            <w:vAlign w:val="center"/>
            <w:hideMark/>
          </w:tcPr>
          <w:p w14:paraId="24C9781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rs13322435</w:t>
            </w:r>
          </w:p>
        </w:tc>
        <w:tc>
          <w:tcPr>
            <w:tcW w:w="1346" w:type="dxa"/>
            <w:tcBorders>
              <w:top w:val="nil"/>
              <w:left w:val="nil"/>
              <w:bottom w:val="nil"/>
              <w:right w:val="nil"/>
            </w:tcBorders>
            <w:noWrap/>
            <w:vAlign w:val="center"/>
            <w:hideMark/>
          </w:tcPr>
          <w:p w14:paraId="601190E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A</w:t>
            </w:r>
          </w:p>
        </w:tc>
        <w:tc>
          <w:tcPr>
            <w:tcW w:w="1286" w:type="dxa"/>
            <w:tcBorders>
              <w:top w:val="nil"/>
              <w:left w:val="nil"/>
              <w:bottom w:val="nil"/>
              <w:right w:val="nil"/>
            </w:tcBorders>
            <w:noWrap/>
            <w:vAlign w:val="center"/>
            <w:hideMark/>
          </w:tcPr>
          <w:p w14:paraId="1CF0D9B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w:t>
            </w:r>
          </w:p>
        </w:tc>
        <w:tc>
          <w:tcPr>
            <w:tcW w:w="503" w:type="dxa"/>
            <w:tcBorders>
              <w:top w:val="nil"/>
              <w:left w:val="nil"/>
              <w:bottom w:val="nil"/>
              <w:right w:val="nil"/>
            </w:tcBorders>
            <w:noWrap/>
            <w:vAlign w:val="center"/>
            <w:hideMark/>
          </w:tcPr>
          <w:p w14:paraId="5EDE101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3</w:t>
            </w:r>
          </w:p>
        </w:tc>
        <w:tc>
          <w:tcPr>
            <w:tcW w:w="1293" w:type="dxa"/>
            <w:tcBorders>
              <w:top w:val="nil"/>
              <w:left w:val="nil"/>
              <w:bottom w:val="nil"/>
              <w:right w:val="nil"/>
            </w:tcBorders>
            <w:noWrap/>
            <w:vAlign w:val="center"/>
            <w:hideMark/>
          </w:tcPr>
          <w:p w14:paraId="081CE3F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156795468</w:t>
            </w:r>
          </w:p>
        </w:tc>
        <w:tc>
          <w:tcPr>
            <w:tcW w:w="224" w:type="dxa"/>
            <w:tcBorders>
              <w:top w:val="nil"/>
              <w:left w:val="nil"/>
              <w:bottom w:val="nil"/>
              <w:right w:val="nil"/>
            </w:tcBorders>
            <w:noWrap/>
            <w:vAlign w:val="center"/>
            <w:hideMark/>
          </w:tcPr>
          <w:p w14:paraId="5761E30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61505AA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-0.0645 </w:t>
            </w:r>
          </w:p>
        </w:tc>
        <w:tc>
          <w:tcPr>
            <w:tcW w:w="832" w:type="dxa"/>
            <w:tcBorders>
              <w:top w:val="nil"/>
              <w:left w:val="nil"/>
              <w:bottom w:val="nil"/>
              <w:right w:val="nil"/>
            </w:tcBorders>
            <w:noWrap/>
            <w:vAlign w:val="center"/>
            <w:hideMark/>
          </w:tcPr>
          <w:p w14:paraId="62B2152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0.5887 </w:t>
            </w:r>
          </w:p>
        </w:tc>
        <w:tc>
          <w:tcPr>
            <w:tcW w:w="1363" w:type="dxa"/>
            <w:tcBorders>
              <w:top w:val="nil"/>
              <w:left w:val="nil"/>
              <w:bottom w:val="nil"/>
              <w:right w:val="nil"/>
            </w:tcBorders>
            <w:noWrap/>
            <w:vAlign w:val="center"/>
            <w:hideMark/>
          </w:tcPr>
          <w:p w14:paraId="64E24F4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0.0101821</w:t>
            </w:r>
          </w:p>
        </w:tc>
        <w:tc>
          <w:tcPr>
            <w:tcW w:w="1502" w:type="dxa"/>
            <w:tcBorders>
              <w:top w:val="nil"/>
              <w:left w:val="nil"/>
              <w:bottom w:val="nil"/>
              <w:right w:val="nil"/>
            </w:tcBorders>
            <w:noWrap/>
            <w:vAlign w:val="center"/>
            <w:hideMark/>
          </w:tcPr>
          <w:p w14:paraId="59078BD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1.10E-09</w:t>
            </w:r>
          </w:p>
        </w:tc>
        <w:tc>
          <w:tcPr>
            <w:tcW w:w="224" w:type="dxa"/>
            <w:tcBorders>
              <w:top w:val="nil"/>
              <w:left w:val="nil"/>
              <w:bottom w:val="nil"/>
              <w:right w:val="nil"/>
            </w:tcBorders>
            <w:noWrap/>
            <w:vAlign w:val="center"/>
            <w:hideMark/>
          </w:tcPr>
          <w:p w14:paraId="118D84E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7D30C07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0.0007 </w:t>
            </w:r>
          </w:p>
        </w:tc>
        <w:tc>
          <w:tcPr>
            <w:tcW w:w="832" w:type="dxa"/>
            <w:tcBorders>
              <w:top w:val="nil"/>
              <w:left w:val="nil"/>
              <w:bottom w:val="nil"/>
              <w:right w:val="nil"/>
            </w:tcBorders>
            <w:noWrap/>
            <w:vAlign w:val="center"/>
            <w:hideMark/>
          </w:tcPr>
          <w:p w14:paraId="5255D0E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0.6274 </w:t>
            </w:r>
          </w:p>
        </w:tc>
        <w:tc>
          <w:tcPr>
            <w:tcW w:w="832" w:type="dxa"/>
            <w:tcBorders>
              <w:top w:val="nil"/>
              <w:left w:val="nil"/>
              <w:bottom w:val="nil"/>
              <w:right w:val="nil"/>
            </w:tcBorders>
            <w:noWrap/>
            <w:vAlign w:val="center"/>
            <w:hideMark/>
          </w:tcPr>
          <w:p w14:paraId="413B349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0.0218 </w:t>
            </w:r>
          </w:p>
        </w:tc>
        <w:tc>
          <w:tcPr>
            <w:tcW w:w="832" w:type="dxa"/>
            <w:tcBorders>
              <w:top w:val="nil"/>
              <w:left w:val="nil"/>
              <w:bottom w:val="nil"/>
              <w:right w:val="nil"/>
            </w:tcBorders>
            <w:noWrap/>
            <w:vAlign w:val="center"/>
            <w:hideMark/>
          </w:tcPr>
          <w:p w14:paraId="175E1B9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0.9727 </w:t>
            </w:r>
          </w:p>
        </w:tc>
        <w:tc>
          <w:tcPr>
            <w:tcW w:w="224" w:type="dxa"/>
            <w:tcBorders>
              <w:top w:val="nil"/>
              <w:left w:val="nil"/>
              <w:bottom w:val="nil"/>
              <w:right w:val="nil"/>
            </w:tcBorders>
            <w:noWrap/>
            <w:vAlign w:val="center"/>
            <w:hideMark/>
          </w:tcPr>
          <w:p w14:paraId="10553E4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314416F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1C32F44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GCST90205221</w:t>
            </w:r>
          </w:p>
        </w:tc>
        <w:tc>
          <w:tcPr>
            <w:tcW w:w="1231" w:type="dxa"/>
            <w:tcBorders>
              <w:top w:val="nil"/>
              <w:left w:val="nil"/>
              <w:bottom w:val="nil"/>
              <w:right w:val="nil"/>
            </w:tcBorders>
            <w:noWrap/>
            <w:vAlign w:val="center"/>
            <w:hideMark/>
          </w:tcPr>
          <w:p w14:paraId="69D11D4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165C36E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9.49E-10</w:t>
            </w:r>
          </w:p>
        </w:tc>
        <w:tc>
          <w:tcPr>
            <w:tcW w:w="795" w:type="dxa"/>
            <w:tcBorders>
              <w:top w:val="nil"/>
              <w:left w:val="nil"/>
              <w:bottom w:val="nil"/>
              <w:right w:val="nil"/>
            </w:tcBorders>
            <w:noWrap/>
            <w:vAlign w:val="center"/>
            <w:hideMark/>
          </w:tcPr>
          <w:p w14:paraId="6AB42D0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0.20%</w:t>
            </w:r>
          </w:p>
        </w:tc>
        <w:tc>
          <w:tcPr>
            <w:tcW w:w="832" w:type="dxa"/>
            <w:tcBorders>
              <w:top w:val="nil"/>
              <w:left w:val="nil"/>
              <w:bottom w:val="nil"/>
              <w:right w:val="nil"/>
            </w:tcBorders>
            <w:noWrap/>
            <w:vAlign w:val="center"/>
            <w:hideMark/>
          </w:tcPr>
          <w:p w14:paraId="1D2FC32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38.85 </w:t>
            </w:r>
          </w:p>
        </w:tc>
      </w:tr>
      <w:tr w:rsidR="00585419" w:rsidRPr="00585419" w14:paraId="6D31A39C" w14:textId="77777777" w:rsidTr="00585419">
        <w:trPr>
          <w:gridAfter w:val="1"/>
          <w:wAfter w:w="12" w:type="dxa"/>
          <w:trHeight w:val="296"/>
        </w:trPr>
        <w:tc>
          <w:tcPr>
            <w:tcW w:w="1495" w:type="dxa"/>
            <w:tcBorders>
              <w:top w:val="nil"/>
              <w:left w:val="nil"/>
              <w:bottom w:val="nil"/>
              <w:right w:val="nil"/>
            </w:tcBorders>
            <w:noWrap/>
            <w:vAlign w:val="center"/>
            <w:hideMark/>
          </w:tcPr>
          <w:p w14:paraId="5F95DC1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rs1500714</w:t>
            </w:r>
          </w:p>
        </w:tc>
        <w:tc>
          <w:tcPr>
            <w:tcW w:w="1346" w:type="dxa"/>
            <w:tcBorders>
              <w:top w:val="nil"/>
              <w:left w:val="nil"/>
              <w:bottom w:val="nil"/>
              <w:right w:val="nil"/>
            </w:tcBorders>
            <w:noWrap/>
            <w:vAlign w:val="center"/>
            <w:hideMark/>
          </w:tcPr>
          <w:p w14:paraId="1329985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C</w:t>
            </w:r>
          </w:p>
        </w:tc>
        <w:tc>
          <w:tcPr>
            <w:tcW w:w="1286" w:type="dxa"/>
            <w:tcBorders>
              <w:top w:val="nil"/>
              <w:left w:val="nil"/>
              <w:bottom w:val="nil"/>
              <w:right w:val="nil"/>
            </w:tcBorders>
            <w:noWrap/>
            <w:vAlign w:val="center"/>
            <w:hideMark/>
          </w:tcPr>
          <w:p w14:paraId="3DC5A1E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w:t>
            </w:r>
          </w:p>
        </w:tc>
        <w:tc>
          <w:tcPr>
            <w:tcW w:w="503" w:type="dxa"/>
            <w:tcBorders>
              <w:top w:val="nil"/>
              <w:left w:val="nil"/>
              <w:bottom w:val="nil"/>
              <w:right w:val="nil"/>
            </w:tcBorders>
            <w:noWrap/>
            <w:vAlign w:val="center"/>
            <w:hideMark/>
          </w:tcPr>
          <w:p w14:paraId="61E147D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3</w:t>
            </w:r>
          </w:p>
        </w:tc>
        <w:tc>
          <w:tcPr>
            <w:tcW w:w="1293" w:type="dxa"/>
            <w:tcBorders>
              <w:top w:val="nil"/>
              <w:left w:val="nil"/>
              <w:bottom w:val="nil"/>
              <w:right w:val="nil"/>
            </w:tcBorders>
            <w:noWrap/>
            <w:vAlign w:val="center"/>
            <w:hideMark/>
          </w:tcPr>
          <w:p w14:paraId="1A8E58B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56901687</w:t>
            </w:r>
          </w:p>
        </w:tc>
        <w:tc>
          <w:tcPr>
            <w:tcW w:w="224" w:type="dxa"/>
            <w:tcBorders>
              <w:top w:val="nil"/>
              <w:left w:val="nil"/>
              <w:bottom w:val="nil"/>
              <w:right w:val="nil"/>
            </w:tcBorders>
            <w:noWrap/>
            <w:vAlign w:val="center"/>
            <w:hideMark/>
          </w:tcPr>
          <w:p w14:paraId="61EEABF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1C47044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0.0808 </w:t>
            </w:r>
          </w:p>
        </w:tc>
        <w:tc>
          <w:tcPr>
            <w:tcW w:w="832" w:type="dxa"/>
            <w:tcBorders>
              <w:top w:val="nil"/>
              <w:left w:val="nil"/>
              <w:bottom w:val="nil"/>
              <w:right w:val="nil"/>
            </w:tcBorders>
            <w:noWrap/>
            <w:vAlign w:val="center"/>
            <w:hideMark/>
          </w:tcPr>
          <w:p w14:paraId="6B7B2B4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0.8537 </w:t>
            </w:r>
          </w:p>
        </w:tc>
        <w:tc>
          <w:tcPr>
            <w:tcW w:w="1363" w:type="dxa"/>
            <w:tcBorders>
              <w:top w:val="nil"/>
              <w:left w:val="nil"/>
              <w:bottom w:val="nil"/>
              <w:right w:val="nil"/>
            </w:tcBorders>
            <w:noWrap/>
            <w:vAlign w:val="center"/>
            <w:hideMark/>
          </w:tcPr>
          <w:p w14:paraId="6F38DBD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0.0145638</w:t>
            </w:r>
          </w:p>
        </w:tc>
        <w:tc>
          <w:tcPr>
            <w:tcW w:w="1502" w:type="dxa"/>
            <w:tcBorders>
              <w:top w:val="nil"/>
              <w:left w:val="nil"/>
              <w:bottom w:val="nil"/>
              <w:right w:val="nil"/>
            </w:tcBorders>
            <w:noWrap/>
            <w:vAlign w:val="center"/>
            <w:hideMark/>
          </w:tcPr>
          <w:p w14:paraId="7356FA8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1.00E-08</w:t>
            </w:r>
          </w:p>
        </w:tc>
        <w:tc>
          <w:tcPr>
            <w:tcW w:w="224" w:type="dxa"/>
            <w:tcBorders>
              <w:top w:val="nil"/>
              <w:left w:val="nil"/>
              <w:bottom w:val="nil"/>
              <w:right w:val="nil"/>
            </w:tcBorders>
            <w:noWrap/>
            <w:vAlign w:val="center"/>
            <w:hideMark/>
          </w:tcPr>
          <w:p w14:paraId="6AD71AF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59332A0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-0.0407 </w:t>
            </w:r>
          </w:p>
        </w:tc>
        <w:tc>
          <w:tcPr>
            <w:tcW w:w="832" w:type="dxa"/>
            <w:tcBorders>
              <w:top w:val="nil"/>
              <w:left w:val="nil"/>
              <w:bottom w:val="nil"/>
              <w:right w:val="nil"/>
            </w:tcBorders>
            <w:noWrap/>
            <w:vAlign w:val="center"/>
            <w:hideMark/>
          </w:tcPr>
          <w:p w14:paraId="1AE16CA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0.8063 </w:t>
            </w:r>
          </w:p>
        </w:tc>
        <w:tc>
          <w:tcPr>
            <w:tcW w:w="832" w:type="dxa"/>
            <w:tcBorders>
              <w:top w:val="nil"/>
              <w:left w:val="nil"/>
              <w:bottom w:val="nil"/>
              <w:right w:val="nil"/>
            </w:tcBorders>
            <w:noWrap/>
            <w:vAlign w:val="center"/>
            <w:hideMark/>
          </w:tcPr>
          <w:p w14:paraId="5512D98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0.0273 </w:t>
            </w:r>
          </w:p>
        </w:tc>
        <w:tc>
          <w:tcPr>
            <w:tcW w:w="832" w:type="dxa"/>
            <w:tcBorders>
              <w:top w:val="nil"/>
              <w:left w:val="nil"/>
              <w:bottom w:val="nil"/>
              <w:right w:val="nil"/>
            </w:tcBorders>
            <w:noWrap/>
            <w:vAlign w:val="center"/>
            <w:hideMark/>
          </w:tcPr>
          <w:p w14:paraId="4F30D29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0.1367 </w:t>
            </w:r>
          </w:p>
        </w:tc>
        <w:tc>
          <w:tcPr>
            <w:tcW w:w="224" w:type="dxa"/>
            <w:tcBorders>
              <w:top w:val="nil"/>
              <w:left w:val="nil"/>
              <w:bottom w:val="nil"/>
              <w:right w:val="nil"/>
            </w:tcBorders>
            <w:noWrap/>
            <w:vAlign w:val="center"/>
            <w:hideMark/>
          </w:tcPr>
          <w:p w14:paraId="1F0C831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3E0DC9B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320072C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GCST90205221</w:t>
            </w:r>
          </w:p>
        </w:tc>
        <w:tc>
          <w:tcPr>
            <w:tcW w:w="1231" w:type="dxa"/>
            <w:tcBorders>
              <w:top w:val="nil"/>
              <w:left w:val="nil"/>
              <w:bottom w:val="nil"/>
              <w:right w:val="nil"/>
            </w:tcBorders>
            <w:noWrap/>
            <w:vAlign w:val="center"/>
            <w:hideMark/>
          </w:tcPr>
          <w:p w14:paraId="5641364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1ECD36A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5.77E-07</w:t>
            </w:r>
          </w:p>
        </w:tc>
        <w:tc>
          <w:tcPr>
            <w:tcW w:w="795" w:type="dxa"/>
            <w:tcBorders>
              <w:top w:val="nil"/>
              <w:left w:val="nil"/>
              <w:bottom w:val="nil"/>
              <w:right w:val="nil"/>
            </w:tcBorders>
            <w:noWrap/>
            <w:vAlign w:val="center"/>
            <w:hideMark/>
          </w:tcPr>
          <w:p w14:paraId="41B5DF0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0.16%</w:t>
            </w:r>
          </w:p>
        </w:tc>
        <w:tc>
          <w:tcPr>
            <w:tcW w:w="832" w:type="dxa"/>
            <w:tcBorders>
              <w:top w:val="nil"/>
              <w:left w:val="nil"/>
              <w:bottom w:val="nil"/>
              <w:right w:val="nil"/>
            </w:tcBorders>
            <w:noWrap/>
            <w:vAlign w:val="center"/>
            <w:hideMark/>
          </w:tcPr>
          <w:p w14:paraId="793B261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31.50 </w:t>
            </w:r>
          </w:p>
        </w:tc>
      </w:tr>
      <w:tr w:rsidR="00585419" w:rsidRPr="00585419" w14:paraId="5892669B" w14:textId="77777777" w:rsidTr="00585419">
        <w:trPr>
          <w:gridAfter w:val="1"/>
          <w:wAfter w:w="12" w:type="dxa"/>
          <w:trHeight w:val="296"/>
        </w:trPr>
        <w:tc>
          <w:tcPr>
            <w:tcW w:w="1495" w:type="dxa"/>
            <w:tcBorders>
              <w:top w:val="nil"/>
              <w:left w:val="nil"/>
              <w:bottom w:val="nil"/>
              <w:right w:val="nil"/>
            </w:tcBorders>
            <w:noWrap/>
            <w:vAlign w:val="center"/>
            <w:hideMark/>
          </w:tcPr>
          <w:p w14:paraId="245E94B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rs1962883</w:t>
            </w:r>
          </w:p>
        </w:tc>
        <w:tc>
          <w:tcPr>
            <w:tcW w:w="1346" w:type="dxa"/>
            <w:tcBorders>
              <w:top w:val="nil"/>
              <w:left w:val="nil"/>
              <w:bottom w:val="nil"/>
              <w:right w:val="nil"/>
            </w:tcBorders>
            <w:noWrap/>
            <w:vAlign w:val="center"/>
            <w:hideMark/>
          </w:tcPr>
          <w:p w14:paraId="5B7C838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C</w:t>
            </w:r>
          </w:p>
        </w:tc>
        <w:tc>
          <w:tcPr>
            <w:tcW w:w="1286" w:type="dxa"/>
            <w:tcBorders>
              <w:top w:val="nil"/>
              <w:left w:val="nil"/>
              <w:bottom w:val="nil"/>
              <w:right w:val="nil"/>
            </w:tcBorders>
            <w:noWrap/>
            <w:vAlign w:val="center"/>
            <w:hideMark/>
          </w:tcPr>
          <w:p w14:paraId="52CFAC3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w:t>
            </w:r>
          </w:p>
        </w:tc>
        <w:tc>
          <w:tcPr>
            <w:tcW w:w="503" w:type="dxa"/>
            <w:tcBorders>
              <w:top w:val="nil"/>
              <w:left w:val="nil"/>
              <w:bottom w:val="nil"/>
              <w:right w:val="nil"/>
            </w:tcBorders>
            <w:noWrap/>
            <w:vAlign w:val="center"/>
            <w:hideMark/>
          </w:tcPr>
          <w:p w14:paraId="040E745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9</w:t>
            </w:r>
          </w:p>
        </w:tc>
        <w:tc>
          <w:tcPr>
            <w:tcW w:w="1293" w:type="dxa"/>
            <w:tcBorders>
              <w:top w:val="nil"/>
              <w:left w:val="nil"/>
              <w:bottom w:val="nil"/>
              <w:right w:val="nil"/>
            </w:tcBorders>
            <w:noWrap/>
            <w:vAlign w:val="center"/>
            <w:hideMark/>
          </w:tcPr>
          <w:p w14:paraId="3992674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107722705</w:t>
            </w:r>
          </w:p>
        </w:tc>
        <w:tc>
          <w:tcPr>
            <w:tcW w:w="224" w:type="dxa"/>
            <w:tcBorders>
              <w:top w:val="nil"/>
              <w:left w:val="nil"/>
              <w:bottom w:val="nil"/>
              <w:right w:val="nil"/>
            </w:tcBorders>
            <w:noWrap/>
            <w:vAlign w:val="center"/>
            <w:hideMark/>
          </w:tcPr>
          <w:p w14:paraId="4090ECA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12D4998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-0.0618 </w:t>
            </w:r>
          </w:p>
        </w:tc>
        <w:tc>
          <w:tcPr>
            <w:tcW w:w="832" w:type="dxa"/>
            <w:tcBorders>
              <w:top w:val="nil"/>
              <w:left w:val="nil"/>
              <w:bottom w:val="nil"/>
              <w:right w:val="nil"/>
            </w:tcBorders>
            <w:noWrap/>
            <w:vAlign w:val="center"/>
            <w:hideMark/>
          </w:tcPr>
          <w:p w14:paraId="0113242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0.5280 </w:t>
            </w:r>
          </w:p>
        </w:tc>
        <w:tc>
          <w:tcPr>
            <w:tcW w:w="1363" w:type="dxa"/>
            <w:tcBorders>
              <w:top w:val="nil"/>
              <w:left w:val="nil"/>
              <w:bottom w:val="nil"/>
              <w:right w:val="nil"/>
            </w:tcBorders>
            <w:noWrap/>
            <w:vAlign w:val="center"/>
            <w:hideMark/>
          </w:tcPr>
          <w:p w14:paraId="565F41B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0.0101755</w:t>
            </w:r>
          </w:p>
        </w:tc>
        <w:tc>
          <w:tcPr>
            <w:tcW w:w="1502" w:type="dxa"/>
            <w:tcBorders>
              <w:top w:val="nil"/>
              <w:left w:val="nil"/>
              <w:bottom w:val="nil"/>
              <w:right w:val="nil"/>
            </w:tcBorders>
            <w:noWrap/>
            <w:vAlign w:val="center"/>
            <w:hideMark/>
          </w:tcPr>
          <w:p w14:paraId="1F68D6E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8.80E-09</w:t>
            </w:r>
          </w:p>
        </w:tc>
        <w:tc>
          <w:tcPr>
            <w:tcW w:w="224" w:type="dxa"/>
            <w:tcBorders>
              <w:top w:val="nil"/>
              <w:left w:val="nil"/>
              <w:bottom w:val="nil"/>
              <w:right w:val="nil"/>
            </w:tcBorders>
            <w:noWrap/>
            <w:vAlign w:val="center"/>
            <w:hideMark/>
          </w:tcPr>
          <w:p w14:paraId="1408736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233FB49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0.0103 </w:t>
            </w:r>
          </w:p>
        </w:tc>
        <w:tc>
          <w:tcPr>
            <w:tcW w:w="832" w:type="dxa"/>
            <w:tcBorders>
              <w:top w:val="nil"/>
              <w:left w:val="nil"/>
              <w:bottom w:val="nil"/>
              <w:right w:val="nil"/>
            </w:tcBorders>
            <w:noWrap/>
            <w:vAlign w:val="center"/>
            <w:hideMark/>
          </w:tcPr>
          <w:p w14:paraId="5E0103D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0.5159 </w:t>
            </w:r>
          </w:p>
        </w:tc>
        <w:tc>
          <w:tcPr>
            <w:tcW w:w="832" w:type="dxa"/>
            <w:tcBorders>
              <w:top w:val="nil"/>
              <w:left w:val="nil"/>
              <w:bottom w:val="nil"/>
              <w:right w:val="nil"/>
            </w:tcBorders>
            <w:noWrap/>
            <w:vAlign w:val="center"/>
            <w:hideMark/>
          </w:tcPr>
          <w:p w14:paraId="67FC2A6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0.0244 </w:t>
            </w:r>
          </w:p>
        </w:tc>
        <w:tc>
          <w:tcPr>
            <w:tcW w:w="832" w:type="dxa"/>
            <w:tcBorders>
              <w:top w:val="nil"/>
              <w:left w:val="nil"/>
              <w:bottom w:val="nil"/>
              <w:right w:val="nil"/>
            </w:tcBorders>
            <w:noWrap/>
            <w:vAlign w:val="center"/>
            <w:hideMark/>
          </w:tcPr>
          <w:p w14:paraId="4FF3F4E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0.6738 </w:t>
            </w:r>
          </w:p>
        </w:tc>
        <w:tc>
          <w:tcPr>
            <w:tcW w:w="224" w:type="dxa"/>
            <w:tcBorders>
              <w:top w:val="nil"/>
              <w:left w:val="nil"/>
              <w:bottom w:val="nil"/>
              <w:right w:val="nil"/>
            </w:tcBorders>
            <w:noWrap/>
            <w:vAlign w:val="center"/>
            <w:hideMark/>
          </w:tcPr>
          <w:p w14:paraId="5D073E4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79EDD78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347241C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GCST90205221</w:t>
            </w:r>
          </w:p>
        </w:tc>
        <w:tc>
          <w:tcPr>
            <w:tcW w:w="1231" w:type="dxa"/>
            <w:tcBorders>
              <w:top w:val="nil"/>
              <w:left w:val="nil"/>
              <w:bottom w:val="nil"/>
              <w:right w:val="nil"/>
            </w:tcBorders>
            <w:noWrap/>
            <w:vAlign w:val="center"/>
            <w:hideMark/>
          </w:tcPr>
          <w:p w14:paraId="1E52C40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68369AE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7.99E-09</w:t>
            </w:r>
          </w:p>
        </w:tc>
        <w:tc>
          <w:tcPr>
            <w:tcW w:w="795" w:type="dxa"/>
            <w:tcBorders>
              <w:top w:val="nil"/>
              <w:left w:val="nil"/>
              <w:bottom w:val="nil"/>
              <w:right w:val="nil"/>
            </w:tcBorders>
            <w:noWrap/>
            <w:vAlign w:val="center"/>
            <w:hideMark/>
          </w:tcPr>
          <w:p w14:paraId="11E26F4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0.19%</w:t>
            </w:r>
          </w:p>
        </w:tc>
        <w:tc>
          <w:tcPr>
            <w:tcW w:w="832" w:type="dxa"/>
            <w:tcBorders>
              <w:top w:val="nil"/>
              <w:left w:val="nil"/>
              <w:bottom w:val="nil"/>
              <w:right w:val="nil"/>
            </w:tcBorders>
            <w:noWrap/>
            <w:vAlign w:val="center"/>
            <w:hideMark/>
          </w:tcPr>
          <w:p w14:paraId="36D305C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36.70 </w:t>
            </w:r>
          </w:p>
        </w:tc>
      </w:tr>
      <w:tr w:rsidR="00585419" w:rsidRPr="00585419" w14:paraId="3B2C428B" w14:textId="77777777" w:rsidTr="00585419">
        <w:trPr>
          <w:gridAfter w:val="1"/>
          <w:wAfter w:w="12" w:type="dxa"/>
          <w:trHeight w:val="296"/>
        </w:trPr>
        <w:tc>
          <w:tcPr>
            <w:tcW w:w="1495" w:type="dxa"/>
            <w:tcBorders>
              <w:top w:val="nil"/>
              <w:left w:val="nil"/>
              <w:bottom w:val="nil"/>
              <w:right w:val="nil"/>
            </w:tcBorders>
            <w:noWrap/>
            <w:vAlign w:val="center"/>
            <w:hideMark/>
          </w:tcPr>
          <w:p w14:paraId="0377400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rs56006999</w:t>
            </w:r>
          </w:p>
        </w:tc>
        <w:tc>
          <w:tcPr>
            <w:tcW w:w="1346" w:type="dxa"/>
            <w:tcBorders>
              <w:top w:val="nil"/>
              <w:left w:val="nil"/>
              <w:bottom w:val="nil"/>
              <w:right w:val="nil"/>
            </w:tcBorders>
            <w:noWrap/>
            <w:vAlign w:val="center"/>
            <w:hideMark/>
          </w:tcPr>
          <w:p w14:paraId="10E0C9E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C</w:t>
            </w:r>
          </w:p>
        </w:tc>
        <w:tc>
          <w:tcPr>
            <w:tcW w:w="1286" w:type="dxa"/>
            <w:tcBorders>
              <w:top w:val="nil"/>
              <w:left w:val="nil"/>
              <w:bottom w:val="nil"/>
              <w:right w:val="nil"/>
            </w:tcBorders>
            <w:noWrap/>
            <w:vAlign w:val="center"/>
            <w:hideMark/>
          </w:tcPr>
          <w:p w14:paraId="1AAD751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w:t>
            </w:r>
          </w:p>
        </w:tc>
        <w:tc>
          <w:tcPr>
            <w:tcW w:w="503" w:type="dxa"/>
            <w:tcBorders>
              <w:top w:val="nil"/>
              <w:left w:val="nil"/>
              <w:bottom w:val="nil"/>
              <w:right w:val="nil"/>
            </w:tcBorders>
            <w:noWrap/>
            <w:vAlign w:val="center"/>
            <w:hideMark/>
          </w:tcPr>
          <w:p w14:paraId="0B71974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w:t>
            </w:r>
          </w:p>
        </w:tc>
        <w:tc>
          <w:tcPr>
            <w:tcW w:w="1293" w:type="dxa"/>
            <w:tcBorders>
              <w:top w:val="nil"/>
              <w:left w:val="nil"/>
              <w:bottom w:val="nil"/>
              <w:right w:val="nil"/>
            </w:tcBorders>
            <w:noWrap/>
            <w:vAlign w:val="center"/>
            <w:hideMark/>
          </w:tcPr>
          <w:p w14:paraId="1FC425F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204430834</w:t>
            </w:r>
          </w:p>
        </w:tc>
        <w:tc>
          <w:tcPr>
            <w:tcW w:w="224" w:type="dxa"/>
            <w:tcBorders>
              <w:top w:val="nil"/>
              <w:left w:val="nil"/>
              <w:bottom w:val="nil"/>
              <w:right w:val="nil"/>
            </w:tcBorders>
            <w:noWrap/>
            <w:vAlign w:val="center"/>
            <w:hideMark/>
          </w:tcPr>
          <w:p w14:paraId="42F0C1D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2949BB9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0.0760 </w:t>
            </w:r>
          </w:p>
        </w:tc>
        <w:tc>
          <w:tcPr>
            <w:tcW w:w="832" w:type="dxa"/>
            <w:tcBorders>
              <w:top w:val="nil"/>
              <w:left w:val="nil"/>
              <w:bottom w:val="nil"/>
              <w:right w:val="nil"/>
            </w:tcBorders>
            <w:noWrap/>
            <w:vAlign w:val="center"/>
            <w:hideMark/>
          </w:tcPr>
          <w:p w14:paraId="0CAE38D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0.8214 </w:t>
            </w:r>
          </w:p>
        </w:tc>
        <w:tc>
          <w:tcPr>
            <w:tcW w:w="1363" w:type="dxa"/>
            <w:tcBorders>
              <w:top w:val="nil"/>
              <w:left w:val="nil"/>
              <w:bottom w:val="nil"/>
              <w:right w:val="nil"/>
            </w:tcBorders>
            <w:noWrap/>
            <w:vAlign w:val="center"/>
            <w:hideMark/>
          </w:tcPr>
          <w:p w14:paraId="12C777A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0.013021</w:t>
            </w:r>
          </w:p>
        </w:tc>
        <w:tc>
          <w:tcPr>
            <w:tcW w:w="1502" w:type="dxa"/>
            <w:tcBorders>
              <w:top w:val="nil"/>
              <w:left w:val="nil"/>
              <w:bottom w:val="nil"/>
              <w:right w:val="nil"/>
            </w:tcBorders>
            <w:noWrap/>
            <w:vAlign w:val="center"/>
            <w:hideMark/>
          </w:tcPr>
          <w:p w14:paraId="094642E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2.20E-08</w:t>
            </w:r>
          </w:p>
        </w:tc>
        <w:tc>
          <w:tcPr>
            <w:tcW w:w="224" w:type="dxa"/>
            <w:tcBorders>
              <w:top w:val="nil"/>
              <w:left w:val="nil"/>
              <w:bottom w:val="nil"/>
              <w:right w:val="nil"/>
            </w:tcBorders>
            <w:noWrap/>
            <w:vAlign w:val="center"/>
            <w:hideMark/>
          </w:tcPr>
          <w:p w14:paraId="678217D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04DAB27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0.0217 </w:t>
            </w:r>
          </w:p>
        </w:tc>
        <w:tc>
          <w:tcPr>
            <w:tcW w:w="832" w:type="dxa"/>
            <w:tcBorders>
              <w:top w:val="nil"/>
              <w:left w:val="nil"/>
              <w:bottom w:val="nil"/>
              <w:right w:val="nil"/>
            </w:tcBorders>
            <w:noWrap/>
            <w:vAlign w:val="center"/>
            <w:hideMark/>
          </w:tcPr>
          <w:p w14:paraId="54FC1FC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0.7820 </w:t>
            </w:r>
          </w:p>
        </w:tc>
        <w:tc>
          <w:tcPr>
            <w:tcW w:w="832" w:type="dxa"/>
            <w:tcBorders>
              <w:top w:val="nil"/>
              <w:left w:val="nil"/>
              <w:bottom w:val="nil"/>
              <w:right w:val="nil"/>
            </w:tcBorders>
            <w:noWrap/>
            <w:vAlign w:val="center"/>
            <w:hideMark/>
          </w:tcPr>
          <w:p w14:paraId="675C95E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0.0257 </w:t>
            </w:r>
          </w:p>
        </w:tc>
        <w:tc>
          <w:tcPr>
            <w:tcW w:w="832" w:type="dxa"/>
            <w:tcBorders>
              <w:top w:val="nil"/>
              <w:left w:val="nil"/>
              <w:bottom w:val="nil"/>
              <w:right w:val="nil"/>
            </w:tcBorders>
            <w:noWrap/>
            <w:vAlign w:val="center"/>
            <w:hideMark/>
          </w:tcPr>
          <w:p w14:paraId="65F05D2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0.3987 </w:t>
            </w:r>
          </w:p>
        </w:tc>
        <w:tc>
          <w:tcPr>
            <w:tcW w:w="224" w:type="dxa"/>
            <w:tcBorders>
              <w:top w:val="nil"/>
              <w:left w:val="nil"/>
              <w:bottom w:val="nil"/>
              <w:right w:val="nil"/>
            </w:tcBorders>
            <w:noWrap/>
            <w:vAlign w:val="center"/>
            <w:hideMark/>
          </w:tcPr>
          <w:p w14:paraId="5132292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0C62DAA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4769EAD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GCST90205221</w:t>
            </w:r>
          </w:p>
        </w:tc>
        <w:tc>
          <w:tcPr>
            <w:tcW w:w="1231" w:type="dxa"/>
            <w:tcBorders>
              <w:top w:val="nil"/>
              <w:left w:val="nil"/>
              <w:bottom w:val="nil"/>
              <w:right w:val="nil"/>
            </w:tcBorders>
            <w:noWrap/>
            <w:vAlign w:val="center"/>
            <w:hideMark/>
          </w:tcPr>
          <w:p w14:paraId="4563153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0531DA6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5.28E-08</w:t>
            </w:r>
          </w:p>
        </w:tc>
        <w:tc>
          <w:tcPr>
            <w:tcW w:w="795" w:type="dxa"/>
            <w:tcBorders>
              <w:top w:val="nil"/>
              <w:left w:val="nil"/>
              <w:bottom w:val="nil"/>
              <w:right w:val="nil"/>
            </w:tcBorders>
            <w:noWrap/>
            <w:vAlign w:val="center"/>
            <w:hideMark/>
          </w:tcPr>
          <w:p w14:paraId="6493E80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0.17%</w:t>
            </w:r>
          </w:p>
        </w:tc>
        <w:tc>
          <w:tcPr>
            <w:tcW w:w="832" w:type="dxa"/>
            <w:tcBorders>
              <w:top w:val="nil"/>
              <w:left w:val="nil"/>
              <w:bottom w:val="nil"/>
              <w:right w:val="nil"/>
            </w:tcBorders>
            <w:noWrap/>
            <w:vAlign w:val="center"/>
            <w:hideMark/>
          </w:tcPr>
          <w:p w14:paraId="193902C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32.75 </w:t>
            </w:r>
          </w:p>
        </w:tc>
      </w:tr>
      <w:tr w:rsidR="00585419" w:rsidRPr="00585419" w14:paraId="4EF8852B" w14:textId="77777777" w:rsidTr="00585419">
        <w:trPr>
          <w:gridAfter w:val="1"/>
          <w:wAfter w:w="12" w:type="dxa"/>
          <w:trHeight w:val="296"/>
        </w:trPr>
        <w:tc>
          <w:tcPr>
            <w:tcW w:w="1495" w:type="dxa"/>
            <w:tcBorders>
              <w:top w:val="nil"/>
              <w:left w:val="nil"/>
              <w:bottom w:val="nil"/>
              <w:right w:val="nil"/>
            </w:tcBorders>
            <w:noWrap/>
            <w:vAlign w:val="center"/>
            <w:hideMark/>
          </w:tcPr>
          <w:p w14:paraId="2C01957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rs577721086</w:t>
            </w:r>
          </w:p>
        </w:tc>
        <w:tc>
          <w:tcPr>
            <w:tcW w:w="1346" w:type="dxa"/>
            <w:tcBorders>
              <w:top w:val="nil"/>
              <w:left w:val="nil"/>
              <w:bottom w:val="nil"/>
              <w:right w:val="nil"/>
            </w:tcBorders>
            <w:noWrap/>
            <w:vAlign w:val="center"/>
            <w:hideMark/>
          </w:tcPr>
          <w:p w14:paraId="53CF5D8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w:t>
            </w:r>
          </w:p>
        </w:tc>
        <w:tc>
          <w:tcPr>
            <w:tcW w:w="1286" w:type="dxa"/>
            <w:tcBorders>
              <w:top w:val="nil"/>
              <w:left w:val="nil"/>
              <w:bottom w:val="nil"/>
              <w:right w:val="nil"/>
            </w:tcBorders>
            <w:noWrap/>
            <w:vAlign w:val="center"/>
            <w:hideMark/>
          </w:tcPr>
          <w:p w14:paraId="5542F9F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C</w:t>
            </w:r>
          </w:p>
        </w:tc>
        <w:tc>
          <w:tcPr>
            <w:tcW w:w="503" w:type="dxa"/>
            <w:tcBorders>
              <w:top w:val="nil"/>
              <w:left w:val="nil"/>
              <w:bottom w:val="nil"/>
              <w:right w:val="nil"/>
            </w:tcBorders>
            <w:noWrap/>
            <w:vAlign w:val="center"/>
            <w:hideMark/>
          </w:tcPr>
          <w:p w14:paraId="057BC23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6</w:t>
            </w:r>
          </w:p>
        </w:tc>
        <w:tc>
          <w:tcPr>
            <w:tcW w:w="1293" w:type="dxa"/>
            <w:tcBorders>
              <w:top w:val="nil"/>
              <w:left w:val="nil"/>
              <w:bottom w:val="nil"/>
              <w:right w:val="nil"/>
            </w:tcBorders>
            <w:noWrap/>
            <w:vAlign w:val="center"/>
            <w:hideMark/>
          </w:tcPr>
          <w:p w14:paraId="77D555E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127440047</w:t>
            </w:r>
          </w:p>
        </w:tc>
        <w:tc>
          <w:tcPr>
            <w:tcW w:w="224" w:type="dxa"/>
            <w:tcBorders>
              <w:top w:val="nil"/>
              <w:left w:val="nil"/>
              <w:bottom w:val="nil"/>
              <w:right w:val="nil"/>
            </w:tcBorders>
            <w:noWrap/>
            <w:vAlign w:val="center"/>
            <w:hideMark/>
          </w:tcPr>
          <w:p w14:paraId="4E4E183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250331D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-0.1588 </w:t>
            </w:r>
          </w:p>
        </w:tc>
        <w:tc>
          <w:tcPr>
            <w:tcW w:w="832" w:type="dxa"/>
            <w:tcBorders>
              <w:top w:val="nil"/>
              <w:left w:val="nil"/>
              <w:bottom w:val="nil"/>
              <w:right w:val="nil"/>
            </w:tcBorders>
            <w:noWrap/>
            <w:vAlign w:val="center"/>
            <w:hideMark/>
          </w:tcPr>
          <w:p w14:paraId="069D0D9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0.9519 </w:t>
            </w:r>
          </w:p>
        </w:tc>
        <w:tc>
          <w:tcPr>
            <w:tcW w:w="1363" w:type="dxa"/>
            <w:tcBorders>
              <w:top w:val="nil"/>
              <w:left w:val="nil"/>
              <w:bottom w:val="nil"/>
              <w:right w:val="nil"/>
            </w:tcBorders>
            <w:noWrap/>
            <w:vAlign w:val="center"/>
            <w:hideMark/>
          </w:tcPr>
          <w:p w14:paraId="521ED13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0.0234524</w:t>
            </w:r>
          </w:p>
        </w:tc>
        <w:tc>
          <w:tcPr>
            <w:tcW w:w="1502" w:type="dxa"/>
            <w:tcBorders>
              <w:top w:val="nil"/>
              <w:left w:val="nil"/>
              <w:bottom w:val="nil"/>
              <w:right w:val="nil"/>
            </w:tcBorders>
            <w:noWrap/>
            <w:vAlign w:val="center"/>
            <w:hideMark/>
          </w:tcPr>
          <w:p w14:paraId="034DEF4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2.30E-11</w:t>
            </w:r>
          </w:p>
        </w:tc>
        <w:tc>
          <w:tcPr>
            <w:tcW w:w="224" w:type="dxa"/>
            <w:tcBorders>
              <w:top w:val="nil"/>
              <w:left w:val="nil"/>
              <w:bottom w:val="nil"/>
              <w:right w:val="nil"/>
            </w:tcBorders>
            <w:noWrap/>
            <w:vAlign w:val="center"/>
            <w:hideMark/>
          </w:tcPr>
          <w:p w14:paraId="5FE1094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572EA3A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-0.1118 </w:t>
            </w:r>
          </w:p>
        </w:tc>
        <w:tc>
          <w:tcPr>
            <w:tcW w:w="832" w:type="dxa"/>
            <w:tcBorders>
              <w:top w:val="nil"/>
              <w:left w:val="nil"/>
              <w:bottom w:val="nil"/>
              <w:right w:val="nil"/>
            </w:tcBorders>
            <w:noWrap/>
            <w:vAlign w:val="center"/>
            <w:hideMark/>
          </w:tcPr>
          <w:p w14:paraId="3348C52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0.9417 </w:t>
            </w:r>
          </w:p>
        </w:tc>
        <w:tc>
          <w:tcPr>
            <w:tcW w:w="832" w:type="dxa"/>
            <w:tcBorders>
              <w:top w:val="nil"/>
              <w:left w:val="nil"/>
              <w:bottom w:val="nil"/>
              <w:right w:val="nil"/>
            </w:tcBorders>
            <w:noWrap/>
            <w:vAlign w:val="center"/>
            <w:hideMark/>
          </w:tcPr>
          <w:p w14:paraId="09C0960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0.0473 </w:t>
            </w:r>
          </w:p>
        </w:tc>
        <w:tc>
          <w:tcPr>
            <w:tcW w:w="832" w:type="dxa"/>
            <w:tcBorders>
              <w:top w:val="nil"/>
              <w:left w:val="nil"/>
              <w:bottom w:val="nil"/>
              <w:right w:val="nil"/>
            </w:tcBorders>
            <w:noWrap/>
            <w:vAlign w:val="center"/>
            <w:hideMark/>
          </w:tcPr>
          <w:p w14:paraId="3C48661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0.0181 </w:t>
            </w:r>
          </w:p>
        </w:tc>
        <w:tc>
          <w:tcPr>
            <w:tcW w:w="224" w:type="dxa"/>
            <w:tcBorders>
              <w:top w:val="nil"/>
              <w:left w:val="nil"/>
              <w:bottom w:val="nil"/>
              <w:right w:val="nil"/>
            </w:tcBorders>
            <w:noWrap/>
            <w:vAlign w:val="center"/>
            <w:hideMark/>
          </w:tcPr>
          <w:p w14:paraId="4081F24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54393B4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32A4F62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GCST90205221</w:t>
            </w:r>
          </w:p>
        </w:tc>
        <w:tc>
          <w:tcPr>
            <w:tcW w:w="1231" w:type="dxa"/>
            <w:tcBorders>
              <w:top w:val="nil"/>
              <w:left w:val="nil"/>
              <w:bottom w:val="nil"/>
              <w:right w:val="nil"/>
            </w:tcBorders>
            <w:noWrap/>
            <w:vAlign w:val="center"/>
            <w:hideMark/>
          </w:tcPr>
          <w:p w14:paraId="7D850A3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73E4DE9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2.48E-09</w:t>
            </w:r>
          </w:p>
        </w:tc>
        <w:tc>
          <w:tcPr>
            <w:tcW w:w="795" w:type="dxa"/>
            <w:tcBorders>
              <w:top w:val="nil"/>
              <w:left w:val="nil"/>
              <w:bottom w:val="nil"/>
              <w:right w:val="nil"/>
            </w:tcBorders>
            <w:noWrap/>
            <w:vAlign w:val="center"/>
            <w:hideMark/>
          </w:tcPr>
          <w:p w14:paraId="2E3BB97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0.23%</w:t>
            </w:r>
          </w:p>
        </w:tc>
        <w:tc>
          <w:tcPr>
            <w:tcW w:w="832" w:type="dxa"/>
            <w:tcBorders>
              <w:top w:val="nil"/>
              <w:left w:val="nil"/>
              <w:bottom w:val="nil"/>
              <w:right w:val="nil"/>
            </w:tcBorders>
            <w:noWrap/>
            <w:vAlign w:val="center"/>
            <w:hideMark/>
          </w:tcPr>
          <w:p w14:paraId="4446109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44.61 </w:t>
            </w:r>
          </w:p>
        </w:tc>
      </w:tr>
      <w:tr w:rsidR="00585419" w:rsidRPr="00585419" w14:paraId="6EBAC0E2" w14:textId="77777777" w:rsidTr="00585419">
        <w:trPr>
          <w:gridAfter w:val="1"/>
          <w:wAfter w:w="12" w:type="dxa"/>
          <w:trHeight w:val="296"/>
        </w:trPr>
        <w:tc>
          <w:tcPr>
            <w:tcW w:w="1495" w:type="dxa"/>
            <w:tcBorders>
              <w:top w:val="nil"/>
              <w:left w:val="nil"/>
              <w:bottom w:val="nil"/>
              <w:right w:val="nil"/>
            </w:tcBorders>
            <w:noWrap/>
            <w:vAlign w:val="center"/>
            <w:hideMark/>
          </w:tcPr>
          <w:p w14:paraId="2F19A18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rs672457</w:t>
            </w:r>
          </w:p>
        </w:tc>
        <w:tc>
          <w:tcPr>
            <w:tcW w:w="1346" w:type="dxa"/>
            <w:tcBorders>
              <w:top w:val="nil"/>
              <w:left w:val="nil"/>
              <w:bottom w:val="nil"/>
              <w:right w:val="nil"/>
            </w:tcBorders>
            <w:noWrap/>
            <w:vAlign w:val="center"/>
            <w:hideMark/>
          </w:tcPr>
          <w:p w14:paraId="0557A3C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w:t>
            </w:r>
          </w:p>
        </w:tc>
        <w:tc>
          <w:tcPr>
            <w:tcW w:w="1286" w:type="dxa"/>
            <w:tcBorders>
              <w:top w:val="nil"/>
              <w:left w:val="nil"/>
              <w:bottom w:val="nil"/>
              <w:right w:val="nil"/>
            </w:tcBorders>
            <w:noWrap/>
            <w:vAlign w:val="center"/>
            <w:hideMark/>
          </w:tcPr>
          <w:p w14:paraId="0E31A41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A</w:t>
            </w:r>
          </w:p>
        </w:tc>
        <w:tc>
          <w:tcPr>
            <w:tcW w:w="503" w:type="dxa"/>
            <w:tcBorders>
              <w:top w:val="nil"/>
              <w:left w:val="nil"/>
              <w:bottom w:val="nil"/>
              <w:right w:val="nil"/>
            </w:tcBorders>
            <w:noWrap/>
            <w:vAlign w:val="center"/>
            <w:hideMark/>
          </w:tcPr>
          <w:p w14:paraId="2170C7B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6</w:t>
            </w:r>
          </w:p>
        </w:tc>
        <w:tc>
          <w:tcPr>
            <w:tcW w:w="1293" w:type="dxa"/>
            <w:tcBorders>
              <w:top w:val="nil"/>
              <w:left w:val="nil"/>
              <w:bottom w:val="nil"/>
              <w:right w:val="nil"/>
            </w:tcBorders>
            <w:noWrap/>
            <w:vAlign w:val="center"/>
            <w:hideMark/>
          </w:tcPr>
          <w:p w14:paraId="7EA9BA1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139836562</w:t>
            </w:r>
          </w:p>
        </w:tc>
        <w:tc>
          <w:tcPr>
            <w:tcW w:w="224" w:type="dxa"/>
            <w:tcBorders>
              <w:top w:val="nil"/>
              <w:left w:val="nil"/>
              <w:bottom w:val="nil"/>
              <w:right w:val="nil"/>
            </w:tcBorders>
            <w:noWrap/>
            <w:vAlign w:val="center"/>
            <w:hideMark/>
          </w:tcPr>
          <w:p w14:paraId="50563BE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17443A6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0.0771 </w:t>
            </w:r>
          </w:p>
        </w:tc>
        <w:tc>
          <w:tcPr>
            <w:tcW w:w="832" w:type="dxa"/>
            <w:tcBorders>
              <w:top w:val="nil"/>
              <w:left w:val="nil"/>
              <w:bottom w:val="nil"/>
              <w:right w:val="nil"/>
            </w:tcBorders>
            <w:noWrap/>
            <w:vAlign w:val="center"/>
            <w:hideMark/>
          </w:tcPr>
          <w:p w14:paraId="2F821B9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0.4075 </w:t>
            </w:r>
          </w:p>
        </w:tc>
        <w:tc>
          <w:tcPr>
            <w:tcW w:w="1363" w:type="dxa"/>
            <w:tcBorders>
              <w:top w:val="nil"/>
              <w:left w:val="nil"/>
              <w:bottom w:val="nil"/>
              <w:right w:val="nil"/>
            </w:tcBorders>
            <w:noWrap/>
            <w:vAlign w:val="center"/>
            <w:hideMark/>
          </w:tcPr>
          <w:p w14:paraId="2D6998A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0.0101152</w:t>
            </w:r>
          </w:p>
        </w:tc>
        <w:tc>
          <w:tcPr>
            <w:tcW w:w="1502" w:type="dxa"/>
            <w:tcBorders>
              <w:top w:val="nil"/>
              <w:left w:val="nil"/>
              <w:bottom w:val="nil"/>
              <w:right w:val="nil"/>
            </w:tcBorders>
            <w:noWrap/>
            <w:vAlign w:val="center"/>
            <w:hideMark/>
          </w:tcPr>
          <w:p w14:paraId="4712BB0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1.10E-13</w:t>
            </w:r>
          </w:p>
        </w:tc>
        <w:tc>
          <w:tcPr>
            <w:tcW w:w="224" w:type="dxa"/>
            <w:tcBorders>
              <w:top w:val="nil"/>
              <w:left w:val="nil"/>
              <w:bottom w:val="nil"/>
              <w:right w:val="nil"/>
            </w:tcBorders>
            <w:noWrap/>
            <w:vAlign w:val="center"/>
            <w:hideMark/>
          </w:tcPr>
          <w:p w14:paraId="349DCC6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24B6F1C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0.0248 </w:t>
            </w:r>
          </w:p>
        </w:tc>
        <w:tc>
          <w:tcPr>
            <w:tcW w:w="832" w:type="dxa"/>
            <w:tcBorders>
              <w:top w:val="nil"/>
              <w:left w:val="nil"/>
              <w:bottom w:val="nil"/>
              <w:right w:val="nil"/>
            </w:tcBorders>
            <w:noWrap/>
            <w:vAlign w:val="center"/>
            <w:hideMark/>
          </w:tcPr>
          <w:p w14:paraId="1966CDF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0.4561 </w:t>
            </w:r>
          </w:p>
        </w:tc>
        <w:tc>
          <w:tcPr>
            <w:tcW w:w="832" w:type="dxa"/>
            <w:tcBorders>
              <w:top w:val="nil"/>
              <w:left w:val="nil"/>
              <w:bottom w:val="nil"/>
              <w:right w:val="nil"/>
            </w:tcBorders>
            <w:noWrap/>
            <w:vAlign w:val="center"/>
            <w:hideMark/>
          </w:tcPr>
          <w:p w14:paraId="17F75E2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0.0215 </w:t>
            </w:r>
          </w:p>
        </w:tc>
        <w:tc>
          <w:tcPr>
            <w:tcW w:w="832" w:type="dxa"/>
            <w:tcBorders>
              <w:top w:val="nil"/>
              <w:left w:val="nil"/>
              <w:bottom w:val="nil"/>
              <w:right w:val="nil"/>
            </w:tcBorders>
            <w:noWrap/>
            <w:vAlign w:val="center"/>
            <w:hideMark/>
          </w:tcPr>
          <w:p w14:paraId="07E4FD6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0.2476 </w:t>
            </w:r>
          </w:p>
        </w:tc>
        <w:tc>
          <w:tcPr>
            <w:tcW w:w="224" w:type="dxa"/>
            <w:tcBorders>
              <w:top w:val="nil"/>
              <w:left w:val="nil"/>
              <w:bottom w:val="nil"/>
              <w:right w:val="nil"/>
            </w:tcBorders>
            <w:noWrap/>
            <w:vAlign w:val="center"/>
            <w:hideMark/>
          </w:tcPr>
          <w:p w14:paraId="76DB1BF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4ECC6C4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1362DDC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GCST90205221</w:t>
            </w:r>
          </w:p>
        </w:tc>
        <w:tc>
          <w:tcPr>
            <w:tcW w:w="1231" w:type="dxa"/>
            <w:tcBorders>
              <w:top w:val="nil"/>
              <w:left w:val="nil"/>
              <w:bottom w:val="nil"/>
              <w:right w:val="nil"/>
            </w:tcBorders>
            <w:noWrap/>
            <w:vAlign w:val="center"/>
            <w:hideMark/>
          </w:tcPr>
          <w:p w14:paraId="52E1CF3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3BD6465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1.36E-12</w:t>
            </w:r>
          </w:p>
        </w:tc>
        <w:tc>
          <w:tcPr>
            <w:tcW w:w="795" w:type="dxa"/>
            <w:tcBorders>
              <w:top w:val="nil"/>
              <w:left w:val="nil"/>
              <w:bottom w:val="nil"/>
              <w:right w:val="nil"/>
            </w:tcBorders>
            <w:noWrap/>
            <w:vAlign w:val="center"/>
            <w:hideMark/>
          </w:tcPr>
          <w:p w14:paraId="26566D8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0.29%</w:t>
            </w:r>
          </w:p>
        </w:tc>
        <w:tc>
          <w:tcPr>
            <w:tcW w:w="832" w:type="dxa"/>
            <w:tcBorders>
              <w:top w:val="nil"/>
              <w:left w:val="nil"/>
              <w:bottom w:val="nil"/>
              <w:right w:val="nil"/>
            </w:tcBorders>
            <w:noWrap/>
            <w:vAlign w:val="center"/>
            <w:hideMark/>
          </w:tcPr>
          <w:p w14:paraId="5CB389C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55.50 </w:t>
            </w:r>
          </w:p>
        </w:tc>
      </w:tr>
      <w:tr w:rsidR="00585419" w:rsidRPr="00585419" w14:paraId="433CCC91" w14:textId="77777777" w:rsidTr="00585419">
        <w:trPr>
          <w:gridAfter w:val="1"/>
          <w:wAfter w:w="12" w:type="dxa"/>
          <w:trHeight w:val="296"/>
        </w:trPr>
        <w:tc>
          <w:tcPr>
            <w:tcW w:w="1495" w:type="dxa"/>
            <w:tcBorders>
              <w:top w:val="nil"/>
              <w:left w:val="nil"/>
              <w:bottom w:val="nil"/>
              <w:right w:val="nil"/>
            </w:tcBorders>
            <w:noWrap/>
            <w:vAlign w:val="center"/>
            <w:hideMark/>
          </w:tcPr>
          <w:p w14:paraId="0D86938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rs73221948</w:t>
            </w:r>
          </w:p>
        </w:tc>
        <w:tc>
          <w:tcPr>
            <w:tcW w:w="1346" w:type="dxa"/>
            <w:tcBorders>
              <w:top w:val="nil"/>
              <w:left w:val="nil"/>
              <w:bottom w:val="nil"/>
              <w:right w:val="nil"/>
            </w:tcBorders>
            <w:noWrap/>
            <w:vAlign w:val="center"/>
            <w:hideMark/>
          </w:tcPr>
          <w:p w14:paraId="7ED5FAB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w:t>
            </w:r>
          </w:p>
        </w:tc>
        <w:tc>
          <w:tcPr>
            <w:tcW w:w="1286" w:type="dxa"/>
            <w:tcBorders>
              <w:top w:val="nil"/>
              <w:left w:val="nil"/>
              <w:bottom w:val="nil"/>
              <w:right w:val="nil"/>
            </w:tcBorders>
            <w:noWrap/>
            <w:vAlign w:val="center"/>
            <w:hideMark/>
          </w:tcPr>
          <w:p w14:paraId="71FFBDB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w:t>
            </w:r>
          </w:p>
        </w:tc>
        <w:tc>
          <w:tcPr>
            <w:tcW w:w="503" w:type="dxa"/>
            <w:tcBorders>
              <w:top w:val="nil"/>
              <w:left w:val="nil"/>
              <w:bottom w:val="nil"/>
              <w:right w:val="nil"/>
            </w:tcBorders>
            <w:noWrap/>
            <w:vAlign w:val="center"/>
            <w:hideMark/>
          </w:tcPr>
          <w:p w14:paraId="7B1E8FF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8</w:t>
            </w:r>
          </w:p>
        </w:tc>
        <w:tc>
          <w:tcPr>
            <w:tcW w:w="1293" w:type="dxa"/>
            <w:tcBorders>
              <w:top w:val="nil"/>
              <w:left w:val="nil"/>
              <w:bottom w:val="nil"/>
              <w:right w:val="nil"/>
            </w:tcBorders>
            <w:noWrap/>
            <w:vAlign w:val="center"/>
            <w:hideMark/>
          </w:tcPr>
          <w:p w14:paraId="5E85D94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25464670</w:t>
            </w:r>
          </w:p>
        </w:tc>
        <w:tc>
          <w:tcPr>
            <w:tcW w:w="224" w:type="dxa"/>
            <w:tcBorders>
              <w:top w:val="nil"/>
              <w:left w:val="nil"/>
              <w:bottom w:val="nil"/>
              <w:right w:val="nil"/>
            </w:tcBorders>
            <w:noWrap/>
            <w:vAlign w:val="center"/>
            <w:hideMark/>
          </w:tcPr>
          <w:p w14:paraId="4FECB3C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46B9F4B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0.0940 </w:t>
            </w:r>
          </w:p>
        </w:tc>
        <w:tc>
          <w:tcPr>
            <w:tcW w:w="832" w:type="dxa"/>
            <w:tcBorders>
              <w:top w:val="nil"/>
              <w:left w:val="nil"/>
              <w:bottom w:val="nil"/>
              <w:right w:val="nil"/>
            </w:tcBorders>
            <w:noWrap/>
            <w:vAlign w:val="center"/>
            <w:hideMark/>
          </w:tcPr>
          <w:p w14:paraId="66ED1FD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0.7081 </w:t>
            </w:r>
          </w:p>
        </w:tc>
        <w:tc>
          <w:tcPr>
            <w:tcW w:w="1363" w:type="dxa"/>
            <w:tcBorders>
              <w:top w:val="nil"/>
              <w:left w:val="nil"/>
              <w:bottom w:val="nil"/>
              <w:right w:val="nil"/>
            </w:tcBorders>
            <w:noWrap/>
            <w:vAlign w:val="center"/>
            <w:hideMark/>
          </w:tcPr>
          <w:p w14:paraId="31EC3AE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0.011461</w:t>
            </w:r>
          </w:p>
        </w:tc>
        <w:tc>
          <w:tcPr>
            <w:tcW w:w="1502" w:type="dxa"/>
            <w:tcBorders>
              <w:top w:val="nil"/>
              <w:left w:val="nil"/>
              <w:bottom w:val="nil"/>
              <w:right w:val="nil"/>
            </w:tcBorders>
            <w:noWrap/>
            <w:vAlign w:val="center"/>
            <w:hideMark/>
          </w:tcPr>
          <w:p w14:paraId="4E9C6CA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3.10E-16</w:t>
            </w:r>
          </w:p>
        </w:tc>
        <w:tc>
          <w:tcPr>
            <w:tcW w:w="224" w:type="dxa"/>
            <w:tcBorders>
              <w:top w:val="nil"/>
              <w:left w:val="nil"/>
              <w:bottom w:val="nil"/>
              <w:right w:val="nil"/>
            </w:tcBorders>
            <w:noWrap/>
            <w:vAlign w:val="center"/>
            <w:hideMark/>
          </w:tcPr>
          <w:p w14:paraId="62025B5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0F76729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-0.0149 </w:t>
            </w:r>
          </w:p>
        </w:tc>
        <w:tc>
          <w:tcPr>
            <w:tcW w:w="832" w:type="dxa"/>
            <w:tcBorders>
              <w:top w:val="nil"/>
              <w:left w:val="nil"/>
              <w:bottom w:val="nil"/>
              <w:right w:val="nil"/>
            </w:tcBorders>
            <w:noWrap/>
            <w:vAlign w:val="center"/>
            <w:hideMark/>
          </w:tcPr>
          <w:p w14:paraId="4E17EDB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0.7415 </w:t>
            </w:r>
          </w:p>
        </w:tc>
        <w:tc>
          <w:tcPr>
            <w:tcW w:w="832" w:type="dxa"/>
            <w:tcBorders>
              <w:top w:val="nil"/>
              <w:left w:val="nil"/>
              <w:bottom w:val="nil"/>
              <w:right w:val="nil"/>
            </w:tcBorders>
            <w:noWrap/>
            <w:vAlign w:val="center"/>
            <w:hideMark/>
          </w:tcPr>
          <w:p w14:paraId="070768E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0.0256 </w:t>
            </w:r>
          </w:p>
        </w:tc>
        <w:tc>
          <w:tcPr>
            <w:tcW w:w="832" w:type="dxa"/>
            <w:tcBorders>
              <w:top w:val="nil"/>
              <w:left w:val="nil"/>
              <w:bottom w:val="nil"/>
              <w:right w:val="nil"/>
            </w:tcBorders>
            <w:noWrap/>
            <w:vAlign w:val="center"/>
            <w:hideMark/>
          </w:tcPr>
          <w:p w14:paraId="42508DE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0.5600 </w:t>
            </w:r>
          </w:p>
        </w:tc>
        <w:tc>
          <w:tcPr>
            <w:tcW w:w="224" w:type="dxa"/>
            <w:tcBorders>
              <w:top w:val="nil"/>
              <w:left w:val="nil"/>
              <w:bottom w:val="nil"/>
              <w:right w:val="nil"/>
            </w:tcBorders>
            <w:noWrap/>
            <w:vAlign w:val="center"/>
            <w:hideMark/>
          </w:tcPr>
          <w:p w14:paraId="2760E04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4A88422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685ECDD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GCST90205221</w:t>
            </w:r>
          </w:p>
        </w:tc>
        <w:tc>
          <w:tcPr>
            <w:tcW w:w="1231" w:type="dxa"/>
            <w:tcBorders>
              <w:top w:val="nil"/>
              <w:left w:val="nil"/>
              <w:bottom w:val="nil"/>
              <w:right w:val="nil"/>
            </w:tcBorders>
            <w:noWrap/>
            <w:vAlign w:val="center"/>
            <w:hideMark/>
          </w:tcPr>
          <w:p w14:paraId="180CDFF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40F80B0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6.83E-15</w:t>
            </w:r>
          </w:p>
        </w:tc>
        <w:tc>
          <w:tcPr>
            <w:tcW w:w="795" w:type="dxa"/>
            <w:tcBorders>
              <w:top w:val="nil"/>
              <w:left w:val="nil"/>
              <w:bottom w:val="nil"/>
              <w:right w:val="nil"/>
            </w:tcBorders>
            <w:noWrap/>
            <w:vAlign w:val="center"/>
            <w:hideMark/>
          </w:tcPr>
          <w:p w14:paraId="06CBC34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0.37%</w:t>
            </w:r>
          </w:p>
        </w:tc>
        <w:tc>
          <w:tcPr>
            <w:tcW w:w="832" w:type="dxa"/>
            <w:tcBorders>
              <w:top w:val="nil"/>
              <w:left w:val="nil"/>
              <w:bottom w:val="nil"/>
              <w:right w:val="nil"/>
            </w:tcBorders>
            <w:noWrap/>
            <w:vAlign w:val="center"/>
            <w:hideMark/>
          </w:tcPr>
          <w:p w14:paraId="520FCD1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70.61 </w:t>
            </w:r>
          </w:p>
        </w:tc>
      </w:tr>
      <w:tr w:rsidR="00585419" w:rsidRPr="00585419" w14:paraId="50D17FD4" w14:textId="77777777" w:rsidTr="00585419">
        <w:trPr>
          <w:gridAfter w:val="1"/>
          <w:wAfter w:w="12" w:type="dxa"/>
          <w:trHeight w:val="296"/>
        </w:trPr>
        <w:tc>
          <w:tcPr>
            <w:tcW w:w="1495" w:type="dxa"/>
            <w:tcBorders>
              <w:top w:val="nil"/>
              <w:left w:val="nil"/>
              <w:bottom w:val="nil"/>
              <w:right w:val="nil"/>
            </w:tcBorders>
            <w:noWrap/>
            <w:vAlign w:val="center"/>
            <w:hideMark/>
          </w:tcPr>
          <w:p w14:paraId="0E80BA4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rs9273073</w:t>
            </w:r>
          </w:p>
        </w:tc>
        <w:tc>
          <w:tcPr>
            <w:tcW w:w="1346" w:type="dxa"/>
            <w:tcBorders>
              <w:top w:val="nil"/>
              <w:left w:val="nil"/>
              <w:bottom w:val="nil"/>
              <w:right w:val="nil"/>
            </w:tcBorders>
            <w:noWrap/>
            <w:vAlign w:val="center"/>
            <w:hideMark/>
          </w:tcPr>
          <w:p w14:paraId="7B7638C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w:t>
            </w:r>
          </w:p>
        </w:tc>
        <w:tc>
          <w:tcPr>
            <w:tcW w:w="1286" w:type="dxa"/>
            <w:tcBorders>
              <w:top w:val="nil"/>
              <w:left w:val="nil"/>
              <w:bottom w:val="nil"/>
              <w:right w:val="nil"/>
            </w:tcBorders>
            <w:noWrap/>
            <w:vAlign w:val="center"/>
            <w:hideMark/>
          </w:tcPr>
          <w:p w14:paraId="016E5E4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C</w:t>
            </w:r>
          </w:p>
        </w:tc>
        <w:tc>
          <w:tcPr>
            <w:tcW w:w="503" w:type="dxa"/>
            <w:tcBorders>
              <w:top w:val="nil"/>
              <w:left w:val="nil"/>
              <w:bottom w:val="nil"/>
              <w:right w:val="nil"/>
            </w:tcBorders>
            <w:noWrap/>
            <w:vAlign w:val="center"/>
            <w:hideMark/>
          </w:tcPr>
          <w:p w14:paraId="0224889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6</w:t>
            </w:r>
          </w:p>
        </w:tc>
        <w:tc>
          <w:tcPr>
            <w:tcW w:w="1293" w:type="dxa"/>
            <w:tcBorders>
              <w:top w:val="nil"/>
              <w:left w:val="nil"/>
              <w:bottom w:val="nil"/>
              <w:right w:val="nil"/>
            </w:tcBorders>
            <w:noWrap/>
            <w:vAlign w:val="center"/>
            <w:hideMark/>
          </w:tcPr>
          <w:p w14:paraId="4E99C44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32612279</w:t>
            </w:r>
          </w:p>
        </w:tc>
        <w:tc>
          <w:tcPr>
            <w:tcW w:w="224" w:type="dxa"/>
            <w:tcBorders>
              <w:top w:val="nil"/>
              <w:left w:val="nil"/>
              <w:bottom w:val="nil"/>
              <w:right w:val="nil"/>
            </w:tcBorders>
            <w:noWrap/>
            <w:vAlign w:val="center"/>
            <w:hideMark/>
          </w:tcPr>
          <w:p w14:paraId="7C0CBE6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0FF28E9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-0.0677 </w:t>
            </w:r>
          </w:p>
        </w:tc>
        <w:tc>
          <w:tcPr>
            <w:tcW w:w="832" w:type="dxa"/>
            <w:tcBorders>
              <w:top w:val="nil"/>
              <w:left w:val="nil"/>
              <w:bottom w:val="nil"/>
              <w:right w:val="nil"/>
            </w:tcBorders>
            <w:noWrap/>
            <w:vAlign w:val="center"/>
            <w:hideMark/>
          </w:tcPr>
          <w:p w14:paraId="6755818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0.7044 </w:t>
            </w:r>
          </w:p>
        </w:tc>
        <w:tc>
          <w:tcPr>
            <w:tcW w:w="1363" w:type="dxa"/>
            <w:tcBorders>
              <w:top w:val="nil"/>
              <w:left w:val="nil"/>
              <w:bottom w:val="nil"/>
              <w:right w:val="nil"/>
            </w:tcBorders>
            <w:noWrap/>
            <w:vAlign w:val="center"/>
            <w:hideMark/>
          </w:tcPr>
          <w:p w14:paraId="56574B9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0.0116857</w:t>
            </w:r>
          </w:p>
        </w:tc>
        <w:tc>
          <w:tcPr>
            <w:tcW w:w="1502" w:type="dxa"/>
            <w:tcBorders>
              <w:top w:val="nil"/>
              <w:left w:val="nil"/>
              <w:bottom w:val="nil"/>
              <w:right w:val="nil"/>
            </w:tcBorders>
            <w:noWrap/>
            <w:vAlign w:val="center"/>
            <w:hideMark/>
          </w:tcPr>
          <w:p w14:paraId="6DFB01F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1.30E-08</w:t>
            </w:r>
          </w:p>
        </w:tc>
        <w:tc>
          <w:tcPr>
            <w:tcW w:w="224" w:type="dxa"/>
            <w:tcBorders>
              <w:top w:val="nil"/>
              <w:left w:val="nil"/>
              <w:bottom w:val="nil"/>
              <w:right w:val="nil"/>
            </w:tcBorders>
            <w:noWrap/>
            <w:vAlign w:val="center"/>
            <w:hideMark/>
          </w:tcPr>
          <w:p w14:paraId="5187707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53F187E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0.0001 </w:t>
            </w:r>
          </w:p>
        </w:tc>
        <w:tc>
          <w:tcPr>
            <w:tcW w:w="832" w:type="dxa"/>
            <w:tcBorders>
              <w:top w:val="nil"/>
              <w:left w:val="nil"/>
              <w:bottom w:val="nil"/>
              <w:right w:val="nil"/>
            </w:tcBorders>
            <w:noWrap/>
            <w:vAlign w:val="center"/>
            <w:hideMark/>
          </w:tcPr>
          <w:p w14:paraId="73F67AA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0.7670 </w:t>
            </w:r>
          </w:p>
        </w:tc>
        <w:tc>
          <w:tcPr>
            <w:tcW w:w="832" w:type="dxa"/>
            <w:tcBorders>
              <w:top w:val="nil"/>
              <w:left w:val="nil"/>
              <w:bottom w:val="nil"/>
              <w:right w:val="nil"/>
            </w:tcBorders>
            <w:noWrap/>
            <w:vAlign w:val="center"/>
            <w:hideMark/>
          </w:tcPr>
          <w:p w14:paraId="51CB860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0.0255 </w:t>
            </w:r>
          </w:p>
        </w:tc>
        <w:tc>
          <w:tcPr>
            <w:tcW w:w="832" w:type="dxa"/>
            <w:tcBorders>
              <w:top w:val="nil"/>
              <w:left w:val="nil"/>
              <w:bottom w:val="nil"/>
              <w:right w:val="nil"/>
            </w:tcBorders>
            <w:noWrap/>
            <w:vAlign w:val="center"/>
            <w:hideMark/>
          </w:tcPr>
          <w:p w14:paraId="07E160A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0.9956 </w:t>
            </w:r>
          </w:p>
        </w:tc>
        <w:tc>
          <w:tcPr>
            <w:tcW w:w="224" w:type="dxa"/>
            <w:tcBorders>
              <w:top w:val="nil"/>
              <w:left w:val="nil"/>
              <w:bottom w:val="nil"/>
              <w:right w:val="nil"/>
            </w:tcBorders>
            <w:noWrap/>
            <w:vAlign w:val="center"/>
            <w:hideMark/>
          </w:tcPr>
          <w:p w14:paraId="6C46DE8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75D2FF4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3A9785A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GCST90205221</w:t>
            </w:r>
          </w:p>
        </w:tc>
        <w:tc>
          <w:tcPr>
            <w:tcW w:w="1231" w:type="dxa"/>
            <w:tcBorders>
              <w:top w:val="nil"/>
              <w:left w:val="nil"/>
              <w:bottom w:val="nil"/>
              <w:right w:val="nil"/>
            </w:tcBorders>
            <w:noWrap/>
            <w:vAlign w:val="center"/>
            <w:hideMark/>
          </w:tcPr>
          <w:p w14:paraId="61F0440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596F400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2.09E-08</w:t>
            </w:r>
          </w:p>
        </w:tc>
        <w:tc>
          <w:tcPr>
            <w:tcW w:w="795" w:type="dxa"/>
            <w:tcBorders>
              <w:top w:val="nil"/>
              <w:left w:val="nil"/>
              <w:bottom w:val="nil"/>
              <w:right w:val="nil"/>
            </w:tcBorders>
            <w:noWrap/>
            <w:vAlign w:val="center"/>
            <w:hideMark/>
          </w:tcPr>
          <w:p w14:paraId="1BF8F55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0.19%</w:t>
            </w:r>
          </w:p>
        </w:tc>
        <w:tc>
          <w:tcPr>
            <w:tcW w:w="832" w:type="dxa"/>
            <w:tcBorders>
              <w:top w:val="nil"/>
              <w:left w:val="nil"/>
              <w:bottom w:val="nil"/>
              <w:right w:val="nil"/>
            </w:tcBorders>
            <w:noWrap/>
            <w:vAlign w:val="center"/>
            <w:hideMark/>
          </w:tcPr>
          <w:p w14:paraId="38E8AA1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36.84 </w:t>
            </w:r>
          </w:p>
        </w:tc>
      </w:tr>
      <w:tr w:rsidR="00585419" w:rsidRPr="00585419" w14:paraId="6F6111BA" w14:textId="77777777" w:rsidTr="00585419">
        <w:trPr>
          <w:gridAfter w:val="1"/>
          <w:wAfter w:w="12" w:type="dxa"/>
          <w:trHeight w:val="296"/>
        </w:trPr>
        <w:tc>
          <w:tcPr>
            <w:tcW w:w="1495" w:type="dxa"/>
            <w:tcBorders>
              <w:top w:val="nil"/>
              <w:left w:val="nil"/>
              <w:bottom w:val="nil"/>
              <w:right w:val="nil"/>
            </w:tcBorders>
            <w:noWrap/>
            <w:vAlign w:val="center"/>
            <w:hideMark/>
          </w:tcPr>
          <w:p w14:paraId="1021DB8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rs9863</w:t>
            </w:r>
          </w:p>
        </w:tc>
        <w:tc>
          <w:tcPr>
            <w:tcW w:w="1346" w:type="dxa"/>
            <w:tcBorders>
              <w:top w:val="nil"/>
              <w:left w:val="nil"/>
              <w:bottom w:val="nil"/>
              <w:right w:val="nil"/>
            </w:tcBorders>
            <w:noWrap/>
            <w:vAlign w:val="center"/>
            <w:hideMark/>
          </w:tcPr>
          <w:p w14:paraId="7DF0B3D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w:t>
            </w:r>
          </w:p>
        </w:tc>
        <w:tc>
          <w:tcPr>
            <w:tcW w:w="1286" w:type="dxa"/>
            <w:tcBorders>
              <w:top w:val="nil"/>
              <w:left w:val="nil"/>
              <w:bottom w:val="nil"/>
              <w:right w:val="nil"/>
            </w:tcBorders>
            <w:noWrap/>
            <w:vAlign w:val="center"/>
            <w:hideMark/>
          </w:tcPr>
          <w:p w14:paraId="1631515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C</w:t>
            </w:r>
          </w:p>
        </w:tc>
        <w:tc>
          <w:tcPr>
            <w:tcW w:w="503" w:type="dxa"/>
            <w:tcBorders>
              <w:top w:val="nil"/>
              <w:left w:val="nil"/>
              <w:bottom w:val="nil"/>
              <w:right w:val="nil"/>
            </w:tcBorders>
            <w:noWrap/>
            <w:vAlign w:val="center"/>
            <w:hideMark/>
          </w:tcPr>
          <w:p w14:paraId="7D09926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12</w:t>
            </w:r>
          </w:p>
        </w:tc>
        <w:tc>
          <w:tcPr>
            <w:tcW w:w="1293" w:type="dxa"/>
            <w:tcBorders>
              <w:top w:val="nil"/>
              <w:left w:val="nil"/>
              <w:bottom w:val="nil"/>
              <w:right w:val="nil"/>
            </w:tcBorders>
            <w:noWrap/>
            <w:vAlign w:val="center"/>
            <w:hideMark/>
          </w:tcPr>
          <w:p w14:paraId="73433F0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124421453</w:t>
            </w:r>
          </w:p>
        </w:tc>
        <w:tc>
          <w:tcPr>
            <w:tcW w:w="224" w:type="dxa"/>
            <w:tcBorders>
              <w:top w:val="nil"/>
              <w:left w:val="nil"/>
              <w:bottom w:val="nil"/>
              <w:right w:val="nil"/>
            </w:tcBorders>
            <w:noWrap/>
            <w:vAlign w:val="center"/>
            <w:hideMark/>
          </w:tcPr>
          <w:p w14:paraId="75D6E5C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503B1B6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0.0751 </w:t>
            </w:r>
          </w:p>
        </w:tc>
        <w:tc>
          <w:tcPr>
            <w:tcW w:w="832" w:type="dxa"/>
            <w:tcBorders>
              <w:top w:val="nil"/>
              <w:left w:val="nil"/>
              <w:bottom w:val="nil"/>
              <w:right w:val="nil"/>
            </w:tcBorders>
            <w:noWrap/>
            <w:vAlign w:val="center"/>
            <w:hideMark/>
          </w:tcPr>
          <w:p w14:paraId="06980DB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0.6720 </w:t>
            </w:r>
          </w:p>
        </w:tc>
        <w:tc>
          <w:tcPr>
            <w:tcW w:w="1363" w:type="dxa"/>
            <w:tcBorders>
              <w:top w:val="nil"/>
              <w:left w:val="nil"/>
              <w:bottom w:val="nil"/>
              <w:right w:val="nil"/>
            </w:tcBorders>
            <w:noWrap/>
            <w:vAlign w:val="center"/>
            <w:hideMark/>
          </w:tcPr>
          <w:p w14:paraId="125345F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0.0105712</w:t>
            </w:r>
          </w:p>
        </w:tc>
        <w:tc>
          <w:tcPr>
            <w:tcW w:w="1502" w:type="dxa"/>
            <w:tcBorders>
              <w:top w:val="nil"/>
              <w:left w:val="nil"/>
              <w:bottom w:val="nil"/>
              <w:right w:val="nil"/>
            </w:tcBorders>
            <w:noWrap/>
            <w:vAlign w:val="center"/>
            <w:hideMark/>
          </w:tcPr>
          <w:p w14:paraId="1FB0648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5.40E-12</w:t>
            </w:r>
          </w:p>
        </w:tc>
        <w:tc>
          <w:tcPr>
            <w:tcW w:w="224" w:type="dxa"/>
            <w:tcBorders>
              <w:top w:val="nil"/>
              <w:left w:val="nil"/>
              <w:bottom w:val="nil"/>
              <w:right w:val="nil"/>
            </w:tcBorders>
            <w:noWrap/>
            <w:vAlign w:val="center"/>
            <w:hideMark/>
          </w:tcPr>
          <w:p w14:paraId="4D0C9D2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77F5B76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0.0264 </w:t>
            </w:r>
          </w:p>
        </w:tc>
        <w:tc>
          <w:tcPr>
            <w:tcW w:w="832" w:type="dxa"/>
            <w:tcBorders>
              <w:top w:val="nil"/>
              <w:left w:val="nil"/>
              <w:bottom w:val="nil"/>
              <w:right w:val="nil"/>
            </w:tcBorders>
            <w:noWrap/>
            <w:vAlign w:val="center"/>
            <w:hideMark/>
          </w:tcPr>
          <w:p w14:paraId="288A139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0.6837 </w:t>
            </w:r>
          </w:p>
        </w:tc>
        <w:tc>
          <w:tcPr>
            <w:tcW w:w="832" w:type="dxa"/>
            <w:tcBorders>
              <w:top w:val="nil"/>
              <w:left w:val="nil"/>
              <w:bottom w:val="nil"/>
              <w:right w:val="nil"/>
            </w:tcBorders>
            <w:noWrap/>
            <w:vAlign w:val="center"/>
            <w:hideMark/>
          </w:tcPr>
          <w:p w14:paraId="541F00D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0.0228 </w:t>
            </w:r>
          </w:p>
        </w:tc>
        <w:tc>
          <w:tcPr>
            <w:tcW w:w="832" w:type="dxa"/>
            <w:tcBorders>
              <w:top w:val="nil"/>
              <w:left w:val="nil"/>
              <w:bottom w:val="nil"/>
              <w:right w:val="nil"/>
            </w:tcBorders>
            <w:noWrap/>
            <w:vAlign w:val="center"/>
            <w:hideMark/>
          </w:tcPr>
          <w:p w14:paraId="447028A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0.2475 </w:t>
            </w:r>
          </w:p>
        </w:tc>
        <w:tc>
          <w:tcPr>
            <w:tcW w:w="224" w:type="dxa"/>
            <w:tcBorders>
              <w:top w:val="nil"/>
              <w:left w:val="nil"/>
              <w:bottom w:val="nil"/>
              <w:right w:val="nil"/>
            </w:tcBorders>
            <w:noWrap/>
            <w:vAlign w:val="center"/>
            <w:hideMark/>
          </w:tcPr>
          <w:p w14:paraId="1DD43B6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71F7A2C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442B92C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GCST90205221</w:t>
            </w:r>
          </w:p>
        </w:tc>
        <w:tc>
          <w:tcPr>
            <w:tcW w:w="1231" w:type="dxa"/>
            <w:tcBorders>
              <w:top w:val="nil"/>
              <w:left w:val="nil"/>
              <w:bottom w:val="nil"/>
              <w:right w:val="nil"/>
            </w:tcBorders>
            <w:noWrap/>
            <w:vAlign w:val="center"/>
            <w:hideMark/>
          </w:tcPr>
          <w:p w14:paraId="56AA3C2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5BD25A9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4.58E-11</w:t>
            </w:r>
          </w:p>
        </w:tc>
        <w:tc>
          <w:tcPr>
            <w:tcW w:w="795" w:type="dxa"/>
            <w:tcBorders>
              <w:top w:val="nil"/>
              <w:left w:val="nil"/>
              <w:bottom w:val="nil"/>
              <w:right w:val="nil"/>
            </w:tcBorders>
            <w:noWrap/>
            <w:vAlign w:val="center"/>
            <w:hideMark/>
          </w:tcPr>
          <w:p w14:paraId="2FE9419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0.25%</w:t>
            </w:r>
          </w:p>
        </w:tc>
        <w:tc>
          <w:tcPr>
            <w:tcW w:w="832" w:type="dxa"/>
            <w:tcBorders>
              <w:top w:val="nil"/>
              <w:left w:val="nil"/>
              <w:bottom w:val="nil"/>
              <w:right w:val="nil"/>
            </w:tcBorders>
            <w:noWrap/>
            <w:vAlign w:val="center"/>
            <w:hideMark/>
          </w:tcPr>
          <w:p w14:paraId="2285502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48.01 </w:t>
            </w:r>
          </w:p>
        </w:tc>
      </w:tr>
      <w:tr w:rsidR="00585419" w:rsidRPr="00585419" w14:paraId="4F679ED7" w14:textId="77777777" w:rsidTr="00585419">
        <w:trPr>
          <w:gridAfter w:val="1"/>
          <w:wAfter w:w="12" w:type="dxa"/>
          <w:trHeight w:val="296"/>
        </w:trPr>
        <w:tc>
          <w:tcPr>
            <w:tcW w:w="1495" w:type="dxa"/>
            <w:tcBorders>
              <w:top w:val="nil"/>
              <w:left w:val="nil"/>
              <w:bottom w:val="nil"/>
              <w:right w:val="nil"/>
            </w:tcBorders>
            <w:noWrap/>
            <w:vAlign w:val="center"/>
            <w:hideMark/>
          </w:tcPr>
          <w:p w14:paraId="79F20EC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rs3936510</w:t>
            </w:r>
          </w:p>
        </w:tc>
        <w:tc>
          <w:tcPr>
            <w:tcW w:w="1346" w:type="dxa"/>
            <w:tcBorders>
              <w:top w:val="nil"/>
              <w:left w:val="nil"/>
              <w:bottom w:val="nil"/>
              <w:right w:val="nil"/>
            </w:tcBorders>
            <w:noWrap/>
            <w:vAlign w:val="center"/>
            <w:hideMark/>
          </w:tcPr>
          <w:p w14:paraId="562E764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w:t>
            </w:r>
          </w:p>
        </w:tc>
        <w:tc>
          <w:tcPr>
            <w:tcW w:w="1286" w:type="dxa"/>
            <w:tcBorders>
              <w:top w:val="nil"/>
              <w:left w:val="nil"/>
              <w:bottom w:val="nil"/>
              <w:right w:val="nil"/>
            </w:tcBorders>
            <w:noWrap/>
            <w:vAlign w:val="center"/>
            <w:hideMark/>
          </w:tcPr>
          <w:p w14:paraId="4F7BAD3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w:t>
            </w:r>
          </w:p>
        </w:tc>
        <w:tc>
          <w:tcPr>
            <w:tcW w:w="503" w:type="dxa"/>
            <w:tcBorders>
              <w:top w:val="nil"/>
              <w:left w:val="nil"/>
              <w:bottom w:val="nil"/>
              <w:right w:val="nil"/>
            </w:tcBorders>
            <w:noWrap/>
            <w:vAlign w:val="center"/>
            <w:hideMark/>
          </w:tcPr>
          <w:p w14:paraId="56B0549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5</w:t>
            </w:r>
          </w:p>
        </w:tc>
        <w:tc>
          <w:tcPr>
            <w:tcW w:w="1293" w:type="dxa"/>
            <w:tcBorders>
              <w:top w:val="nil"/>
              <w:left w:val="nil"/>
              <w:bottom w:val="nil"/>
              <w:right w:val="nil"/>
            </w:tcBorders>
            <w:noWrap/>
            <w:vAlign w:val="center"/>
            <w:hideMark/>
          </w:tcPr>
          <w:p w14:paraId="45AA279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55860866</w:t>
            </w:r>
          </w:p>
        </w:tc>
        <w:tc>
          <w:tcPr>
            <w:tcW w:w="224" w:type="dxa"/>
            <w:tcBorders>
              <w:top w:val="nil"/>
              <w:left w:val="nil"/>
              <w:bottom w:val="nil"/>
              <w:right w:val="nil"/>
            </w:tcBorders>
            <w:noWrap/>
            <w:vAlign w:val="center"/>
            <w:hideMark/>
          </w:tcPr>
          <w:p w14:paraId="2BBE3DB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3C52C8E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-0.0982 </w:t>
            </w:r>
          </w:p>
        </w:tc>
        <w:tc>
          <w:tcPr>
            <w:tcW w:w="832" w:type="dxa"/>
            <w:tcBorders>
              <w:top w:val="nil"/>
              <w:left w:val="nil"/>
              <w:bottom w:val="nil"/>
              <w:right w:val="nil"/>
            </w:tcBorders>
            <w:noWrap/>
            <w:vAlign w:val="center"/>
            <w:hideMark/>
          </w:tcPr>
          <w:p w14:paraId="4EF353C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0.8006 </w:t>
            </w:r>
          </w:p>
        </w:tc>
        <w:tc>
          <w:tcPr>
            <w:tcW w:w="1363" w:type="dxa"/>
            <w:tcBorders>
              <w:top w:val="nil"/>
              <w:left w:val="nil"/>
              <w:bottom w:val="nil"/>
              <w:right w:val="nil"/>
            </w:tcBorders>
            <w:noWrap/>
            <w:vAlign w:val="center"/>
            <w:hideMark/>
          </w:tcPr>
          <w:p w14:paraId="67E2337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0.0125105</w:t>
            </w:r>
          </w:p>
        </w:tc>
        <w:tc>
          <w:tcPr>
            <w:tcW w:w="1502" w:type="dxa"/>
            <w:tcBorders>
              <w:top w:val="nil"/>
              <w:left w:val="nil"/>
              <w:bottom w:val="nil"/>
              <w:right w:val="nil"/>
            </w:tcBorders>
            <w:noWrap/>
            <w:vAlign w:val="center"/>
            <w:hideMark/>
          </w:tcPr>
          <w:p w14:paraId="6BDE2AB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2.50E-14</w:t>
            </w:r>
          </w:p>
        </w:tc>
        <w:tc>
          <w:tcPr>
            <w:tcW w:w="224" w:type="dxa"/>
            <w:tcBorders>
              <w:top w:val="nil"/>
              <w:left w:val="nil"/>
              <w:bottom w:val="nil"/>
              <w:right w:val="nil"/>
            </w:tcBorders>
            <w:noWrap/>
            <w:vAlign w:val="center"/>
            <w:hideMark/>
          </w:tcPr>
          <w:p w14:paraId="45195BF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78E9D01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-0.0784 </w:t>
            </w:r>
          </w:p>
        </w:tc>
        <w:tc>
          <w:tcPr>
            <w:tcW w:w="832" w:type="dxa"/>
            <w:tcBorders>
              <w:top w:val="nil"/>
              <w:left w:val="nil"/>
              <w:bottom w:val="nil"/>
              <w:right w:val="nil"/>
            </w:tcBorders>
            <w:noWrap/>
            <w:vAlign w:val="center"/>
            <w:hideMark/>
          </w:tcPr>
          <w:p w14:paraId="3CE11FD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0.8635 </w:t>
            </w:r>
          </w:p>
        </w:tc>
        <w:tc>
          <w:tcPr>
            <w:tcW w:w="832" w:type="dxa"/>
            <w:tcBorders>
              <w:top w:val="nil"/>
              <w:left w:val="nil"/>
              <w:bottom w:val="nil"/>
              <w:right w:val="nil"/>
            </w:tcBorders>
            <w:noWrap/>
            <w:vAlign w:val="center"/>
            <w:hideMark/>
          </w:tcPr>
          <w:p w14:paraId="238FE73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0.0308 </w:t>
            </w:r>
          </w:p>
        </w:tc>
        <w:tc>
          <w:tcPr>
            <w:tcW w:w="832" w:type="dxa"/>
            <w:tcBorders>
              <w:top w:val="nil"/>
              <w:left w:val="nil"/>
              <w:bottom w:val="nil"/>
              <w:right w:val="nil"/>
            </w:tcBorders>
            <w:noWrap/>
            <w:vAlign w:val="center"/>
            <w:hideMark/>
          </w:tcPr>
          <w:p w14:paraId="62A59D2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0.0110 </w:t>
            </w:r>
          </w:p>
        </w:tc>
        <w:tc>
          <w:tcPr>
            <w:tcW w:w="224" w:type="dxa"/>
            <w:tcBorders>
              <w:top w:val="nil"/>
              <w:left w:val="nil"/>
              <w:bottom w:val="nil"/>
              <w:right w:val="nil"/>
            </w:tcBorders>
            <w:noWrap/>
            <w:vAlign w:val="center"/>
            <w:hideMark/>
          </w:tcPr>
          <w:p w14:paraId="068A537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03B0802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2530368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GCST90205222</w:t>
            </w:r>
          </w:p>
        </w:tc>
        <w:tc>
          <w:tcPr>
            <w:tcW w:w="1231" w:type="dxa"/>
            <w:tcBorders>
              <w:top w:val="nil"/>
              <w:left w:val="nil"/>
              <w:bottom w:val="nil"/>
              <w:right w:val="nil"/>
            </w:tcBorders>
            <w:noWrap/>
            <w:vAlign w:val="center"/>
            <w:hideMark/>
          </w:tcPr>
          <w:p w14:paraId="45A97A6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11CA216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3.50E-12</w:t>
            </w:r>
          </w:p>
        </w:tc>
        <w:tc>
          <w:tcPr>
            <w:tcW w:w="795" w:type="dxa"/>
            <w:tcBorders>
              <w:top w:val="nil"/>
              <w:left w:val="nil"/>
              <w:bottom w:val="nil"/>
              <w:right w:val="nil"/>
            </w:tcBorders>
            <w:noWrap/>
            <w:vAlign w:val="center"/>
            <w:hideMark/>
          </w:tcPr>
          <w:p w14:paraId="126F5D2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0.31%</w:t>
            </w:r>
          </w:p>
        </w:tc>
        <w:tc>
          <w:tcPr>
            <w:tcW w:w="832" w:type="dxa"/>
            <w:tcBorders>
              <w:top w:val="nil"/>
              <w:left w:val="nil"/>
              <w:bottom w:val="nil"/>
              <w:right w:val="nil"/>
            </w:tcBorders>
            <w:noWrap/>
            <w:vAlign w:val="center"/>
            <w:hideMark/>
          </w:tcPr>
          <w:p w14:paraId="555595F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59.47 </w:t>
            </w:r>
          </w:p>
        </w:tc>
      </w:tr>
      <w:tr w:rsidR="00585419" w:rsidRPr="00585419" w14:paraId="49D4D9D0" w14:textId="77777777" w:rsidTr="00585419">
        <w:trPr>
          <w:gridAfter w:val="1"/>
          <w:wAfter w:w="12" w:type="dxa"/>
          <w:trHeight w:val="296"/>
        </w:trPr>
        <w:tc>
          <w:tcPr>
            <w:tcW w:w="1495" w:type="dxa"/>
            <w:tcBorders>
              <w:top w:val="nil"/>
              <w:left w:val="nil"/>
              <w:bottom w:val="nil"/>
              <w:right w:val="nil"/>
            </w:tcBorders>
            <w:noWrap/>
            <w:vAlign w:val="center"/>
            <w:hideMark/>
          </w:tcPr>
          <w:p w14:paraId="5545841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rs4731702</w:t>
            </w:r>
          </w:p>
        </w:tc>
        <w:tc>
          <w:tcPr>
            <w:tcW w:w="1346" w:type="dxa"/>
            <w:tcBorders>
              <w:top w:val="nil"/>
              <w:left w:val="nil"/>
              <w:bottom w:val="nil"/>
              <w:right w:val="nil"/>
            </w:tcBorders>
            <w:noWrap/>
            <w:vAlign w:val="center"/>
            <w:hideMark/>
          </w:tcPr>
          <w:p w14:paraId="66E8FBA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C</w:t>
            </w:r>
          </w:p>
        </w:tc>
        <w:tc>
          <w:tcPr>
            <w:tcW w:w="1286" w:type="dxa"/>
            <w:tcBorders>
              <w:top w:val="nil"/>
              <w:left w:val="nil"/>
              <w:bottom w:val="nil"/>
              <w:right w:val="nil"/>
            </w:tcBorders>
            <w:noWrap/>
            <w:vAlign w:val="center"/>
            <w:hideMark/>
          </w:tcPr>
          <w:p w14:paraId="130A662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w:t>
            </w:r>
          </w:p>
        </w:tc>
        <w:tc>
          <w:tcPr>
            <w:tcW w:w="503" w:type="dxa"/>
            <w:tcBorders>
              <w:top w:val="nil"/>
              <w:left w:val="nil"/>
              <w:bottom w:val="nil"/>
              <w:right w:val="nil"/>
            </w:tcBorders>
            <w:noWrap/>
            <w:vAlign w:val="center"/>
            <w:hideMark/>
          </w:tcPr>
          <w:p w14:paraId="10FE642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7</w:t>
            </w:r>
          </w:p>
        </w:tc>
        <w:tc>
          <w:tcPr>
            <w:tcW w:w="1293" w:type="dxa"/>
            <w:tcBorders>
              <w:top w:val="nil"/>
              <w:left w:val="nil"/>
              <w:bottom w:val="nil"/>
              <w:right w:val="nil"/>
            </w:tcBorders>
            <w:noWrap/>
            <w:vAlign w:val="center"/>
            <w:hideMark/>
          </w:tcPr>
          <w:p w14:paraId="0A55E30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130433384</w:t>
            </w:r>
          </w:p>
        </w:tc>
        <w:tc>
          <w:tcPr>
            <w:tcW w:w="224" w:type="dxa"/>
            <w:tcBorders>
              <w:top w:val="nil"/>
              <w:left w:val="nil"/>
              <w:bottom w:val="nil"/>
              <w:right w:val="nil"/>
            </w:tcBorders>
            <w:noWrap/>
            <w:vAlign w:val="center"/>
            <w:hideMark/>
          </w:tcPr>
          <w:p w14:paraId="1BF40EE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7CEBF7E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-0.0819 </w:t>
            </w:r>
          </w:p>
        </w:tc>
        <w:tc>
          <w:tcPr>
            <w:tcW w:w="832" w:type="dxa"/>
            <w:tcBorders>
              <w:top w:val="nil"/>
              <w:left w:val="nil"/>
              <w:bottom w:val="nil"/>
              <w:right w:val="nil"/>
            </w:tcBorders>
            <w:noWrap/>
            <w:vAlign w:val="center"/>
            <w:hideMark/>
          </w:tcPr>
          <w:p w14:paraId="03921FC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0.5149 </w:t>
            </w:r>
          </w:p>
        </w:tc>
        <w:tc>
          <w:tcPr>
            <w:tcW w:w="1363" w:type="dxa"/>
            <w:tcBorders>
              <w:top w:val="nil"/>
              <w:left w:val="nil"/>
              <w:bottom w:val="nil"/>
              <w:right w:val="nil"/>
            </w:tcBorders>
            <w:noWrap/>
            <w:vAlign w:val="center"/>
            <w:hideMark/>
          </w:tcPr>
          <w:p w14:paraId="17DACF0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0.00999874</w:t>
            </w:r>
          </w:p>
        </w:tc>
        <w:tc>
          <w:tcPr>
            <w:tcW w:w="1502" w:type="dxa"/>
            <w:tcBorders>
              <w:top w:val="nil"/>
              <w:left w:val="nil"/>
              <w:bottom w:val="nil"/>
              <w:right w:val="nil"/>
            </w:tcBorders>
            <w:noWrap/>
            <w:vAlign w:val="center"/>
            <w:hideMark/>
          </w:tcPr>
          <w:p w14:paraId="4044BA9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9.00E-17</w:t>
            </w:r>
          </w:p>
        </w:tc>
        <w:tc>
          <w:tcPr>
            <w:tcW w:w="224" w:type="dxa"/>
            <w:tcBorders>
              <w:top w:val="nil"/>
              <w:left w:val="nil"/>
              <w:bottom w:val="nil"/>
              <w:right w:val="nil"/>
            </w:tcBorders>
            <w:noWrap/>
            <w:vAlign w:val="center"/>
            <w:hideMark/>
          </w:tcPr>
          <w:p w14:paraId="27B759D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3FFF952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0.0413 </w:t>
            </w:r>
          </w:p>
        </w:tc>
        <w:tc>
          <w:tcPr>
            <w:tcW w:w="832" w:type="dxa"/>
            <w:tcBorders>
              <w:top w:val="nil"/>
              <w:left w:val="nil"/>
              <w:bottom w:val="nil"/>
              <w:right w:val="nil"/>
            </w:tcBorders>
            <w:noWrap/>
            <w:vAlign w:val="center"/>
            <w:hideMark/>
          </w:tcPr>
          <w:p w14:paraId="4B08FA0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0.5233 </w:t>
            </w:r>
          </w:p>
        </w:tc>
        <w:tc>
          <w:tcPr>
            <w:tcW w:w="832" w:type="dxa"/>
            <w:tcBorders>
              <w:top w:val="nil"/>
              <w:left w:val="nil"/>
              <w:bottom w:val="nil"/>
              <w:right w:val="nil"/>
            </w:tcBorders>
            <w:noWrap/>
            <w:vAlign w:val="center"/>
            <w:hideMark/>
          </w:tcPr>
          <w:p w14:paraId="326C3BE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0.0213 </w:t>
            </w:r>
          </w:p>
        </w:tc>
        <w:tc>
          <w:tcPr>
            <w:tcW w:w="832" w:type="dxa"/>
            <w:tcBorders>
              <w:top w:val="nil"/>
              <w:left w:val="nil"/>
              <w:bottom w:val="nil"/>
              <w:right w:val="nil"/>
            </w:tcBorders>
            <w:noWrap/>
            <w:vAlign w:val="center"/>
            <w:hideMark/>
          </w:tcPr>
          <w:p w14:paraId="7D43D01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0.0531 </w:t>
            </w:r>
          </w:p>
        </w:tc>
        <w:tc>
          <w:tcPr>
            <w:tcW w:w="224" w:type="dxa"/>
            <w:tcBorders>
              <w:top w:val="nil"/>
              <w:left w:val="nil"/>
              <w:bottom w:val="nil"/>
              <w:right w:val="nil"/>
            </w:tcBorders>
            <w:noWrap/>
            <w:vAlign w:val="center"/>
            <w:hideMark/>
          </w:tcPr>
          <w:p w14:paraId="2D929F6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6CFB04B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74F0E4C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GCST90205222</w:t>
            </w:r>
          </w:p>
        </w:tc>
        <w:tc>
          <w:tcPr>
            <w:tcW w:w="1231" w:type="dxa"/>
            <w:tcBorders>
              <w:top w:val="nil"/>
              <w:left w:val="nil"/>
              <w:bottom w:val="nil"/>
              <w:right w:val="nil"/>
            </w:tcBorders>
            <w:noWrap/>
            <w:vAlign w:val="center"/>
            <w:hideMark/>
          </w:tcPr>
          <w:p w14:paraId="5886844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3B8DA91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9.97E-14</w:t>
            </w:r>
          </w:p>
        </w:tc>
        <w:tc>
          <w:tcPr>
            <w:tcW w:w="795" w:type="dxa"/>
            <w:tcBorders>
              <w:top w:val="nil"/>
              <w:left w:val="nil"/>
              <w:bottom w:val="nil"/>
              <w:right w:val="nil"/>
            </w:tcBorders>
            <w:noWrap/>
            <w:vAlign w:val="center"/>
            <w:hideMark/>
          </w:tcPr>
          <w:p w14:paraId="449C45D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0.34%</w:t>
            </w:r>
          </w:p>
        </w:tc>
        <w:tc>
          <w:tcPr>
            <w:tcW w:w="832" w:type="dxa"/>
            <w:tcBorders>
              <w:top w:val="nil"/>
              <w:left w:val="nil"/>
              <w:bottom w:val="nil"/>
              <w:right w:val="nil"/>
            </w:tcBorders>
            <w:noWrap/>
            <w:vAlign w:val="center"/>
            <w:hideMark/>
          </w:tcPr>
          <w:p w14:paraId="3A2F762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64.79 </w:t>
            </w:r>
          </w:p>
        </w:tc>
      </w:tr>
      <w:tr w:rsidR="00585419" w:rsidRPr="00585419" w14:paraId="6888E670" w14:textId="77777777" w:rsidTr="00585419">
        <w:trPr>
          <w:gridAfter w:val="1"/>
          <w:wAfter w:w="12" w:type="dxa"/>
          <w:trHeight w:val="296"/>
        </w:trPr>
        <w:tc>
          <w:tcPr>
            <w:tcW w:w="1495" w:type="dxa"/>
            <w:tcBorders>
              <w:top w:val="nil"/>
              <w:left w:val="nil"/>
              <w:bottom w:val="nil"/>
              <w:right w:val="nil"/>
            </w:tcBorders>
            <w:noWrap/>
            <w:vAlign w:val="center"/>
            <w:hideMark/>
          </w:tcPr>
          <w:p w14:paraId="05B4CF0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rs998584</w:t>
            </w:r>
          </w:p>
        </w:tc>
        <w:tc>
          <w:tcPr>
            <w:tcW w:w="1346" w:type="dxa"/>
            <w:tcBorders>
              <w:top w:val="nil"/>
              <w:left w:val="nil"/>
              <w:bottom w:val="nil"/>
              <w:right w:val="nil"/>
            </w:tcBorders>
            <w:noWrap/>
            <w:vAlign w:val="center"/>
            <w:hideMark/>
          </w:tcPr>
          <w:p w14:paraId="047686C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C</w:t>
            </w:r>
          </w:p>
        </w:tc>
        <w:tc>
          <w:tcPr>
            <w:tcW w:w="1286" w:type="dxa"/>
            <w:tcBorders>
              <w:top w:val="nil"/>
              <w:left w:val="nil"/>
              <w:bottom w:val="nil"/>
              <w:right w:val="nil"/>
            </w:tcBorders>
            <w:noWrap/>
            <w:vAlign w:val="center"/>
            <w:hideMark/>
          </w:tcPr>
          <w:p w14:paraId="521C335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A</w:t>
            </w:r>
          </w:p>
        </w:tc>
        <w:tc>
          <w:tcPr>
            <w:tcW w:w="503" w:type="dxa"/>
            <w:tcBorders>
              <w:top w:val="nil"/>
              <w:left w:val="nil"/>
              <w:bottom w:val="nil"/>
              <w:right w:val="nil"/>
            </w:tcBorders>
            <w:noWrap/>
            <w:vAlign w:val="center"/>
            <w:hideMark/>
          </w:tcPr>
          <w:p w14:paraId="1EEB58C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6</w:t>
            </w:r>
          </w:p>
        </w:tc>
        <w:tc>
          <w:tcPr>
            <w:tcW w:w="1293" w:type="dxa"/>
            <w:tcBorders>
              <w:top w:val="nil"/>
              <w:left w:val="nil"/>
              <w:bottom w:val="nil"/>
              <w:right w:val="nil"/>
            </w:tcBorders>
            <w:noWrap/>
            <w:vAlign w:val="center"/>
            <w:hideMark/>
          </w:tcPr>
          <w:p w14:paraId="45BA2DB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43757896</w:t>
            </w:r>
          </w:p>
        </w:tc>
        <w:tc>
          <w:tcPr>
            <w:tcW w:w="224" w:type="dxa"/>
            <w:tcBorders>
              <w:top w:val="nil"/>
              <w:left w:val="nil"/>
              <w:bottom w:val="nil"/>
              <w:right w:val="nil"/>
            </w:tcBorders>
            <w:noWrap/>
            <w:vAlign w:val="center"/>
            <w:hideMark/>
          </w:tcPr>
          <w:p w14:paraId="1278109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2320F4D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-0.0678 </w:t>
            </w:r>
          </w:p>
        </w:tc>
        <w:tc>
          <w:tcPr>
            <w:tcW w:w="832" w:type="dxa"/>
            <w:tcBorders>
              <w:top w:val="nil"/>
              <w:left w:val="nil"/>
              <w:bottom w:val="nil"/>
              <w:right w:val="nil"/>
            </w:tcBorders>
            <w:noWrap/>
            <w:vAlign w:val="center"/>
            <w:hideMark/>
          </w:tcPr>
          <w:p w14:paraId="425D348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0.5171 </w:t>
            </w:r>
          </w:p>
        </w:tc>
        <w:tc>
          <w:tcPr>
            <w:tcW w:w="1363" w:type="dxa"/>
            <w:tcBorders>
              <w:top w:val="nil"/>
              <w:left w:val="nil"/>
              <w:bottom w:val="nil"/>
              <w:right w:val="nil"/>
            </w:tcBorders>
            <w:noWrap/>
            <w:vAlign w:val="center"/>
            <w:hideMark/>
          </w:tcPr>
          <w:p w14:paraId="0CB595E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0.0100949</w:t>
            </w:r>
          </w:p>
        </w:tc>
        <w:tc>
          <w:tcPr>
            <w:tcW w:w="1502" w:type="dxa"/>
            <w:tcBorders>
              <w:top w:val="nil"/>
              <w:left w:val="nil"/>
              <w:bottom w:val="nil"/>
              <w:right w:val="nil"/>
            </w:tcBorders>
            <w:noWrap/>
            <w:vAlign w:val="center"/>
            <w:hideMark/>
          </w:tcPr>
          <w:p w14:paraId="2D45B8B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8.90E-11</w:t>
            </w:r>
          </w:p>
        </w:tc>
        <w:tc>
          <w:tcPr>
            <w:tcW w:w="224" w:type="dxa"/>
            <w:tcBorders>
              <w:top w:val="nil"/>
              <w:left w:val="nil"/>
              <w:bottom w:val="nil"/>
              <w:right w:val="nil"/>
            </w:tcBorders>
            <w:noWrap/>
            <w:vAlign w:val="center"/>
            <w:hideMark/>
          </w:tcPr>
          <w:p w14:paraId="66CBCB2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333D510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0.0048 </w:t>
            </w:r>
          </w:p>
        </w:tc>
        <w:tc>
          <w:tcPr>
            <w:tcW w:w="832" w:type="dxa"/>
            <w:tcBorders>
              <w:top w:val="nil"/>
              <w:left w:val="nil"/>
              <w:bottom w:val="nil"/>
              <w:right w:val="nil"/>
            </w:tcBorders>
            <w:noWrap/>
            <w:vAlign w:val="center"/>
            <w:hideMark/>
          </w:tcPr>
          <w:p w14:paraId="5259C29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0.5134 </w:t>
            </w:r>
          </w:p>
        </w:tc>
        <w:tc>
          <w:tcPr>
            <w:tcW w:w="832" w:type="dxa"/>
            <w:tcBorders>
              <w:top w:val="nil"/>
              <w:left w:val="nil"/>
              <w:bottom w:val="nil"/>
              <w:right w:val="nil"/>
            </w:tcBorders>
            <w:noWrap/>
            <w:vAlign w:val="center"/>
            <w:hideMark/>
          </w:tcPr>
          <w:p w14:paraId="588C222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0.0213 </w:t>
            </w:r>
          </w:p>
        </w:tc>
        <w:tc>
          <w:tcPr>
            <w:tcW w:w="832" w:type="dxa"/>
            <w:tcBorders>
              <w:top w:val="nil"/>
              <w:left w:val="nil"/>
              <w:bottom w:val="nil"/>
              <w:right w:val="nil"/>
            </w:tcBorders>
            <w:noWrap/>
            <w:vAlign w:val="center"/>
            <w:hideMark/>
          </w:tcPr>
          <w:p w14:paraId="13063A1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0.8230 </w:t>
            </w:r>
          </w:p>
        </w:tc>
        <w:tc>
          <w:tcPr>
            <w:tcW w:w="224" w:type="dxa"/>
            <w:tcBorders>
              <w:top w:val="nil"/>
              <w:left w:val="nil"/>
              <w:bottom w:val="nil"/>
              <w:right w:val="nil"/>
            </w:tcBorders>
            <w:noWrap/>
            <w:vAlign w:val="center"/>
            <w:hideMark/>
          </w:tcPr>
          <w:p w14:paraId="70EE24C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7B0572C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1B122F9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GCST90205222</w:t>
            </w:r>
          </w:p>
        </w:tc>
        <w:tc>
          <w:tcPr>
            <w:tcW w:w="1231" w:type="dxa"/>
            <w:tcBorders>
              <w:top w:val="nil"/>
              <w:left w:val="nil"/>
              <w:bottom w:val="nil"/>
              <w:right w:val="nil"/>
            </w:tcBorders>
            <w:noWrap/>
            <w:vAlign w:val="center"/>
            <w:hideMark/>
          </w:tcPr>
          <w:p w14:paraId="23B7825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521084C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1.20E-10</w:t>
            </w:r>
          </w:p>
        </w:tc>
        <w:tc>
          <w:tcPr>
            <w:tcW w:w="795" w:type="dxa"/>
            <w:tcBorders>
              <w:top w:val="nil"/>
              <w:left w:val="nil"/>
              <w:bottom w:val="nil"/>
              <w:right w:val="nil"/>
            </w:tcBorders>
            <w:noWrap/>
            <w:vAlign w:val="center"/>
            <w:hideMark/>
          </w:tcPr>
          <w:p w14:paraId="5EC25DB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0.23%</w:t>
            </w:r>
          </w:p>
        </w:tc>
        <w:tc>
          <w:tcPr>
            <w:tcW w:w="832" w:type="dxa"/>
            <w:tcBorders>
              <w:top w:val="nil"/>
              <w:left w:val="nil"/>
              <w:bottom w:val="nil"/>
              <w:right w:val="nil"/>
            </w:tcBorders>
            <w:noWrap/>
            <w:vAlign w:val="center"/>
            <w:hideMark/>
          </w:tcPr>
          <w:p w14:paraId="61933C9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44.28 </w:t>
            </w:r>
          </w:p>
        </w:tc>
      </w:tr>
      <w:tr w:rsidR="00585419" w:rsidRPr="00585419" w14:paraId="5BCEA1E4" w14:textId="77777777" w:rsidTr="00585419">
        <w:trPr>
          <w:gridAfter w:val="1"/>
          <w:wAfter w:w="12" w:type="dxa"/>
          <w:trHeight w:val="296"/>
        </w:trPr>
        <w:tc>
          <w:tcPr>
            <w:tcW w:w="1495" w:type="dxa"/>
            <w:tcBorders>
              <w:top w:val="nil"/>
              <w:left w:val="nil"/>
              <w:bottom w:val="nil"/>
              <w:right w:val="nil"/>
            </w:tcBorders>
            <w:noWrap/>
            <w:vAlign w:val="center"/>
            <w:hideMark/>
          </w:tcPr>
          <w:p w14:paraId="66FD589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rs114078082</w:t>
            </w:r>
          </w:p>
        </w:tc>
        <w:tc>
          <w:tcPr>
            <w:tcW w:w="1346" w:type="dxa"/>
            <w:tcBorders>
              <w:top w:val="nil"/>
              <w:left w:val="nil"/>
              <w:bottom w:val="nil"/>
              <w:right w:val="nil"/>
            </w:tcBorders>
            <w:noWrap/>
            <w:vAlign w:val="center"/>
            <w:hideMark/>
          </w:tcPr>
          <w:p w14:paraId="203D578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w:t>
            </w:r>
          </w:p>
        </w:tc>
        <w:tc>
          <w:tcPr>
            <w:tcW w:w="1286" w:type="dxa"/>
            <w:tcBorders>
              <w:top w:val="nil"/>
              <w:left w:val="nil"/>
              <w:bottom w:val="nil"/>
              <w:right w:val="nil"/>
            </w:tcBorders>
            <w:noWrap/>
            <w:vAlign w:val="center"/>
            <w:hideMark/>
          </w:tcPr>
          <w:p w14:paraId="6C539D5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A</w:t>
            </w:r>
          </w:p>
        </w:tc>
        <w:tc>
          <w:tcPr>
            <w:tcW w:w="503" w:type="dxa"/>
            <w:tcBorders>
              <w:top w:val="nil"/>
              <w:left w:val="nil"/>
              <w:bottom w:val="nil"/>
              <w:right w:val="nil"/>
            </w:tcBorders>
            <w:noWrap/>
            <w:vAlign w:val="center"/>
            <w:hideMark/>
          </w:tcPr>
          <w:p w14:paraId="5EC942B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6</w:t>
            </w:r>
          </w:p>
        </w:tc>
        <w:tc>
          <w:tcPr>
            <w:tcW w:w="1293" w:type="dxa"/>
            <w:tcBorders>
              <w:top w:val="nil"/>
              <w:left w:val="nil"/>
              <w:bottom w:val="nil"/>
              <w:right w:val="nil"/>
            </w:tcBorders>
            <w:noWrap/>
            <w:vAlign w:val="center"/>
            <w:hideMark/>
          </w:tcPr>
          <w:p w14:paraId="6A11546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34146811</w:t>
            </w:r>
          </w:p>
        </w:tc>
        <w:tc>
          <w:tcPr>
            <w:tcW w:w="224" w:type="dxa"/>
            <w:tcBorders>
              <w:top w:val="nil"/>
              <w:left w:val="nil"/>
              <w:bottom w:val="nil"/>
              <w:right w:val="nil"/>
            </w:tcBorders>
            <w:noWrap/>
            <w:vAlign w:val="center"/>
            <w:hideMark/>
          </w:tcPr>
          <w:p w14:paraId="35DFB8C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62C171F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0.1798 </w:t>
            </w:r>
          </w:p>
        </w:tc>
        <w:tc>
          <w:tcPr>
            <w:tcW w:w="832" w:type="dxa"/>
            <w:tcBorders>
              <w:top w:val="nil"/>
              <w:left w:val="nil"/>
              <w:bottom w:val="nil"/>
              <w:right w:val="nil"/>
            </w:tcBorders>
            <w:noWrap/>
            <w:vAlign w:val="center"/>
            <w:hideMark/>
          </w:tcPr>
          <w:p w14:paraId="323D838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0.9576 </w:t>
            </w:r>
          </w:p>
        </w:tc>
        <w:tc>
          <w:tcPr>
            <w:tcW w:w="1363" w:type="dxa"/>
            <w:tcBorders>
              <w:top w:val="nil"/>
              <w:left w:val="nil"/>
              <w:bottom w:val="nil"/>
              <w:right w:val="nil"/>
            </w:tcBorders>
            <w:noWrap/>
            <w:vAlign w:val="center"/>
            <w:hideMark/>
          </w:tcPr>
          <w:p w14:paraId="7CEC468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0.0247422</w:t>
            </w:r>
          </w:p>
        </w:tc>
        <w:tc>
          <w:tcPr>
            <w:tcW w:w="1502" w:type="dxa"/>
            <w:tcBorders>
              <w:top w:val="nil"/>
              <w:left w:val="nil"/>
              <w:bottom w:val="nil"/>
              <w:right w:val="nil"/>
            </w:tcBorders>
            <w:noWrap/>
            <w:vAlign w:val="center"/>
            <w:hideMark/>
          </w:tcPr>
          <w:p w14:paraId="0F5AC3D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1.50E-12</w:t>
            </w:r>
          </w:p>
        </w:tc>
        <w:tc>
          <w:tcPr>
            <w:tcW w:w="224" w:type="dxa"/>
            <w:tcBorders>
              <w:top w:val="nil"/>
              <w:left w:val="nil"/>
              <w:bottom w:val="nil"/>
              <w:right w:val="nil"/>
            </w:tcBorders>
            <w:noWrap/>
            <w:vAlign w:val="center"/>
            <w:hideMark/>
          </w:tcPr>
          <w:p w14:paraId="281819C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3FA2894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-0.0063 </w:t>
            </w:r>
          </w:p>
        </w:tc>
        <w:tc>
          <w:tcPr>
            <w:tcW w:w="832" w:type="dxa"/>
            <w:tcBorders>
              <w:top w:val="nil"/>
              <w:left w:val="nil"/>
              <w:bottom w:val="nil"/>
              <w:right w:val="nil"/>
            </w:tcBorders>
            <w:noWrap/>
            <w:vAlign w:val="center"/>
            <w:hideMark/>
          </w:tcPr>
          <w:p w14:paraId="5978CD9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0.9733 </w:t>
            </w:r>
          </w:p>
        </w:tc>
        <w:tc>
          <w:tcPr>
            <w:tcW w:w="832" w:type="dxa"/>
            <w:tcBorders>
              <w:top w:val="nil"/>
              <w:left w:val="nil"/>
              <w:bottom w:val="nil"/>
              <w:right w:val="nil"/>
            </w:tcBorders>
            <w:noWrap/>
            <w:vAlign w:val="center"/>
            <w:hideMark/>
          </w:tcPr>
          <w:p w14:paraId="0A741C8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0.0621 </w:t>
            </w:r>
          </w:p>
        </w:tc>
        <w:tc>
          <w:tcPr>
            <w:tcW w:w="832" w:type="dxa"/>
            <w:tcBorders>
              <w:top w:val="nil"/>
              <w:left w:val="nil"/>
              <w:bottom w:val="nil"/>
              <w:right w:val="nil"/>
            </w:tcBorders>
            <w:noWrap/>
            <w:vAlign w:val="center"/>
            <w:hideMark/>
          </w:tcPr>
          <w:p w14:paraId="23775ED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0.9191 </w:t>
            </w:r>
          </w:p>
        </w:tc>
        <w:tc>
          <w:tcPr>
            <w:tcW w:w="224" w:type="dxa"/>
            <w:tcBorders>
              <w:top w:val="nil"/>
              <w:left w:val="nil"/>
              <w:bottom w:val="nil"/>
              <w:right w:val="nil"/>
            </w:tcBorders>
            <w:noWrap/>
            <w:vAlign w:val="center"/>
            <w:hideMark/>
          </w:tcPr>
          <w:p w14:paraId="357EBC0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5A00CC9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6BB5611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GCST90205223</w:t>
            </w:r>
          </w:p>
        </w:tc>
        <w:tc>
          <w:tcPr>
            <w:tcW w:w="1231" w:type="dxa"/>
            <w:tcBorders>
              <w:top w:val="nil"/>
              <w:left w:val="nil"/>
              <w:bottom w:val="nil"/>
              <w:right w:val="nil"/>
            </w:tcBorders>
            <w:noWrap/>
            <w:vAlign w:val="center"/>
            <w:hideMark/>
          </w:tcPr>
          <w:p w14:paraId="285BB8C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61CD88E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2.47E-12</w:t>
            </w:r>
          </w:p>
        </w:tc>
        <w:tc>
          <w:tcPr>
            <w:tcW w:w="795" w:type="dxa"/>
            <w:tcBorders>
              <w:top w:val="nil"/>
              <w:left w:val="nil"/>
              <w:bottom w:val="nil"/>
              <w:right w:val="nil"/>
            </w:tcBorders>
            <w:noWrap/>
            <w:vAlign w:val="center"/>
            <w:hideMark/>
          </w:tcPr>
          <w:p w14:paraId="25091BF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0.26%</w:t>
            </w:r>
          </w:p>
        </w:tc>
        <w:tc>
          <w:tcPr>
            <w:tcW w:w="832" w:type="dxa"/>
            <w:tcBorders>
              <w:top w:val="nil"/>
              <w:left w:val="nil"/>
              <w:bottom w:val="nil"/>
              <w:right w:val="nil"/>
            </w:tcBorders>
            <w:noWrap/>
            <w:vAlign w:val="center"/>
            <w:hideMark/>
          </w:tcPr>
          <w:p w14:paraId="6982D91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50.64 </w:t>
            </w:r>
          </w:p>
        </w:tc>
      </w:tr>
      <w:tr w:rsidR="00585419" w:rsidRPr="00585419" w14:paraId="23AD8D94" w14:textId="77777777" w:rsidTr="00585419">
        <w:trPr>
          <w:gridAfter w:val="1"/>
          <w:wAfter w:w="12" w:type="dxa"/>
          <w:trHeight w:val="296"/>
        </w:trPr>
        <w:tc>
          <w:tcPr>
            <w:tcW w:w="1495" w:type="dxa"/>
            <w:tcBorders>
              <w:top w:val="nil"/>
              <w:left w:val="nil"/>
              <w:bottom w:val="nil"/>
              <w:right w:val="nil"/>
            </w:tcBorders>
            <w:noWrap/>
            <w:vAlign w:val="center"/>
            <w:hideMark/>
          </w:tcPr>
          <w:p w14:paraId="2125889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rs12814794</w:t>
            </w:r>
          </w:p>
        </w:tc>
        <w:tc>
          <w:tcPr>
            <w:tcW w:w="1346" w:type="dxa"/>
            <w:tcBorders>
              <w:top w:val="nil"/>
              <w:left w:val="nil"/>
              <w:bottom w:val="nil"/>
              <w:right w:val="nil"/>
            </w:tcBorders>
            <w:noWrap/>
            <w:vAlign w:val="center"/>
            <w:hideMark/>
          </w:tcPr>
          <w:p w14:paraId="37F4C2E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w:t>
            </w:r>
          </w:p>
        </w:tc>
        <w:tc>
          <w:tcPr>
            <w:tcW w:w="1286" w:type="dxa"/>
            <w:tcBorders>
              <w:top w:val="nil"/>
              <w:left w:val="nil"/>
              <w:bottom w:val="nil"/>
              <w:right w:val="nil"/>
            </w:tcBorders>
            <w:noWrap/>
            <w:vAlign w:val="center"/>
            <w:hideMark/>
          </w:tcPr>
          <w:p w14:paraId="43E5A91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A</w:t>
            </w:r>
          </w:p>
        </w:tc>
        <w:tc>
          <w:tcPr>
            <w:tcW w:w="503" w:type="dxa"/>
            <w:tcBorders>
              <w:top w:val="nil"/>
              <w:left w:val="nil"/>
              <w:bottom w:val="nil"/>
              <w:right w:val="nil"/>
            </w:tcBorders>
            <w:noWrap/>
            <w:vAlign w:val="center"/>
            <w:hideMark/>
          </w:tcPr>
          <w:p w14:paraId="5C942E9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12</w:t>
            </w:r>
          </w:p>
        </w:tc>
        <w:tc>
          <w:tcPr>
            <w:tcW w:w="1293" w:type="dxa"/>
            <w:tcBorders>
              <w:top w:val="nil"/>
              <w:left w:val="nil"/>
              <w:bottom w:val="nil"/>
              <w:right w:val="nil"/>
            </w:tcBorders>
            <w:noWrap/>
            <w:vAlign w:val="center"/>
            <w:hideMark/>
          </w:tcPr>
          <w:p w14:paraId="3BCC5E4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26440698</w:t>
            </w:r>
          </w:p>
        </w:tc>
        <w:tc>
          <w:tcPr>
            <w:tcW w:w="224" w:type="dxa"/>
            <w:tcBorders>
              <w:top w:val="nil"/>
              <w:left w:val="nil"/>
              <w:bottom w:val="nil"/>
              <w:right w:val="nil"/>
            </w:tcBorders>
            <w:noWrap/>
            <w:vAlign w:val="center"/>
            <w:hideMark/>
          </w:tcPr>
          <w:p w14:paraId="2A489FB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3F23B02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-0.0949 </w:t>
            </w:r>
          </w:p>
        </w:tc>
        <w:tc>
          <w:tcPr>
            <w:tcW w:w="832" w:type="dxa"/>
            <w:tcBorders>
              <w:top w:val="nil"/>
              <w:left w:val="nil"/>
              <w:bottom w:val="nil"/>
              <w:right w:val="nil"/>
            </w:tcBorders>
            <w:noWrap/>
            <w:vAlign w:val="center"/>
            <w:hideMark/>
          </w:tcPr>
          <w:p w14:paraId="5729BA5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0.2492 </w:t>
            </w:r>
          </w:p>
        </w:tc>
        <w:tc>
          <w:tcPr>
            <w:tcW w:w="1363" w:type="dxa"/>
            <w:tcBorders>
              <w:top w:val="nil"/>
              <w:left w:val="nil"/>
              <w:bottom w:val="nil"/>
              <w:right w:val="nil"/>
            </w:tcBorders>
            <w:noWrap/>
            <w:vAlign w:val="center"/>
            <w:hideMark/>
          </w:tcPr>
          <w:p w14:paraId="76DF2E5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0.011478</w:t>
            </w:r>
          </w:p>
        </w:tc>
        <w:tc>
          <w:tcPr>
            <w:tcW w:w="1502" w:type="dxa"/>
            <w:tcBorders>
              <w:top w:val="nil"/>
              <w:left w:val="nil"/>
              <w:bottom w:val="nil"/>
              <w:right w:val="nil"/>
            </w:tcBorders>
            <w:noWrap/>
            <w:vAlign w:val="center"/>
            <w:hideMark/>
          </w:tcPr>
          <w:p w14:paraId="6B02A8E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3.90E-16</w:t>
            </w:r>
          </w:p>
        </w:tc>
        <w:tc>
          <w:tcPr>
            <w:tcW w:w="224" w:type="dxa"/>
            <w:tcBorders>
              <w:top w:val="nil"/>
              <w:left w:val="nil"/>
              <w:bottom w:val="nil"/>
              <w:right w:val="nil"/>
            </w:tcBorders>
            <w:noWrap/>
            <w:vAlign w:val="center"/>
            <w:hideMark/>
          </w:tcPr>
          <w:p w14:paraId="6016C7B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64F78B1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0.0034 </w:t>
            </w:r>
          </w:p>
        </w:tc>
        <w:tc>
          <w:tcPr>
            <w:tcW w:w="832" w:type="dxa"/>
            <w:tcBorders>
              <w:top w:val="nil"/>
              <w:left w:val="nil"/>
              <w:bottom w:val="nil"/>
              <w:right w:val="nil"/>
            </w:tcBorders>
            <w:noWrap/>
            <w:vAlign w:val="center"/>
            <w:hideMark/>
          </w:tcPr>
          <w:p w14:paraId="079F0D1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0.3130 </w:t>
            </w:r>
          </w:p>
        </w:tc>
        <w:tc>
          <w:tcPr>
            <w:tcW w:w="832" w:type="dxa"/>
            <w:tcBorders>
              <w:top w:val="nil"/>
              <w:left w:val="nil"/>
              <w:bottom w:val="nil"/>
              <w:right w:val="nil"/>
            </w:tcBorders>
            <w:noWrap/>
            <w:vAlign w:val="center"/>
            <w:hideMark/>
          </w:tcPr>
          <w:p w14:paraId="7BC676E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0.0228 </w:t>
            </w:r>
          </w:p>
        </w:tc>
        <w:tc>
          <w:tcPr>
            <w:tcW w:w="832" w:type="dxa"/>
            <w:tcBorders>
              <w:top w:val="nil"/>
              <w:left w:val="nil"/>
              <w:bottom w:val="nil"/>
              <w:right w:val="nil"/>
            </w:tcBorders>
            <w:noWrap/>
            <w:vAlign w:val="center"/>
            <w:hideMark/>
          </w:tcPr>
          <w:p w14:paraId="07CD9C8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0.8819 </w:t>
            </w:r>
          </w:p>
        </w:tc>
        <w:tc>
          <w:tcPr>
            <w:tcW w:w="224" w:type="dxa"/>
            <w:tcBorders>
              <w:top w:val="nil"/>
              <w:left w:val="nil"/>
              <w:bottom w:val="nil"/>
              <w:right w:val="nil"/>
            </w:tcBorders>
            <w:noWrap/>
            <w:vAlign w:val="center"/>
            <w:hideMark/>
          </w:tcPr>
          <w:p w14:paraId="75FA712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23D3F96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1612BCC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GCST90205223</w:t>
            </w:r>
          </w:p>
        </w:tc>
        <w:tc>
          <w:tcPr>
            <w:tcW w:w="1231" w:type="dxa"/>
            <w:tcBorders>
              <w:top w:val="nil"/>
              <w:left w:val="nil"/>
              <w:bottom w:val="nil"/>
              <w:right w:val="nil"/>
            </w:tcBorders>
            <w:noWrap/>
            <w:vAlign w:val="center"/>
            <w:hideMark/>
          </w:tcPr>
          <w:p w14:paraId="67E1F80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62F4686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1.70E-15</w:t>
            </w:r>
          </w:p>
        </w:tc>
        <w:tc>
          <w:tcPr>
            <w:tcW w:w="795" w:type="dxa"/>
            <w:tcBorders>
              <w:top w:val="nil"/>
              <w:left w:val="nil"/>
              <w:bottom w:val="nil"/>
              <w:right w:val="nil"/>
            </w:tcBorders>
            <w:noWrap/>
            <w:vAlign w:val="center"/>
            <w:hideMark/>
          </w:tcPr>
          <w:p w14:paraId="55550A2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0.34%</w:t>
            </w:r>
          </w:p>
        </w:tc>
        <w:tc>
          <w:tcPr>
            <w:tcW w:w="832" w:type="dxa"/>
            <w:tcBorders>
              <w:top w:val="nil"/>
              <w:left w:val="nil"/>
              <w:bottom w:val="nil"/>
              <w:right w:val="nil"/>
            </w:tcBorders>
            <w:noWrap/>
            <w:vAlign w:val="center"/>
            <w:hideMark/>
          </w:tcPr>
          <w:p w14:paraId="3A7488B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65.14 </w:t>
            </w:r>
          </w:p>
        </w:tc>
      </w:tr>
      <w:tr w:rsidR="00585419" w:rsidRPr="00585419" w14:paraId="56FC2ED3" w14:textId="77777777" w:rsidTr="00585419">
        <w:trPr>
          <w:gridAfter w:val="1"/>
          <w:wAfter w:w="12" w:type="dxa"/>
          <w:trHeight w:val="296"/>
        </w:trPr>
        <w:tc>
          <w:tcPr>
            <w:tcW w:w="1495" w:type="dxa"/>
            <w:tcBorders>
              <w:top w:val="nil"/>
              <w:left w:val="nil"/>
              <w:bottom w:val="nil"/>
              <w:right w:val="nil"/>
            </w:tcBorders>
            <w:noWrap/>
            <w:vAlign w:val="center"/>
            <w:hideMark/>
          </w:tcPr>
          <w:p w14:paraId="541D29F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rs17326656</w:t>
            </w:r>
          </w:p>
        </w:tc>
        <w:tc>
          <w:tcPr>
            <w:tcW w:w="1346" w:type="dxa"/>
            <w:tcBorders>
              <w:top w:val="nil"/>
              <w:left w:val="nil"/>
              <w:bottom w:val="nil"/>
              <w:right w:val="nil"/>
            </w:tcBorders>
            <w:noWrap/>
            <w:vAlign w:val="center"/>
            <w:hideMark/>
          </w:tcPr>
          <w:p w14:paraId="7DE0330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w:t>
            </w:r>
          </w:p>
        </w:tc>
        <w:tc>
          <w:tcPr>
            <w:tcW w:w="1286" w:type="dxa"/>
            <w:tcBorders>
              <w:top w:val="nil"/>
              <w:left w:val="nil"/>
              <w:bottom w:val="nil"/>
              <w:right w:val="nil"/>
            </w:tcBorders>
            <w:noWrap/>
            <w:vAlign w:val="center"/>
            <w:hideMark/>
          </w:tcPr>
          <w:p w14:paraId="1D12CA9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w:t>
            </w:r>
          </w:p>
        </w:tc>
        <w:tc>
          <w:tcPr>
            <w:tcW w:w="503" w:type="dxa"/>
            <w:tcBorders>
              <w:top w:val="nil"/>
              <w:left w:val="nil"/>
              <w:bottom w:val="nil"/>
              <w:right w:val="nil"/>
            </w:tcBorders>
            <w:noWrap/>
            <w:vAlign w:val="center"/>
            <w:hideMark/>
          </w:tcPr>
          <w:p w14:paraId="74F2F97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2</w:t>
            </w:r>
          </w:p>
        </w:tc>
        <w:tc>
          <w:tcPr>
            <w:tcW w:w="1293" w:type="dxa"/>
            <w:tcBorders>
              <w:top w:val="nil"/>
              <w:left w:val="nil"/>
              <w:bottom w:val="nil"/>
              <w:right w:val="nil"/>
            </w:tcBorders>
            <w:noWrap/>
            <w:vAlign w:val="center"/>
            <w:hideMark/>
          </w:tcPr>
          <w:p w14:paraId="285938A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48962291</w:t>
            </w:r>
          </w:p>
        </w:tc>
        <w:tc>
          <w:tcPr>
            <w:tcW w:w="224" w:type="dxa"/>
            <w:tcBorders>
              <w:top w:val="nil"/>
              <w:left w:val="nil"/>
              <w:bottom w:val="nil"/>
              <w:right w:val="nil"/>
            </w:tcBorders>
            <w:noWrap/>
            <w:vAlign w:val="center"/>
            <w:hideMark/>
          </w:tcPr>
          <w:p w14:paraId="01E014C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0C8AA8A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0.0693 </w:t>
            </w:r>
          </w:p>
        </w:tc>
        <w:tc>
          <w:tcPr>
            <w:tcW w:w="832" w:type="dxa"/>
            <w:tcBorders>
              <w:top w:val="nil"/>
              <w:left w:val="nil"/>
              <w:bottom w:val="nil"/>
              <w:right w:val="nil"/>
            </w:tcBorders>
            <w:noWrap/>
            <w:vAlign w:val="center"/>
            <w:hideMark/>
          </w:tcPr>
          <w:p w14:paraId="3E75FB7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0.7614 </w:t>
            </w:r>
          </w:p>
        </w:tc>
        <w:tc>
          <w:tcPr>
            <w:tcW w:w="1363" w:type="dxa"/>
            <w:tcBorders>
              <w:top w:val="nil"/>
              <w:left w:val="nil"/>
              <w:bottom w:val="nil"/>
              <w:right w:val="nil"/>
            </w:tcBorders>
            <w:noWrap/>
            <w:vAlign w:val="center"/>
            <w:hideMark/>
          </w:tcPr>
          <w:p w14:paraId="4F3E114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0.0117126</w:t>
            </w:r>
          </w:p>
        </w:tc>
        <w:tc>
          <w:tcPr>
            <w:tcW w:w="1502" w:type="dxa"/>
            <w:tcBorders>
              <w:top w:val="nil"/>
              <w:left w:val="nil"/>
              <w:bottom w:val="nil"/>
              <w:right w:val="nil"/>
            </w:tcBorders>
            <w:noWrap/>
            <w:vAlign w:val="center"/>
            <w:hideMark/>
          </w:tcPr>
          <w:p w14:paraId="1B293BF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1.10E-09</w:t>
            </w:r>
          </w:p>
        </w:tc>
        <w:tc>
          <w:tcPr>
            <w:tcW w:w="224" w:type="dxa"/>
            <w:tcBorders>
              <w:top w:val="nil"/>
              <w:left w:val="nil"/>
              <w:bottom w:val="nil"/>
              <w:right w:val="nil"/>
            </w:tcBorders>
            <w:noWrap/>
            <w:vAlign w:val="center"/>
            <w:hideMark/>
          </w:tcPr>
          <w:p w14:paraId="17EE398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29222F9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0.0090 </w:t>
            </w:r>
          </w:p>
        </w:tc>
        <w:tc>
          <w:tcPr>
            <w:tcW w:w="832" w:type="dxa"/>
            <w:tcBorders>
              <w:top w:val="nil"/>
              <w:left w:val="nil"/>
              <w:bottom w:val="nil"/>
              <w:right w:val="nil"/>
            </w:tcBorders>
            <w:noWrap/>
            <w:vAlign w:val="center"/>
            <w:hideMark/>
          </w:tcPr>
          <w:p w14:paraId="1F87654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0.8270 </w:t>
            </w:r>
          </w:p>
        </w:tc>
        <w:tc>
          <w:tcPr>
            <w:tcW w:w="832" w:type="dxa"/>
            <w:tcBorders>
              <w:top w:val="nil"/>
              <w:left w:val="nil"/>
              <w:bottom w:val="nil"/>
              <w:right w:val="nil"/>
            </w:tcBorders>
            <w:noWrap/>
            <w:vAlign w:val="center"/>
            <w:hideMark/>
          </w:tcPr>
          <w:p w14:paraId="284536F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0.0277 </w:t>
            </w:r>
          </w:p>
        </w:tc>
        <w:tc>
          <w:tcPr>
            <w:tcW w:w="832" w:type="dxa"/>
            <w:tcBorders>
              <w:top w:val="nil"/>
              <w:left w:val="nil"/>
              <w:bottom w:val="nil"/>
              <w:right w:val="nil"/>
            </w:tcBorders>
            <w:noWrap/>
            <w:vAlign w:val="center"/>
            <w:hideMark/>
          </w:tcPr>
          <w:p w14:paraId="0259E02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0.7460 </w:t>
            </w:r>
          </w:p>
        </w:tc>
        <w:tc>
          <w:tcPr>
            <w:tcW w:w="224" w:type="dxa"/>
            <w:tcBorders>
              <w:top w:val="nil"/>
              <w:left w:val="nil"/>
              <w:bottom w:val="nil"/>
              <w:right w:val="nil"/>
            </w:tcBorders>
            <w:noWrap/>
            <w:vAlign w:val="center"/>
            <w:hideMark/>
          </w:tcPr>
          <w:p w14:paraId="4CF9ADE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21927B4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0B9007E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GCST90205223</w:t>
            </w:r>
          </w:p>
        </w:tc>
        <w:tc>
          <w:tcPr>
            <w:tcW w:w="1231" w:type="dxa"/>
            <w:tcBorders>
              <w:top w:val="nil"/>
              <w:left w:val="nil"/>
              <w:bottom w:val="nil"/>
              <w:right w:val="nil"/>
            </w:tcBorders>
            <w:noWrap/>
            <w:vAlign w:val="center"/>
            <w:hideMark/>
          </w:tcPr>
          <w:p w14:paraId="2F8C93E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3F1283A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1.63E-08</w:t>
            </w:r>
          </w:p>
        </w:tc>
        <w:tc>
          <w:tcPr>
            <w:tcW w:w="795" w:type="dxa"/>
            <w:tcBorders>
              <w:top w:val="nil"/>
              <w:left w:val="nil"/>
              <w:bottom w:val="nil"/>
              <w:right w:val="nil"/>
            </w:tcBorders>
            <w:noWrap/>
            <w:vAlign w:val="center"/>
            <w:hideMark/>
          </w:tcPr>
          <w:p w14:paraId="4451276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0.17%</w:t>
            </w:r>
          </w:p>
        </w:tc>
        <w:tc>
          <w:tcPr>
            <w:tcW w:w="832" w:type="dxa"/>
            <w:tcBorders>
              <w:top w:val="nil"/>
              <w:left w:val="nil"/>
              <w:bottom w:val="nil"/>
              <w:right w:val="nil"/>
            </w:tcBorders>
            <w:noWrap/>
            <w:vAlign w:val="center"/>
            <w:hideMark/>
          </w:tcPr>
          <w:p w14:paraId="7861B22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33.71 </w:t>
            </w:r>
          </w:p>
        </w:tc>
      </w:tr>
      <w:tr w:rsidR="00585419" w:rsidRPr="00585419" w14:paraId="00611CB8" w14:textId="77777777" w:rsidTr="00585419">
        <w:trPr>
          <w:gridAfter w:val="1"/>
          <w:wAfter w:w="12" w:type="dxa"/>
          <w:trHeight w:val="296"/>
        </w:trPr>
        <w:tc>
          <w:tcPr>
            <w:tcW w:w="1495" w:type="dxa"/>
            <w:tcBorders>
              <w:top w:val="nil"/>
              <w:left w:val="nil"/>
              <w:bottom w:val="nil"/>
              <w:right w:val="nil"/>
            </w:tcBorders>
            <w:noWrap/>
            <w:vAlign w:val="center"/>
            <w:hideMark/>
          </w:tcPr>
          <w:p w14:paraId="239D386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rs1872113</w:t>
            </w:r>
          </w:p>
        </w:tc>
        <w:tc>
          <w:tcPr>
            <w:tcW w:w="1346" w:type="dxa"/>
            <w:tcBorders>
              <w:top w:val="nil"/>
              <w:left w:val="nil"/>
              <w:bottom w:val="nil"/>
              <w:right w:val="nil"/>
            </w:tcBorders>
            <w:noWrap/>
            <w:vAlign w:val="center"/>
            <w:hideMark/>
          </w:tcPr>
          <w:p w14:paraId="6188D85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w:t>
            </w:r>
          </w:p>
        </w:tc>
        <w:tc>
          <w:tcPr>
            <w:tcW w:w="1286" w:type="dxa"/>
            <w:tcBorders>
              <w:top w:val="nil"/>
              <w:left w:val="nil"/>
              <w:bottom w:val="nil"/>
              <w:right w:val="nil"/>
            </w:tcBorders>
            <w:noWrap/>
            <w:vAlign w:val="center"/>
            <w:hideMark/>
          </w:tcPr>
          <w:p w14:paraId="59E1AD5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A</w:t>
            </w:r>
          </w:p>
        </w:tc>
        <w:tc>
          <w:tcPr>
            <w:tcW w:w="503" w:type="dxa"/>
            <w:tcBorders>
              <w:top w:val="nil"/>
              <w:left w:val="nil"/>
              <w:bottom w:val="nil"/>
              <w:right w:val="nil"/>
            </w:tcBorders>
            <w:noWrap/>
            <w:vAlign w:val="center"/>
            <w:hideMark/>
          </w:tcPr>
          <w:p w14:paraId="41C4EED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3</w:t>
            </w:r>
          </w:p>
        </w:tc>
        <w:tc>
          <w:tcPr>
            <w:tcW w:w="1293" w:type="dxa"/>
            <w:tcBorders>
              <w:top w:val="nil"/>
              <w:left w:val="nil"/>
              <w:bottom w:val="nil"/>
              <w:right w:val="nil"/>
            </w:tcBorders>
            <w:noWrap/>
            <w:vAlign w:val="center"/>
            <w:hideMark/>
          </w:tcPr>
          <w:p w14:paraId="3B0B024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129322824</w:t>
            </w:r>
          </w:p>
        </w:tc>
        <w:tc>
          <w:tcPr>
            <w:tcW w:w="224" w:type="dxa"/>
            <w:tcBorders>
              <w:top w:val="nil"/>
              <w:left w:val="nil"/>
              <w:bottom w:val="nil"/>
              <w:right w:val="nil"/>
            </w:tcBorders>
            <w:noWrap/>
            <w:vAlign w:val="center"/>
            <w:hideMark/>
          </w:tcPr>
          <w:p w14:paraId="3063074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621C06F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-0.0657 </w:t>
            </w:r>
          </w:p>
        </w:tc>
        <w:tc>
          <w:tcPr>
            <w:tcW w:w="832" w:type="dxa"/>
            <w:tcBorders>
              <w:top w:val="nil"/>
              <w:left w:val="nil"/>
              <w:bottom w:val="nil"/>
              <w:right w:val="nil"/>
            </w:tcBorders>
            <w:noWrap/>
            <w:vAlign w:val="center"/>
            <w:hideMark/>
          </w:tcPr>
          <w:p w14:paraId="6843099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0.7780 </w:t>
            </w:r>
          </w:p>
        </w:tc>
        <w:tc>
          <w:tcPr>
            <w:tcW w:w="1363" w:type="dxa"/>
            <w:tcBorders>
              <w:top w:val="nil"/>
              <w:left w:val="nil"/>
              <w:bottom w:val="nil"/>
              <w:right w:val="nil"/>
            </w:tcBorders>
            <w:noWrap/>
            <w:vAlign w:val="center"/>
            <w:hideMark/>
          </w:tcPr>
          <w:p w14:paraId="6ED3CEF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0.0120746</w:t>
            </w:r>
          </w:p>
        </w:tc>
        <w:tc>
          <w:tcPr>
            <w:tcW w:w="1502" w:type="dxa"/>
            <w:tcBorders>
              <w:top w:val="nil"/>
              <w:left w:val="nil"/>
              <w:bottom w:val="nil"/>
              <w:right w:val="nil"/>
            </w:tcBorders>
            <w:noWrap/>
            <w:vAlign w:val="center"/>
            <w:hideMark/>
          </w:tcPr>
          <w:p w14:paraId="4EB846F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3.60E-08</w:t>
            </w:r>
          </w:p>
        </w:tc>
        <w:tc>
          <w:tcPr>
            <w:tcW w:w="224" w:type="dxa"/>
            <w:tcBorders>
              <w:top w:val="nil"/>
              <w:left w:val="nil"/>
              <w:bottom w:val="nil"/>
              <w:right w:val="nil"/>
            </w:tcBorders>
            <w:noWrap/>
            <w:vAlign w:val="center"/>
            <w:hideMark/>
          </w:tcPr>
          <w:p w14:paraId="0E86DB7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669EB32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-0.0454 </w:t>
            </w:r>
          </w:p>
        </w:tc>
        <w:tc>
          <w:tcPr>
            <w:tcW w:w="832" w:type="dxa"/>
            <w:tcBorders>
              <w:top w:val="nil"/>
              <w:left w:val="nil"/>
              <w:bottom w:val="nil"/>
              <w:right w:val="nil"/>
            </w:tcBorders>
            <w:noWrap/>
            <w:vAlign w:val="center"/>
            <w:hideMark/>
          </w:tcPr>
          <w:p w14:paraId="714CE01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0.8124 </w:t>
            </w:r>
          </w:p>
        </w:tc>
        <w:tc>
          <w:tcPr>
            <w:tcW w:w="832" w:type="dxa"/>
            <w:tcBorders>
              <w:top w:val="nil"/>
              <w:left w:val="nil"/>
              <w:bottom w:val="nil"/>
              <w:right w:val="nil"/>
            </w:tcBorders>
            <w:noWrap/>
            <w:vAlign w:val="center"/>
            <w:hideMark/>
          </w:tcPr>
          <w:p w14:paraId="2D3D161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0.0278 </w:t>
            </w:r>
          </w:p>
        </w:tc>
        <w:tc>
          <w:tcPr>
            <w:tcW w:w="832" w:type="dxa"/>
            <w:tcBorders>
              <w:top w:val="nil"/>
              <w:left w:val="nil"/>
              <w:bottom w:val="nil"/>
              <w:right w:val="nil"/>
            </w:tcBorders>
            <w:noWrap/>
            <w:vAlign w:val="center"/>
            <w:hideMark/>
          </w:tcPr>
          <w:p w14:paraId="1B862EE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0.1030 </w:t>
            </w:r>
          </w:p>
        </w:tc>
        <w:tc>
          <w:tcPr>
            <w:tcW w:w="224" w:type="dxa"/>
            <w:tcBorders>
              <w:top w:val="nil"/>
              <w:left w:val="nil"/>
              <w:bottom w:val="nil"/>
              <w:right w:val="nil"/>
            </w:tcBorders>
            <w:noWrap/>
            <w:vAlign w:val="center"/>
            <w:hideMark/>
          </w:tcPr>
          <w:p w14:paraId="05C1272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5E07226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52C0E96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GCST90205223</w:t>
            </w:r>
          </w:p>
        </w:tc>
        <w:tc>
          <w:tcPr>
            <w:tcW w:w="1231" w:type="dxa"/>
            <w:tcBorders>
              <w:top w:val="nil"/>
              <w:left w:val="nil"/>
              <w:bottom w:val="nil"/>
              <w:right w:val="nil"/>
            </w:tcBorders>
            <w:noWrap/>
            <w:vAlign w:val="center"/>
            <w:hideMark/>
          </w:tcPr>
          <w:p w14:paraId="4DC799B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7D6003B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1.18E-06</w:t>
            </w:r>
          </w:p>
        </w:tc>
        <w:tc>
          <w:tcPr>
            <w:tcW w:w="795" w:type="dxa"/>
            <w:tcBorders>
              <w:top w:val="nil"/>
              <w:left w:val="nil"/>
              <w:bottom w:val="nil"/>
              <w:right w:val="nil"/>
            </w:tcBorders>
            <w:noWrap/>
            <w:vAlign w:val="center"/>
            <w:hideMark/>
          </w:tcPr>
          <w:p w14:paraId="677CBE8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0.15%</w:t>
            </w:r>
          </w:p>
        </w:tc>
        <w:tc>
          <w:tcPr>
            <w:tcW w:w="832" w:type="dxa"/>
            <w:tcBorders>
              <w:top w:val="nil"/>
              <w:left w:val="nil"/>
              <w:bottom w:val="nil"/>
              <w:right w:val="nil"/>
            </w:tcBorders>
            <w:noWrap/>
            <w:vAlign w:val="center"/>
            <w:hideMark/>
          </w:tcPr>
          <w:p w14:paraId="37A642E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28.78 </w:t>
            </w:r>
          </w:p>
        </w:tc>
      </w:tr>
      <w:tr w:rsidR="00585419" w:rsidRPr="00585419" w14:paraId="554CB2D5" w14:textId="77777777" w:rsidTr="00585419">
        <w:trPr>
          <w:gridAfter w:val="1"/>
          <w:wAfter w:w="12" w:type="dxa"/>
          <w:trHeight w:val="296"/>
        </w:trPr>
        <w:tc>
          <w:tcPr>
            <w:tcW w:w="1495" w:type="dxa"/>
            <w:tcBorders>
              <w:top w:val="nil"/>
              <w:left w:val="nil"/>
              <w:bottom w:val="nil"/>
              <w:right w:val="nil"/>
            </w:tcBorders>
            <w:noWrap/>
            <w:vAlign w:val="center"/>
            <w:hideMark/>
          </w:tcPr>
          <w:p w14:paraId="289763E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rs1962883</w:t>
            </w:r>
          </w:p>
        </w:tc>
        <w:tc>
          <w:tcPr>
            <w:tcW w:w="1346" w:type="dxa"/>
            <w:tcBorders>
              <w:top w:val="nil"/>
              <w:left w:val="nil"/>
              <w:bottom w:val="nil"/>
              <w:right w:val="nil"/>
            </w:tcBorders>
            <w:noWrap/>
            <w:vAlign w:val="center"/>
            <w:hideMark/>
          </w:tcPr>
          <w:p w14:paraId="52E19E4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C</w:t>
            </w:r>
          </w:p>
        </w:tc>
        <w:tc>
          <w:tcPr>
            <w:tcW w:w="1286" w:type="dxa"/>
            <w:tcBorders>
              <w:top w:val="nil"/>
              <w:left w:val="nil"/>
              <w:bottom w:val="nil"/>
              <w:right w:val="nil"/>
            </w:tcBorders>
            <w:noWrap/>
            <w:vAlign w:val="center"/>
            <w:hideMark/>
          </w:tcPr>
          <w:p w14:paraId="34827CA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w:t>
            </w:r>
          </w:p>
        </w:tc>
        <w:tc>
          <w:tcPr>
            <w:tcW w:w="503" w:type="dxa"/>
            <w:tcBorders>
              <w:top w:val="nil"/>
              <w:left w:val="nil"/>
              <w:bottom w:val="nil"/>
              <w:right w:val="nil"/>
            </w:tcBorders>
            <w:noWrap/>
            <w:vAlign w:val="center"/>
            <w:hideMark/>
          </w:tcPr>
          <w:p w14:paraId="0CF4477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9</w:t>
            </w:r>
          </w:p>
        </w:tc>
        <w:tc>
          <w:tcPr>
            <w:tcW w:w="1293" w:type="dxa"/>
            <w:tcBorders>
              <w:top w:val="nil"/>
              <w:left w:val="nil"/>
              <w:bottom w:val="nil"/>
              <w:right w:val="nil"/>
            </w:tcBorders>
            <w:noWrap/>
            <w:vAlign w:val="center"/>
            <w:hideMark/>
          </w:tcPr>
          <w:p w14:paraId="126585C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107722705</w:t>
            </w:r>
          </w:p>
        </w:tc>
        <w:tc>
          <w:tcPr>
            <w:tcW w:w="224" w:type="dxa"/>
            <w:tcBorders>
              <w:top w:val="nil"/>
              <w:left w:val="nil"/>
              <w:bottom w:val="nil"/>
              <w:right w:val="nil"/>
            </w:tcBorders>
            <w:noWrap/>
            <w:vAlign w:val="center"/>
            <w:hideMark/>
          </w:tcPr>
          <w:p w14:paraId="5BCAFBD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152B3B7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0.0607 </w:t>
            </w:r>
          </w:p>
        </w:tc>
        <w:tc>
          <w:tcPr>
            <w:tcW w:w="832" w:type="dxa"/>
            <w:tcBorders>
              <w:top w:val="nil"/>
              <w:left w:val="nil"/>
              <w:bottom w:val="nil"/>
              <w:right w:val="nil"/>
            </w:tcBorders>
            <w:noWrap/>
            <w:vAlign w:val="center"/>
            <w:hideMark/>
          </w:tcPr>
          <w:p w14:paraId="369458E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0.5280 </w:t>
            </w:r>
          </w:p>
        </w:tc>
        <w:tc>
          <w:tcPr>
            <w:tcW w:w="1363" w:type="dxa"/>
            <w:tcBorders>
              <w:top w:val="nil"/>
              <w:left w:val="nil"/>
              <w:bottom w:val="nil"/>
              <w:right w:val="nil"/>
            </w:tcBorders>
            <w:noWrap/>
            <w:vAlign w:val="center"/>
            <w:hideMark/>
          </w:tcPr>
          <w:p w14:paraId="74249E7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0.0101724</w:t>
            </w:r>
          </w:p>
        </w:tc>
        <w:tc>
          <w:tcPr>
            <w:tcW w:w="1502" w:type="dxa"/>
            <w:tcBorders>
              <w:top w:val="nil"/>
              <w:left w:val="nil"/>
              <w:bottom w:val="nil"/>
              <w:right w:val="nil"/>
            </w:tcBorders>
            <w:noWrap/>
            <w:vAlign w:val="center"/>
            <w:hideMark/>
          </w:tcPr>
          <w:p w14:paraId="3BE02CA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1.20E-08</w:t>
            </w:r>
          </w:p>
        </w:tc>
        <w:tc>
          <w:tcPr>
            <w:tcW w:w="224" w:type="dxa"/>
            <w:tcBorders>
              <w:top w:val="nil"/>
              <w:left w:val="nil"/>
              <w:bottom w:val="nil"/>
              <w:right w:val="nil"/>
            </w:tcBorders>
            <w:noWrap/>
            <w:vAlign w:val="center"/>
            <w:hideMark/>
          </w:tcPr>
          <w:p w14:paraId="221E9CA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0B6B6D4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0.0103 </w:t>
            </w:r>
          </w:p>
        </w:tc>
        <w:tc>
          <w:tcPr>
            <w:tcW w:w="832" w:type="dxa"/>
            <w:tcBorders>
              <w:top w:val="nil"/>
              <w:left w:val="nil"/>
              <w:bottom w:val="nil"/>
              <w:right w:val="nil"/>
            </w:tcBorders>
            <w:noWrap/>
            <w:vAlign w:val="center"/>
            <w:hideMark/>
          </w:tcPr>
          <w:p w14:paraId="334D389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0.5159 </w:t>
            </w:r>
          </w:p>
        </w:tc>
        <w:tc>
          <w:tcPr>
            <w:tcW w:w="832" w:type="dxa"/>
            <w:tcBorders>
              <w:top w:val="nil"/>
              <w:left w:val="nil"/>
              <w:bottom w:val="nil"/>
              <w:right w:val="nil"/>
            </w:tcBorders>
            <w:noWrap/>
            <w:vAlign w:val="center"/>
            <w:hideMark/>
          </w:tcPr>
          <w:p w14:paraId="3481620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0.0244 </w:t>
            </w:r>
          </w:p>
        </w:tc>
        <w:tc>
          <w:tcPr>
            <w:tcW w:w="832" w:type="dxa"/>
            <w:tcBorders>
              <w:top w:val="nil"/>
              <w:left w:val="nil"/>
              <w:bottom w:val="nil"/>
              <w:right w:val="nil"/>
            </w:tcBorders>
            <w:noWrap/>
            <w:vAlign w:val="center"/>
            <w:hideMark/>
          </w:tcPr>
          <w:p w14:paraId="629AB0E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0.6738 </w:t>
            </w:r>
          </w:p>
        </w:tc>
        <w:tc>
          <w:tcPr>
            <w:tcW w:w="224" w:type="dxa"/>
            <w:tcBorders>
              <w:top w:val="nil"/>
              <w:left w:val="nil"/>
              <w:bottom w:val="nil"/>
              <w:right w:val="nil"/>
            </w:tcBorders>
            <w:noWrap/>
            <w:vAlign w:val="center"/>
            <w:hideMark/>
          </w:tcPr>
          <w:p w14:paraId="6382AD7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2745BCF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396F50E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GCST90205223</w:t>
            </w:r>
          </w:p>
        </w:tc>
        <w:tc>
          <w:tcPr>
            <w:tcW w:w="1231" w:type="dxa"/>
            <w:tcBorders>
              <w:top w:val="nil"/>
              <w:left w:val="nil"/>
              <w:bottom w:val="nil"/>
              <w:right w:val="nil"/>
            </w:tcBorders>
            <w:noWrap/>
            <w:vAlign w:val="center"/>
            <w:hideMark/>
          </w:tcPr>
          <w:p w14:paraId="7E7FB3D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0422231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1.46E-08</w:t>
            </w:r>
          </w:p>
        </w:tc>
        <w:tc>
          <w:tcPr>
            <w:tcW w:w="795" w:type="dxa"/>
            <w:tcBorders>
              <w:top w:val="nil"/>
              <w:left w:val="nil"/>
              <w:bottom w:val="nil"/>
              <w:right w:val="nil"/>
            </w:tcBorders>
            <w:noWrap/>
            <w:vAlign w:val="center"/>
            <w:hideMark/>
          </w:tcPr>
          <w:p w14:paraId="2CA9960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0.18%</w:t>
            </w:r>
          </w:p>
        </w:tc>
        <w:tc>
          <w:tcPr>
            <w:tcW w:w="832" w:type="dxa"/>
            <w:tcBorders>
              <w:top w:val="nil"/>
              <w:left w:val="nil"/>
              <w:bottom w:val="nil"/>
              <w:right w:val="nil"/>
            </w:tcBorders>
            <w:noWrap/>
            <w:vAlign w:val="center"/>
            <w:hideMark/>
          </w:tcPr>
          <w:p w14:paraId="00EE695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35.41 </w:t>
            </w:r>
          </w:p>
        </w:tc>
      </w:tr>
      <w:tr w:rsidR="00585419" w:rsidRPr="00585419" w14:paraId="638F84BD" w14:textId="77777777" w:rsidTr="00585419">
        <w:trPr>
          <w:gridAfter w:val="1"/>
          <w:wAfter w:w="12" w:type="dxa"/>
          <w:trHeight w:val="296"/>
        </w:trPr>
        <w:tc>
          <w:tcPr>
            <w:tcW w:w="1495" w:type="dxa"/>
            <w:tcBorders>
              <w:top w:val="nil"/>
              <w:left w:val="nil"/>
              <w:bottom w:val="nil"/>
              <w:right w:val="nil"/>
            </w:tcBorders>
            <w:noWrap/>
            <w:vAlign w:val="center"/>
            <w:hideMark/>
          </w:tcPr>
          <w:p w14:paraId="7A7568F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rs2820446</w:t>
            </w:r>
          </w:p>
        </w:tc>
        <w:tc>
          <w:tcPr>
            <w:tcW w:w="1346" w:type="dxa"/>
            <w:tcBorders>
              <w:top w:val="nil"/>
              <w:left w:val="nil"/>
              <w:bottom w:val="nil"/>
              <w:right w:val="nil"/>
            </w:tcBorders>
            <w:noWrap/>
            <w:vAlign w:val="center"/>
            <w:hideMark/>
          </w:tcPr>
          <w:p w14:paraId="0549FF3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C</w:t>
            </w:r>
          </w:p>
        </w:tc>
        <w:tc>
          <w:tcPr>
            <w:tcW w:w="1286" w:type="dxa"/>
            <w:tcBorders>
              <w:top w:val="nil"/>
              <w:left w:val="nil"/>
              <w:bottom w:val="nil"/>
              <w:right w:val="nil"/>
            </w:tcBorders>
            <w:noWrap/>
            <w:vAlign w:val="center"/>
            <w:hideMark/>
          </w:tcPr>
          <w:p w14:paraId="02D0AF2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w:t>
            </w:r>
          </w:p>
        </w:tc>
        <w:tc>
          <w:tcPr>
            <w:tcW w:w="503" w:type="dxa"/>
            <w:tcBorders>
              <w:top w:val="nil"/>
              <w:left w:val="nil"/>
              <w:bottom w:val="nil"/>
              <w:right w:val="nil"/>
            </w:tcBorders>
            <w:noWrap/>
            <w:vAlign w:val="center"/>
            <w:hideMark/>
          </w:tcPr>
          <w:p w14:paraId="1ADB702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w:t>
            </w:r>
          </w:p>
        </w:tc>
        <w:tc>
          <w:tcPr>
            <w:tcW w:w="1293" w:type="dxa"/>
            <w:tcBorders>
              <w:top w:val="nil"/>
              <w:left w:val="nil"/>
              <w:bottom w:val="nil"/>
              <w:right w:val="nil"/>
            </w:tcBorders>
            <w:noWrap/>
            <w:vAlign w:val="center"/>
            <w:hideMark/>
          </w:tcPr>
          <w:p w14:paraId="6F69BED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219748818</w:t>
            </w:r>
          </w:p>
        </w:tc>
        <w:tc>
          <w:tcPr>
            <w:tcW w:w="224" w:type="dxa"/>
            <w:tcBorders>
              <w:top w:val="nil"/>
              <w:left w:val="nil"/>
              <w:bottom w:val="nil"/>
              <w:right w:val="nil"/>
            </w:tcBorders>
            <w:noWrap/>
            <w:vAlign w:val="center"/>
            <w:hideMark/>
          </w:tcPr>
          <w:p w14:paraId="46CA291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54968CF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-0.0663 </w:t>
            </w:r>
          </w:p>
        </w:tc>
        <w:tc>
          <w:tcPr>
            <w:tcW w:w="832" w:type="dxa"/>
            <w:tcBorders>
              <w:top w:val="nil"/>
              <w:left w:val="nil"/>
              <w:bottom w:val="nil"/>
              <w:right w:val="nil"/>
            </w:tcBorders>
            <w:noWrap/>
            <w:vAlign w:val="center"/>
            <w:hideMark/>
          </w:tcPr>
          <w:p w14:paraId="2EAA385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0.7027 </w:t>
            </w:r>
          </w:p>
        </w:tc>
        <w:tc>
          <w:tcPr>
            <w:tcW w:w="1363" w:type="dxa"/>
            <w:tcBorders>
              <w:top w:val="nil"/>
              <w:left w:val="nil"/>
              <w:bottom w:val="nil"/>
              <w:right w:val="nil"/>
            </w:tcBorders>
            <w:noWrap/>
            <w:vAlign w:val="center"/>
            <w:hideMark/>
          </w:tcPr>
          <w:p w14:paraId="533F66C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0.0108842</w:t>
            </w:r>
          </w:p>
        </w:tc>
        <w:tc>
          <w:tcPr>
            <w:tcW w:w="1502" w:type="dxa"/>
            <w:tcBorders>
              <w:top w:val="nil"/>
              <w:left w:val="nil"/>
              <w:bottom w:val="nil"/>
              <w:right w:val="nil"/>
            </w:tcBorders>
            <w:noWrap/>
            <w:vAlign w:val="center"/>
            <w:hideMark/>
          </w:tcPr>
          <w:p w14:paraId="4257851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9.90E-10</w:t>
            </w:r>
          </w:p>
        </w:tc>
        <w:tc>
          <w:tcPr>
            <w:tcW w:w="224" w:type="dxa"/>
            <w:tcBorders>
              <w:top w:val="nil"/>
              <w:left w:val="nil"/>
              <w:bottom w:val="nil"/>
              <w:right w:val="nil"/>
            </w:tcBorders>
            <w:noWrap/>
            <w:vAlign w:val="center"/>
            <w:hideMark/>
          </w:tcPr>
          <w:p w14:paraId="329A7DA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6BD4556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0.0395 </w:t>
            </w:r>
          </w:p>
        </w:tc>
        <w:tc>
          <w:tcPr>
            <w:tcW w:w="832" w:type="dxa"/>
            <w:tcBorders>
              <w:top w:val="nil"/>
              <w:left w:val="nil"/>
              <w:bottom w:val="nil"/>
              <w:right w:val="nil"/>
            </w:tcBorders>
            <w:noWrap/>
            <w:vAlign w:val="center"/>
            <w:hideMark/>
          </w:tcPr>
          <w:p w14:paraId="4BDC238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0.7240 </w:t>
            </w:r>
          </w:p>
        </w:tc>
        <w:tc>
          <w:tcPr>
            <w:tcW w:w="832" w:type="dxa"/>
            <w:tcBorders>
              <w:top w:val="nil"/>
              <w:left w:val="nil"/>
              <w:bottom w:val="nil"/>
              <w:right w:val="nil"/>
            </w:tcBorders>
            <w:noWrap/>
            <w:vAlign w:val="center"/>
            <w:hideMark/>
          </w:tcPr>
          <w:p w14:paraId="574CFD2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0.0240 </w:t>
            </w:r>
          </w:p>
        </w:tc>
        <w:tc>
          <w:tcPr>
            <w:tcW w:w="832" w:type="dxa"/>
            <w:tcBorders>
              <w:top w:val="nil"/>
              <w:left w:val="nil"/>
              <w:bottom w:val="nil"/>
              <w:right w:val="nil"/>
            </w:tcBorders>
            <w:noWrap/>
            <w:vAlign w:val="center"/>
            <w:hideMark/>
          </w:tcPr>
          <w:p w14:paraId="3F981FE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0.1004 </w:t>
            </w:r>
          </w:p>
        </w:tc>
        <w:tc>
          <w:tcPr>
            <w:tcW w:w="224" w:type="dxa"/>
            <w:tcBorders>
              <w:top w:val="nil"/>
              <w:left w:val="nil"/>
              <w:bottom w:val="nil"/>
              <w:right w:val="nil"/>
            </w:tcBorders>
            <w:noWrap/>
            <w:vAlign w:val="center"/>
            <w:hideMark/>
          </w:tcPr>
          <w:p w14:paraId="4A0CA1E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61AB211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7D21157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GCST90205223</w:t>
            </w:r>
          </w:p>
        </w:tc>
        <w:tc>
          <w:tcPr>
            <w:tcW w:w="1231" w:type="dxa"/>
            <w:tcBorders>
              <w:top w:val="nil"/>
              <w:left w:val="nil"/>
              <w:bottom w:val="nil"/>
              <w:right w:val="nil"/>
            </w:tcBorders>
            <w:noWrap/>
            <w:vAlign w:val="center"/>
            <w:hideMark/>
          </w:tcPr>
          <w:p w14:paraId="79426E1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0485869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4.15E-08</w:t>
            </w:r>
          </w:p>
        </w:tc>
        <w:tc>
          <w:tcPr>
            <w:tcW w:w="795" w:type="dxa"/>
            <w:tcBorders>
              <w:top w:val="nil"/>
              <w:left w:val="nil"/>
              <w:bottom w:val="nil"/>
              <w:right w:val="nil"/>
            </w:tcBorders>
            <w:noWrap/>
            <w:vAlign w:val="center"/>
            <w:hideMark/>
          </w:tcPr>
          <w:p w14:paraId="11888DB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0.18%</w:t>
            </w:r>
          </w:p>
        </w:tc>
        <w:tc>
          <w:tcPr>
            <w:tcW w:w="832" w:type="dxa"/>
            <w:tcBorders>
              <w:top w:val="nil"/>
              <w:left w:val="nil"/>
              <w:bottom w:val="nil"/>
              <w:right w:val="nil"/>
            </w:tcBorders>
            <w:noWrap/>
            <w:vAlign w:val="center"/>
            <w:hideMark/>
          </w:tcPr>
          <w:p w14:paraId="3EB291C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35.46 </w:t>
            </w:r>
          </w:p>
        </w:tc>
      </w:tr>
      <w:tr w:rsidR="00585419" w:rsidRPr="00585419" w14:paraId="05766EE3" w14:textId="77777777" w:rsidTr="00585419">
        <w:trPr>
          <w:gridAfter w:val="1"/>
          <w:wAfter w:w="12" w:type="dxa"/>
          <w:trHeight w:val="296"/>
        </w:trPr>
        <w:tc>
          <w:tcPr>
            <w:tcW w:w="1495" w:type="dxa"/>
            <w:tcBorders>
              <w:top w:val="nil"/>
              <w:left w:val="nil"/>
              <w:bottom w:val="nil"/>
              <w:right w:val="nil"/>
            </w:tcBorders>
            <w:noWrap/>
            <w:vAlign w:val="center"/>
            <w:hideMark/>
          </w:tcPr>
          <w:p w14:paraId="13E433C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rs2925979</w:t>
            </w:r>
          </w:p>
        </w:tc>
        <w:tc>
          <w:tcPr>
            <w:tcW w:w="1346" w:type="dxa"/>
            <w:tcBorders>
              <w:top w:val="nil"/>
              <w:left w:val="nil"/>
              <w:bottom w:val="nil"/>
              <w:right w:val="nil"/>
            </w:tcBorders>
            <w:noWrap/>
            <w:vAlign w:val="center"/>
            <w:hideMark/>
          </w:tcPr>
          <w:p w14:paraId="34A25EF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w:t>
            </w:r>
          </w:p>
        </w:tc>
        <w:tc>
          <w:tcPr>
            <w:tcW w:w="1286" w:type="dxa"/>
            <w:tcBorders>
              <w:top w:val="nil"/>
              <w:left w:val="nil"/>
              <w:bottom w:val="nil"/>
              <w:right w:val="nil"/>
            </w:tcBorders>
            <w:noWrap/>
            <w:vAlign w:val="center"/>
            <w:hideMark/>
          </w:tcPr>
          <w:p w14:paraId="5420DF4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C</w:t>
            </w:r>
          </w:p>
        </w:tc>
        <w:tc>
          <w:tcPr>
            <w:tcW w:w="503" w:type="dxa"/>
            <w:tcBorders>
              <w:top w:val="nil"/>
              <w:left w:val="nil"/>
              <w:bottom w:val="nil"/>
              <w:right w:val="nil"/>
            </w:tcBorders>
            <w:noWrap/>
            <w:vAlign w:val="center"/>
            <w:hideMark/>
          </w:tcPr>
          <w:p w14:paraId="0C22623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16</w:t>
            </w:r>
          </w:p>
        </w:tc>
        <w:tc>
          <w:tcPr>
            <w:tcW w:w="1293" w:type="dxa"/>
            <w:tcBorders>
              <w:top w:val="nil"/>
              <w:left w:val="nil"/>
              <w:bottom w:val="nil"/>
              <w:right w:val="nil"/>
            </w:tcBorders>
            <w:noWrap/>
            <w:vAlign w:val="center"/>
            <w:hideMark/>
          </w:tcPr>
          <w:p w14:paraId="1E1E8D0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81534790</w:t>
            </w:r>
          </w:p>
        </w:tc>
        <w:tc>
          <w:tcPr>
            <w:tcW w:w="224" w:type="dxa"/>
            <w:tcBorders>
              <w:top w:val="nil"/>
              <w:left w:val="nil"/>
              <w:bottom w:val="nil"/>
              <w:right w:val="nil"/>
            </w:tcBorders>
            <w:noWrap/>
            <w:vAlign w:val="center"/>
            <w:hideMark/>
          </w:tcPr>
          <w:p w14:paraId="1515367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69D71C7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-0.0674 </w:t>
            </w:r>
          </w:p>
        </w:tc>
        <w:tc>
          <w:tcPr>
            <w:tcW w:w="832" w:type="dxa"/>
            <w:tcBorders>
              <w:top w:val="nil"/>
              <w:left w:val="nil"/>
              <w:bottom w:val="nil"/>
              <w:right w:val="nil"/>
            </w:tcBorders>
            <w:noWrap/>
            <w:vAlign w:val="center"/>
            <w:hideMark/>
          </w:tcPr>
          <w:p w14:paraId="7C6AF12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0.2966 </w:t>
            </w:r>
          </w:p>
        </w:tc>
        <w:tc>
          <w:tcPr>
            <w:tcW w:w="1363" w:type="dxa"/>
            <w:tcBorders>
              <w:top w:val="nil"/>
              <w:left w:val="nil"/>
              <w:bottom w:val="nil"/>
              <w:right w:val="nil"/>
            </w:tcBorders>
            <w:noWrap/>
            <w:vAlign w:val="center"/>
            <w:hideMark/>
          </w:tcPr>
          <w:p w14:paraId="2DB1E6F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0.0108574</w:t>
            </w:r>
          </w:p>
        </w:tc>
        <w:tc>
          <w:tcPr>
            <w:tcW w:w="1502" w:type="dxa"/>
            <w:tcBorders>
              <w:top w:val="nil"/>
              <w:left w:val="nil"/>
              <w:bottom w:val="nil"/>
              <w:right w:val="nil"/>
            </w:tcBorders>
            <w:noWrap/>
            <w:vAlign w:val="center"/>
            <w:hideMark/>
          </w:tcPr>
          <w:p w14:paraId="1CF6795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2.70E-09</w:t>
            </w:r>
          </w:p>
        </w:tc>
        <w:tc>
          <w:tcPr>
            <w:tcW w:w="224" w:type="dxa"/>
            <w:tcBorders>
              <w:top w:val="nil"/>
              <w:left w:val="nil"/>
              <w:bottom w:val="nil"/>
              <w:right w:val="nil"/>
            </w:tcBorders>
            <w:noWrap/>
            <w:vAlign w:val="center"/>
            <w:hideMark/>
          </w:tcPr>
          <w:p w14:paraId="369A79E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5F43E86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0.0241 </w:t>
            </w:r>
          </w:p>
        </w:tc>
        <w:tc>
          <w:tcPr>
            <w:tcW w:w="832" w:type="dxa"/>
            <w:tcBorders>
              <w:top w:val="nil"/>
              <w:left w:val="nil"/>
              <w:bottom w:val="nil"/>
              <w:right w:val="nil"/>
            </w:tcBorders>
            <w:noWrap/>
            <w:vAlign w:val="center"/>
            <w:hideMark/>
          </w:tcPr>
          <w:p w14:paraId="4B370AC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0.3011 </w:t>
            </w:r>
          </w:p>
        </w:tc>
        <w:tc>
          <w:tcPr>
            <w:tcW w:w="832" w:type="dxa"/>
            <w:tcBorders>
              <w:top w:val="nil"/>
              <w:left w:val="nil"/>
              <w:bottom w:val="nil"/>
              <w:right w:val="nil"/>
            </w:tcBorders>
            <w:noWrap/>
            <w:vAlign w:val="center"/>
            <w:hideMark/>
          </w:tcPr>
          <w:p w14:paraId="19A4AAC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0.0241 </w:t>
            </w:r>
          </w:p>
        </w:tc>
        <w:tc>
          <w:tcPr>
            <w:tcW w:w="832" w:type="dxa"/>
            <w:tcBorders>
              <w:top w:val="nil"/>
              <w:left w:val="nil"/>
              <w:bottom w:val="nil"/>
              <w:right w:val="nil"/>
            </w:tcBorders>
            <w:noWrap/>
            <w:vAlign w:val="center"/>
            <w:hideMark/>
          </w:tcPr>
          <w:p w14:paraId="5D38D9F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0.3167 </w:t>
            </w:r>
          </w:p>
        </w:tc>
        <w:tc>
          <w:tcPr>
            <w:tcW w:w="224" w:type="dxa"/>
            <w:tcBorders>
              <w:top w:val="nil"/>
              <w:left w:val="nil"/>
              <w:bottom w:val="nil"/>
              <w:right w:val="nil"/>
            </w:tcBorders>
            <w:noWrap/>
            <w:vAlign w:val="center"/>
            <w:hideMark/>
          </w:tcPr>
          <w:p w14:paraId="690E45E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639D583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264EC60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GCST90205223</w:t>
            </w:r>
          </w:p>
        </w:tc>
        <w:tc>
          <w:tcPr>
            <w:tcW w:w="1231" w:type="dxa"/>
            <w:tcBorders>
              <w:top w:val="nil"/>
              <w:left w:val="nil"/>
              <w:bottom w:val="nil"/>
              <w:right w:val="nil"/>
            </w:tcBorders>
            <w:noWrap/>
            <w:vAlign w:val="center"/>
            <w:hideMark/>
          </w:tcPr>
          <w:p w14:paraId="3710827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0F68F8D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8.73E-09</w:t>
            </w:r>
          </w:p>
        </w:tc>
        <w:tc>
          <w:tcPr>
            <w:tcW w:w="795" w:type="dxa"/>
            <w:tcBorders>
              <w:top w:val="nil"/>
              <w:left w:val="nil"/>
              <w:bottom w:val="nil"/>
              <w:right w:val="nil"/>
            </w:tcBorders>
            <w:noWrap/>
            <w:vAlign w:val="center"/>
            <w:hideMark/>
          </w:tcPr>
          <w:p w14:paraId="491F87D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0.19%</w:t>
            </w:r>
          </w:p>
        </w:tc>
        <w:tc>
          <w:tcPr>
            <w:tcW w:w="832" w:type="dxa"/>
            <w:tcBorders>
              <w:top w:val="nil"/>
              <w:left w:val="nil"/>
              <w:bottom w:val="nil"/>
              <w:right w:val="nil"/>
            </w:tcBorders>
            <w:noWrap/>
            <w:vAlign w:val="center"/>
            <w:hideMark/>
          </w:tcPr>
          <w:p w14:paraId="59AAB88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36.55 </w:t>
            </w:r>
          </w:p>
        </w:tc>
      </w:tr>
      <w:tr w:rsidR="00585419" w:rsidRPr="00585419" w14:paraId="49F993C8" w14:textId="77777777" w:rsidTr="00585419">
        <w:trPr>
          <w:gridAfter w:val="1"/>
          <w:wAfter w:w="12" w:type="dxa"/>
          <w:trHeight w:val="296"/>
        </w:trPr>
        <w:tc>
          <w:tcPr>
            <w:tcW w:w="1495" w:type="dxa"/>
            <w:tcBorders>
              <w:top w:val="nil"/>
              <w:left w:val="nil"/>
              <w:bottom w:val="nil"/>
              <w:right w:val="nil"/>
            </w:tcBorders>
            <w:noWrap/>
            <w:vAlign w:val="center"/>
            <w:hideMark/>
          </w:tcPr>
          <w:p w14:paraId="2B88AB6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rs2943653</w:t>
            </w:r>
          </w:p>
        </w:tc>
        <w:tc>
          <w:tcPr>
            <w:tcW w:w="1346" w:type="dxa"/>
            <w:tcBorders>
              <w:top w:val="nil"/>
              <w:left w:val="nil"/>
              <w:bottom w:val="nil"/>
              <w:right w:val="nil"/>
            </w:tcBorders>
            <w:noWrap/>
            <w:vAlign w:val="center"/>
            <w:hideMark/>
          </w:tcPr>
          <w:p w14:paraId="35240C9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C</w:t>
            </w:r>
          </w:p>
        </w:tc>
        <w:tc>
          <w:tcPr>
            <w:tcW w:w="1286" w:type="dxa"/>
            <w:tcBorders>
              <w:top w:val="nil"/>
              <w:left w:val="nil"/>
              <w:bottom w:val="nil"/>
              <w:right w:val="nil"/>
            </w:tcBorders>
            <w:noWrap/>
            <w:vAlign w:val="center"/>
            <w:hideMark/>
          </w:tcPr>
          <w:p w14:paraId="4304FBD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w:t>
            </w:r>
          </w:p>
        </w:tc>
        <w:tc>
          <w:tcPr>
            <w:tcW w:w="503" w:type="dxa"/>
            <w:tcBorders>
              <w:top w:val="nil"/>
              <w:left w:val="nil"/>
              <w:bottom w:val="nil"/>
              <w:right w:val="nil"/>
            </w:tcBorders>
            <w:noWrap/>
            <w:vAlign w:val="center"/>
            <w:hideMark/>
          </w:tcPr>
          <w:p w14:paraId="313D426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2</w:t>
            </w:r>
          </w:p>
        </w:tc>
        <w:tc>
          <w:tcPr>
            <w:tcW w:w="1293" w:type="dxa"/>
            <w:tcBorders>
              <w:top w:val="nil"/>
              <w:left w:val="nil"/>
              <w:bottom w:val="nil"/>
              <w:right w:val="nil"/>
            </w:tcBorders>
            <w:noWrap/>
            <w:vAlign w:val="center"/>
            <w:hideMark/>
          </w:tcPr>
          <w:p w14:paraId="1629ACE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227047771</w:t>
            </w:r>
          </w:p>
        </w:tc>
        <w:tc>
          <w:tcPr>
            <w:tcW w:w="224" w:type="dxa"/>
            <w:tcBorders>
              <w:top w:val="nil"/>
              <w:left w:val="nil"/>
              <w:bottom w:val="nil"/>
              <w:right w:val="nil"/>
            </w:tcBorders>
            <w:noWrap/>
            <w:vAlign w:val="center"/>
            <w:hideMark/>
          </w:tcPr>
          <w:p w14:paraId="57DB164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0AF34F8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0.0592 </w:t>
            </w:r>
          </w:p>
        </w:tc>
        <w:tc>
          <w:tcPr>
            <w:tcW w:w="832" w:type="dxa"/>
            <w:tcBorders>
              <w:top w:val="nil"/>
              <w:left w:val="nil"/>
              <w:bottom w:val="nil"/>
              <w:right w:val="nil"/>
            </w:tcBorders>
            <w:noWrap/>
            <w:vAlign w:val="center"/>
            <w:hideMark/>
          </w:tcPr>
          <w:p w14:paraId="333ED9C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0.3273 </w:t>
            </w:r>
          </w:p>
        </w:tc>
        <w:tc>
          <w:tcPr>
            <w:tcW w:w="1363" w:type="dxa"/>
            <w:tcBorders>
              <w:top w:val="nil"/>
              <w:left w:val="nil"/>
              <w:bottom w:val="nil"/>
              <w:right w:val="nil"/>
            </w:tcBorders>
            <w:noWrap/>
            <w:vAlign w:val="center"/>
            <w:hideMark/>
          </w:tcPr>
          <w:p w14:paraId="0D35FBD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0.0105563</w:t>
            </w:r>
          </w:p>
        </w:tc>
        <w:tc>
          <w:tcPr>
            <w:tcW w:w="1502" w:type="dxa"/>
            <w:tcBorders>
              <w:top w:val="nil"/>
              <w:left w:val="nil"/>
              <w:bottom w:val="nil"/>
              <w:right w:val="nil"/>
            </w:tcBorders>
            <w:noWrap/>
            <w:vAlign w:val="center"/>
            <w:hideMark/>
          </w:tcPr>
          <w:p w14:paraId="6B0C332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8.60E-09</w:t>
            </w:r>
          </w:p>
        </w:tc>
        <w:tc>
          <w:tcPr>
            <w:tcW w:w="224" w:type="dxa"/>
            <w:tcBorders>
              <w:top w:val="nil"/>
              <w:left w:val="nil"/>
              <w:bottom w:val="nil"/>
              <w:right w:val="nil"/>
            </w:tcBorders>
            <w:noWrap/>
            <w:vAlign w:val="center"/>
            <w:hideMark/>
          </w:tcPr>
          <w:p w14:paraId="4E14937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066A7D7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-0.0330 </w:t>
            </w:r>
          </w:p>
        </w:tc>
        <w:tc>
          <w:tcPr>
            <w:tcW w:w="832" w:type="dxa"/>
            <w:tcBorders>
              <w:top w:val="nil"/>
              <w:left w:val="nil"/>
              <w:bottom w:val="nil"/>
              <w:right w:val="nil"/>
            </w:tcBorders>
            <w:noWrap/>
            <w:vAlign w:val="center"/>
            <w:hideMark/>
          </w:tcPr>
          <w:p w14:paraId="3E5C4FB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0.3439 </w:t>
            </w:r>
          </w:p>
        </w:tc>
        <w:tc>
          <w:tcPr>
            <w:tcW w:w="832" w:type="dxa"/>
            <w:tcBorders>
              <w:top w:val="nil"/>
              <w:left w:val="nil"/>
              <w:bottom w:val="nil"/>
              <w:right w:val="nil"/>
            </w:tcBorders>
            <w:noWrap/>
            <w:vAlign w:val="center"/>
            <w:hideMark/>
          </w:tcPr>
          <w:p w14:paraId="766BFC1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0.0225 </w:t>
            </w:r>
          </w:p>
        </w:tc>
        <w:tc>
          <w:tcPr>
            <w:tcW w:w="832" w:type="dxa"/>
            <w:tcBorders>
              <w:top w:val="nil"/>
              <w:left w:val="nil"/>
              <w:bottom w:val="nil"/>
              <w:right w:val="nil"/>
            </w:tcBorders>
            <w:noWrap/>
            <w:vAlign w:val="center"/>
            <w:hideMark/>
          </w:tcPr>
          <w:p w14:paraId="27B411C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0.1419 </w:t>
            </w:r>
          </w:p>
        </w:tc>
        <w:tc>
          <w:tcPr>
            <w:tcW w:w="224" w:type="dxa"/>
            <w:tcBorders>
              <w:top w:val="nil"/>
              <w:left w:val="nil"/>
              <w:bottom w:val="nil"/>
              <w:right w:val="nil"/>
            </w:tcBorders>
            <w:noWrap/>
            <w:vAlign w:val="center"/>
            <w:hideMark/>
          </w:tcPr>
          <w:p w14:paraId="421A8A9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0F44468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4953A52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GCST90205223</w:t>
            </w:r>
          </w:p>
        </w:tc>
        <w:tc>
          <w:tcPr>
            <w:tcW w:w="1231" w:type="dxa"/>
            <w:tcBorders>
              <w:top w:val="nil"/>
              <w:left w:val="nil"/>
              <w:bottom w:val="nil"/>
              <w:right w:val="nil"/>
            </w:tcBorders>
            <w:noWrap/>
            <w:vAlign w:val="center"/>
            <w:hideMark/>
          </w:tcPr>
          <w:p w14:paraId="28F3B4C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286A96C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4.12E-07</w:t>
            </w:r>
          </w:p>
        </w:tc>
        <w:tc>
          <w:tcPr>
            <w:tcW w:w="795" w:type="dxa"/>
            <w:tcBorders>
              <w:top w:val="nil"/>
              <w:left w:val="nil"/>
              <w:bottom w:val="nil"/>
              <w:right w:val="nil"/>
            </w:tcBorders>
            <w:noWrap/>
            <w:vAlign w:val="center"/>
            <w:hideMark/>
          </w:tcPr>
          <w:p w14:paraId="1C260B8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0.15%</w:t>
            </w:r>
          </w:p>
        </w:tc>
        <w:tc>
          <w:tcPr>
            <w:tcW w:w="832" w:type="dxa"/>
            <w:tcBorders>
              <w:top w:val="nil"/>
              <w:left w:val="nil"/>
              <w:bottom w:val="nil"/>
              <w:right w:val="nil"/>
            </w:tcBorders>
            <w:noWrap/>
            <w:vAlign w:val="center"/>
            <w:hideMark/>
          </w:tcPr>
          <w:p w14:paraId="7A953AB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29.82 </w:t>
            </w:r>
          </w:p>
        </w:tc>
      </w:tr>
      <w:tr w:rsidR="00585419" w:rsidRPr="00585419" w14:paraId="27E597AA" w14:textId="77777777" w:rsidTr="00585419">
        <w:trPr>
          <w:gridAfter w:val="1"/>
          <w:wAfter w:w="12" w:type="dxa"/>
          <w:trHeight w:val="296"/>
        </w:trPr>
        <w:tc>
          <w:tcPr>
            <w:tcW w:w="1495" w:type="dxa"/>
            <w:tcBorders>
              <w:top w:val="nil"/>
              <w:left w:val="nil"/>
              <w:bottom w:val="nil"/>
              <w:right w:val="nil"/>
            </w:tcBorders>
            <w:noWrap/>
            <w:vAlign w:val="center"/>
            <w:hideMark/>
          </w:tcPr>
          <w:p w14:paraId="06A746B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rs2982521</w:t>
            </w:r>
          </w:p>
        </w:tc>
        <w:tc>
          <w:tcPr>
            <w:tcW w:w="1346" w:type="dxa"/>
            <w:tcBorders>
              <w:top w:val="nil"/>
              <w:left w:val="nil"/>
              <w:bottom w:val="nil"/>
              <w:right w:val="nil"/>
            </w:tcBorders>
            <w:noWrap/>
            <w:vAlign w:val="center"/>
            <w:hideMark/>
          </w:tcPr>
          <w:p w14:paraId="5A4F780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A</w:t>
            </w:r>
          </w:p>
        </w:tc>
        <w:tc>
          <w:tcPr>
            <w:tcW w:w="1286" w:type="dxa"/>
            <w:tcBorders>
              <w:top w:val="nil"/>
              <w:left w:val="nil"/>
              <w:bottom w:val="nil"/>
              <w:right w:val="nil"/>
            </w:tcBorders>
            <w:noWrap/>
            <w:vAlign w:val="center"/>
            <w:hideMark/>
          </w:tcPr>
          <w:p w14:paraId="35BD415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w:t>
            </w:r>
          </w:p>
        </w:tc>
        <w:tc>
          <w:tcPr>
            <w:tcW w:w="503" w:type="dxa"/>
            <w:tcBorders>
              <w:top w:val="nil"/>
              <w:left w:val="nil"/>
              <w:bottom w:val="nil"/>
              <w:right w:val="nil"/>
            </w:tcBorders>
            <w:noWrap/>
            <w:vAlign w:val="center"/>
            <w:hideMark/>
          </w:tcPr>
          <w:p w14:paraId="3880B6C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6</w:t>
            </w:r>
          </w:p>
        </w:tc>
        <w:tc>
          <w:tcPr>
            <w:tcW w:w="1293" w:type="dxa"/>
            <w:tcBorders>
              <w:top w:val="nil"/>
              <w:left w:val="nil"/>
              <w:bottom w:val="nil"/>
              <w:right w:val="nil"/>
            </w:tcBorders>
            <w:noWrap/>
            <w:vAlign w:val="center"/>
            <w:hideMark/>
          </w:tcPr>
          <w:p w14:paraId="3CF0695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139835329</w:t>
            </w:r>
          </w:p>
        </w:tc>
        <w:tc>
          <w:tcPr>
            <w:tcW w:w="224" w:type="dxa"/>
            <w:tcBorders>
              <w:top w:val="nil"/>
              <w:left w:val="nil"/>
              <w:bottom w:val="nil"/>
              <w:right w:val="nil"/>
            </w:tcBorders>
            <w:noWrap/>
            <w:vAlign w:val="center"/>
            <w:hideMark/>
          </w:tcPr>
          <w:p w14:paraId="6E05731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621DF0D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-0.0652 </w:t>
            </w:r>
          </w:p>
        </w:tc>
        <w:tc>
          <w:tcPr>
            <w:tcW w:w="832" w:type="dxa"/>
            <w:tcBorders>
              <w:top w:val="nil"/>
              <w:left w:val="nil"/>
              <w:bottom w:val="nil"/>
              <w:right w:val="nil"/>
            </w:tcBorders>
            <w:noWrap/>
            <w:vAlign w:val="center"/>
            <w:hideMark/>
          </w:tcPr>
          <w:p w14:paraId="31ACF85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0.3702 </w:t>
            </w:r>
          </w:p>
        </w:tc>
        <w:tc>
          <w:tcPr>
            <w:tcW w:w="1363" w:type="dxa"/>
            <w:tcBorders>
              <w:top w:val="nil"/>
              <w:left w:val="nil"/>
              <w:bottom w:val="nil"/>
              <w:right w:val="nil"/>
            </w:tcBorders>
            <w:noWrap/>
            <w:vAlign w:val="center"/>
            <w:hideMark/>
          </w:tcPr>
          <w:p w14:paraId="53C0F19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0.01029</w:t>
            </w:r>
          </w:p>
        </w:tc>
        <w:tc>
          <w:tcPr>
            <w:tcW w:w="1502" w:type="dxa"/>
            <w:tcBorders>
              <w:top w:val="nil"/>
              <w:left w:val="nil"/>
              <w:bottom w:val="nil"/>
              <w:right w:val="nil"/>
            </w:tcBorders>
            <w:noWrap/>
            <w:vAlign w:val="center"/>
            <w:hideMark/>
          </w:tcPr>
          <w:p w14:paraId="2C00CD4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1.10E-09</w:t>
            </w:r>
          </w:p>
        </w:tc>
        <w:tc>
          <w:tcPr>
            <w:tcW w:w="224" w:type="dxa"/>
            <w:tcBorders>
              <w:top w:val="nil"/>
              <w:left w:val="nil"/>
              <w:bottom w:val="nil"/>
              <w:right w:val="nil"/>
            </w:tcBorders>
            <w:noWrap/>
            <w:vAlign w:val="center"/>
            <w:hideMark/>
          </w:tcPr>
          <w:p w14:paraId="35CEEE3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5E955EE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0.0241 </w:t>
            </w:r>
          </w:p>
        </w:tc>
        <w:tc>
          <w:tcPr>
            <w:tcW w:w="832" w:type="dxa"/>
            <w:tcBorders>
              <w:top w:val="nil"/>
              <w:left w:val="nil"/>
              <w:bottom w:val="nil"/>
              <w:right w:val="nil"/>
            </w:tcBorders>
            <w:noWrap/>
            <w:vAlign w:val="center"/>
            <w:hideMark/>
          </w:tcPr>
          <w:p w14:paraId="236713E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0.4123 </w:t>
            </w:r>
          </w:p>
        </w:tc>
        <w:tc>
          <w:tcPr>
            <w:tcW w:w="832" w:type="dxa"/>
            <w:tcBorders>
              <w:top w:val="nil"/>
              <w:left w:val="nil"/>
              <w:bottom w:val="nil"/>
              <w:right w:val="nil"/>
            </w:tcBorders>
            <w:noWrap/>
            <w:vAlign w:val="center"/>
            <w:hideMark/>
          </w:tcPr>
          <w:p w14:paraId="4474013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0.0217 </w:t>
            </w:r>
          </w:p>
        </w:tc>
        <w:tc>
          <w:tcPr>
            <w:tcW w:w="832" w:type="dxa"/>
            <w:tcBorders>
              <w:top w:val="nil"/>
              <w:left w:val="nil"/>
              <w:bottom w:val="nil"/>
              <w:right w:val="nil"/>
            </w:tcBorders>
            <w:noWrap/>
            <w:vAlign w:val="center"/>
            <w:hideMark/>
          </w:tcPr>
          <w:p w14:paraId="315EF1C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0.2667 </w:t>
            </w:r>
          </w:p>
        </w:tc>
        <w:tc>
          <w:tcPr>
            <w:tcW w:w="224" w:type="dxa"/>
            <w:tcBorders>
              <w:top w:val="nil"/>
              <w:left w:val="nil"/>
              <w:bottom w:val="nil"/>
              <w:right w:val="nil"/>
            </w:tcBorders>
            <w:noWrap/>
            <w:vAlign w:val="center"/>
            <w:hideMark/>
          </w:tcPr>
          <w:p w14:paraId="226DF02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6EA2DCF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7904A10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GCST90205223</w:t>
            </w:r>
          </w:p>
        </w:tc>
        <w:tc>
          <w:tcPr>
            <w:tcW w:w="1231" w:type="dxa"/>
            <w:tcBorders>
              <w:top w:val="nil"/>
              <w:left w:val="nil"/>
              <w:bottom w:val="nil"/>
              <w:right w:val="nil"/>
            </w:tcBorders>
            <w:noWrap/>
            <w:vAlign w:val="center"/>
            <w:hideMark/>
          </w:tcPr>
          <w:p w14:paraId="41A3C3D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429D180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4.82E-09</w:t>
            </w:r>
          </w:p>
        </w:tc>
        <w:tc>
          <w:tcPr>
            <w:tcW w:w="795" w:type="dxa"/>
            <w:tcBorders>
              <w:top w:val="nil"/>
              <w:left w:val="nil"/>
              <w:bottom w:val="nil"/>
              <w:right w:val="nil"/>
            </w:tcBorders>
            <w:noWrap/>
            <w:vAlign w:val="center"/>
            <w:hideMark/>
          </w:tcPr>
          <w:p w14:paraId="1FAE8C5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0.20%</w:t>
            </w:r>
          </w:p>
        </w:tc>
        <w:tc>
          <w:tcPr>
            <w:tcW w:w="832" w:type="dxa"/>
            <w:tcBorders>
              <w:top w:val="nil"/>
              <w:left w:val="nil"/>
              <w:bottom w:val="nil"/>
              <w:right w:val="nil"/>
            </w:tcBorders>
            <w:noWrap/>
            <w:vAlign w:val="center"/>
            <w:hideMark/>
          </w:tcPr>
          <w:p w14:paraId="064BE03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38.27 </w:t>
            </w:r>
          </w:p>
        </w:tc>
      </w:tr>
      <w:tr w:rsidR="00585419" w:rsidRPr="00585419" w14:paraId="2148EC30" w14:textId="77777777" w:rsidTr="00585419">
        <w:trPr>
          <w:gridAfter w:val="1"/>
          <w:wAfter w:w="12" w:type="dxa"/>
          <w:trHeight w:val="296"/>
        </w:trPr>
        <w:tc>
          <w:tcPr>
            <w:tcW w:w="1495" w:type="dxa"/>
            <w:tcBorders>
              <w:top w:val="nil"/>
              <w:left w:val="nil"/>
              <w:bottom w:val="nil"/>
              <w:right w:val="nil"/>
            </w:tcBorders>
            <w:noWrap/>
            <w:vAlign w:val="center"/>
            <w:hideMark/>
          </w:tcPr>
          <w:p w14:paraId="2DF82E0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rs3936511</w:t>
            </w:r>
          </w:p>
        </w:tc>
        <w:tc>
          <w:tcPr>
            <w:tcW w:w="1346" w:type="dxa"/>
            <w:tcBorders>
              <w:top w:val="nil"/>
              <w:left w:val="nil"/>
              <w:bottom w:val="nil"/>
              <w:right w:val="nil"/>
            </w:tcBorders>
            <w:noWrap/>
            <w:vAlign w:val="center"/>
            <w:hideMark/>
          </w:tcPr>
          <w:p w14:paraId="2509764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A</w:t>
            </w:r>
          </w:p>
        </w:tc>
        <w:tc>
          <w:tcPr>
            <w:tcW w:w="1286" w:type="dxa"/>
            <w:tcBorders>
              <w:top w:val="nil"/>
              <w:left w:val="nil"/>
              <w:bottom w:val="nil"/>
              <w:right w:val="nil"/>
            </w:tcBorders>
            <w:noWrap/>
            <w:vAlign w:val="center"/>
            <w:hideMark/>
          </w:tcPr>
          <w:p w14:paraId="770BC8E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w:t>
            </w:r>
          </w:p>
        </w:tc>
        <w:tc>
          <w:tcPr>
            <w:tcW w:w="503" w:type="dxa"/>
            <w:tcBorders>
              <w:top w:val="nil"/>
              <w:left w:val="nil"/>
              <w:bottom w:val="nil"/>
              <w:right w:val="nil"/>
            </w:tcBorders>
            <w:noWrap/>
            <w:vAlign w:val="center"/>
            <w:hideMark/>
          </w:tcPr>
          <w:p w14:paraId="1A262AF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5</w:t>
            </w:r>
          </w:p>
        </w:tc>
        <w:tc>
          <w:tcPr>
            <w:tcW w:w="1293" w:type="dxa"/>
            <w:tcBorders>
              <w:top w:val="nil"/>
              <w:left w:val="nil"/>
              <w:bottom w:val="nil"/>
              <w:right w:val="nil"/>
            </w:tcBorders>
            <w:noWrap/>
            <w:vAlign w:val="center"/>
            <w:hideMark/>
          </w:tcPr>
          <w:p w14:paraId="454B2DA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55860781</w:t>
            </w:r>
          </w:p>
        </w:tc>
        <w:tc>
          <w:tcPr>
            <w:tcW w:w="224" w:type="dxa"/>
            <w:tcBorders>
              <w:top w:val="nil"/>
              <w:left w:val="nil"/>
              <w:bottom w:val="nil"/>
              <w:right w:val="nil"/>
            </w:tcBorders>
            <w:noWrap/>
            <w:vAlign w:val="center"/>
            <w:hideMark/>
          </w:tcPr>
          <w:p w14:paraId="70235D6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17C2E3F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0.1196 </w:t>
            </w:r>
          </w:p>
        </w:tc>
        <w:tc>
          <w:tcPr>
            <w:tcW w:w="832" w:type="dxa"/>
            <w:tcBorders>
              <w:top w:val="nil"/>
              <w:left w:val="nil"/>
              <w:bottom w:val="nil"/>
              <w:right w:val="nil"/>
            </w:tcBorders>
            <w:noWrap/>
            <w:vAlign w:val="center"/>
            <w:hideMark/>
          </w:tcPr>
          <w:p w14:paraId="2AAFCFA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0.8109 </w:t>
            </w:r>
          </w:p>
        </w:tc>
        <w:tc>
          <w:tcPr>
            <w:tcW w:w="1363" w:type="dxa"/>
            <w:tcBorders>
              <w:top w:val="nil"/>
              <w:left w:val="nil"/>
              <w:bottom w:val="nil"/>
              <w:right w:val="nil"/>
            </w:tcBorders>
            <w:noWrap/>
            <w:vAlign w:val="center"/>
            <w:hideMark/>
          </w:tcPr>
          <w:p w14:paraId="35BDDC2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0.0126725</w:t>
            </w:r>
          </w:p>
        </w:tc>
        <w:tc>
          <w:tcPr>
            <w:tcW w:w="1502" w:type="dxa"/>
            <w:tcBorders>
              <w:top w:val="nil"/>
              <w:left w:val="nil"/>
              <w:bottom w:val="nil"/>
              <w:right w:val="nil"/>
            </w:tcBorders>
            <w:noWrap/>
            <w:vAlign w:val="center"/>
            <w:hideMark/>
          </w:tcPr>
          <w:p w14:paraId="4FB2F37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4.80E-19</w:t>
            </w:r>
          </w:p>
        </w:tc>
        <w:tc>
          <w:tcPr>
            <w:tcW w:w="224" w:type="dxa"/>
            <w:tcBorders>
              <w:top w:val="nil"/>
              <w:left w:val="nil"/>
              <w:bottom w:val="nil"/>
              <w:right w:val="nil"/>
            </w:tcBorders>
            <w:noWrap/>
            <w:vAlign w:val="center"/>
            <w:hideMark/>
          </w:tcPr>
          <w:p w14:paraId="1F332AB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08FBA74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-0.0764 </w:t>
            </w:r>
          </w:p>
        </w:tc>
        <w:tc>
          <w:tcPr>
            <w:tcW w:w="832" w:type="dxa"/>
            <w:tcBorders>
              <w:top w:val="nil"/>
              <w:left w:val="nil"/>
              <w:bottom w:val="nil"/>
              <w:right w:val="nil"/>
            </w:tcBorders>
            <w:noWrap/>
            <w:vAlign w:val="center"/>
            <w:hideMark/>
          </w:tcPr>
          <w:p w14:paraId="394DD42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0.8646 </w:t>
            </w:r>
          </w:p>
        </w:tc>
        <w:tc>
          <w:tcPr>
            <w:tcW w:w="832" w:type="dxa"/>
            <w:tcBorders>
              <w:top w:val="nil"/>
              <w:left w:val="nil"/>
              <w:bottom w:val="nil"/>
              <w:right w:val="nil"/>
            </w:tcBorders>
            <w:noWrap/>
            <w:vAlign w:val="center"/>
            <w:hideMark/>
          </w:tcPr>
          <w:p w14:paraId="79D0587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0.0309 </w:t>
            </w:r>
          </w:p>
        </w:tc>
        <w:tc>
          <w:tcPr>
            <w:tcW w:w="832" w:type="dxa"/>
            <w:tcBorders>
              <w:top w:val="nil"/>
              <w:left w:val="nil"/>
              <w:bottom w:val="nil"/>
              <w:right w:val="nil"/>
            </w:tcBorders>
            <w:noWrap/>
            <w:vAlign w:val="center"/>
            <w:hideMark/>
          </w:tcPr>
          <w:p w14:paraId="48DFDDC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0.0133 </w:t>
            </w:r>
          </w:p>
        </w:tc>
        <w:tc>
          <w:tcPr>
            <w:tcW w:w="224" w:type="dxa"/>
            <w:tcBorders>
              <w:top w:val="nil"/>
              <w:left w:val="nil"/>
              <w:bottom w:val="nil"/>
              <w:right w:val="nil"/>
            </w:tcBorders>
            <w:noWrap/>
            <w:vAlign w:val="center"/>
            <w:hideMark/>
          </w:tcPr>
          <w:p w14:paraId="4F4CB70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4D171C5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0AA69B9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GCST90205223</w:t>
            </w:r>
          </w:p>
        </w:tc>
        <w:tc>
          <w:tcPr>
            <w:tcW w:w="1231" w:type="dxa"/>
            <w:tcBorders>
              <w:top w:val="nil"/>
              <w:left w:val="nil"/>
              <w:bottom w:val="nil"/>
              <w:right w:val="nil"/>
            </w:tcBorders>
            <w:noWrap/>
            <w:vAlign w:val="center"/>
            <w:hideMark/>
          </w:tcPr>
          <w:p w14:paraId="34AC620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54395C6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1.69E-17</w:t>
            </w:r>
          </w:p>
        </w:tc>
        <w:tc>
          <w:tcPr>
            <w:tcW w:w="795" w:type="dxa"/>
            <w:tcBorders>
              <w:top w:val="nil"/>
              <w:left w:val="nil"/>
              <w:bottom w:val="nil"/>
              <w:right w:val="nil"/>
            </w:tcBorders>
            <w:noWrap/>
            <w:vAlign w:val="center"/>
            <w:hideMark/>
          </w:tcPr>
          <w:p w14:paraId="379B3F5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0.44%</w:t>
            </w:r>
          </w:p>
        </w:tc>
        <w:tc>
          <w:tcPr>
            <w:tcW w:w="832" w:type="dxa"/>
            <w:tcBorders>
              <w:top w:val="nil"/>
              <w:left w:val="nil"/>
              <w:bottom w:val="nil"/>
              <w:right w:val="nil"/>
            </w:tcBorders>
            <w:noWrap/>
            <w:vAlign w:val="center"/>
            <w:hideMark/>
          </w:tcPr>
          <w:p w14:paraId="59DA284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84.98 </w:t>
            </w:r>
          </w:p>
        </w:tc>
      </w:tr>
      <w:tr w:rsidR="00585419" w:rsidRPr="00585419" w14:paraId="1CB2E0B1" w14:textId="77777777" w:rsidTr="00585419">
        <w:trPr>
          <w:gridAfter w:val="1"/>
          <w:wAfter w:w="12" w:type="dxa"/>
          <w:trHeight w:val="296"/>
        </w:trPr>
        <w:tc>
          <w:tcPr>
            <w:tcW w:w="1495" w:type="dxa"/>
            <w:tcBorders>
              <w:top w:val="nil"/>
              <w:left w:val="nil"/>
              <w:bottom w:val="nil"/>
              <w:right w:val="nil"/>
            </w:tcBorders>
            <w:noWrap/>
            <w:vAlign w:val="center"/>
            <w:hideMark/>
          </w:tcPr>
          <w:p w14:paraId="0599BB9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rs56271783</w:t>
            </w:r>
          </w:p>
        </w:tc>
        <w:tc>
          <w:tcPr>
            <w:tcW w:w="1346" w:type="dxa"/>
            <w:tcBorders>
              <w:top w:val="nil"/>
              <w:left w:val="nil"/>
              <w:bottom w:val="nil"/>
              <w:right w:val="nil"/>
            </w:tcBorders>
            <w:noWrap/>
            <w:vAlign w:val="center"/>
            <w:hideMark/>
          </w:tcPr>
          <w:p w14:paraId="75BE54A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w:t>
            </w:r>
          </w:p>
        </w:tc>
        <w:tc>
          <w:tcPr>
            <w:tcW w:w="1286" w:type="dxa"/>
            <w:tcBorders>
              <w:top w:val="nil"/>
              <w:left w:val="nil"/>
              <w:bottom w:val="nil"/>
              <w:right w:val="nil"/>
            </w:tcBorders>
            <w:noWrap/>
            <w:vAlign w:val="center"/>
            <w:hideMark/>
          </w:tcPr>
          <w:p w14:paraId="21C1E7A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C</w:t>
            </w:r>
          </w:p>
        </w:tc>
        <w:tc>
          <w:tcPr>
            <w:tcW w:w="503" w:type="dxa"/>
            <w:tcBorders>
              <w:top w:val="nil"/>
              <w:left w:val="nil"/>
              <w:bottom w:val="nil"/>
              <w:right w:val="nil"/>
            </w:tcBorders>
            <w:noWrap/>
            <w:vAlign w:val="center"/>
            <w:hideMark/>
          </w:tcPr>
          <w:p w14:paraId="26E1B86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11</w:t>
            </w:r>
          </w:p>
        </w:tc>
        <w:tc>
          <w:tcPr>
            <w:tcW w:w="1293" w:type="dxa"/>
            <w:tcBorders>
              <w:top w:val="nil"/>
              <w:left w:val="nil"/>
              <w:bottom w:val="nil"/>
              <w:right w:val="nil"/>
            </w:tcBorders>
            <w:noWrap/>
            <w:vAlign w:val="center"/>
            <w:hideMark/>
          </w:tcPr>
          <w:p w14:paraId="3C6D32F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64004723</w:t>
            </w:r>
          </w:p>
        </w:tc>
        <w:tc>
          <w:tcPr>
            <w:tcW w:w="224" w:type="dxa"/>
            <w:tcBorders>
              <w:top w:val="nil"/>
              <w:left w:val="nil"/>
              <w:bottom w:val="nil"/>
              <w:right w:val="nil"/>
            </w:tcBorders>
            <w:noWrap/>
            <w:vAlign w:val="center"/>
            <w:hideMark/>
          </w:tcPr>
          <w:p w14:paraId="44493A3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484B664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0.1581 </w:t>
            </w:r>
          </w:p>
        </w:tc>
        <w:tc>
          <w:tcPr>
            <w:tcW w:w="832" w:type="dxa"/>
            <w:tcBorders>
              <w:top w:val="nil"/>
              <w:left w:val="nil"/>
              <w:bottom w:val="nil"/>
              <w:right w:val="nil"/>
            </w:tcBorders>
            <w:noWrap/>
            <w:vAlign w:val="center"/>
            <w:hideMark/>
          </w:tcPr>
          <w:p w14:paraId="0F9FE69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0.9536 </w:t>
            </w:r>
          </w:p>
        </w:tc>
        <w:tc>
          <w:tcPr>
            <w:tcW w:w="1363" w:type="dxa"/>
            <w:tcBorders>
              <w:top w:val="nil"/>
              <w:left w:val="nil"/>
              <w:bottom w:val="nil"/>
              <w:right w:val="nil"/>
            </w:tcBorders>
            <w:noWrap/>
            <w:vAlign w:val="center"/>
            <w:hideMark/>
          </w:tcPr>
          <w:p w14:paraId="045E3A8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0.0239502</w:t>
            </w:r>
          </w:p>
        </w:tc>
        <w:tc>
          <w:tcPr>
            <w:tcW w:w="1502" w:type="dxa"/>
            <w:tcBorders>
              <w:top w:val="nil"/>
              <w:left w:val="nil"/>
              <w:bottom w:val="nil"/>
              <w:right w:val="nil"/>
            </w:tcBorders>
            <w:noWrap/>
            <w:vAlign w:val="center"/>
            <w:hideMark/>
          </w:tcPr>
          <w:p w14:paraId="2DF7F05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2.30E-11</w:t>
            </w:r>
          </w:p>
        </w:tc>
        <w:tc>
          <w:tcPr>
            <w:tcW w:w="224" w:type="dxa"/>
            <w:tcBorders>
              <w:top w:val="nil"/>
              <w:left w:val="nil"/>
              <w:bottom w:val="nil"/>
              <w:right w:val="nil"/>
            </w:tcBorders>
            <w:noWrap/>
            <w:vAlign w:val="center"/>
            <w:hideMark/>
          </w:tcPr>
          <w:p w14:paraId="1BCBDBE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76C0CDE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-0.0242 </w:t>
            </w:r>
          </w:p>
        </w:tc>
        <w:tc>
          <w:tcPr>
            <w:tcW w:w="832" w:type="dxa"/>
            <w:tcBorders>
              <w:top w:val="nil"/>
              <w:left w:val="nil"/>
              <w:bottom w:val="nil"/>
              <w:right w:val="nil"/>
            </w:tcBorders>
            <w:noWrap/>
            <w:vAlign w:val="center"/>
            <w:hideMark/>
          </w:tcPr>
          <w:p w14:paraId="5DA87A6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0.9580 </w:t>
            </w:r>
          </w:p>
        </w:tc>
        <w:tc>
          <w:tcPr>
            <w:tcW w:w="832" w:type="dxa"/>
            <w:tcBorders>
              <w:top w:val="nil"/>
              <w:left w:val="nil"/>
              <w:bottom w:val="nil"/>
              <w:right w:val="nil"/>
            </w:tcBorders>
            <w:noWrap/>
            <w:vAlign w:val="center"/>
            <w:hideMark/>
          </w:tcPr>
          <w:p w14:paraId="236C869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0.0605 </w:t>
            </w:r>
          </w:p>
        </w:tc>
        <w:tc>
          <w:tcPr>
            <w:tcW w:w="832" w:type="dxa"/>
            <w:tcBorders>
              <w:top w:val="nil"/>
              <w:left w:val="nil"/>
              <w:bottom w:val="nil"/>
              <w:right w:val="nil"/>
            </w:tcBorders>
            <w:noWrap/>
            <w:vAlign w:val="center"/>
            <w:hideMark/>
          </w:tcPr>
          <w:p w14:paraId="1573A85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0.6898 </w:t>
            </w:r>
          </w:p>
        </w:tc>
        <w:tc>
          <w:tcPr>
            <w:tcW w:w="224" w:type="dxa"/>
            <w:tcBorders>
              <w:top w:val="nil"/>
              <w:left w:val="nil"/>
              <w:bottom w:val="nil"/>
              <w:right w:val="nil"/>
            </w:tcBorders>
            <w:noWrap/>
            <w:vAlign w:val="center"/>
            <w:hideMark/>
          </w:tcPr>
          <w:p w14:paraId="110E03E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61B75BE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524E6BB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GCST90205223</w:t>
            </w:r>
          </w:p>
        </w:tc>
        <w:tc>
          <w:tcPr>
            <w:tcW w:w="1231" w:type="dxa"/>
            <w:tcBorders>
              <w:top w:val="nil"/>
              <w:left w:val="nil"/>
              <w:bottom w:val="nil"/>
              <w:right w:val="nil"/>
            </w:tcBorders>
            <w:noWrap/>
            <w:vAlign w:val="center"/>
            <w:hideMark/>
          </w:tcPr>
          <w:p w14:paraId="258806E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6E7EA70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3.17E-10</w:t>
            </w:r>
          </w:p>
        </w:tc>
        <w:tc>
          <w:tcPr>
            <w:tcW w:w="795" w:type="dxa"/>
            <w:tcBorders>
              <w:top w:val="nil"/>
              <w:left w:val="nil"/>
              <w:bottom w:val="nil"/>
              <w:right w:val="nil"/>
            </w:tcBorders>
            <w:noWrap/>
            <w:vAlign w:val="center"/>
            <w:hideMark/>
          </w:tcPr>
          <w:p w14:paraId="0BDBD90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0.22%</w:t>
            </w:r>
          </w:p>
        </w:tc>
        <w:tc>
          <w:tcPr>
            <w:tcW w:w="832" w:type="dxa"/>
            <w:tcBorders>
              <w:top w:val="nil"/>
              <w:left w:val="nil"/>
              <w:bottom w:val="nil"/>
              <w:right w:val="nil"/>
            </w:tcBorders>
            <w:noWrap/>
            <w:vAlign w:val="center"/>
            <w:hideMark/>
          </w:tcPr>
          <w:p w14:paraId="0C2258B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42.73 </w:t>
            </w:r>
          </w:p>
        </w:tc>
      </w:tr>
      <w:tr w:rsidR="00585419" w:rsidRPr="00585419" w14:paraId="73AB68ED" w14:textId="77777777" w:rsidTr="00585419">
        <w:trPr>
          <w:gridAfter w:val="1"/>
          <w:wAfter w:w="12" w:type="dxa"/>
          <w:trHeight w:val="296"/>
        </w:trPr>
        <w:tc>
          <w:tcPr>
            <w:tcW w:w="1495" w:type="dxa"/>
            <w:tcBorders>
              <w:top w:val="nil"/>
              <w:left w:val="nil"/>
              <w:bottom w:val="nil"/>
              <w:right w:val="nil"/>
            </w:tcBorders>
            <w:noWrap/>
            <w:vAlign w:val="center"/>
            <w:hideMark/>
          </w:tcPr>
          <w:p w14:paraId="1562A93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rs7133378</w:t>
            </w:r>
          </w:p>
        </w:tc>
        <w:tc>
          <w:tcPr>
            <w:tcW w:w="1346" w:type="dxa"/>
            <w:tcBorders>
              <w:top w:val="nil"/>
              <w:left w:val="nil"/>
              <w:bottom w:val="nil"/>
              <w:right w:val="nil"/>
            </w:tcBorders>
            <w:noWrap/>
            <w:vAlign w:val="center"/>
            <w:hideMark/>
          </w:tcPr>
          <w:p w14:paraId="05025E5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w:t>
            </w:r>
          </w:p>
        </w:tc>
        <w:tc>
          <w:tcPr>
            <w:tcW w:w="1286" w:type="dxa"/>
            <w:tcBorders>
              <w:top w:val="nil"/>
              <w:left w:val="nil"/>
              <w:bottom w:val="nil"/>
              <w:right w:val="nil"/>
            </w:tcBorders>
            <w:noWrap/>
            <w:vAlign w:val="center"/>
            <w:hideMark/>
          </w:tcPr>
          <w:p w14:paraId="46E96A9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A</w:t>
            </w:r>
          </w:p>
        </w:tc>
        <w:tc>
          <w:tcPr>
            <w:tcW w:w="503" w:type="dxa"/>
            <w:tcBorders>
              <w:top w:val="nil"/>
              <w:left w:val="nil"/>
              <w:bottom w:val="nil"/>
              <w:right w:val="nil"/>
            </w:tcBorders>
            <w:noWrap/>
            <w:vAlign w:val="center"/>
            <w:hideMark/>
          </w:tcPr>
          <w:p w14:paraId="03AB3E4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12</w:t>
            </w:r>
          </w:p>
        </w:tc>
        <w:tc>
          <w:tcPr>
            <w:tcW w:w="1293" w:type="dxa"/>
            <w:tcBorders>
              <w:top w:val="nil"/>
              <w:left w:val="nil"/>
              <w:bottom w:val="nil"/>
              <w:right w:val="nil"/>
            </w:tcBorders>
            <w:noWrap/>
            <w:vAlign w:val="center"/>
            <w:hideMark/>
          </w:tcPr>
          <w:p w14:paraId="5B80392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124409502</w:t>
            </w:r>
          </w:p>
        </w:tc>
        <w:tc>
          <w:tcPr>
            <w:tcW w:w="224" w:type="dxa"/>
            <w:tcBorders>
              <w:top w:val="nil"/>
              <w:left w:val="nil"/>
              <w:bottom w:val="nil"/>
              <w:right w:val="nil"/>
            </w:tcBorders>
            <w:noWrap/>
            <w:vAlign w:val="center"/>
            <w:hideMark/>
          </w:tcPr>
          <w:p w14:paraId="611E4CF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627B5C7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-0.1196 </w:t>
            </w:r>
          </w:p>
        </w:tc>
        <w:tc>
          <w:tcPr>
            <w:tcW w:w="832" w:type="dxa"/>
            <w:tcBorders>
              <w:top w:val="nil"/>
              <w:left w:val="nil"/>
              <w:bottom w:val="nil"/>
              <w:right w:val="nil"/>
            </w:tcBorders>
            <w:noWrap/>
            <w:vAlign w:val="center"/>
            <w:hideMark/>
          </w:tcPr>
          <w:p w14:paraId="319859E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0.6800 </w:t>
            </w:r>
          </w:p>
        </w:tc>
        <w:tc>
          <w:tcPr>
            <w:tcW w:w="1363" w:type="dxa"/>
            <w:tcBorders>
              <w:top w:val="nil"/>
              <w:left w:val="nil"/>
              <w:bottom w:val="nil"/>
              <w:right w:val="nil"/>
            </w:tcBorders>
            <w:noWrap/>
            <w:vAlign w:val="center"/>
            <w:hideMark/>
          </w:tcPr>
          <w:p w14:paraId="3CBD4CE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0.0105915</w:t>
            </w:r>
          </w:p>
        </w:tc>
        <w:tc>
          <w:tcPr>
            <w:tcW w:w="1502" w:type="dxa"/>
            <w:tcBorders>
              <w:top w:val="nil"/>
              <w:left w:val="nil"/>
              <w:bottom w:val="nil"/>
              <w:right w:val="nil"/>
            </w:tcBorders>
            <w:noWrap/>
            <w:vAlign w:val="center"/>
            <w:hideMark/>
          </w:tcPr>
          <w:p w14:paraId="453D1CC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4.20E-27</w:t>
            </w:r>
          </w:p>
        </w:tc>
        <w:tc>
          <w:tcPr>
            <w:tcW w:w="224" w:type="dxa"/>
            <w:tcBorders>
              <w:top w:val="nil"/>
              <w:left w:val="nil"/>
              <w:bottom w:val="nil"/>
              <w:right w:val="nil"/>
            </w:tcBorders>
            <w:noWrap/>
            <w:vAlign w:val="center"/>
            <w:hideMark/>
          </w:tcPr>
          <w:p w14:paraId="5485E1B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2F31517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0.0415 </w:t>
            </w:r>
          </w:p>
        </w:tc>
        <w:tc>
          <w:tcPr>
            <w:tcW w:w="832" w:type="dxa"/>
            <w:tcBorders>
              <w:top w:val="nil"/>
              <w:left w:val="nil"/>
              <w:bottom w:val="nil"/>
              <w:right w:val="nil"/>
            </w:tcBorders>
            <w:noWrap/>
            <w:vAlign w:val="center"/>
            <w:hideMark/>
          </w:tcPr>
          <w:p w14:paraId="120F4B9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0.7070 </w:t>
            </w:r>
          </w:p>
        </w:tc>
        <w:tc>
          <w:tcPr>
            <w:tcW w:w="832" w:type="dxa"/>
            <w:tcBorders>
              <w:top w:val="nil"/>
              <w:left w:val="nil"/>
              <w:bottom w:val="nil"/>
              <w:right w:val="nil"/>
            </w:tcBorders>
            <w:noWrap/>
            <w:vAlign w:val="center"/>
            <w:hideMark/>
          </w:tcPr>
          <w:p w14:paraId="6FD31E3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0.0233 </w:t>
            </w:r>
          </w:p>
        </w:tc>
        <w:tc>
          <w:tcPr>
            <w:tcW w:w="832" w:type="dxa"/>
            <w:tcBorders>
              <w:top w:val="nil"/>
              <w:left w:val="nil"/>
              <w:bottom w:val="nil"/>
              <w:right w:val="nil"/>
            </w:tcBorders>
            <w:noWrap/>
            <w:vAlign w:val="center"/>
            <w:hideMark/>
          </w:tcPr>
          <w:p w14:paraId="113B1FB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0.0746 </w:t>
            </w:r>
          </w:p>
        </w:tc>
        <w:tc>
          <w:tcPr>
            <w:tcW w:w="224" w:type="dxa"/>
            <w:tcBorders>
              <w:top w:val="nil"/>
              <w:left w:val="nil"/>
              <w:bottom w:val="nil"/>
              <w:right w:val="nil"/>
            </w:tcBorders>
            <w:noWrap/>
            <w:vAlign w:val="center"/>
            <w:hideMark/>
          </w:tcPr>
          <w:p w14:paraId="243B789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188DB73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0FBA463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GCST90205223</w:t>
            </w:r>
          </w:p>
        </w:tc>
        <w:tc>
          <w:tcPr>
            <w:tcW w:w="1231" w:type="dxa"/>
            <w:tcBorders>
              <w:top w:val="nil"/>
              <w:left w:val="nil"/>
              <w:bottom w:val="nil"/>
              <w:right w:val="nil"/>
            </w:tcBorders>
            <w:noWrap/>
            <w:vAlign w:val="center"/>
            <w:hideMark/>
          </w:tcPr>
          <w:p w14:paraId="7825982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554A217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1.16E-25</w:t>
            </w:r>
          </w:p>
        </w:tc>
        <w:tc>
          <w:tcPr>
            <w:tcW w:w="795" w:type="dxa"/>
            <w:tcBorders>
              <w:top w:val="nil"/>
              <w:left w:val="nil"/>
              <w:bottom w:val="nil"/>
              <w:right w:val="nil"/>
            </w:tcBorders>
            <w:noWrap/>
            <w:vAlign w:val="center"/>
            <w:hideMark/>
          </w:tcPr>
          <w:p w14:paraId="17F3FA8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0.62%</w:t>
            </w:r>
          </w:p>
        </w:tc>
        <w:tc>
          <w:tcPr>
            <w:tcW w:w="832" w:type="dxa"/>
            <w:tcBorders>
              <w:top w:val="nil"/>
              <w:left w:val="nil"/>
              <w:bottom w:val="nil"/>
              <w:right w:val="nil"/>
            </w:tcBorders>
            <w:noWrap/>
            <w:vAlign w:val="center"/>
            <w:hideMark/>
          </w:tcPr>
          <w:p w14:paraId="05DFBEE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120.67 </w:t>
            </w:r>
          </w:p>
        </w:tc>
      </w:tr>
      <w:tr w:rsidR="00585419" w:rsidRPr="00585419" w14:paraId="600A23AA" w14:textId="77777777" w:rsidTr="00585419">
        <w:trPr>
          <w:gridAfter w:val="1"/>
          <w:wAfter w:w="12" w:type="dxa"/>
          <w:trHeight w:val="296"/>
        </w:trPr>
        <w:tc>
          <w:tcPr>
            <w:tcW w:w="1495" w:type="dxa"/>
            <w:tcBorders>
              <w:top w:val="nil"/>
              <w:left w:val="nil"/>
              <w:bottom w:val="nil"/>
              <w:right w:val="nil"/>
            </w:tcBorders>
            <w:noWrap/>
            <w:vAlign w:val="center"/>
            <w:hideMark/>
          </w:tcPr>
          <w:p w14:paraId="11E5311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rs72959041</w:t>
            </w:r>
          </w:p>
        </w:tc>
        <w:tc>
          <w:tcPr>
            <w:tcW w:w="1346" w:type="dxa"/>
            <w:tcBorders>
              <w:top w:val="nil"/>
              <w:left w:val="nil"/>
              <w:bottom w:val="nil"/>
              <w:right w:val="nil"/>
            </w:tcBorders>
            <w:noWrap/>
            <w:vAlign w:val="center"/>
            <w:hideMark/>
          </w:tcPr>
          <w:p w14:paraId="2099869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w:t>
            </w:r>
          </w:p>
        </w:tc>
        <w:tc>
          <w:tcPr>
            <w:tcW w:w="1286" w:type="dxa"/>
            <w:tcBorders>
              <w:top w:val="nil"/>
              <w:left w:val="nil"/>
              <w:bottom w:val="nil"/>
              <w:right w:val="nil"/>
            </w:tcBorders>
            <w:noWrap/>
            <w:vAlign w:val="center"/>
            <w:hideMark/>
          </w:tcPr>
          <w:p w14:paraId="3CCD280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A</w:t>
            </w:r>
          </w:p>
        </w:tc>
        <w:tc>
          <w:tcPr>
            <w:tcW w:w="503" w:type="dxa"/>
            <w:tcBorders>
              <w:top w:val="nil"/>
              <w:left w:val="nil"/>
              <w:bottom w:val="nil"/>
              <w:right w:val="nil"/>
            </w:tcBorders>
            <w:noWrap/>
            <w:vAlign w:val="center"/>
            <w:hideMark/>
          </w:tcPr>
          <w:p w14:paraId="2585278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6</w:t>
            </w:r>
          </w:p>
        </w:tc>
        <w:tc>
          <w:tcPr>
            <w:tcW w:w="1293" w:type="dxa"/>
            <w:tcBorders>
              <w:top w:val="nil"/>
              <w:left w:val="nil"/>
              <w:bottom w:val="nil"/>
              <w:right w:val="nil"/>
            </w:tcBorders>
            <w:noWrap/>
            <w:vAlign w:val="center"/>
            <w:hideMark/>
          </w:tcPr>
          <w:p w14:paraId="0049319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127454893</w:t>
            </w:r>
          </w:p>
        </w:tc>
        <w:tc>
          <w:tcPr>
            <w:tcW w:w="224" w:type="dxa"/>
            <w:tcBorders>
              <w:top w:val="nil"/>
              <w:left w:val="nil"/>
              <w:bottom w:val="nil"/>
              <w:right w:val="nil"/>
            </w:tcBorders>
            <w:noWrap/>
            <w:vAlign w:val="center"/>
            <w:hideMark/>
          </w:tcPr>
          <w:p w14:paraId="1301454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32CA93B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0.2054 </w:t>
            </w:r>
          </w:p>
        </w:tc>
        <w:tc>
          <w:tcPr>
            <w:tcW w:w="832" w:type="dxa"/>
            <w:tcBorders>
              <w:top w:val="nil"/>
              <w:left w:val="nil"/>
              <w:bottom w:val="nil"/>
              <w:right w:val="nil"/>
            </w:tcBorders>
            <w:noWrap/>
            <w:vAlign w:val="center"/>
            <w:hideMark/>
          </w:tcPr>
          <w:p w14:paraId="20910E0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0.9521 </w:t>
            </w:r>
          </w:p>
        </w:tc>
        <w:tc>
          <w:tcPr>
            <w:tcW w:w="1363" w:type="dxa"/>
            <w:tcBorders>
              <w:top w:val="nil"/>
              <w:left w:val="nil"/>
              <w:bottom w:val="nil"/>
              <w:right w:val="nil"/>
            </w:tcBorders>
            <w:noWrap/>
            <w:vAlign w:val="center"/>
            <w:hideMark/>
          </w:tcPr>
          <w:p w14:paraId="77D30F7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0.0235367</w:t>
            </w:r>
          </w:p>
        </w:tc>
        <w:tc>
          <w:tcPr>
            <w:tcW w:w="1502" w:type="dxa"/>
            <w:tcBorders>
              <w:top w:val="nil"/>
              <w:left w:val="nil"/>
              <w:bottom w:val="nil"/>
              <w:right w:val="nil"/>
            </w:tcBorders>
            <w:noWrap/>
            <w:vAlign w:val="center"/>
            <w:hideMark/>
          </w:tcPr>
          <w:p w14:paraId="7704E63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2.20E-17</w:t>
            </w:r>
          </w:p>
        </w:tc>
        <w:tc>
          <w:tcPr>
            <w:tcW w:w="224" w:type="dxa"/>
            <w:tcBorders>
              <w:top w:val="nil"/>
              <w:left w:val="nil"/>
              <w:bottom w:val="nil"/>
              <w:right w:val="nil"/>
            </w:tcBorders>
            <w:noWrap/>
            <w:vAlign w:val="center"/>
            <w:hideMark/>
          </w:tcPr>
          <w:p w14:paraId="1200258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2AAD187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-0.1111 </w:t>
            </w:r>
          </w:p>
        </w:tc>
        <w:tc>
          <w:tcPr>
            <w:tcW w:w="832" w:type="dxa"/>
            <w:tcBorders>
              <w:top w:val="nil"/>
              <w:left w:val="nil"/>
              <w:bottom w:val="nil"/>
              <w:right w:val="nil"/>
            </w:tcBorders>
            <w:noWrap/>
            <w:vAlign w:val="center"/>
            <w:hideMark/>
          </w:tcPr>
          <w:p w14:paraId="4D8F83D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0.9416 </w:t>
            </w:r>
          </w:p>
        </w:tc>
        <w:tc>
          <w:tcPr>
            <w:tcW w:w="832" w:type="dxa"/>
            <w:tcBorders>
              <w:top w:val="nil"/>
              <w:left w:val="nil"/>
              <w:bottom w:val="nil"/>
              <w:right w:val="nil"/>
            </w:tcBorders>
            <w:noWrap/>
            <w:vAlign w:val="center"/>
            <w:hideMark/>
          </w:tcPr>
          <w:p w14:paraId="15C0977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0.0472 </w:t>
            </w:r>
          </w:p>
        </w:tc>
        <w:tc>
          <w:tcPr>
            <w:tcW w:w="832" w:type="dxa"/>
            <w:tcBorders>
              <w:top w:val="nil"/>
              <w:left w:val="nil"/>
              <w:bottom w:val="nil"/>
              <w:right w:val="nil"/>
            </w:tcBorders>
            <w:noWrap/>
            <w:vAlign w:val="center"/>
            <w:hideMark/>
          </w:tcPr>
          <w:p w14:paraId="187F35A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0.0187 </w:t>
            </w:r>
          </w:p>
        </w:tc>
        <w:tc>
          <w:tcPr>
            <w:tcW w:w="224" w:type="dxa"/>
            <w:tcBorders>
              <w:top w:val="nil"/>
              <w:left w:val="nil"/>
              <w:bottom w:val="nil"/>
              <w:right w:val="nil"/>
            </w:tcBorders>
            <w:noWrap/>
            <w:vAlign w:val="center"/>
            <w:hideMark/>
          </w:tcPr>
          <w:p w14:paraId="633917F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2059143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1469E97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GCST90205223</w:t>
            </w:r>
          </w:p>
        </w:tc>
        <w:tc>
          <w:tcPr>
            <w:tcW w:w="1231" w:type="dxa"/>
            <w:tcBorders>
              <w:top w:val="nil"/>
              <w:left w:val="nil"/>
              <w:bottom w:val="nil"/>
              <w:right w:val="nil"/>
            </w:tcBorders>
            <w:noWrap/>
            <w:vAlign w:val="center"/>
            <w:hideMark/>
          </w:tcPr>
          <w:p w14:paraId="3E2D248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64DF741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3.96E-15</w:t>
            </w:r>
          </w:p>
        </w:tc>
        <w:tc>
          <w:tcPr>
            <w:tcW w:w="795" w:type="dxa"/>
            <w:tcBorders>
              <w:top w:val="nil"/>
              <w:left w:val="nil"/>
              <w:bottom w:val="nil"/>
              <w:right w:val="nil"/>
            </w:tcBorders>
            <w:noWrap/>
            <w:vAlign w:val="center"/>
            <w:hideMark/>
          </w:tcPr>
          <w:p w14:paraId="6B7635E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0.38%</w:t>
            </w:r>
          </w:p>
        </w:tc>
        <w:tc>
          <w:tcPr>
            <w:tcW w:w="832" w:type="dxa"/>
            <w:tcBorders>
              <w:top w:val="nil"/>
              <w:left w:val="nil"/>
              <w:bottom w:val="nil"/>
              <w:right w:val="nil"/>
            </w:tcBorders>
            <w:noWrap/>
            <w:vAlign w:val="center"/>
            <w:hideMark/>
          </w:tcPr>
          <w:p w14:paraId="30FFCA8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74.42 </w:t>
            </w:r>
          </w:p>
        </w:tc>
      </w:tr>
      <w:tr w:rsidR="00585419" w:rsidRPr="00585419" w14:paraId="59B1EDA3" w14:textId="77777777" w:rsidTr="00585419">
        <w:trPr>
          <w:gridAfter w:val="1"/>
          <w:wAfter w:w="12" w:type="dxa"/>
          <w:trHeight w:val="296"/>
        </w:trPr>
        <w:tc>
          <w:tcPr>
            <w:tcW w:w="1495" w:type="dxa"/>
            <w:tcBorders>
              <w:top w:val="nil"/>
              <w:left w:val="nil"/>
              <w:bottom w:val="nil"/>
              <w:right w:val="nil"/>
            </w:tcBorders>
            <w:noWrap/>
            <w:vAlign w:val="center"/>
            <w:hideMark/>
          </w:tcPr>
          <w:p w14:paraId="0007238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rs7592412</w:t>
            </w:r>
          </w:p>
        </w:tc>
        <w:tc>
          <w:tcPr>
            <w:tcW w:w="1346" w:type="dxa"/>
            <w:tcBorders>
              <w:top w:val="nil"/>
              <w:left w:val="nil"/>
              <w:bottom w:val="nil"/>
              <w:right w:val="nil"/>
            </w:tcBorders>
            <w:noWrap/>
            <w:vAlign w:val="center"/>
            <w:hideMark/>
          </w:tcPr>
          <w:p w14:paraId="2CEB963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w:t>
            </w:r>
          </w:p>
        </w:tc>
        <w:tc>
          <w:tcPr>
            <w:tcW w:w="1286" w:type="dxa"/>
            <w:tcBorders>
              <w:top w:val="nil"/>
              <w:left w:val="nil"/>
              <w:bottom w:val="nil"/>
              <w:right w:val="nil"/>
            </w:tcBorders>
            <w:noWrap/>
            <w:vAlign w:val="center"/>
            <w:hideMark/>
          </w:tcPr>
          <w:p w14:paraId="64ED919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C</w:t>
            </w:r>
          </w:p>
        </w:tc>
        <w:tc>
          <w:tcPr>
            <w:tcW w:w="503" w:type="dxa"/>
            <w:tcBorders>
              <w:top w:val="nil"/>
              <w:left w:val="nil"/>
              <w:bottom w:val="nil"/>
              <w:right w:val="nil"/>
            </w:tcBorders>
            <w:noWrap/>
            <w:vAlign w:val="center"/>
            <w:hideMark/>
          </w:tcPr>
          <w:p w14:paraId="08F759C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2</w:t>
            </w:r>
          </w:p>
        </w:tc>
        <w:tc>
          <w:tcPr>
            <w:tcW w:w="1293" w:type="dxa"/>
            <w:tcBorders>
              <w:top w:val="nil"/>
              <w:left w:val="nil"/>
              <w:bottom w:val="nil"/>
              <w:right w:val="nil"/>
            </w:tcBorders>
            <w:noWrap/>
            <w:vAlign w:val="center"/>
            <w:hideMark/>
          </w:tcPr>
          <w:p w14:paraId="143AD2F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165526338</w:t>
            </w:r>
          </w:p>
        </w:tc>
        <w:tc>
          <w:tcPr>
            <w:tcW w:w="224" w:type="dxa"/>
            <w:tcBorders>
              <w:top w:val="nil"/>
              <w:left w:val="nil"/>
              <w:bottom w:val="nil"/>
              <w:right w:val="nil"/>
            </w:tcBorders>
            <w:noWrap/>
            <w:vAlign w:val="center"/>
            <w:hideMark/>
          </w:tcPr>
          <w:p w14:paraId="2FBB709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44DB598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-0.0987 </w:t>
            </w:r>
          </w:p>
        </w:tc>
        <w:tc>
          <w:tcPr>
            <w:tcW w:w="832" w:type="dxa"/>
            <w:tcBorders>
              <w:top w:val="nil"/>
              <w:left w:val="nil"/>
              <w:bottom w:val="nil"/>
              <w:right w:val="nil"/>
            </w:tcBorders>
            <w:noWrap/>
            <w:vAlign w:val="center"/>
            <w:hideMark/>
          </w:tcPr>
          <w:p w14:paraId="2E064F8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0.6521 </w:t>
            </w:r>
          </w:p>
        </w:tc>
        <w:tc>
          <w:tcPr>
            <w:tcW w:w="1363" w:type="dxa"/>
            <w:tcBorders>
              <w:top w:val="nil"/>
              <w:left w:val="nil"/>
              <w:bottom w:val="nil"/>
              <w:right w:val="nil"/>
            </w:tcBorders>
            <w:noWrap/>
            <w:vAlign w:val="center"/>
            <w:hideMark/>
          </w:tcPr>
          <w:p w14:paraId="4325024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0.0104369</w:t>
            </w:r>
          </w:p>
        </w:tc>
        <w:tc>
          <w:tcPr>
            <w:tcW w:w="1502" w:type="dxa"/>
            <w:tcBorders>
              <w:top w:val="nil"/>
              <w:left w:val="nil"/>
              <w:bottom w:val="nil"/>
              <w:right w:val="nil"/>
            </w:tcBorders>
            <w:noWrap/>
            <w:vAlign w:val="center"/>
            <w:hideMark/>
          </w:tcPr>
          <w:p w14:paraId="7DD5EFC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2.50E-20</w:t>
            </w:r>
          </w:p>
        </w:tc>
        <w:tc>
          <w:tcPr>
            <w:tcW w:w="224" w:type="dxa"/>
            <w:tcBorders>
              <w:top w:val="nil"/>
              <w:left w:val="nil"/>
              <w:bottom w:val="nil"/>
              <w:right w:val="nil"/>
            </w:tcBorders>
            <w:noWrap/>
            <w:vAlign w:val="center"/>
            <w:hideMark/>
          </w:tcPr>
          <w:p w14:paraId="135D95A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08428C5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0.0018 </w:t>
            </w:r>
          </w:p>
        </w:tc>
        <w:tc>
          <w:tcPr>
            <w:tcW w:w="832" w:type="dxa"/>
            <w:tcBorders>
              <w:top w:val="nil"/>
              <w:left w:val="nil"/>
              <w:bottom w:val="nil"/>
              <w:right w:val="nil"/>
            </w:tcBorders>
            <w:noWrap/>
            <w:vAlign w:val="center"/>
            <w:hideMark/>
          </w:tcPr>
          <w:p w14:paraId="7C0DF42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0.6582 </w:t>
            </w:r>
          </w:p>
        </w:tc>
        <w:tc>
          <w:tcPr>
            <w:tcW w:w="832" w:type="dxa"/>
            <w:tcBorders>
              <w:top w:val="nil"/>
              <w:left w:val="nil"/>
              <w:bottom w:val="nil"/>
              <w:right w:val="nil"/>
            </w:tcBorders>
            <w:noWrap/>
            <w:vAlign w:val="center"/>
            <w:hideMark/>
          </w:tcPr>
          <w:p w14:paraId="3E5CC8F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0.0222 </w:t>
            </w:r>
          </w:p>
        </w:tc>
        <w:tc>
          <w:tcPr>
            <w:tcW w:w="832" w:type="dxa"/>
            <w:tcBorders>
              <w:top w:val="nil"/>
              <w:left w:val="nil"/>
              <w:bottom w:val="nil"/>
              <w:right w:val="nil"/>
            </w:tcBorders>
            <w:noWrap/>
            <w:vAlign w:val="center"/>
            <w:hideMark/>
          </w:tcPr>
          <w:p w14:paraId="0895D61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0.9347 </w:t>
            </w:r>
          </w:p>
        </w:tc>
        <w:tc>
          <w:tcPr>
            <w:tcW w:w="224" w:type="dxa"/>
            <w:tcBorders>
              <w:top w:val="nil"/>
              <w:left w:val="nil"/>
              <w:bottom w:val="nil"/>
              <w:right w:val="nil"/>
            </w:tcBorders>
            <w:noWrap/>
            <w:vAlign w:val="center"/>
            <w:hideMark/>
          </w:tcPr>
          <w:p w14:paraId="7742F29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5E617A9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5CA82CA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GCST90205223</w:t>
            </w:r>
          </w:p>
        </w:tc>
        <w:tc>
          <w:tcPr>
            <w:tcW w:w="1231" w:type="dxa"/>
            <w:tcBorders>
              <w:top w:val="nil"/>
              <w:left w:val="nil"/>
              <w:bottom w:val="nil"/>
              <w:right w:val="nil"/>
            </w:tcBorders>
            <w:noWrap/>
            <w:vAlign w:val="center"/>
            <w:hideMark/>
          </w:tcPr>
          <w:p w14:paraId="3AC5AE9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4CC7282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7.03E-20</w:t>
            </w:r>
          </w:p>
        </w:tc>
        <w:tc>
          <w:tcPr>
            <w:tcW w:w="795" w:type="dxa"/>
            <w:tcBorders>
              <w:top w:val="nil"/>
              <w:left w:val="nil"/>
              <w:bottom w:val="nil"/>
              <w:right w:val="nil"/>
            </w:tcBorders>
            <w:noWrap/>
            <w:vAlign w:val="center"/>
            <w:hideMark/>
          </w:tcPr>
          <w:p w14:paraId="0F5D19F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0.44%</w:t>
            </w:r>
          </w:p>
        </w:tc>
        <w:tc>
          <w:tcPr>
            <w:tcW w:w="832" w:type="dxa"/>
            <w:tcBorders>
              <w:top w:val="nil"/>
              <w:left w:val="nil"/>
              <w:bottom w:val="nil"/>
              <w:right w:val="nil"/>
            </w:tcBorders>
            <w:noWrap/>
            <w:vAlign w:val="center"/>
            <w:hideMark/>
          </w:tcPr>
          <w:p w14:paraId="01BA0DD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85.55 </w:t>
            </w:r>
          </w:p>
        </w:tc>
      </w:tr>
      <w:tr w:rsidR="00585419" w:rsidRPr="00585419" w14:paraId="575DDFBE" w14:textId="77777777" w:rsidTr="00585419">
        <w:trPr>
          <w:gridAfter w:val="1"/>
          <w:wAfter w:w="12" w:type="dxa"/>
          <w:trHeight w:val="296"/>
        </w:trPr>
        <w:tc>
          <w:tcPr>
            <w:tcW w:w="1495" w:type="dxa"/>
            <w:tcBorders>
              <w:top w:val="nil"/>
              <w:left w:val="nil"/>
              <w:bottom w:val="nil"/>
              <w:right w:val="nil"/>
            </w:tcBorders>
            <w:noWrap/>
            <w:vAlign w:val="center"/>
            <w:hideMark/>
          </w:tcPr>
          <w:p w14:paraId="19F65BB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rs894739</w:t>
            </w:r>
          </w:p>
        </w:tc>
        <w:tc>
          <w:tcPr>
            <w:tcW w:w="1346" w:type="dxa"/>
            <w:tcBorders>
              <w:top w:val="nil"/>
              <w:left w:val="nil"/>
              <w:bottom w:val="nil"/>
              <w:right w:val="nil"/>
            </w:tcBorders>
            <w:noWrap/>
            <w:vAlign w:val="center"/>
            <w:hideMark/>
          </w:tcPr>
          <w:p w14:paraId="1B29294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w:t>
            </w:r>
          </w:p>
        </w:tc>
        <w:tc>
          <w:tcPr>
            <w:tcW w:w="1286" w:type="dxa"/>
            <w:tcBorders>
              <w:top w:val="nil"/>
              <w:left w:val="nil"/>
              <w:bottom w:val="nil"/>
              <w:right w:val="nil"/>
            </w:tcBorders>
            <w:noWrap/>
            <w:vAlign w:val="center"/>
            <w:hideMark/>
          </w:tcPr>
          <w:p w14:paraId="1520C88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C</w:t>
            </w:r>
          </w:p>
        </w:tc>
        <w:tc>
          <w:tcPr>
            <w:tcW w:w="503" w:type="dxa"/>
            <w:tcBorders>
              <w:top w:val="nil"/>
              <w:left w:val="nil"/>
              <w:bottom w:val="nil"/>
              <w:right w:val="nil"/>
            </w:tcBorders>
            <w:noWrap/>
            <w:vAlign w:val="center"/>
            <w:hideMark/>
          </w:tcPr>
          <w:p w14:paraId="25B8DC8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12</w:t>
            </w:r>
          </w:p>
        </w:tc>
        <w:tc>
          <w:tcPr>
            <w:tcW w:w="1293" w:type="dxa"/>
            <w:tcBorders>
              <w:top w:val="nil"/>
              <w:left w:val="nil"/>
              <w:bottom w:val="nil"/>
              <w:right w:val="nil"/>
            </w:tcBorders>
            <w:noWrap/>
            <w:vAlign w:val="center"/>
            <w:hideMark/>
          </w:tcPr>
          <w:p w14:paraId="3FF1BEF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54346869</w:t>
            </w:r>
          </w:p>
        </w:tc>
        <w:tc>
          <w:tcPr>
            <w:tcW w:w="224" w:type="dxa"/>
            <w:tcBorders>
              <w:top w:val="nil"/>
              <w:left w:val="nil"/>
              <w:bottom w:val="nil"/>
              <w:right w:val="nil"/>
            </w:tcBorders>
            <w:noWrap/>
            <w:vAlign w:val="center"/>
            <w:hideMark/>
          </w:tcPr>
          <w:p w14:paraId="383847A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62227CE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-0.0762 </w:t>
            </w:r>
          </w:p>
        </w:tc>
        <w:tc>
          <w:tcPr>
            <w:tcW w:w="832" w:type="dxa"/>
            <w:tcBorders>
              <w:top w:val="nil"/>
              <w:left w:val="nil"/>
              <w:bottom w:val="nil"/>
              <w:right w:val="nil"/>
            </w:tcBorders>
            <w:noWrap/>
            <w:vAlign w:val="center"/>
            <w:hideMark/>
          </w:tcPr>
          <w:p w14:paraId="601FA26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0.2206 </w:t>
            </w:r>
          </w:p>
        </w:tc>
        <w:tc>
          <w:tcPr>
            <w:tcW w:w="1363" w:type="dxa"/>
            <w:tcBorders>
              <w:top w:val="nil"/>
              <w:left w:val="nil"/>
              <w:bottom w:val="nil"/>
              <w:right w:val="nil"/>
            </w:tcBorders>
            <w:noWrap/>
            <w:vAlign w:val="center"/>
            <w:hideMark/>
          </w:tcPr>
          <w:p w14:paraId="38A74C5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0.0119763</w:t>
            </w:r>
          </w:p>
        </w:tc>
        <w:tc>
          <w:tcPr>
            <w:tcW w:w="1502" w:type="dxa"/>
            <w:tcBorders>
              <w:top w:val="nil"/>
              <w:left w:val="nil"/>
              <w:bottom w:val="nil"/>
              <w:right w:val="nil"/>
            </w:tcBorders>
            <w:noWrap/>
            <w:vAlign w:val="center"/>
            <w:hideMark/>
          </w:tcPr>
          <w:p w14:paraId="0528CBE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5.20E-10</w:t>
            </w:r>
          </w:p>
        </w:tc>
        <w:tc>
          <w:tcPr>
            <w:tcW w:w="224" w:type="dxa"/>
            <w:tcBorders>
              <w:top w:val="nil"/>
              <w:left w:val="nil"/>
              <w:bottom w:val="nil"/>
              <w:right w:val="nil"/>
            </w:tcBorders>
            <w:noWrap/>
            <w:vAlign w:val="center"/>
            <w:hideMark/>
          </w:tcPr>
          <w:p w14:paraId="0922062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7953AFD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-0.0232 </w:t>
            </w:r>
          </w:p>
        </w:tc>
        <w:tc>
          <w:tcPr>
            <w:tcW w:w="832" w:type="dxa"/>
            <w:tcBorders>
              <w:top w:val="nil"/>
              <w:left w:val="nil"/>
              <w:bottom w:val="nil"/>
              <w:right w:val="nil"/>
            </w:tcBorders>
            <w:noWrap/>
            <w:vAlign w:val="center"/>
            <w:hideMark/>
          </w:tcPr>
          <w:p w14:paraId="1A8E57A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0.2619 </w:t>
            </w:r>
          </w:p>
        </w:tc>
        <w:tc>
          <w:tcPr>
            <w:tcW w:w="832" w:type="dxa"/>
            <w:tcBorders>
              <w:top w:val="nil"/>
              <w:left w:val="nil"/>
              <w:bottom w:val="nil"/>
              <w:right w:val="nil"/>
            </w:tcBorders>
            <w:noWrap/>
            <w:vAlign w:val="center"/>
            <w:hideMark/>
          </w:tcPr>
          <w:p w14:paraId="61C5552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0.0254 </w:t>
            </w:r>
          </w:p>
        </w:tc>
        <w:tc>
          <w:tcPr>
            <w:tcW w:w="832" w:type="dxa"/>
            <w:tcBorders>
              <w:top w:val="nil"/>
              <w:left w:val="nil"/>
              <w:bottom w:val="nil"/>
              <w:right w:val="nil"/>
            </w:tcBorders>
            <w:noWrap/>
            <w:vAlign w:val="center"/>
            <w:hideMark/>
          </w:tcPr>
          <w:p w14:paraId="6A603E1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0.3615 </w:t>
            </w:r>
          </w:p>
        </w:tc>
        <w:tc>
          <w:tcPr>
            <w:tcW w:w="224" w:type="dxa"/>
            <w:tcBorders>
              <w:top w:val="nil"/>
              <w:left w:val="nil"/>
              <w:bottom w:val="nil"/>
              <w:right w:val="nil"/>
            </w:tcBorders>
            <w:noWrap/>
            <w:vAlign w:val="center"/>
            <w:hideMark/>
          </w:tcPr>
          <w:p w14:paraId="093BB7E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530BCD5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06D0B4E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GCST90205223</w:t>
            </w:r>
          </w:p>
        </w:tc>
        <w:tc>
          <w:tcPr>
            <w:tcW w:w="1231" w:type="dxa"/>
            <w:tcBorders>
              <w:top w:val="nil"/>
              <w:left w:val="nil"/>
              <w:bottom w:val="nil"/>
              <w:right w:val="nil"/>
            </w:tcBorders>
            <w:noWrap/>
            <w:vAlign w:val="center"/>
            <w:hideMark/>
          </w:tcPr>
          <w:p w14:paraId="0FB8F44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457F68D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3.08E-09</w:t>
            </w:r>
          </w:p>
        </w:tc>
        <w:tc>
          <w:tcPr>
            <w:tcW w:w="795" w:type="dxa"/>
            <w:tcBorders>
              <w:top w:val="nil"/>
              <w:left w:val="nil"/>
              <w:bottom w:val="nil"/>
              <w:right w:val="nil"/>
            </w:tcBorders>
            <w:noWrap/>
            <w:vAlign w:val="center"/>
            <w:hideMark/>
          </w:tcPr>
          <w:p w14:paraId="43E6947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0.20%</w:t>
            </w:r>
          </w:p>
        </w:tc>
        <w:tc>
          <w:tcPr>
            <w:tcW w:w="832" w:type="dxa"/>
            <w:tcBorders>
              <w:top w:val="nil"/>
              <w:left w:val="nil"/>
              <w:bottom w:val="nil"/>
              <w:right w:val="nil"/>
            </w:tcBorders>
            <w:noWrap/>
            <w:vAlign w:val="center"/>
            <w:hideMark/>
          </w:tcPr>
          <w:p w14:paraId="7FD988B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38.53 </w:t>
            </w:r>
          </w:p>
        </w:tc>
      </w:tr>
      <w:tr w:rsidR="00585419" w:rsidRPr="00585419" w14:paraId="099FB4DA" w14:textId="77777777" w:rsidTr="00585419">
        <w:trPr>
          <w:gridAfter w:val="1"/>
          <w:wAfter w:w="12" w:type="dxa"/>
          <w:trHeight w:val="296"/>
        </w:trPr>
        <w:tc>
          <w:tcPr>
            <w:tcW w:w="1495" w:type="dxa"/>
            <w:tcBorders>
              <w:top w:val="nil"/>
              <w:left w:val="nil"/>
              <w:bottom w:val="nil"/>
              <w:right w:val="nil"/>
            </w:tcBorders>
            <w:noWrap/>
            <w:vAlign w:val="center"/>
            <w:hideMark/>
          </w:tcPr>
          <w:p w14:paraId="475D562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rs9844972</w:t>
            </w:r>
          </w:p>
        </w:tc>
        <w:tc>
          <w:tcPr>
            <w:tcW w:w="1346" w:type="dxa"/>
            <w:tcBorders>
              <w:top w:val="nil"/>
              <w:left w:val="nil"/>
              <w:bottom w:val="nil"/>
              <w:right w:val="nil"/>
            </w:tcBorders>
            <w:noWrap/>
            <w:vAlign w:val="center"/>
            <w:hideMark/>
          </w:tcPr>
          <w:p w14:paraId="62BF507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w:t>
            </w:r>
          </w:p>
        </w:tc>
        <w:tc>
          <w:tcPr>
            <w:tcW w:w="1286" w:type="dxa"/>
            <w:tcBorders>
              <w:top w:val="nil"/>
              <w:left w:val="nil"/>
              <w:bottom w:val="nil"/>
              <w:right w:val="nil"/>
            </w:tcBorders>
            <w:noWrap/>
            <w:vAlign w:val="center"/>
            <w:hideMark/>
          </w:tcPr>
          <w:p w14:paraId="607DC7F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C</w:t>
            </w:r>
          </w:p>
        </w:tc>
        <w:tc>
          <w:tcPr>
            <w:tcW w:w="503" w:type="dxa"/>
            <w:tcBorders>
              <w:top w:val="nil"/>
              <w:left w:val="nil"/>
              <w:bottom w:val="nil"/>
              <w:right w:val="nil"/>
            </w:tcBorders>
            <w:noWrap/>
            <w:vAlign w:val="center"/>
            <w:hideMark/>
          </w:tcPr>
          <w:p w14:paraId="546CD1B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3</w:t>
            </w:r>
          </w:p>
        </w:tc>
        <w:tc>
          <w:tcPr>
            <w:tcW w:w="1293" w:type="dxa"/>
            <w:tcBorders>
              <w:top w:val="nil"/>
              <w:left w:val="nil"/>
              <w:bottom w:val="nil"/>
              <w:right w:val="nil"/>
            </w:tcBorders>
            <w:noWrap/>
            <w:vAlign w:val="center"/>
            <w:hideMark/>
          </w:tcPr>
          <w:p w14:paraId="6DB6B09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150097635</w:t>
            </w:r>
          </w:p>
        </w:tc>
        <w:tc>
          <w:tcPr>
            <w:tcW w:w="224" w:type="dxa"/>
            <w:tcBorders>
              <w:top w:val="nil"/>
              <w:left w:val="nil"/>
              <w:bottom w:val="nil"/>
              <w:right w:val="nil"/>
            </w:tcBorders>
            <w:noWrap/>
            <w:vAlign w:val="center"/>
            <w:hideMark/>
          </w:tcPr>
          <w:p w14:paraId="14A1CA3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1DD7FB9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0.1353 </w:t>
            </w:r>
          </w:p>
        </w:tc>
        <w:tc>
          <w:tcPr>
            <w:tcW w:w="832" w:type="dxa"/>
            <w:tcBorders>
              <w:top w:val="nil"/>
              <w:left w:val="nil"/>
              <w:bottom w:val="nil"/>
              <w:right w:val="nil"/>
            </w:tcBorders>
            <w:noWrap/>
            <w:vAlign w:val="center"/>
            <w:hideMark/>
          </w:tcPr>
          <w:p w14:paraId="01DBDEF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0.9296 </w:t>
            </w:r>
          </w:p>
        </w:tc>
        <w:tc>
          <w:tcPr>
            <w:tcW w:w="1363" w:type="dxa"/>
            <w:tcBorders>
              <w:top w:val="nil"/>
              <w:left w:val="nil"/>
              <w:bottom w:val="nil"/>
              <w:right w:val="nil"/>
            </w:tcBorders>
            <w:noWrap/>
            <w:vAlign w:val="center"/>
            <w:hideMark/>
          </w:tcPr>
          <w:p w14:paraId="6B05A76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0.0197717</w:t>
            </w:r>
          </w:p>
        </w:tc>
        <w:tc>
          <w:tcPr>
            <w:tcW w:w="1502" w:type="dxa"/>
            <w:tcBorders>
              <w:top w:val="nil"/>
              <w:left w:val="nil"/>
              <w:bottom w:val="nil"/>
              <w:right w:val="nil"/>
            </w:tcBorders>
            <w:noWrap/>
            <w:vAlign w:val="center"/>
            <w:hideMark/>
          </w:tcPr>
          <w:p w14:paraId="52F34BE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5.70E-12</w:t>
            </w:r>
          </w:p>
        </w:tc>
        <w:tc>
          <w:tcPr>
            <w:tcW w:w="224" w:type="dxa"/>
            <w:tcBorders>
              <w:top w:val="nil"/>
              <w:left w:val="nil"/>
              <w:bottom w:val="nil"/>
              <w:right w:val="nil"/>
            </w:tcBorders>
            <w:noWrap/>
            <w:vAlign w:val="center"/>
            <w:hideMark/>
          </w:tcPr>
          <w:p w14:paraId="5AB3735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315BF68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0.0580 </w:t>
            </w:r>
          </w:p>
        </w:tc>
        <w:tc>
          <w:tcPr>
            <w:tcW w:w="832" w:type="dxa"/>
            <w:tcBorders>
              <w:top w:val="nil"/>
              <w:left w:val="nil"/>
              <w:bottom w:val="nil"/>
              <w:right w:val="nil"/>
            </w:tcBorders>
            <w:noWrap/>
            <w:vAlign w:val="center"/>
            <w:hideMark/>
          </w:tcPr>
          <w:p w14:paraId="300DFF9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0.9481 </w:t>
            </w:r>
          </w:p>
        </w:tc>
        <w:tc>
          <w:tcPr>
            <w:tcW w:w="832" w:type="dxa"/>
            <w:tcBorders>
              <w:top w:val="nil"/>
              <w:left w:val="nil"/>
              <w:bottom w:val="nil"/>
              <w:right w:val="nil"/>
            </w:tcBorders>
            <w:noWrap/>
            <w:vAlign w:val="center"/>
            <w:hideMark/>
          </w:tcPr>
          <w:p w14:paraId="241366E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0.0494 </w:t>
            </w:r>
          </w:p>
        </w:tc>
        <w:tc>
          <w:tcPr>
            <w:tcW w:w="832" w:type="dxa"/>
            <w:tcBorders>
              <w:top w:val="nil"/>
              <w:left w:val="nil"/>
              <w:bottom w:val="nil"/>
              <w:right w:val="nil"/>
            </w:tcBorders>
            <w:noWrap/>
            <w:vAlign w:val="center"/>
            <w:hideMark/>
          </w:tcPr>
          <w:p w14:paraId="175F68F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0.2398 </w:t>
            </w:r>
          </w:p>
        </w:tc>
        <w:tc>
          <w:tcPr>
            <w:tcW w:w="224" w:type="dxa"/>
            <w:tcBorders>
              <w:top w:val="nil"/>
              <w:left w:val="nil"/>
              <w:bottom w:val="nil"/>
              <w:right w:val="nil"/>
            </w:tcBorders>
            <w:noWrap/>
            <w:vAlign w:val="center"/>
            <w:hideMark/>
          </w:tcPr>
          <w:p w14:paraId="424B66C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61B3F62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4FF81A8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GCST90205223</w:t>
            </w:r>
          </w:p>
        </w:tc>
        <w:tc>
          <w:tcPr>
            <w:tcW w:w="1231" w:type="dxa"/>
            <w:tcBorders>
              <w:top w:val="nil"/>
              <w:left w:val="nil"/>
              <w:bottom w:val="nil"/>
              <w:right w:val="nil"/>
            </w:tcBorders>
            <w:noWrap/>
            <w:vAlign w:val="center"/>
            <w:hideMark/>
          </w:tcPr>
          <w:p w14:paraId="7C1E826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397CE58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2.51E-10</w:t>
            </w:r>
          </w:p>
        </w:tc>
        <w:tc>
          <w:tcPr>
            <w:tcW w:w="795" w:type="dxa"/>
            <w:tcBorders>
              <w:top w:val="nil"/>
              <w:left w:val="nil"/>
              <w:bottom w:val="nil"/>
              <w:right w:val="nil"/>
            </w:tcBorders>
            <w:noWrap/>
            <w:vAlign w:val="center"/>
            <w:hideMark/>
          </w:tcPr>
          <w:p w14:paraId="077E7D0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0.24%</w:t>
            </w:r>
          </w:p>
        </w:tc>
        <w:tc>
          <w:tcPr>
            <w:tcW w:w="832" w:type="dxa"/>
            <w:tcBorders>
              <w:top w:val="nil"/>
              <w:left w:val="nil"/>
              <w:bottom w:val="nil"/>
              <w:right w:val="nil"/>
            </w:tcBorders>
            <w:noWrap/>
            <w:vAlign w:val="center"/>
            <w:hideMark/>
          </w:tcPr>
          <w:p w14:paraId="1A8F619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46.23 </w:t>
            </w:r>
          </w:p>
        </w:tc>
      </w:tr>
      <w:tr w:rsidR="00585419" w:rsidRPr="00585419" w14:paraId="2A740153" w14:textId="77777777" w:rsidTr="00585419">
        <w:trPr>
          <w:gridAfter w:val="1"/>
          <w:wAfter w:w="12" w:type="dxa"/>
          <w:trHeight w:val="296"/>
        </w:trPr>
        <w:tc>
          <w:tcPr>
            <w:tcW w:w="1495" w:type="dxa"/>
            <w:tcBorders>
              <w:top w:val="nil"/>
              <w:left w:val="nil"/>
              <w:bottom w:val="nil"/>
              <w:right w:val="nil"/>
            </w:tcBorders>
            <w:noWrap/>
            <w:vAlign w:val="center"/>
            <w:hideMark/>
          </w:tcPr>
          <w:p w14:paraId="4EE9BE4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rs998584</w:t>
            </w:r>
          </w:p>
        </w:tc>
        <w:tc>
          <w:tcPr>
            <w:tcW w:w="1346" w:type="dxa"/>
            <w:tcBorders>
              <w:top w:val="nil"/>
              <w:left w:val="nil"/>
              <w:bottom w:val="nil"/>
              <w:right w:val="nil"/>
            </w:tcBorders>
            <w:noWrap/>
            <w:vAlign w:val="center"/>
            <w:hideMark/>
          </w:tcPr>
          <w:p w14:paraId="783479C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C</w:t>
            </w:r>
          </w:p>
        </w:tc>
        <w:tc>
          <w:tcPr>
            <w:tcW w:w="1286" w:type="dxa"/>
            <w:tcBorders>
              <w:top w:val="nil"/>
              <w:left w:val="nil"/>
              <w:bottom w:val="nil"/>
              <w:right w:val="nil"/>
            </w:tcBorders>
            <w:noWrap/>
            <w:vAlign w:val="center"/>
            <w:hideMark/>
          </w:tcPr>
          <w:p w14:paraId="1030FA6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A</w:t>
            </w:r>
          </w:p>
        </w:tc>
        <w:tc>
          <w:tcPr>
            <w:tcW w:w="503" w:type="dxa"/>
            <w:tcBorders>
              <w:top w:val="nil"/>
              <w:left w:val="nil"/>
              <w:bottom w:val="nil"/>
              <w:right w:val="nil"/>
            </w:tcBorders>
            <w:noWrap/>
            <w:vAlign w:val="center"/>
            <w:hideMark/>
          </w:tcPr>
          <w:p w14:paraId="4201ED2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6</w:t>
            </w:r>
          </w:p>
        </w:tc>
        <w:tc>
          <w:tcPr>
            <w:tcW w:w="1293" w:type="dxa"/>
            <w:tcBorders>
              <w:top w:val="nil"/>
              <w:left w:val="nil"/>
              <w:bottom w:val="nil"/>
              <w:right w:val="nil"/>
            </w:tcBorders>
            <w:noWrap/>
            <w:vAlign w:val="center"/>
            <w:hideMark/>
          </w:tcPr>
          <w:p w14:paraId="5EF38E1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43757896</w:t>
            </w:r>
          </w:p>
        </w:tc>
        <w:tc>
          <w:tcPr>
            <w:tcW w:w="224" w:type="dxa"/>
            <w:tcBorders>
              <w:top w:val="nil"/>
              <w:left w:val="nil"/>
              <w:bottom w:val="nil"/>
              <w:right w:val="nil"/>
            </w:tcBorders>
            <w:noWrap/>
            <w:vAlign w:val="center"/>
            <w:hideMark/>
          </w:tcPr>
          <w:p w14:paraId="409EE68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2AFF225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0.0917 </w:t>
            </w:r>
          </w:p>
        </w:tc>
        <w:tc>
          <w:tcPr>
            <w:tcW w:w="832" w:type="dxa"/>
            <w:tcBorders>
              <w:top w:val="nil"/>
              <w:left w:val="nil"/>
              <w:bottom w:val="nil"/>
              <w:right w:val="nil"/>
            </w:tcBorders>
            <w:noWrap/>
            <w:vAlign w:val="center"/>
            <w:hideMark/>
          </w:tcPr>
          <w:p w14:paraId="18D50DC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0.5171 </w:t>
            </w:r>
          </w:p>
        </w:tc>
        <w:tc>
          <w:tcPr>
            <w:tcW w:w="1363" w:type="dxa"/>
            <w:tcBorders>
              <w:top w:val="nil"/>
              <w:left w:val="nil"/>
              <w:bottom w:val="nil"/>
              <w:right w:val="nil"/>
            </w:tcBorders>
            <w:noWrap/>
            <w:vAlign w:val="center"/>
            <w:hideMark/>
          </w:tcPr>
          <w:p w14:paraId="407EE25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0.00999768</w:t>
            </w:r>
          </w:p>
        </w:tc>
        <w:tc>
          <w:tcPr>
            <w:tcW w:w="1502" w:type="dxa"/>
            <w:tcBorders>
              <w:top w:val="nil"/>
              <w:left w:val="nil"/>
              <w:bottom w:val="nil"/>
              <w:right w:val="nil"/>
            </w:tcBorders>
            <w:noWrap/>
            <w:vAlign w:val="center"/>
            <w:hideMark/>
          </w:tcPr>
          <w:p w14:paraId="5EBDE2E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3.80E-20</w:t>
            </w:r>
          </w:p>
        </w:tc>
        <w:tc>
          <w:tcPr>
            <w:tcW w:w="224" w:type="dxa"/>
            <w:tcBorders>
              <w:top w:val="nil"/>
              <w:left w:val="nil"/>
              <w:bottom w:val="nil"/>
              <w:right w:val="nil"/>
            </w:tcBorders>
            <w:noWrap/>
            <w:vAlign w:val="center"/>
            <w:hideMark/>
          </w:tcPr>
          <w:p w14:paraId="35B73DD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51CD481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0.0048 </w:t>
            </w:r>
          </w:p>
        </w:tc>
        <w:tc>
          <w:tcPr>
            <w:tcW w:w="832" w:type="dxa"/>
            <w:tcBorders>
              <w:top w:val="nil"/>
              <w:left w:val="nil"/>
              <w:bottom w:val="nil"/>
              <w:right w:val="nil"/>
            </w:tcBorders>
            <w:noWrap/>
            <w:vAlign w:val="center"/>
            <w:hideMark/>
          </w:tcPr>
          <w:p w14:paraId="4B53570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0.5134 </w:t>
            </w:r>
          </w:p>
        </w:tc>
        <w:tc>
          <w:tcPr>
            <w:tcW w:w="832" w:type="dxa"/>
            <w:tcBorders>
              <w:top w:val="nil"/>
              <w:left w:val="nil"/>
              <w:bottom w:val="nil"/>
              <w:right w:val="nil"/>
            </w:tcBorders>
            <w:noWrap/>
            <w:vAlign w:val="center"/>
            <w:hideMark/>
          </w:tcPr>
          <w:p w14:paraId="573F462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0.0213 </w:t>
            </w:r>
          </w:p>
        </w:tc>
        <w:tc>
          <w:tcPr>
            <w:tcW w:w="832" w:type="dxa"/>
            <w:tcBorders>
              <w:top w:val="nil"/>
              <w:left w:val="nil"/>
              <w:bottom w:val="nil"/>
              <w:right w:val="nil"/>
            </w:tcBorders>
            <w:noWrap/>
            <w:vAlign w:val="center"/>
            <w:hideMark/>
          </w:tcPr>
          <w:p w14:paraId="3172CAA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0.8230 </w:t>
            </w:r>
          </w:p>
        </w:tc>
        <w:tc>
          <w:tcPr>
            <w:tcW w:w="224" w:type="dxa"/>
            <w:tcBorders>
              <w:top w:val="nil"/>
              <w:left w:val="nil"/>
              <w:bottom w:val="nil"/>
              <w:right w:val="nil"/>
            </w:tcBorders>
            <w:noWrap/>
            <w:vAlign w:val="center"/>
            <w:hideMark/>
          </w:tcPr>
          <w:p w14:paraId="1BD5B1B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700F06F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0B8B94B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GCST90205223</w:t>
            </w:r>
          </w:p>
        </w:tc>
        <w:tc>
          <w:tcPr>
            <w:tcW w:w="1231" w:type="dxa"/>
            <w:tcBorders>
              <w:top w:val="nil"/>
              <w:left w:val="nil"/>
              <w:bottom w:val="nil"/>
              <w:right w:val="nil"/>
            </w:tcBorders>
            <w:noWrap/>
            <w:vAlign w:val="center"/>
            <w:hideMark/>
          </w:tcPr>
          <w:p w14:paraId="04D4052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54D5404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1.13E-18</w:t>
            </w:r>
          </w:p>
        </w:tc>
        <w:tc>
          <w:tcPr>
            <w:tcW w:w="795" w:type="dxa"/>
            <w:tcBorders>
              <w:top w:val="nil"/>
              <w:left w:val="nil"/>
              <w:bottom w:val="nil"/>
              <w:right w:val="nil"/>
            </w:tcBorders>
            <w:noWrap/>
            <w:vAlign w:val="center"/>
            <w:hideMark/>
          </w:tcPr>
          <w:p w14:paraId="1410426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0.42%</w:t>
            </w:r>
          </w:p>
        </w:tc>
        <w:tc>
          <w:tcPr>
            <w:tcW w:w="832" w:type="dxa"/>
            <w:tcBorders>
              <w:top w:val="nil"/>
              <w:left w:val="nil"/>
              <w:bottom w:val="nil"/>
              <w:right w:val="nil"/>
            </w:tcBorders>
            <w:noWrap/>
            <w:vAlign w:val="center"/>
            <w:hideMark/>
          </w:tcPr>
          <w:p w14:paraId="4ED05C5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81.35 </w:t>
            </w:r>
          </w:p>
        </w:tc>
      </w:tr>
      <w:tr w:rsidR="00585419" w:rsidRPr="00585419" w14:paraId="3140B778" w14:textId="77777777" w:rsidTr="00585419">
        <w:trPr>
          <w:gridAfter w:val="1"/>
          <w:wAfter w:w="12" w:type="dxa"/>
          <w:trHeight w:val="296"/>
        </w:trPr>
        <w:tc>
          <w:tcPr>
            <w:tcW w:w="1495" w:type="dxa"/>
            <w:tcBorders>
              <w:top w:val="nil"/>
              <w:left w:val="nil"/>
              <w:bottom w:val="nil"/>
              <w:right w:val="nil"/>
            </w:tcBorders>
            <w:noWrap/>
            <w:vAlign w:val="center"/>
            <w:hideMark/>
          </w:tcPr>
          <w:p w14:paraId="3F63A71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rs12824567</w:t>
            </w:r>
          </w:p>
        </w:tc>
        <w:tc>
          <w:tcPr>
            <w:tcW w:w="1346" w:type="dxa"/>
            <w:tcBorders>
              <w:top w:val="nil"/>
              <w:left w:val="nil"/>
              <w:bottom w:val="nil"/>
              <w:right w:val="nil"/>
            </w:tcBorders>
            <w:noWrap/>
            <w:vAlign w:val="center"/>
            <w:hideMark/>
          </w:tcPr>
          <w:p w14:paraId="6D0D0FD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w:t>
            </w:r>
          </w:p>
        </w:tc>
        <w:tc>
          <w:tcPr>
            <w:tcW w:w="1286" w:type="dxa"/>
            <w:tcBorders>
              <w:top w:val="nil"/>
              <w:left w:val="nil"/>
              <w:bottom w:val="nil"/>
              <w:right w:val="nil"/>
            </w:tcBorders>
            <w:noWrap/>
            <w:vAlign w:val="center"/>
            <w:hideMark/>
          </w:tcPr>
          <w:p w14:paraId="29249A3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C</w:t>
            </w:r>
          </w:p>
        </w:tc>
        <w:tc>
          <w:tcPr>
            <w:tcW w:w="503" w:type="dxa"/>
            <w:tcBorders>
              <w:top w:val="nil"/>
              <w:left w:val="nil"/>
              <w:bottom w:val="nil"/>
              <w:right w:val="nil"/>
            </w:tcBorders>
            <w:noWrap/>
            <w:vAlign w:val="center"/>
            <w:hideMark/>
          </w:tcPr>
          <w:p w14:paraId="7C3C3EE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12</w:t>
            </w:r>
          </w:p>
        </w:tc>
        <w:tc>
          <w:tcPr>
            <w:tcW w:w="1293" w:type="dxa"/>
            <w:tcBorders>
              <w:top w:val="nil"/>
              <w:left w:val="nil"/>
              <w:bottom w:val="nil"/>
              <w:right w:val="nil"/>
            </w:tcBorders>
            <w:noWrap/>
            <w:vAlign w:val="center"/>
            <w:hideMark/>
          </w:tcPr>
          <w:p w14:paraId="2E466D2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124495203</w:t>
            </w:r>
          </w:p>
        </w:tc>
        <w:tc>
          <w:tcPr>
            <w:tcW w:w="224" w:type="dxa"/>
            <w:tcBorders>
              <w:top w:val="nil"/>
              <w:left w:val="nil"/>
              <w:bottom w:val="nil"/>
              <w:right w:val="nil"/>
            </w:tcBorders>
            <w:noWrap/>
            <w:vAlign w:val="center"/>
            <w:hideMark/>
          </w:tcPr>
          <w:p w14:paraId="5ED72CF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7FE5D75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0.0573 </w:t>
            </w:r>
          </w:p>
        </w:tc>
        <w:tc>
          <w:tcPr>
            <w:tcW w:w="832" w:type="dxa"/>
            <w:tcBorders>
              <w:top w:val="nil"/>
              <w:left w:val="nil"/>
              <w:bottom w:val="nil"/>
              <w:right w:val="nil"/>
            </w:tcBorders>
            <w:noWrap/>
            <w:vAlign w:val="center"/>
            <w:hideMark/>
          </w:tcPr>
          <w:p w14:paraId="2F8371A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0.6882 </w:t>
            </w:r>
          </w:p>
        </w:tc>
        <w:tc>
          <w:tcPr>
            <w:tcW w:w="1363" w:type="dxa"/>
            <w:tcBorders>
              <w:top w:val="nil"/>
              <w:left w:val="nil"/>
              <w:bottom w:val="nil"/>
              <w:right w:val="nil"/>
            </w:tcBorders>
            <w:noWrap/>
            <w:vAlign w:val="center"/>
            <w:hideMark/>
          </w:tcPr>
          <w:p w14:paraId="60AD264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1.03E-02</w:t>
            </w:r>
          </w:p>
        </w:tc>
        <w:tc>
          <w:tcPr>
            <w:tcW w:w="1502" w:type="dxa"/>
            <w:tcBorders>
              <w:top w:val="nil"/>
              <w:left w:val="nil"/>
              <w:bottom w:val="nil"/>
              <w:right w:val="nil"/>
            </w:tcBorders>
            <w:noWrap/>
            <w:vAlign w:val="center"/>
            <w:hideMark/>
          </w:tcPr>
          <w:p w14:paraId="6DA18A1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0.000000029</w:t>
            </w:r>
          </w:p>
        </w:tc>
        <w:tc>
          <w:tcPr>
            <w:tcW w:w="224" w:type="dxa"/>
            <w:tcBorders>
              <w:top w:val="nil"/>
              <w:left w:val="nil"/>
              <w:bottom w:val="nil"/>
              <w:right w:val="nil"/>
            </w:tcBorders>
            <w:noWrap/>
            <w:vAlign w:val="center"/>
            <w:hideMark/>
          </w:tcPr>
          <w:p w14:paraId="693B859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2B801D9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0.0310 </w:t>
            </w:r>
          </w:p>
        </w:tc>
        <w:tc>
          <w:tcPr>
            <w:tcW w:w="832" w:type="dxa"/>
            <w:tcBorders>
              <w:top w:val="nil"/>
              <w:left w:val="nil"/>
              <w:bottom w:val="nil"/>
              <w:right w:val="nil"/>
            </w:tcBorders>
            <w:noWrap/>
            <w:vAlign w:val="center"/>
            <w:hideMark/>
          </w:tcPr>
          <w:p w14:paraId="6CFAE9E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0.6971 </w:t>
            </w:r>
          </w:p>
        </w:tc>
        <w:tc>
          <w:tcPr>
            <w:tcW w:w="832" w:type="dxa"/>
            <w:tcBorders>
              <w:top w:val="nil"/>
              <w:left w:val="nil"/>
              <w:bottom w:val="nil"/>
              <w:right w:val="nil"/>
            </w:tcBorders>
            <w:noWrap/>
            <w:vAlign w:val="center"/>
            <w:hideMark/>
          </w:tcPr>
          <w:p w14:paraId="70EB9BB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0.0231 </w:t>
            </w:r>
          </w:p>
        </w:tc>
        <w:tc>
          <w:tcPr>
            <w:tcW w:w="832" w:type="dxa"/>
            <w:tcBorders>
              <w:top w:val="nil"/>
              <w:left w:val="nil"/>
              <w:bottom w:val="nil"/>
              <w:right w:val="nil"/>
            </w:tcBorders>
            <w:noWrap/>
            <w:vAlign w:val="center"/>
            <w:hideMark/>
          </w:tcPr>
          <w:p w14:paraId="19C22EE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0.1787 </w:t>
            </w:r>
          </w:p>
        </w:tc>
        <w:tc>
          <w:tcPr>
            <w:tcW w:w="224" w:type="dxa"/>
            <w:tcBorders>
              <w:top w:val="nil"/>
              <w:left w:val="nil"/>
              <w:bottom w:val="nil"/>
              <w:right w:val="nil"/>
            </w:tcBorders>
            <w:noWrap/>
            <w:vAlign w:val="center"/>
            <w:hideMark/>
          </w:tcPr>
          <w:p w14:paraId="498EF36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0C1D27F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5593DFC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GCST90205224</w:t>
            </w:r>
          </w:p>
        </w:tc>
        <w:tc>
          <w:tcPr>
            <w:tcW w:w="1231" w:type="dxa"/>
            <w:tcBorders>
              <w:top w:val="nil"/>
              <w:left w:val="nil"/>
              <w:bottom w:val="nil"/>
              <w:right w:val="nil"/>
            </w:tcBorders>
            <w:noWrap/>
            <w:vAlign w:val="center"/>
            <w:hideMark/>
          </w:tcPr>
          <w:p w14:paraId="24FC274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787C077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4.31E-07</w:t>
            </w:r>
          </w:p>
        </w:tc>
        <w:tc>
          <w:tcPr>
            <w:tcW w:w="795" w:type="dxa"/>
            <w:tcBorders>
              <w:top w:val="nil"/>
              <w:left w:val="nil"/>
              <w:bottom w:val="nil"/>
              <w:right w:val="nil"/>
            </w:tcBorders>
            <w:noWrap/>
            <w:vAlign w:val="center"/>
            <w:hideMark/>
          </w:tcPr>
          <w:p w14:paraId="49383CC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0.14%</w:t>
            </w:r>
          </w:p>
        </w:tc>
        <w:tc>
          <w:tcPr>
            <w:tcW w:w="832" w:type="dxa"/>
            <w:tcBorders>
              <w:top w:val="nil"/>
              <w:left w:val="nil"/>
              <w:bottom w:val="nil"/>
              <w:right w:val="nil"/>
            </w:tcBorders>
            <w:noWrap/>
            <w:vAlign w:val="center"/>
            <w:hideMark/>
          </w:tcPr>
          <w:p w14:paraId="0D8137A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28.18 </w:t>
            </w:r>
          </w:p>
        </w:tc>
      </w:tr>
      <w:tr w:rsidR="00585419" w:rsidRPr="00585419" w14:paraId="1778855C" w14:textId="77777777" w:rsidTr="00585419">
        <w:trPr>
          <w:gridAfter w:val="1"/>
          <w:wAfter w:w="12" w:type="dxa"/>
          <w:trHeight w:val="296"/>
        </w:trPr>
        <w:tc>
          <w:tcPr>
            <w:tcW w:w="1495" w:type="dxa"/>
            <w:tcBorders>
              <w:top w:val="nil"/>
              <w:left w:val="nil"/>
              <w:bottom w:val="nil"/>
              <w:right w:val="nil"/>
            </w:tcBorders>
            <w:noWrap/>
            <w:vAlign w:val="center"/>
            <w:hideMark/>
          </w:tcPr>
          <w:p w14:paraId="1ACB3A1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rs13322435</w:t>
            </w:r>
          </w:p>
        </w:tc>
        <w:tc>
          <w:tcPr>
            <w:tcW w:w="1346" w:type="dxa"/>
            <w:tcBorders>
              <w:top w:val="nil"/>
              <w:left w:val="nil"/>
              <w:bottom w:val="nil"/>
              <w:right w:val="nil"/>
            </w:tcBorders>
            <w:noWrap/>
            <w:vAlign w:val="center"/>
            <w:hideMark/>
          </w:tcPr>
          <w:p w14:paraId="0180EA8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A</w:t>
            </w:r>
          </w:p>
        </w:tc>
        <w:tc>
          <w:tcPr>
            <w:tcW w:w="1286" w:type="dxa"/>
            <w:tcBorders>
              <w:top w:val="nil"/>
              <w:left w:val="nil"/>
              <w:bottom w:val="nil"/>
              <w:right w:val="nil"/>
            </w:tcBorders>
            <w:noWrap/>
            <w:vAlign w:val="center"/>
            <w:hideMark/>
          </w:tcPr>
          <w:p w14:paraId="49B2639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w:t>
            </w:r>
          </w:p>
        </w:tc>
        <w:tc>
          <w:tcPr>
            <w:tcW w:w="503" w:type="dxa"/>
            <w:tcBorders>
              <w:top w:val="nil"/>
              <w:left w:val="nil"/>
              <w:bottom w:val="nil"/>
              <w:right w:val="nil"/>
            </w:tcBorders>
            <w:noWrap/>
            <w:vAlign w:val="center"/>
            <w:hideMark/>
          </w:tcPr>
          <w:p w14:paraId="5BA4295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3</w:t>
            </w:r>
          </w:p>
        </w:tc>
        <w:tc>
          <w:tcPr>
            <w:tcW w:w="1293" w:type="dxa"/>
            <w:tcBorders>
              <w:top w:val="nil"/>
              <w:left w:val="nil"/>
              <w:bottom w:val="nil"/>
              <w:right w:val="nil"/>
            </w:tcBorders>
            <w:noWrap/>
            <w:vAlign w:val="center"/>
            <w:hideMark/>
          </w:tcPr>
          <w:p w14:paraId="43D2F9D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156795468</w:t>
            </w:r>
          </w:p>
        </w:tc>
        <w:tc>
          <w:tcPr>
            <w:tcW w:w="224" w:type="dxa"/>
            <w:tcBorders>
              <w:top w:val="nil"/>
              <w:left w:val="nil"/>
              <w:bottom w:val="nil"/>
              <w:right w:val="nil"/>
            </w:tcBorders>
            <w:noWrap/>
            <w:vAlign w:val="center"/>
            <w:hideMark/>
          </w:tcPr>
          <w:p w14:paraId="0FC6D9D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5AA0AE5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-0.0786 </w:t>
            </w:r>
          </w:p>
        </w:tc>
        <w:tc>
          <w:tcPr>
            <w:tcW w:w="832" w:type="dxa"/>
            <w:tcBorders>
              <w:top w:val="nil"/>
              <w:left w:val="nil"/>
              <w:bottom w:val="nil"/>
              <w:right w:val="nil"/>
            </w:tcBorders>
            <w:noWrap/>
            <w:vAlign w:val="center"/>
            <w:hideMark/>
          </w:tcPr>
          <w:p w14:paraId="614CAB7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0.5887 </w:t>
            </w:r>
          </w:p>
        </w:tc>
        <w:tc>
          <w:tcPr>
            <w:tcW w:w="1363" w:type="dxa"/>
            <w:tcBorders>
              <w:top w:val="nil"/>
              <w:left w:val="nil"/>
              <w:bottom w:val="nil"/>
              <w:right w:val="nil"/>
            </w:tcBorders>
            <w:noWrap/>
            <w:vAlign w:val="center"/>
            <w:hideMark/>
          </w:tcPr>
          <w:p w14:paraId="555A39E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9.80E-03</w:t>
            </w:r>
          </w:p>
        </w:tc>
        <w:tc>
          <w:tcPr>
            <w:tcW w:w="1502" w:type="dxa"/>
            <w:tcBorders>
              <w:top w:val="nil"/>
              <w:left w:val="nil"/>
              <w:bottom w:val="nil"/>
              <w:right w:val="nil"/>
            </w:tcBorders>
            <w:noWrap/>
            <w:vAlign w:val="center"/>
            <w:hideMark/>
          </w:tcPr>
          <w:p w14:paraId="016D79E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8.8E-15</w:t>
            </w:r>
          </w:p>
        </w:tc>
        <w:tc>
          <w:tcPr>
            <w:tcW w:w="224" w:type="dxa"/>
            <w:tcBorders>
              <w:top w:val="nil"/>
              <w:left w:val="nil"/>
              <w:bottom w:val="nil"/>
              <w:right w:val="nil"/>
            </w:tcBorders>
            <w:noWrap/>
            <w:vAlign w:val="center"/>
            <w:hideMark/>
          </w:tcPr>
          <w:p w14:paraId="5FE9E12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2A6FF11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0.0007 </w:t>
            </w:r>
          </w:p>
        </w:tc>
        <w:tc>
          <w:tcPr>
            <w:tcW w:w="832" w:type="dxa"/>
            <w:tcBorders>
              <w:top w:val="nil"/>
              <w:left w:val="nil"/>
              <w:bottom w:val="nil"/>
              <w:right w:val="nil"/>
            </w:tcBorders>
            <w:noWrap/>
            <w:vAlign w:val="center"/>
            <w:hideMark/>
          </w:tcPr>
          <w:p w14:paraId="23809C5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0.6274 </w:t>
            </w:r>
          </w:p>
        </w:tc>
        <w:tc>
          <w:tcPr>
            <w:tcW w:w="832" w:type="dxa"/>
            <w:tcBorders>
              <w:top w:val="nil"/>
              <w:left w:val="nil"/>
              <w:bottom w:val="nil"/>
              <w:right w:val="nil"/>
            </w:tcBorders>
            <w:noWrap/>
            <w:vAlign w:val="center"/>
            <w:hideMark/>
          </w:tcPr>
          <w:p w14:paraId="17FB0DD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0.0218 </w:t>
            </w:r>
          </w:p>
        </w:tc>
        <w:tc>
          <w:tcPr>
            <w:tcW w:w="832" w:type="dxa"/>
            <w:tcBorders>
              <w:top w:val="nil"/>
              <w:left w:val="nil"/>
              <w:bottom w:val="nil"/>
              <w:right w:val="nil"/>
            </w:tcBorders>
            <w:noWrap/>
            <w:vAlign w:val="center"/>
            <w:hideMark/>
          </w:tcPr>
          <w:p w14:paraId="154F1FE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0.9727 </w:t>
            </w:r>
          </w:p>
        </w:tc>
        <w:tc>
          <w:tcPr>
            <w:tcW w:w="224" w:type="dxa"/>
            <w:tcBorders>
              <w:top w:val="nil"/>
              <w:left w:val="nil"/>
              <w:bottom w:val="nil"/>
              <w:right w:val="nil"/>
            </w:tcBorders>
            <w:noWrap/>
            <w:vAlign w:val="center"/>
            <w:hideMark/>
          </w:tcPr>
          <w:p w14:paraId="178824E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5CFD9EE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08C5884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GCST90205224</w:t>
            </w:r>
          </w:p>
        </w:tc>
        <w:tc>
          <w:tcPr>
            <w:tcW w:w="1231" w:type="dxa"/>
            <w:tcBorders>
              <w:top w:val="nil"/>
              <w:left w:val="nil"/>
              <w:bottom w:val="nil"/>
              <w:right w:val="nil"/>
            </w:tcBorders>
            <w:noWrap/>
            <w:vAlign w:val="center"/>
            <w:hideMark/>
          </w:tcPr>
          <w:p w14:paraId="1D0960B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0BCFEEF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9.65E-15</w:t>
            </w:r>
          </w:p>
        </w:tc>
        <w:tc>
          <w:tcPr>
            <w:tcW w:w="795" w:type="dxa"/>
            <w:tcBorders>
              <w:top w:val="nil"/>
              <w:left w:val="nil"/>
              <w:bottom w:val="nil"/>
              <w:right w:val="nil"/>
            </w:tcBorders>
            <w:noWrap/>
            <w:vAlign w:val="center"/>
            <w:hideMark/>
          </w:tcPr>
          <w:p w14:paraId="430EA90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0.30%</w:t>
            </w:r>
          </w:p>
        </w:tc>
        <w:tc>
          <w:tcPr>
            <w:tcW w:w="832" w:type="dxa"/>
            <w:tcBorders>
              <w:top w:val="nil"/>
              <w:left w:val="nil"/>
              <w:bottom w:val="nil"/>
              <w:right w:val="nil"/>
            </w:tcBorders>
            <w:noWrap/>
            <w:vAlign w:val="center"/>
            <w:hideMark/>
          </w:tcPr>
          <w:p w14:paraId="2477800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60.01 </w:t>
            </w:r>
          </w:p>
        </w:tc>
      </w:tr>
      <w:tr w:rsidR="00585419" w:rsidRPr="00585419" w14:paraId="0425E195" w14:textId="77777777" w:rsidTr="00585419">
        <w:trPr>
          <w:gridAfter w:val="1"/>
          <w:wAfter w:w="12" w:type="dxa"/>
          <w:trHeight w:val="296"/>
        </w:trPr>
        <w:tc>
          <w:tcPr>
            <w:tcW w:w="1495" w:type="dxa"/>
            <w:tcBorders>
              <w:top w:val="nil"/>
              <w:left w:val="nil"/>
              <w:bottom w:val="nil"/>
              <w:right w:val="nil"/>
            </w:tcBorders>
            <w:noWrap/>
            <w:vAlign w:val="center"/>
            <w:hideMark/>
          </w:tcPr>
          <w:p w14:paraId="05A0DFF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rs2982521</w:t>
            </w:r>
          </w:p>
        </w:tc>
        <w:tc>
          <w:tcPr>
            <w:tcW w:w="1346" w:type="dxa"/>
            <w:tcBorders>
              <w:top w:val="nil"/>
              <w:left w:val="nil"/>
              <w:bottom w:val="nil"/>
              <w:right w:val="nil"/>
            </w:tcBorders>
            <w:noWrap/>
            <w:vAlign w:val="center"/>
            <w:hideMark/>
          </w:tcPr>
          <w:p w14:paraId="07BC831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A</w:t>
            </w:r>
          </w:p>
        </w:tc>
        <w:tc>
          <w:tcPr>
            <w:tcW w:w="1286" w:type="dxa"/>
            <w:tcBorders>
              <w:top w:val="nil"/>
              <w:left w:val="nil"/>
              <w:bottom w:val="nil"/>
              <w:right w:val="nil"/>
            </w:tcBorders>
            <w:noWrap/>
            <w:vAlign w:val="center"/>
            <w:hideMark/>
          </w:tcPr>
          <w:p w14:paraId="65FCB41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w:t>
            </w:r>
          </w:p>
        </w:tc>
        <w:tc>
          <w:tcPr>
            <w:tcW w:w="503" w:type="dxa"/>
            <w:tcBorders>
              <w:top w:val="nil"/>
              <w:left w:val="nil"/>
              <w:bottom w:val="nil"/>
              <w:right w:val="nil"/>
            </w:tcBorders>
            <w:noWrap/>
            <w:vAlign w:val="center"/>
            <w:hideMark/>
          </w:tcPr>
          <w:p w14:paraId="2A9671F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6</w:t>
            </w:r>
          </w:p>
        </w:tc>
        <w:tc>
          <w:tcPr>
            <w:tcW w:w="1293" w:type="dxa"/>
            <w:tcBorders>
              <w:top w:val="nil"/>
              <w:left w:val="nil"/>
              <w:bottom w:val="nil"/>
              <w:right w:val="nil"/>
            </w:tcBorders>
            <w:noWrap/>
            <w:vAlign w:val="center"/>
            <w:hideMark/>
          </w:tcPr>
          <w:p w14:paraId="689EB16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139835329</w:t>
            </w:r>
          </w:p>
        </w:tc>
        <w:tc>
          <w:tcPr>
            <w:tcW w:w="224" w:type="dxa"/>
            <w:tcBorders>
              <w:top w:val="nil"/>
              <w:left w:val="nil"/>
              <w:bottom w:val="nil"/>
              <w:right w:val="nil"/>
            </w:tcBorders>
            <w:noWrap/>
            <w:vAlign w:val="center"/>
            <w:hideMark/>
          </w:tcPr>
          <w:p w14:paraId="2B08776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7ED8E8E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0.0751 </w:t>
            </w:r>
          </w:p>
        </w:tc>
        <w:tc>
          <w:tcPr>
            <w:tcW w:w="832" w:type="dxa"/>
            <w:tcBorders>
              <w:top w:val="nil"/>
              <w:left w:val="nil"/>
              <w:bottom w:val="nil"/>
              <w:right w:val="nil"/>
            </w:tcBorders>
            <w:noWrap/>
            <w:vAlign w:val="center"/>
            <w:hideMark/>
          </w:tcPr>
          <w:p w14:paraId="626CD5B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0.3714 </w:t>
            </w:r>
          </w:p>
        </w:tc>
        <w:tc>
          <w:tcPr>
            <w:tcW w:w="1363" w:type="dxa"/>
            <w:tcBorders>
              <w:top w:val="nil"/>
              <w:left w:val="nil"/>
              <w:bottom w:val="nil"/>
              <w:right w:val="nil"/>
            </w:tcBorders>
            <w:noWrap/>
            <w:vAlign w:val="center"/>
            <w:hideMark/>
          </w:tcPr>
          <w:p w14:paraId="0450A76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9.88E-03</w:t>
            </w:r>
          </w:p>
        </w:tc>
        <w:tc>
          <w:tcPr>
            <w:tcW w:w="1502" w:type="dxa"/>
            <w:tcBorders>
              <w:top w:val="nil"/>
              <w:left w:val="nil"/>
              <w:bottom w:val="nil"/>
              <w:right w:val="nil"/>
            </w:tcBorders>
            <w:noWrap/>
            <w:vAlign w:val="center"/>
            <w:hideMark/>
          </w:tcPr>
          <w:p w14:paraId="2533CC6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1.5E-13</w:t>
            </w:r>
          </w:p>
        </w:tc>
        <w:tc>
          <w:tcPr>
            <w:tcW w:w="224" w:type="dxa"/>
            <w:tcBorders>
              <w:top w:val="nil"/>
              <w:left w:val="nil"/>
              <w:bottom w:val="nil"/>
              <w:right w:val="nil"/>
            </w:tcBorders>
            <w:noWrap/>
            <w:vAlign w:val="center"/>
            <w:hideMark/>
          </w:tcPr>
          <w:p w14:paraId="4F36448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6FF0654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0.0241 </w:t>
            </w:r>
          </w:p>
        </w:tc>
        <w:tc>
          <w:tcPr>
            <w:tcW w:w="832" w:type="dxa"/>
            <w:tcBorders>
              <w:top w:val="nil"/>
              <w:left w:val="nil"/>
              <w:bottom w:val="nil"/>
              <w:right w:val="nil"/>
            </w:tcBorders>
            <w:noWrap/>
            <w:vAlign w:val="center"/>
            <w:hideMark/>
          </w:tcPr>
          <w:p w14:paraId="746969D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0.4123 </w:t>
            </w:r>
          </w:p>
        </w:tc>
        <w:tc>
          <w:tcPr>
            <w:tcW w:w="832" w:type="dxa"/>
            <w:tcBorders>
              <w:top w:val="nil"/>
              <w:left w:val="nil"/>
              <w:bottom w:val="nil"/>
              <w:right w:val="nil"/>
            </w:tcBorders>
            <w:noWrap/>
            <w:vAlign w:val="center"/>
            <w:hideMark/>
          </w:tcPr>
          <w:p w14:paraId="0B0F623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0.0217 </w:t>
            </w:r>
          </w:p>
        </w:tc>
        <w:tc>
          <w:tcPr>
            <w:tcW w:w="832" w:type="dxa"/>
            <w:tcBorders>
              <w:top w:val="nil"/>
              <w:left w:val="nil"/>
              <w:bottom w:val="nil"/>
              <w:right w:val="nil"/>
            </w:tcBorders>
            <w:noWrap/>
            <w:vAlign w:val="center"/>
            <w:hideMark/>
          </w:tcPr>
          <w:p w14:paraId="68376F2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0.2667 </w:t>
            </w:r>
          </w:p>
        </w:tc>
        <w:tc>
          <w:tcPr>
            <w:tcW w:w="224" w:type="dxa"/>
            <w:tcBorders>
              <w:top w:val="nil"/>
              <w:left w:val="nil"/>
              <w:bottom w:val="nil"/>
              <w:right w:val="nil"/>
            </w:tcBorders>
            <w:noWrap/>
            <w:vAlign w:val="center"/>
            <w:hideMark/>
          </w:tcPr>
          <w:p w14:paraId="31AF4A1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2CB9121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52F6F03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GCST90205224</w:t>
            </w:r>
          </w:p>
        </w:tc>
        <w:tc>
          <w:tcPr>
            <w:tcW w:w="1231" w:type="dxa"/>
            <w:tcBorders>
              <w:top w:val="nil"/>
              <w:left w:val="nil"/>
              <w:bottom w:val="nil"/>
              <w:right w:val="nil"/>
            </w:tcBorders>
            <w:noWrap/>
            <w:vAlign w:val="center"/>
            <w:hideMark/>
          </w:tcPr>
          <w:p w14:paraId="666B3AB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3AB931B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1.60E-12</w:t>
            </w:r>
          </w:p>
        </w:tc>
        <w:tc>
          <w:tcPr>
            <w:tcW w:w="795" w:type="dxa"/>
            <w:tcBorders>
              <w:top w:val="nil"/>
              <w:left w:val="nil"/>
              <w:bottom w:val="nil"/>
              <w:right w:val="nil"/>
            </w:tcBorders>
            <w:noWrap/>
            <w:vAlign w:val="center"/>
            <w:hideMark/>
          </w:tcPr>
          <w:p w14:paraId="6DB3FC4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0.26%</w:t>
            </w:r>
          </w:p>
        </w:tc>
        <w:tc>
          <w:tcPr>
            <w:tcW w:w="832" w:type="dxa"/>
            <w:tcBorders>
              <w:top w:val="nil"/>
              <w:left w:val="nil"/>
              <w:bottom w:val="nil"/>
              <w:right w:val="nil"/>
            </w:tcBorders>
            <w:noWrap/>
            <w:vAlign w:val="center"/>
            <w:hideMark/>
          </w:tcPr>
          <w:p w14:paraId="2CE2641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52.79 </w:t>
            </w:r>
          </w:p>
        </w:tc>
      </w:tr>
      <w:tr w:rsidR="00585419" w:rsidRPr="00585419" w14:paraId="5F650CCE" w14:textId="77777777" w:rsidTr="00585419">
        <w:trPr>
          <w:gridAfter w:val="1"/>
          <w:wAfter w:w="12" w:type="dxa"/>
          <w:trHeight w:val="296"/>
        </w:trPr>
        <w:tc>
          <w:tcPr>
            <w:tcW w:w="1495" w:type="dxa"/>
            <w:tcBorders>
              <w:top w:val="nil"/>
              <w:left w:val="nil"/>
              <w:bottom w:val="nil"/>
              <w:right w:val="nil"/>
            </w:tcBorders>
            <w:noWrap/>
            <w:vAlign w:val="center"/>
            <w:hideMark/>
          </w:tcPr>
          <w:p w14:paraId="3C4BB8D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rs4140413</w:t>
            </w:r>
          </w:p>
        </w:tc>
        <w:tc>
          <w:tcPr>
            <w:tcW w:w="1346" w:type="dxa"/>
            <w:tcBorders>
              <w:top w:val="nil"/>
              <w:left w:val="nil"/>
              <w:bottom w:val="nil"/>
              <w:right w:val="nil"/>
            </w:tcBorders>
            <w:noWrap/>
            <w:vAlign w:val="center"/>
            <w:hideMark/>
          </w:tcPr>
          <w:p w14:paraId="3FFEF44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w:t>
            </w:r>
          </w:p>
        </w:tc>
        <w:tc>
          <w:tcPr>
            <w:tcW w:w="1286" w:type="dxa"/>
            <w:tcBorders>
              <w:top w:val="nil"/>
              <w:left w:val="nil"/>
              <w:bottom w:val="nil"/>
              <w:right w:val="nil"/>
            </w:tcBorders>
            <w:noWrap/>
            <w:vAlign w:val="center"/>
            <w:hideMark/>
          </w:tcPr>
          <w:p w14:paraId="32EE68B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w:t>
            </w:r>
          </w:p>
        </w:tc>
        <w:tc>
          <w:tcPr>
            <w:tcW w:w="503" w:type="dxa"/>
            <w:tcBorders>
              <w:top w:val="nil"/>
              <w:left w:val="nil"/>
              <w:bottom w:val="nil"/>
              <w:right w:val="nil"/>
            </w:tcBorders>
            <w:noWrap/>
            <w:vAlign w:val="center"/>
            <w:hideMark/>
          </w:tcPr>
          <w:p w14:paraId="7F34FAC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11</w:t>
            </w:r>
          </w:p>
        </w:tc>
        <w:tc>
          <w:tcPr>
            <w:tcW w:w="1293" w:type="dxa"/>
            <w:tcBorders>
              <w:top w:val="nil"/>
              <w:left w:val="nil"/>
              <w:bottom w:val="nil"/>
              <w:right w:val="nil"/>
            </w:tcBorders>
            <w:noWrap/>
            <w:vAlign w:val="center"/>
            <w:hideMark/>
          </w:tcPr>
          <w:p w14:paraId="2E86194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32459228</w:t>
            </w:r>
          </w:p>
        </w:tc>
        <w:tc>
          <w:tcPr>
            <w:tcW w:w="224" w:type="dxa"/>
            <w:tcBorders>
              <w:top w:val="nil"/>
              <w:left w:val="nil"/>
              <w:bottom w:val="nil"/>
              <w:right w:val="nil"/>
            </w:tcBorders>
            <w:noWrap/>
            <w:vAlign w:val="center"/>
            <w:hideMark/>
          </w:tcPr>
          <w:p w14:paraId="6985C45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4BCA12E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0.0567 </w:t>
            </w:r>
          </w:p>
        </w:tc>
        <w:tc>
          <w:tcPr>
            <w:tcW w:w="832" w:type="dxa"/>
            <w:tcBorders>
              <w:top w:val="nil"/>
              <w:left w:val="nil"/>
              <w:bottom w:val="nil"/>
              <w:right w:val="nil"/>
            </w:tcBorders>
            <w:noWrap/>
            <w:vAlign w:val="center"/>
            <w:hideMark/>
          </w:tcPr>
          <w:p w14:paraId="2242E9F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0.6264 </w:t>
            </w:r>
          </w:p>
        </w:tc>
        <w:tc>
          <w:tcPr>
            <w:tcW w:w="1363" w:type="dxa"/>
            <w:tcBorders>
              <w:top w:val="nil"/>
              <w:left w:val="nil"/>
              <w:bottom w:val="nil"/>
              <w:right w:val="nil"/>
            </w:tcBorders>
            <w:noWrap/>
            <w:vAlign w:val="center"/>
            <w:hideMark/>
          </w:tcPr>
          <w:p w14:paraId="7C16E40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9.96E-03</w:t>
            </w:r>
          </w:p>
        </w:tc>
        <w:tc>
          <w:tcPr>
            <w:tcW w:w="1502" w:type="dxa"/>
            <w:tcBorders>
              <w:top w:val="nil"/>
              <w:left w:val="nil"/>
              <w:bottom w:val="nil"/>
              <w:right w:val="nil"/>
            </w:tcBorders>
            <w:noWrap/>
            <w:vAlign w:val="center"/>
            <w:hideMark/>
          </w:tcPr>
          <w:p w14:paraId="1537A47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0.000000036</w:t>
            </w:r>
          </w:p>
        </w:tc>
        <w:tc>
          <w:tcPr>
            <w:tcW w:w="224" w:type="dxa"/>
            <w:tcBorders>
              <w:top w:val="nil"/>
              <w:left w:val="nil"/>
              <w:bottom w:val="nil"/>
              <w:right w:val="nil"/>
            </w:tcBorders>
            <w:noWrap/>
            <w:vAlign w:val="center"/>
            <w:hideMark/>
          </w:tcPr>
          <w:p w14:paraId="12ACFF5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11CC502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0.0844 </w:t>
            </w:r>
          </w:p>
        </w:tc>
        <w:tc>
          <w:tcPr>
            <w:tcW w:w="832" w:type="dxa"/>
            <w:tcBorders>
              <w:top w:val="nil"/>
              <w:left w:val="nil"/>
              <w:bottom w:val="nil"/>
              <w:right w:val="nil"/>
            </w:tcBorders>
            <w:noWrap/>
            <w:vAlign w:val="center"/>
            <w:hideMark/>
          </w:tcPr>
          <w:p w14:paraId="662A92D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0.7182 </w:t>
            </w:r>
          </w:p>
        </w:tc>
        <w:tc>
          <w:tcPr>
            <w:tcW w:w="832" w:type="dxa"/>
            <w:tcBorders>
              <w:top w:val="nil"/>
              <w:left w:val="nil"/>
              <w:bottom w:val="nil"/>
              <w:right w:val="nil"/>
            </w:tcBorders>
            <w:noWrap/>
            <w:vAlign w:val="center"/>
            <w:hideMark/>
          </w:tcPr>
          <w:p w14:paraId="0A5063A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0.0238 </w:t>
            </w:r>
          </w:p>
        </w:tc>
        <w:tc>
          <w:tcPr>
            <w:tcW w:w="832" w:type="dxa"/>
            <w:tcBorders>
              <w:top w:val="nil"/>
              <w:left w:val="nil"/>
              <w:bottom w:val="nil"/>
              <w:right w:val="nil"/>
            </w:tcBorders>
            <w:noWrap/>
            <w:vAlign w:val="center"/>
            <w:hideMark/>
          </w:tcPr>
          <w:p w14:paraId="490BC8D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0.0004 </w:t>
            </w:r>
          </w:p>
        </w:tc>
        <w:tc>
          <w:tcPr>
            <w:tcW w:w="224" w:type="dxa"/>
            <w:tcBorders>
              <w:top w:val="nil"/>
              <w:left w:val="nil"/>
              <w:bottom w:val="nil"/>
              <w:right w:val="nil"/>
            </w:tcBorders>
            <w:noWrap/>
            <w:vAlign w:val="center"/>
            <w:hideMark/>
          </w:tcPr>
          <w:p w14:paraId="6424013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5450A96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357E996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GCST90205224</w:t>
            </w:r>
          </w:p>
        </w:tc>
        <w:tc>
          <w:tcPr>
            <w:tcW w:w="1231" w:type="dxa"/>
            <w:tcBorders>
              <w:top w:val="nil"/>
              <w:left w:val="nil"/>
              <w:bottom w:val="nil"/>
              <w:right w:val="nil"/>
            </w:tcBorders>
            <w:noWrap/>
            <w:vAlign w:val="center"/>
            <w:hideMark/>
          </w:tcPr>
          <w:p w14:paraId="54CFA98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3DA6B6B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4.14E-06</w:t>
            </w:r>
          </w:p>
        </w:tc>
        <w:tc>
          <w:tcPr>
            <w:tcW w:w="795" w:type="dxa"/>
            <w:tcBorders>
              <w:top w:val="nil"/>
              <w:left w:val="nil"/>
              <w:bottom w:val="nil"/>
              <w:right w:val="nil"/>
            </w:tcBorders>
            <w:noWrap/>
            <w:vAlign w:val="center"/>
            <w:hideMark/>
          </w:tcPr>
          <w:p w14:paraId="3FBB95A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0.15%</w:t>
            </w:r>
          </w:p>
        </w:tc>
        <w:tc>
          <w:tcPr>
            <w:tcW w:w="832" w:type="dxa"/>
            <w:tcBorders>
              <w:top w:val="nil"/>
              <w:left w:val="nil"/>
              <w:bottom w:val="nil"/>
              <w:right w:val="nil"/>
            </w:tcBorders>
            <w:noWrap/>
            <w:vAlign w:val="center"/>
            <w:hideMark/>
          </w:tcPr>
          <w:p w14:paraId="1A69942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30.16 </w:t>
            </w:r>
          </w:p>
        </w:tc>
      </w:tr>
      <w:tr w:rsidR="00585419" w:rsidRPr="00585419" w14:paraId="00AB6FF2" w14:textId="77777777" w:rsidTr="00585419">
        <w:trPr>
          <w:gridAfter w:val="1"/>
          <w:wAfter w:w="12" w:type="dxa"/>
          <w:trHeight w:val="296"/>
        </w:trPr>
        <w:tc>
          <w:tcPr>
            <w:tcW w:w="1495" w:type="dxa"/>
            <w:tcBorders>
              <w:top w:val="nil"/>
              <w:left w:val="nil"/>
              <w:bottom w:val="nil"/>
              <w:right w:val="nil"/>
            </w:tcBorders>
            <w:noWrap/>
            <w:vAlign w:val="center"/>
            <w:hideMark/>
          </w:tcPr>
          <w:p w14:paraId="42A931F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rs577721086</w:t>
            </w:r>
          </w:p>
        </w:tc>
        <w:tc>
          <w:tcPr>
            <w:tcW w:w="1346" w:type="dxa"/>
            <w:tcBorders>
              <w:top w:val="nil"/>
              <w:left w:val="nil"/>
              <w:bottom w:val="nil"/>
              <w:right w:val="nil"/>
            </w:tcBorders>
            <w:noWrap/>
            <w:vAlign w:val="center"/>
            <w:hideMark/>
          </w:tcPr>
          <w:p w14:paraId="6FEEEFF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w:t>
            </w:r>
          </w:p>
        </w:tc>
        <w:tc>
          <w:tcPr>
            <w:tcW w:w="1286" w:type="dxa"/>
            <w:tcBorders>
              <w:top w:val="nil"/>
              <w:left w:val="nil"/>
              <w:bottom w:val="nil"/>
              <w:right w:val="nil"/>
            </w:tcBorders>
            <w:noWrap/>
            <w:vAlign w:val="center"/>
            <w:hideMark/>
          </w:tcPr>
          <w:p w14:paraId="3C783CF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C</w:t>
            </w:r>
          </w:p>
        </w:tc>
        <w:tc>
          <w:tcPr>
            <w:tcW w:w="503" w:type="dxa"/>
            <w:tcBorders>
              <w:top w:val="nil"/>
              <w:left w:val="nil"/>
              <w:bottom w:val="nil"/>
              <w:right w:val="nil"/>
            </w:tcBorders>
            <w:noWrap/>
            <w:vAlign w:val="center"/>
            <w:hideMark/>
          </w:tcPr>
          <w:p w14:paraId="6BC74A4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6</w:t>
            </w:r>
          </w:p>
        </w:tc>
        <w:tc>
          <w:tcPr>
            <w:tcW w:w="1293" w:type="dxa"/>
            <w:tcBorders>
              <w:top w:val="nil"/>
              <w:left w:val="nil"/>
              <w:bottom w:val="nil"/>
              <w:right w:val="nil"/>
            </w:tcBorders>
            <w:noWrap/>
            <w:vAlign w:val="center"/>
            <w:hideMark/>
          </w:tcPr>
          <w:p w14:paraId="5778BC3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127440047</w:t>
            </w:r>
          </w:p>
        </w:tc>
        <w:tc>
          <w:tcPr>
            <w:tcW w:w="224" w:type="dxa"/>
            <w:tcBorders>
              <w:top w:val="nil"/>
              <w:left w:val="nil"/>
              <w:bottom w:val="nil"/>
              <w:right w:val="nil"/>
            </w:tcBorders>
            <w:noWrap/>
            <w:vAlign w:val="center"/>
            <w:hideMark/>
          </w:tcPr>
          <w:p w14:paraId="4DD955B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25BAD94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-0.1766 </w:t>
            </w:r>
          </w:p>
        </w:tc>
        <w:tc>
          <w:tcPr>
            <w:tcW w:w="832" w:type="dxa"/>
            <w:tcBorders>
              <w:top w:val="nil"/>
              <w:left w:val="nil"/>
              <w:bottom w:val="nil"/>
              <w:right w:val="nil"/>
            </w:tcBorders>
            <w:noWrap/>
            <w:vAlign w:val="center"/>
            <w:hideMark/>
          </w:tcPr>
          <w:p w14:paraId="0C2E335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0.9521 </w:t>
            </w:r>
          </w:p>
        </w:tc>
        <w:tc>
          <w:tcPr>
            <w:tcW w:w="1363" w:type="dxa"/>
            <w:tcBorders>
              <w:top w:val="nil"/>
              <w:left w:val="nil"/>
              <w:bottom w:val="nil"/>
              <w:right w:val="nil"/>
            </w:tcBorders>
            <w:noWrap/>
            <w:vAlign w:val="center"/>
            <w:hideMark/>
          </w:tcPr>
          <w:p w14:paraId="6373589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2.26E-02</w:t>
            </w:r>
          </w:p>
        </w:tc>
        <w:tc>
          <w:tcPr>
            <w:tcW w:w="1502" w:type="dxa"/>
            <w:tcBorders>
              <w:top w:val="nil"/>
              <w:left w:val="nil"/>
              <w:bottom w:val="nil"/>
              <w:right w:val="nil"/>
            </w:tcBorders>
            <w:noWrap/>
            <w:vAlign w:val="center"/>
            <w:hideMark/>
          </w:tcPr>
          <w:p w14:paraId="5B1A21C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1.4E-14</w:t>
            </w:r>
          </w:p>
        </w:tc>
        <w:tc>
          <w:tcPr>
            <w:tcW w:w="224" w:type="dxa"/>
            <w:tcBorders>
              <w:top w:val="nil"/>
              <w:left w:val="nil"/>
              <w:bottom w:val="nil"/>
              <w:right w:val="nil"/>
            </w:tcBorders>
            <w:noWrap/>
            <w:vAlign w:val="center"/>
            <w:hideMark/>
          </w:tcPr>
          <w:p w14:paraId="148E740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38054AB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-0.1118 </w:t>
            </w:r>
          </w:p>
        </w:tc>
        <w:tc>
          <w:tcPr>
            <w:tcW w:w="832" w:type="dxa"/>
            <w:tcBorders>
              <w:top w:val="nil"/>
              <w:left w:val="nil"/>
              <w:bottom w:val="nil"/>
              <w:right w:val="nil"/>
            </w:tcBorders>
            <w:noWrap/>
            <w:vAlign w:val="center"/>
            <w:hideMark/>
          </w:tcPr>
          <w:p w14:paraId="3E102E1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0.9417 </w:t>
            </w:r>
          </w:p>
        </w:tc>
        <w:tc>
          <w:tcPr>
            <w:tcW w:w="832" w:type="dxa"/>
            <w:tcBorders>
              <w:top w:val="nil"/>
              <w:left w:val="nil"/>
              <w:bottom w:val="nil"/>
              <w:right w:val="nil"/>
            </w:tcBorders>
            <w:noWrap/>
            <w:vAlign w:val="center"/>
            <w:hideMark/>
          </w:tcPr>
          <w:p w14:paraId="0DC4F98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0.0473 </w:t>
            </w:r>
          </w:p>
        </w:tc>
        <w:tc>
          <w:tcPr>
            <w:tcW w:w="832" w:type="dxa"/>
            <w:tcBorders>
              <w:top w:val="nil"/>
              <w:left w:val="nil"/>
              <w:bottom w:val="nil"/>
              <w:right w:val="nil"/>
            </w:tcBorders>
            <w:noWrap/>
            <w:vAlign w:val="center"/>
            <w:hideMark/>
          </w:tcPr>
          <w:p w14:paraId="58A498D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0.0181 </w:t>
            </w:r>
          </w:p>
        </w:tc>
        <w:tc>
          <w:tcPr>
            <w:tcW w:w="224" w:type="dxa"/>
            <w:tcBorders>
              <w:top w:val="nil"/>
              <w:left w:val="nil"/>
              <w:bottom w:val="nil"/>
              <w:right w:val="nil"/>
            </w:tcBorders>
            <w:noWrap/>
            <w:vAlign w:val="center"/>
            <w:hideMark/>
          </w:tcPr>
          <w:p w14:paraId="3D8834D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2D5EFF0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306BA0B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GCST90205224</w:t>
            </w:r>
          </w:p>
        </w:tc>
        <w:tc>
          <w:tcPr>
            <w:tcW w:w="1231" w:type="dxa"/>
            <w:tcBorders>
              <w:top w:val="nil"/>
              <w:left w:val="nil"/>
              <w:bottom w:val="nil"/>
              <w:right w:val="nil"/>
            </w:tcBorders>
            <w:noWrap/>
            <w:vAlign w:val="center"/>
            <w:hideMark/>
          </w:tcPr>
          <w:p w14:paraId="2C01642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4C6BCD3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3.56E-12</w:t>
            </w:r>
          </w:p>
        </w:tc>
        <w:tc>
          <w:tcPr>
            <w:tcW w:w="795" w:type="dxa"/>
            <w:tcBorders>
              <w:top w:val="nil"/>
              <w:left w:val="nil"/>
              <w:bottom w:val="nil"/>
              <w:right w:val="nil"/>
            </w:tcBorders>
            <w:noWrap/>
            <w:vAlign w:val="center"/>
            <w:hideMark/>
          </w:tcPr>
          <w:p w14:paraId="5EAC6E6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0.28%</w:t>
            </w:r>
          </w:p>
        </w:tc>
        <w:tc>
          <w:tcPr>
            <w:tcW w:w="832" w:type="dxa"/>
            <w:tcBorders>
              <w:top w:val="nil"/>
              <w:left w:val="nil"/>
              <w:bottom w:val="nil"/>
              <w:right w:val="nil"/>
            </w:tcBorders>
            <w:noWrap/>
            <w:vAlign w:val="center"/>
            <w:hideMark/>
          </w:tcPr>
          <w:p w14:paraId="1815355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57.00 </w:t>
            </w:r>
          </w:p>
        </w:tc>
      </w:tr>
      <w:tr w:rsidR="00585419" w:rsidRPr="00585419" w14:paraId="705E21E2" w14:textId="77777777" w:rsidTr="00585419">
        <w:trPr>
          <w:gridAfter w:val="1"/>
          <w:wAfter w:w="12" w:type="dxa"/>
          <w:trHeight w:val="296"/>
        </w:trPr>
        <w:tc>
          <w:tcPr>
            <w:tcW w:w="1495" w:type="dxa"/>
            <w:tcBorders>
              <w:top w:val="nil"/>
              <w:left w:val="nil"/>
              <w:bottom w:val="nil"/>
              <w:right w:val="nil"/>
            </w:tcBorders>
            <w:noWrap/>
            <w:vAlign w:val="center"/>
            <w:hideMark/>
          </w:tcPr>
          <w:p w14:paraId="4BF252A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rs6974288</w:t>
            </w:r>
          </w:p>
        </w:tc>
        <w:tc>
          <w:tcPr>
            <w:tcW w:w="1346" w:type="dxa"/>
            <w:tcBorders>
              <w:top w:val="nil"/>
              <w:left w:val="nil"/>
              <w:bottom w:val="nil"/>
              <w:right w:val="nil"/>
            </w:tcBorders>
            <w:noWrap/>
            <w:vAlign w:val="center"/>
            <w:hideMark/>
          </w:tcPr>
          <w:p w14:paraId="2A58E1C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A</w:t>
            </w:r>
          </w:p>
        </w:tc>
        <w:tc>
          <w:tcPr>
            <w:tcW w:w="1286" w:type="dxa"/>
            <w:tcBorders>
              <w:top w:val="nil"/>
              <w:left w:val="nil"/>
              <w:bottom w:val="nil"/>
              <w:right w:val="nil"/>
            </w:tcBorders>
            <w:noWrap/>
            <w:vAlign w:val="center"/>
            <w:hideMark/>
          </w:tcPr>
          <w:p w14:paraId="2EDA54D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w:t>
            </w:r>
          </w:p>
        </w:tc>
        <w:tc>
          <w:tcPr>
            <w:tcW w:w="503" w:type="dxa"/>
            <w:tcBorders>
              <w:top w:val="nil"/>
              <w:left w:val="nil"/>
              <w:bottom w:val="nil"/>
              <w:right w:val="nil"/>
            </w:tcBorders>
            <w:noWrap/>
            <w:vAlign w:val="center"/>
            <w:hideMark/>
          </w:tcPr>
          <w:p w14:paraId="08F5121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7</w:t>
            </w:r>
          </w:p>
        </w:tc>
        <w:tc>
          <w:tcPr>
            <w:tcW w:w="1293" w:type="dxa"/>
            <w:tcBorders>
              <w:top w:val="nil"/>
              <w:left w:val="nil"/>
              <w:bottom w:val="nil"/>
              <w:right w:val="nil"/>
            </w:tcBorders>
            <w:noWrap/>
            <w:vAlign w:val="center"/>
            <w:hideMark/>
          </w:tcPr>
          <w:p w14:paraId="3CC31A3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130424212</w:t>
            </w:r>
          </w:p>
        </w:tc>
        <w:tc>
          <w:tcPr>
            <w:tcW w:w="224" w:type="dxa"/>
            <w:tcBorders>
              <w:top w:val="nil"/>
              <w:left w:val="nil"/>
              <w:bottom w:val="nil"/>
              <w:right w:val="nil"/>
            </w:tcBorders>
            <w:noWrap/>
            <w:vAlign w:val="center"/>
            <w:hideMark/>
          </w:tcPr>
          <w:p w14:paraId="23D0F25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21ECD47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0.0561 </w:t>
            </w:r>
          </w:p>
        </w:tc>
        <w:tc>
          <w:tcPr>
            <w:tcW w:w="832" w:type="dxa"/>
            <w:tcBorders>
              <w:top w:val="nil"/>
              <w:left w:val="nil"/>
              <w:bottom w:val="nil"/>
              <w:right w:val="nil"/>
            </w:tcBorders>
            <w:noWrap/>
            <w:vAlign w:val="center"/>
            <w:hideMark/>
          </w:tcPr>
          <w:p w14:paraId="159F6DD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0.5142 </w:t>
            </w:r>
          </w:p>
        </w:tc>
        <w:tc>
          <w:tcPr>
            <w:tcW w:w="1363" w:type="dxa"/>
            <w:tcBorders>
              <w:top w:val="nil"/>
              <w:left w:val="nil"/>
              <w:bottom w:val="nil"/>
              <w:right w:val="nil"/>
            </w:tcBorders>
            <w:noWrap/>
            <w:vAlign w:val="center"/>
            <w:hideMark/>
          </w:tcPr>
          <w:p w14:paraId="204582B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9.68E-03</w:t>
            </w:r>
          </w:p>
        </w:tc>
        <w:tc>
          <w:tcPr>
            <w:tcW w:w="1502" w:type="dxa"/>
            <w:tcBorders>
              <w:top w:val="nil"/>
              <w:left w:val="nil"/>
              <w:bottom w:val="nil"/>
              <w:right w:val="nil"/>
            </w:tcBorders>
            <w:noWrap/>
            <w:vAlign w:val="center"/>
            <w:hideMark/>
          </w:tcPr>
          <w:p w14:paraId="25B43D0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7.5E-09</w:t>
            </w:r>
          </w:p>
        </w:tc>
        <w:tc>
          <w:tcPr>
            <w:tcW w:w="224" w:type="dxa"/>
            <w:tcBorders>
              <w:top w:val="nil"/>
              <w:left w:val="nil"/>
              <w:bottom w:val="nil"/>
              <w:right w:val="nil"/>
            </w:tcBorders>
            <w:noWrap/>
            <w:vAlign w:val="center"/>
            <w:hideMark/>
          </w:tcPr>
          <w:p w14:paraId="0E964F9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3778657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0.0395 </w:t>
            </w:r>
          </w:p>
        </w:tc>
        <w:tc>
          <w:tcPr>
            <w:tcW w:w="832" w:type="dxa"/>
            <w:tcBorders>
              <w:top w:val="nil"/>
              <w:left w:val="nil"/>
              <w:bottom w:val="nil"/>
              <w:right w:val="nil"/>
            </w:tcBorders>
            <w:noWrap/>
            <w:vAlign w:val="center"/>
            <w:hideMark/>
          </w:tcPr>
          <w:p w14:paraId="20D8771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0.5223 </w:t>
            </w:r>
          </w:p>
        </w:tc>
        <w:tc>
          <w:tcPr>
            <w:tcW w:w="832" w:type="dxa"/>
            <w:tcBorders>
              <w:top w:val="nil"/>
              <w:left w:val="nil"/>
              <w:bottom w:val="nil"/>
              <w:right w:val="nil"/>
            </w:tcBorders>
            <w:noWrap/>
            <w:vAlign w:val="center"/>
            <w:hideMark/>
          </w:tcPr>
          <w:p w14:paraId="2B5E964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0.0215 </w:t>
            </w:r>
          </w:p>
        </w:tc>
        <w:tc>
          <w:tcPr>
            <w:tcW w:w="832" w:type="dxa"/>
            <w:tcBorders>
              <w:top w:val="nil"/>
              <w:left w:val="nil"/>
              <w:bottom w:val="nil"/>
              <w:right w:val="nil"/>
            </w:tcBorders>
            <w:noWrap/>
            <w:vAlign w:val="center"/>
            <w:hideMark/>
          </w:tcPr>
          <w:p w14:paraId="66B846E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0.0660 </w:t>
            </w:r>
          </w:p>
        </w:tc>
        <w:tc>
          <w:tcPr>
            <w:tcW w:w="224" w:type="dxa"/>
            <w:tcBorders>
              <w:top w:val="nil"/>
              <w:left w:val="nil"/>
              <w:bottom w:val="nil"/>
              <w:right w:val="nil"/>
            </w:tcBorders>
            <w:noWrap/>
            <w:vAlign w:val="center"/>
            <w:hideMark/>
          </w:tcPr>
          <w:p w14:paraId="4686258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235B6D3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0578918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GCST90205224</w:t>
            </w:r>
          </w:p>
        </w:tc>
        <w:tc>
          <w:tcPr>
            <w:tcW w:w="1231" w:type="dxa"/>
            <w:tcBorders>
              <w:top w:val="nil"/>
              <w:left w:val="nil"/>
              <w:bottom w:val="nil"/>
              <w:right w:val="nil"/>
            </w:tcBorders>
            <w:noWrap/>
            <w:vAlign w:val="center"/>
            <w:hideMark/>
          </w:tcPr>
          <w:p w14:paraId="7D7469C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760B8AF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2.78E-07</w:t>
            </w:r>
          </w:p>
        </w:tc>
        <w:tc>
          <w:tcPr>
            <w:tcW w:w="795" w:type="dxa"/>
            <w:tcBorders>
              <w:top w:val="nil"/>
              <w:left w:val="nil"/>
              <w:bottom w:val="nil"/>
              <w:right w:val="nil"/>
            </w:tcBorders>
            <w:noWrap/>
            <w:vAlign w:val="center"/>
            <w:hideMark/>
          </w:tcPr>
          <w:p w14:paraId="33DE965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0.16%</w:t>
            </w:r>
          </w:p>
        </w:tc>
        <w:tc>
          <w:tcPr>
            <w:tcW w:w="832" w:type="dxa"/>
            <w:tcBorders>
              <w:top w:val="nil"/>
              <w:left w:val="nil"/>
              <w:bottom w:val="nil"/>
              <w:right w:val="nil"/>
            </w:tcBorders>
            <w:noWrap/>
            <w:vAlign w:val="center"/>
            <w:hideMark/>
          </w:tcPr>
          <w:p w14:paraId="7D3B8B5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31.50 </w:t>
            </w:r>
          </w:p>
        </w:tc>
      </w:tr>
      <w:tr w:rsidR="00585419" w:rsidRPr="00585419" w14:paraId="5D429015" w14:textId="77777777" w:rsidTr="00585419">
        <w:trPr>
          <w:gridAfter w:val="1"/>
          <w:wAfter w:w="12" w:type="dxa"/>
          <w:trHeight w:val="296"/>
        </w:trPr>
        <w:tc>
          <w:tcPr>
            <w:tcW w:w="1495" w:type="dxa"/>
            <w:tcBorders>
              <w:top w:val="nil"/>
              <w:left w:val="nil"/>
              <w:bottom w:val="nil"/>
              <w:right w:val="nil"/>
            </w:tcBorders>
            <w:noWrap/>
            <w:vAlign w:val="center"/>
            <w:hideMark/>
          </w:tcPr>
          <w:p w14:paraId="6646D6C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rs73221948</w:t>
            </w:r>
          </w:p>
        </w:tc>
        <w:tc>
          <w:tcPr>
            <w:tcW w:w="1346" w:type="dxa"/>
            <w:tcBorders>
              <w:top w:val="nil"/>
              <w:left w:val="nil"/>
              <w:bottom w:val="nil"/>
              <w:right w:val="nil"/>
            </w:tcBorders>
            <w:noWrap/>
            <w:vAlign w:val="center"/>
            <w:hideMark/>
          </w:tcPr>
          <w:p w14:paraId="46AB98D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w:t>
            </w:r>
          </w:p>
        </w:tc>
        <w:tc>
          <w:tcPr>
            <w:tcW w:w="1286" w:type="dxa"/>
            <w:tcBorders>
              <w:top w:val="nil"/>
              <w:left w:val="nil"/>
              <w:bottom w:val="nil"/>
              <w:right w:val="nil"/>
            </w:tcBorders>
            <w:noWrap/>
            <w:vAlign w:val="center"/>
            <w:hideMark/>
          </w:tcPr>
          <w:p w14:paraId="4013618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w:t>
            </w:r>
          </w:p>
        </w:tc>
        <w:tc>
          <w:tcPr>
            <w:tcW w:w="503" w:type="dxa"/>
            <w:tcBorders>
              <w:top w:val="nil"/>
              <w:left w:val="nil"/>
              <w:bottom w:val="nil"/>
              <w:right w:val="nil"/>
            </w:tcBorders>
            <w:noWrap/>
            <w:vAlign w:val="center"/>
            <w:hideMark/>
          </w:tcPr>
          <w:p w14:paraId="429211D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8</w:t>
            </w:r>
          </w:p>
        </w:tc>
        <w:tc>
          <w:tcPr>
            <w:tcW w:w="1293" w:type="dxa"/>
            <w:tcBorders>
              <w:top w:val="nil"/>
              <w:left w:val="nil"/>
              <w:bottom w:val="nil"/>
              <w:right w:val="nil"/>
            </w:tcBorders>
            <w:noWrap/>
            <w:vAlign w:val="center"/>
            <w:hideMark/>
          </w:tcPr>
          <w:p w14:paraId="78C3917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25464670</w:t>
            </w:r>
          </w:p>
        </w:tc>
        <w:tc>
          <w:tcPr>
            <w:tcW w:w="224" w:type="dxa"/>
            <w:tcBorders>
              <w:top w:val="nil"/>
              <w:left w:val="nil"/>
              <w:bottom w:val="nil"/>
              <w:right w:val="nil"/>
            </w:tcBorders>
            <w:noWrap/>
            <w:vAlign w:val="center"/>
            <w:hideMark/>
          </w:tcPr>
          <w:p w14:paraId="01AF6D3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41FD0C9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0.1086 </w:t>
            </w:r>
          </w:p>
        </w:tc>
        <w:tc>
          <w:tcPr>
            <w:tcW w:w="832" w:type="dxa"/>
            <w:tcBorders>
              <w:top w:val="nil"/>
              <w:left w:val="nil"/>
              <w:bottom w:val="nil"/>
              <w:right w:val="nil"/>
            </w:tcBorders>
            <w:noWrap/>
            <w:vAlign w:val="center"/>
            <w:hideMark/>
          </w:tcPr>
          <w:p w14:paraId="23D8557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0.7085 </w:t>
            </w:r>
          </w:p>
        </w:tc>
        <w:tc>
          <w:tcPr>
            <w:tcW w:w="1363" w:type="dxa"/>
            <w:tcBorders>
              <w:top w:val="nil"/>
              <w:left w:val="nil"/>
              <w:bottom w:val="nil"/>
              <w:right w:val="nil"/>
            </w:tcBorders>
            <w:noWrap/>
            <w:vAlign w:val="center"/>
            <w:hideMark/>
          </w:tcPr>
          <w:p w14:paraId="3D52D26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1.10E-02</w:t>
            </w:r>
          </w:p>
        </w:tc>
        <w:tc>
          <w:tcPr>
            <w:tcW w:w="1502" w:type="dxa"/>
            <w:tcBorders>
              <w:top w:val="nil"/>
              <w:left w:val="nil"/>
              <w:bottom w:val="nil"/>
              <w:right w:val="nil"/>
            </w:tcBorders>
            <w:noWrap/>
            <w:vAlign w:val="center"/>
            <w:hideMark/>
          </w:tcPr>
          <w:p w14:paraId="2D5F7B8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7E-22</w:t>
            </w:r>
          </w:p>
        </w:tc>
        <w:tc>
          <w:tcPr>
            <w:tcW w:w="224" w:type="dxa"/>
            <w:tcBorders>
              <w:top w:val="nil"/>
              <w:left w:val="nil"/>
              <w:bottom w:val="nil"/>
              <w:right w:val="nil"/>
            </w:tcBorders>
            <w:noWrap/>
            <w:vAlign w:val="center"/>
            <w:hideMark/>
          </w:tcPr>
          <w:p w14:paraId="43130BB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4CB62AC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-0.0149 </w:t>
            </w:r>
          </w:p>
        </w:tc>
        <w:tc>
          <w:tcPr>
            <w:tcW w:w="832" w:type="dxa"/>
            <w:tcBorders>
              <w:top w:val="nil"/>
              <w:left w:val="nil"/>
              <w:bottom w:val="nil"/>
              <w:right w:val="nil"/>
            </w:tcBorders>
            <w:noWrap/>
            <w:vAlign w:val="center"/>
            <w:hideMark/>
          </w:tcPr>
          <w:p w14:paraId="0392E07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0.7415 </w:t>
            </w:r>
          </w:p>
        </w:tc>
        <w:tc>
          <w:tcPr>
            <w:tcW w:w="832" w:type="dxa"/>
            <w:tcBorders>
              <w:top w:val="nil"/>
              <w:left w:val="nil"/>
              <w:bottom w:val="nil"/>
              <w:right w:val="nil"/>
            </w:tcBorders>
            <w:noWrap/>
            <w:vAlign w:val="center"/>
            <w:hideMark/>
          </w:tcPr>
          <w:p w14:paraId="34BA117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0.0256 </w:t>
            </w:r>
          </w:p>
        </w:tc>
        <w:tc>
          <w:tcPr>
            <w:tcW w:w="832" w:type="dxa"/>
            <w:tcBorders>
              <w:top w:val="nil"/>
              <w:left w:val="nil"/>
              <w:bottom w:val="nil"/>
              <w:right w:val="nil"/>
            </w:tcBorders>
            <w:noWrap/>
            <w:vAlign w:val="center"/>
            <w:hideMark/>
          </w:tcPr>
          <w:p w14:paraId="613CF31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0.5600 </w:t>
            </w:r>
          </w:p>
        </w:tc>
        <w:tc>
          <w:tcPr>
            <w:tcW w:w="224" w:type="dxa"/>
            <w:tcBorders>
              <w:top w:val="nil"/>
              <w:left w:val="nil"/>
              <w:bottom w:val="nil"/>
              <w:right w:val="nil"/>
            </w:tcBorders>
            <w:noWrap/>
            <w:vAlign w:val="center"/>
            <w:hideMark/>
          </w:tcPr>
          <w:p w14:paraId="7A45E88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66F59D7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77A5C63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GCST90205224</w:t>
            </w:r>
          </w:p>
        </w:tc>
        <w:tc>
          <w:tcPr>
            <w:tcW w:w="1231" w:type="dxa"/>
            <w:tcBorders>
              <w:top w:val="nil"/>
              <w:left w:val="nil"/>
              <w:bottom w:val="nil"/>
              <w:right w:val="nil"/>
            </w:tcBorders>
            <w:noWrap/>
            <w:vAlign w:val="center"/>
            <w:hideMark/>
          </w:tcPr>
          <w:p w14:paraId="2DB17DA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0D2F261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7.46E-21</w:t>
            </w:r>
          </w:p>
        </w:tc>
        <w:tc>
          <w:tcPr>
            <w:tcW w:w="795" w:type="dxa"/>
            <w:tcBorders>
              <w:top w:val="nil"/>
              <w:left w:val="nil"/>
              <w:bottom w:val="nil"/>
              <w:right w:val="nil"/>
            </w:tcBorders>
            <w:noWrap/>
            <w:vAlign w:val="center"/>
            <w:hideMark/>
          </w:tcPr>
          <w:p w14:paraId="64D5552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0.49%</w:t>
            </w:r>
          </w:p>
        </w:tc>
        <w:tc>
          <w:tcPr>
            <w:tcW w:w="832" w:type="dxa"/>
            <w:tcBorders>
              <w:top w:val="nil"/>
              <w:left w:val="nil"/>
              <w:bottom w:val="nil"/>
              <w:right w:val="nil"/>
            </w:tcBorders>
            <w:noWrap/>
            <w:vAlign w:val="center"/>
            <w:hideMark/>
          </w:tcPr>
          <w:p w14:paraId="6730FC0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97.88 </w:t>
            </w:r>
          </w:p>
        </w:tc>
      </w:tr>
      <w:tr w:rsidR="00585419" w:rsidRPr="00585419" w14:paraId="70DF9FAD" w14:textId="77777777" w:rsidTr="00585419">
        <w:trPr>
          <w:gridAfter w:val="1"/>
          <w:wAfter w:w="12" w:type="dxa"/>
          <w:trHeight w:val="296"/>
        </w:trPr>
        <w:tc>
          <w:tcPr>
            <w:tcW w:w="1495" w:type="dxa"/>
            <w:tcBorders>
              <w:top w:val="nil"/>
              <w:left w:val="nil"/>
              <w:bottom w:val="nil"/>
              <w:right w:val="nil"/>
            </w:tcBorders>
            <w:noWrap/>
            <w:vAlign w:val="center"/>
            <w:hideMark/>
          </w:tcPr>
          <w:p w14:paraId="5D9E5E2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rs7738895</w:t>
            </w:r>
          </w:p>
        </w:tc>
        <w:tc>
          <w:tcPr>
            <w:tcW w:w="1346" w:type="dxa"/>
            <w:tcBorders>
              <w:top w:val="nil"/>
              <w:left w:val="nil"/>
              <w:bottom w:val="nil"/>
              <w:right w:val="nil"/>
            </w:tcBorders>
            <w:noWrap/>
            <w:vAlign w:val="center"/>
            <w:hideMark/>
          </w:tcPr>
          <w:p w14:paraId="1F8EE6E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C</w:t>
            </w:r>
          </w:p>
        </w:tc>
        <w:tc>
          <w:tcPr>
            <w:tcW w:w="1286" w:type="dxa"/>
            <w:tcBorders>
              <w:top w:val="nil"/>
              <w:left w:val="nil"/>
              <w:bottom w:val="nil"/>
              <w:right w:val="nil"/>
            </w:tcBorders>
            <w:noWrap/>
            <w:vAlign w:val="center"/>
            <w:hideMark/>
          </w:tcPr>
          <w:p w14:paraId="483D9CA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w:t>
            </w:r>
          </w:p>
        </w:tc>
        <w:tc>
          <w:tcPr>
            <w:tcW w:w="503" w:type="dxa"/>
            <w:tcBorders>
              <w:top w:val="nil"/>
              <w:left w:val="nil"/>
              <w:bottom w:val="nil"/>
              <w:right w:val="nil"/>
            </w:tcBorders>
            <w:noWrap/>
            <w:vAlign w:val="center"/>
            <w:hideMark/>
          </w:tcPr>
          <w:p w14:paraId="7EAFF0A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6</w:t>
            </w:r>
          </w:p>
        </w:tc>
        <w:tc>
          <w:tcPr>
            <w:tcW w:w="1293" w:type="dxa"/>
            <w:tcBorders>
              <w:top w:val="nil"/>
              <w:left w:val="nil"/>
              <w:bottom w:val="nil"/>
              <w:right w:val="nil"/>
            </w:tcBorders>
            <w:noWrap/>
            <w:vAlign w:val="center"/>
            <w:hideMark/>
          </w:tcPr>
          <w:p w14:paraId="3EB15BF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19968313</w:t>
            </w:r>
          </w:p>
        </w:tc>
        <w:tc>
          <w:tcPr>
            <w:tcW w:w="224" w:type="dxa"/>
            <w:tcBorders>
              <w:top w:val="nil"/>
              <w:left w:val="nil"/>
              <w:bottom w:val="nil"/>
              <w:right w:val="nil"/>
            </w:tcBorders>
            <w:noWrap/>
            <w:vAlign w:val="center"/>
            <w:hideMark/>
          </w:tcPr>
          <w:p w14:paraId="3522E0D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1618491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0.0634 </w:t>
            </w:r>
          </w:p>
        </w:tc>
        <w:tc>
          <w:tcPr>
            <w:tcW w:w="832" w:type="dxa"/>
            <w:tcBorders>
              <w:top w:val="nil"/>
              <w:left w:val="nil"/>
              <w:bottom w:val="nil"/>
              <w:right w:val="nil"/>
            </w:tcBorders>
            <w:noWrap/>
            <w:vAlign w:val="center"/>
            <w:hideMark/>
          </w:tcPr>
          <w:p w14:paraId="3CB9891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0.7281 </w:t>
            </w:r>
          </w:p>
        </w:tc>
        <w:tc>
          <w:tcPr>
            <w:tcW w:w="1363" w:type="dxa"/>
            <w:tcBorders>
              <w:top w:val="nil"/>
              <w:left w:val="nil"/>
              <w:bottom w:val="nil"/>
              <w:right w:val="nil"/>
            </w:tcBorders>
            <w:noWrap/>
            <w:vAlign w:val="center"/>
            <w:hideMark/>
          </w:tcPr>
          <w:p w14:paraId="34CC3F7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1.07E-02</w:t>
            </w:r>
          </w:p>
        </w:tc>
        <w:tc>
          <w:tcPr>
            <w:tcW w:w="1502" w:type="dxa"/>
            <w:tcBorders>
              <w:top w:val="nil"/>
              <w:left w:val="nil"/>
              <w:bottom w:val="nil"/>
              <w:right w:val="nil"/>
            </w:tcBorders>
            <w:noWrap/>
            <w:vAlign w:val="center"/>
            <w:hideMark/>
          </w:tcPr>
          <w:p w14:paraId="1AABC6D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6.6E-09</w:t>
            </w:r>
          </w:p>
        </w:tc>
        <w:tc>
          <w:tcPr>
            <w:tcW w:w="224" w:type="dxa"/>
            <w:tcBorders>
              <w:top w:val="nil"/>
              <w:left w:val="nil"/>
              <w:bottom w:val="nil"/>
              <w:right w:val="nil"/>
            </w:tcBorders>
            <w:noWrap/>
            <w:vAlign w:val="center"/>
            <w:hideMark/>
          </w:tcPr>
          <w:p w14:paraId="4AF7332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0872BA0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0.0023 </w:t>
            </w:r>
          </w:p>
        </w:tc>
        <w:tc>
          <w:tcPr>
            <w:tcW w:w="832" w:type="dxa"/>
            <w:tcBorders>
              <w:top w:val="nil"/>
              <w:left w:val="nil"/>
              <w:bottom w:val="nil"/>
              <w:right w:val="nil"/>
            </w:tcBorders>
            <w:noWrap/>
            <w:vAlign w:val="center"/>
            <w:hideMark/>
          </w:tcPr>
          <w:p w14:paraId="3457B4B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0.7048 </w:t>
            </w:r>
          </w:p>
        </w:tc>
        <w:tc>
          <w:tcPr>
            <w:tcW w:w="832" w:type="dxa"/>
            <w:tcBorders>
              <w:top w:val="nil"/>
              <w:left w:val="nil"/>
              <w:bottom w:val="nil"/>
              <w:right w:val="nil"/>
            </w:tcBorders>
            <w:noWrap/>
            <w:vAlign w:val="center"/>
            <w:hideMark/>
          </w:tcPr>
          <w:p w14:paraId="23BC112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0.0264 </w:t>
            </w:r>
          </w:p>
        </w:tc>
        <w:tc>
          <w:tcPr>
            <w:tcW w:w="832" w:type="dxa"/>
            <w:tcBorders>
              <w:top w:val="nil"/>
              <w:left w:val="nil"/>
              <w:bottom w:val="nil"/>
              <w:right w:val="nil"/>
            </w:tcBorders>
            <w:noWrap/>
            <w:vAlign w:val="center"/>
            <w:hideMark/>
          </w:tcPr>
          <w:p w14:paraId="00EB65C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0.9318 </w:t>
            </w:r>
          </w:p>
        </w:tc>
        <w:tc>
          <w:tcPr>
            <w:tcW w:w="224" w:type="dxa"/>
            <w:tcBorders>
              <w:top w:val="nil"/>
              <w:left w:val="nil"/>
              <w:bottom w:val="nil"/>
              <w:right w:val="nil"/>
            </w:tcBorders>
            <w:noWrap/>
            <w:vAlign w:val="center"/>
            <w:hideMark/>
          </w:tcPr>
          <w:p w14:paraId="61AD58B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523240B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6CEACEE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GCST90205224</w:t>
            </w:r>
          </w:p>
        </w:tc>
        <w:tc>
          <w:tcPr>
            <w:tcW w:w="1231" w:type="dxa"/>
            <w:tcBorders>
              <w:top w:val="nil"/>
              <w:left w:val="nil"/>
              <w:bottom w:val="nil"/>
              <w:right w:val="nil"/>
            </w:tcBorders>
            <w:noWrap/>
            <w:vAlign w:val="center"/>
            <w:hideMark/>
          </w:tcPr>
          <w:p w14:paraId="070F725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76A357E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1.34E-08</w:t>
            </w:r>
          </w:p>
        </w:tc>
        <w:tc>
          <w:tcPr>
            <w:tcW w:w="795" w:type="dxa"/>
            <w:tcBorders>
              <w:top w:val="nil"/>
              <w:left w:val="nil"/>
              <w:bottom w:val="nil"/>
              <w:right w:val="nil"/>
            </w:tcBorders>
            <w:noWrap/>
            <w:vAlign w:val="center"/>
            <w:hideMark/>
          </w:tcPr>
          <w:p w14:paraId="736F943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0.16%</w:t>
            </w:r>
          </w:p>
        </w:tc>
        <w:tc>
          <w:tcPr>
            <w:tcW w:w="832" w:type="dxa"/>
            <w:tcBorders>
              <w:top w:val="nil"/>
              <w:left w:val="nil"/>
              <w:bottom w:val="nil"/>
              <w:right w:val="nil"/>
            </w:tcBorders>
            <w:noWrap/>
            <w:vAlign w:val="center"/>
            <w:hideMark/>
          </w:tcPr>
          <w:p w14:paraId="1A9568B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31.85 </w:t>
            </w:r>
          </w:p>
        </w:tc>
      </w:tr>
      <w:tr w:rsidR="00585419" w:rsidRPr="00585419" w14:paraId="4754A8C1" w14:textId="77777777" w:rsidTr="00585419">
        <w:trPr>
          <w:gridAfter w:val="1"/>
          <w:wAfter w:w="12" w:type="dxa"/>
          <w:trHeight w:val="296"/>
        </w:trPr>
        <w:tc>
          <w:tcPr>
            <w:tcW w:w="1495" w:type="dxa"/>
            <w:tcBorders>
              <w:top w:val="nil"/>
              <w:left w:val="nil"/>
              <w:bottom w:val="nil"/>
              <w:right w:val="nil"/>
            </w:tcBorders>
            <w:noWrap/>
            <w:vAlign w:val="center"/>
            <w:hideMark/>
          </w:tcPr>
          <w:p w14:paraId="4DFDB69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rs8107837</w:t>
            </w:r>
          </w:p>
        </w:tc>
        <w:tc>
          <w:tcPr>
            <w:tcW w:w="1346" w:type="dxa"/>
            <w:tcBorders>
              <w:top w:val="nil"/>
              <w:left w:val="nil"/>
              <w:bottom w:val="nil"/>
              <w:right w:val="nil"/>
            </w:tcBorders>
            <w:noWrap/>
            <w:vAlign w:val="center"/>
            <w:hideMark/>
          </w:tcPr>
          <w:p w14:paraId="1951C94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w:t>
            </w:r>
          </w:p>
        </w:tc>
        <w:tc>
          <w:tcPr>
            <w:tcW w:w="1286" w:type="dxa"/>
            <w:tcBorders>
              <w:top w:val="nil"/>
              <w:left w:val="nil"/>
              <w:bottom w:val="nil"/>
              <w:right w:val="nil"/>
            </w:tcBorders>
            <w:noWrap/>
            <w:vAlign w:val="center"/>
            <w:hideMark/>
          </w:tcPr>
          <w:p w14:paraId="71A41C4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C</w:t>
            </w:r>
          </w:p>
        </w:tc>
        <w:tc>
          <w:tcPr>
            <w:tcW w:w="503" w:type="dxa"/>
            <w:tcBorders>
              <w:top w:val="nil"/>
              <w:left w:val="nil"/>
              <w:bottom w:val="nil"/>
              <w:right w:val="nil"/>
            </w:tcBorders>
            <w:noWrap/>
            <w:vAlign w:val="center"/>
            <w:hideMark/>
          </w:tcPr>
          <w:p w14:paraId="3FDEE94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19</w:t>
            </w:r>
          </w:p>
        </w:tc>
        <w:tc>
          <w:tcPr>
            <w:tcW w:w="1293" w:type="dxa"/>
            <w:tcBorders>
              <w:top w:val="nil"/>
              <w:left w:val="nil"/>
              <w:bottom w:val="nil"/>
              <w:right w:val="nil"/>
            </w:tcBorders>
            <w:noWrap/>
            <w:vAlign w:val="center"/>
            <w:hideMark/>
          </w:tcPr>
          <w:p w14:paraId="65A815E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33893451</w:t>
            </w:r>
          </w:p>
        </w:tc>
        <w:tc>
          <w:tcPr>
            <w:tcW w:w="224" w:type="dxa"/>
            <w:tcBorders>
              <w:top w:val="nil"/>
              <w:left w:val="nil"/>
              <w:bottom w:val="nil"/>
              <w:right w:val="nil"/>
            </w:tcBorders>
            <w:noWrap/>
            <w:vAlign w:val="center"/>
            <w:hideMark/>
          </w:tcPr>
          <w:p w14:paraId="7C5CC88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0E8506A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-0.0773 </w:t>
            </w:r>
          </w:p>
        </w:tc>
        <w:tc>
          <w:tcPr>
            <w:tcW w:w="832" w:type="dxa"/>
            <w:tcBorders>
              <w:top w:val="nil"/>
              <w:left w:val="nil"/>
              <w:bottom w:val="nil"/>
              <w:right w:val="nil"/>
            </w:tcBorders>
            <w:noWrap/>
            <w:vAlign w:val="center"/>
            <w:hideMark/>
          </w:tcPr>
          <w:p w14:paraId="205D365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0.5749 </w:t>
            </w:r>
          </w:p>
        </w:tc>
        <w:tc>
          <w:tcPr>
            <w:tcW w:w="1363" w:type="dxa"/>
            <w:tcBorders>
              <w:top w:val="nil"/>
              <w:left w:val="nil"/>
              <w:bottom w:val="nil"/>
              <w:right w:val="nil"/>
            </w:tcBorders>
            <w:noWrap/>
            <w:vAlign w:val="center"/>
            <w:hideMark/>
          </w:tcPr>
          <w:p w14:paraId="32FB9E1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9.69E-03</w:t>
            </w:r>
          </w:p>
        </w:tc>
        <w:tc>
          <w:tcPr>
            <w:tcW w:w="1502" w:type="dxa"/>
            <w:tcBorders>
              <w:top w:val="nil"/>
              <w:left w:val="nil"/>
              <w:bottom w:val="nil"/>
              <w:right w:val="nil"/>
            </w:tcBorders>
            <w:noWrap/>
            <w:vAlign w:val="center"/>
            <w:hideMark/>
          </w:tcPr>
          <w:p w14:paraId="79ECF8C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7.4E-15</w:t>
            </w:r>
          </w:p>
        </w:tc>
        <w:tc>
          <w:tcPr>
            <w:tcW w:w="224" w:type="dxa"/>
            <w:tcBorders>
              <w:top w:val="nil"/>
              <w:left w:val="nil"/>
              <w:bottom w:val="nil"/>
              <w:right w:val="nil"/>
            </w:tcBorders>
            <w:noWrap/>
            <w:vAlign w:val="center"/>
            <w:hideMark/>
          </w:tcPr>
          <w:p w14:paraId="1310C00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04A3052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-0.0023 </w:t>
            </w:r>
          </w:p>
        </w:tc>
        <w:tc>
          <w:tcPr>
            <w:tcW w:w="832" w:type="dxa"/>
            <w:tcBorders>
              <w:top w:val="nil"/>
              <w:left w:val="nil"/>
              <w:bottom w:val="nil"/>
              <w:right w:val="nil"/>
            </w:tcBorders>
            <w:noWrap/>
            <w:vAlign w:val="center"/>
            <w:hideMark/>
          </w:tcPr>
          <w:p w14:paraId="7D08E59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0.5728 </w:t>
            </w:r>
          </w:p>
        </w:tc>
        <w:tc>
          <w:tcPr>
            <w:tcW w:w="832" w:type="dxa"/>
            <w:tcBorders>
              <w:top w:val="nil"/>
              <w:left w:val="nil"/>
              <w:bottom w:val="nil"/>
              <w:right w:val="nil"/>
            </w:tcBorders>
            <w:noWrap/>
            <w:vAlign w:val="center"/>
            <w:hideMark/>
          </w:tcPr>
          <w:p w14:paraId="595C651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0.0214 </w:t>
            </w:r>
          </w:p>
        </w:tc>
        <w:tc>
          <w:tcPr>
            <w:tcW w:w="832" w:type="dxa"/>
            <w:tcBorders>
              <w:top w:val="nil"/>
              <w:left w:val="nil"/>
              <w:bottom w:val="nil"/>
              <w:right w:val="nil"/>
            </w:tcBorders>
            <w:noWrap/>
            <w:vAlign w:val="center"/>
            <w:hideMark/>
          </w:tcPr>
          <w:p w14:paraId="489FD73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0.9156 </w:t>
            </w:r>
          </w:p>
        </w:tc>
        <w:tc>
          <w:tcPr>
            <w:tcW w:w="224" w:type="dxa"/>
            <w:tcBorders>
              <w:top w:val="nil"/>
              <w:left w:val="nil"/>
              <w:bottom w:val="nil"/>
              <w:right w:val="nil"/>
            </w:tcBorders>
            <w:noWrap/>
            <w:vAlign w:val="center"/>
            <w:hideMark/>
          </w:tcPr>
          <w:p w14:paraId="3711008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224CF0F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7CC4EBA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GCST90205224</w:t>
            </w:r>
          </w:p>
        </w:tc>
        <w:tc>
          <w:tcPr>
            <w:tcW w:w="1231" w:type="dxa"/>
            <w:tcBorders>
              <w:top w:val="nil"/>
              <w:left w:val="nil"/>
              <w:bottom w:val="nil"/>
              <w:right w:val="nil"/>
            </w:tcBorders>
            <w:noWrap/>
            <w:vAlign w:val="center"/>
            <w:hideMark/>
          </w:tcPr>
          <w:p w14:paraId="2990464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1EE59E1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1.63E-14</w:t>
            </w:r>
          </w:p>
        </w:tc>
        <w:tc>
          <w:tcPr>
            <w:tcW w:w="795" w:type="dxa"/>
            <w:tcBorders>
              <w:top w:val="nil"/>
              <w:left w:val="nil"/>
              <w:bottom w:val="nil"/>
              <w:right w:val="nil"/>
            </w:tcBorders>
            <w:noWrap/>
            <w:vAlign w:val="center"/>
            <w:hideMark/>
          </w:tcPr>
          <w:p w14:paraId="69EF837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0.29%</w:t>
            </w:r>
          </w:p>
        </w:tc>
        <w:tc>
          <w:tcPr>
            <w:tcW w:w="832" w:type="dxa"/>
            <w:tcBorders>
              <w:top w:val="nil"/>
              <w:left w:val="nil"/>
              <w:bottom w:val="nil"/>
              <w:right w:val="nil"/>
            </w:tcBorders>
            <w:noWrap/>
            <w:vAlign w:val="center"/>
            <w:hideMark/>
          </w:tcPr>
          <w:p w14:paraId="249370A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58.46 </w:t>
            </w:r>
          </w:p>
        </w:tc>
      </w:tr>
      <w:tr w:rsidR="00585419" w:rsidRPr="00585419" w14:paraId="7B7208BB" w14:textId="77777777" w:rsidTr="00585419">
        <w:trPr>
          <w:gridAfter w:val="1"/>
          <w:wAfter w:w="12" w:type="dxa"/>
          <w:trHeight w:val="296"/>
        </w:trPr>
        <w:tc>
          <w:tcPr>
            <w:tcW w:w="1495" w:type="dxa"/>
            <w:tcBorders>
              <w:top w:val="nil"/>
              <w:left w:val="nil"/>
              <w:bottom w:val="nil"/>
              <w:right w:val="nil"/>
            </w:tcBorders>
            <w:noWrap/>
            <w:vAlign w:val="center"/>
            <w:hideMark/>
          </w:tcPr>
          <w:p w14:paraId="15DACCE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lastRenderedPageBreak/>
              <w:t>rs916485</w:t>
            </w:r>
          </w:p>
        </w:tc>
        <w:tc>
          <w:tcPr>
            <w:tcW w:w="1346" w:type="dxa"/>
            <w:tcBorders>
              <w:top w:val="nil"/>
              <w:left w:val="nil"/>
              <w:bottom w:val="nil"/>
              <w:right w:val="nil"/>
            </w:tcBorders>
            <w:noWrap/>
            <w:vAlign w:val="center"/>
            <w:hideMark/>
          </w:tcPr>
          <w:p w14:paraId="05F39D2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w:t>
            </w:r>
          </w:p>
        </w:tc>
        <w:tc>
          <w:tcPr>
            <w:tcW w:w="1286" w:type="dxa"/>
            <w:tcBorders>
              <w:top w:val="nil"/>
              <w:left w:val="nil"/>
              <w:bottom w:val="nil"/>
              <w:right w:val="nil"/>
            </w:tcBorders>
            <w:noWrap/>
            <w:vAlign w:val="center"/>
            <w:hideMark/>
          </w:tcPr>
          <w:p w14:paraId="6DDF9AF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C</w:t>
            </w:r>
          </w:p>
        </w:tc>
        <w:tc>
          <w:tcPr>
            <w:tcW w:w="503" w:type="dxa"/>
            <w:tcBorders>
              <w:top w:val="nil"/>
              <w:left w:val="nil"/>
              <w:bottom w:val="nil"/>
              <w:right w:val="nil"/>
            </w:tcBorders>
            <w:noWrap/>
            <w:vAlign w:val="center"/>
            <w:hideMark/>
          </w:tcPr>
          <w:p w14:paraId="36497E8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2</w:t>
            </w:r>
          </w:p>
        </w:tc>
        <w:tc>
          <w:tcPr>
            <w:tcW w:w="1293" w:type="dxa"/>
            <w:tcBorders>
              <w:top w:val="nil"/>
              <w:left w:val="nil"/>
              <w:bottom w:val="nil"/>
              <w:right w:val="nil"/>
            </w:tcBorders>
            <w:noWrap/>
            <w:vAlign w:val="center"/>
            <w:hideMark/>
          </w:tcPr>
          <w:p w14:paraId="3C87D7E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25082273</w:t>
            </w:r>
          </w:p>
        </w:tc>
        <w:tc>
          <w:tcPr>
            <w:tcW w:w="224" w:type="dxa"/>
            <w:tcBorders>
              <w:top w:val="nil"/>
              <w:left w:val="nil"/>
              <w:bottom w:val="nil"/>
              <w:right w:val="nil"/>
            </w:tcBorders>
            <w:noWrap/>
            <w:vAlign w:val="center"/>
            <w:hideMark/>
          </w:tcPr>
          <w:p w14:paraId="4271E6F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26B5B6B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0.0594 </w:t>
            </w:r>
          </w:p>
        </w:tc>
        <w:tc>
          <w:tcPr>
            <w:tcW w:w="832" w:type="dxa"/>
            <w:tcBorders>
              <w:top w:val="nil"/>
              <w:left w:val="nil"/>
              <w:bottom w:val="nil"/>
              <w:right w:val="nil"/>
            </w:tcBorders>
            <w:noWrap/>
            <w:vAlign w:val="center"/>
            <w:hideMark/>
          </w:tcPr>
          <w:p w14:paraId="242E89E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0.5539 </w:t>
            </w:r>
          </w:p>
        </w:tc>
        <w:tc>
          <w:tcPr>
            <w:tcW w:w="1363" w:type="dxa"/>
            <w:tcBorders>
              <w:top w:val="nil"/>
              <w:left w:val="nil"/>
              <w:bottom w:val="nil"/>
              <w:right w:val="nil"/>
            </w:tcBorders>
            <w:noWrap/>
            <w:vAlign w:val="center"/>
            <w:hideMark/>
          </w:tcPr>
          <w:p w14:paraId="286D487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9.69E-03</w:t>
            </w:r>
          </w:p>
        </w:tc>
        <w:tc>
          <w:tcPr>
            <w:tcW w:w="1502" w:type="dxa"/>
            <w:tcBorders>
              <w:top w:val="nil"/>
              <w:left w:val="nil"/>
              <w:bottom w:val="nil"/>
              <w:right w:val="nil"/>
            </w:tcBorders>
            <w:noWrap/>
            <w:vAlign w:val="center"/>
            <w:hideMark/>
          </w:tcPr>
          <w:p w14:paraId="03811BF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5.6E-09</w:t>
            </w:r>
          </w:p>
        </w:tc>
        <w:tc>
          <w:tcPr>
            <w:tcW w:w="224" w:type="dxa"/>
            <w:tcBorders>
              <w:top w:val="nil"/>
              <w:left w:val="nil"/>
              <w:bottom w:val="nil"/>
              <w:right w:val="nil"/>
            </w:tcBorders>
            <w:noWrap/>
            <w:vAlign w:val="center"/>
            <w:hideMark/>
          </w:tcPr>
          <w:p w14:paraId="0B1B022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262DDB0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-0.0057 </w:t>
            </w:r>
          </w:p>
        </w:tc>
        <w:tc>
          <w:tcPr>
            <w:tcW w:w="832" w:type="dxa"/>
            <w:tcBorders>
              <w:top w:val="nil"/>
              <w:left w:val="nil"/>
              <w:bottom w:val="nil"/>
              <w:right w:val="nil"/>
            </w:tcBorders>
            <w:noWrap/>
            <w:vAlign w:val="center"/>
            <w:hideMark/>
          </w:tcPr>
          <w:p w14:paraId="483834A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0.6008 </w:t>
            </w:r>
          </w:p>
        </w:tc>
        <w:tc>
          <w:tcPr>
            <w:tcW w:w="832" w:type="dxa"/>
            <w:tcBorders>
              <w:top w:val="nil"/>
              <w:left w:val="nil"/>
              <w:bottom w:val="nil"/>
              <w:right w:val="nil"/>
            </w:tcBorders>
            <w:noWrap/>
            <w:vAlign w:val="center"/>
            <w:hideMark/>
          </w:tcPr>
          <w:p w14:paraId="2F48720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0.0217 </w:t>
            </w:r>
          </w:p>
        </w:tc>
        <w:tc>
          <w:tcPr>
            <w:tcW w:w="832" w:type="dxa"/>
            <w:tcBorders>
              <w:top w:val="nil"/>
              <w:left w:val="nil"/>
              <w:bottom w:val="nil"/>
              <w:right w:val="nil"/>
            </w:tcBorders>
            <w:noWrap/>
            <w:vAlign w:val="center"/>
            <w:hideMark/>
          </w:tcPr>
          <w:p w14:paraId="094AAF4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0.7936 </w:t>
            </w:r>
          </w:p>
        </w:tc>
        <w:tc>
          <w:tcPr>
            <w:tcW w:w="224" w:type="dxa"/>
            <w:tcBorders>
              <w:top w:val="nil"/>
              <w:left w:val="nil"/>
              <w:bottom w:val="nil"/>
              <w:right w:val="nil"/>
            </w:tcBorders>
            <w:noWrap/>
            <w:vAlign w:val="center"/>
            <w:hideMark/>
          </w:tcPr>
          <w:p w14:paraId="1133675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7C0FB2E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014EC99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GCST90205224</w:t>
            </w:r>
          </w:p>
        </w:tc>
        <w:tc>
          <w:tcPr>
            <w:tcW w:w="1231" w:type="dxa"/>
            <w:tcBorders>
              <w:top w:val="nil"/>
              <w:left w:val="nil"/>
              <w:bottom w:val="nil"/>
              <w:right w:val="nil"/>
            </w:tcBorders>
            <w:noWrap/>
            <w:vAlign w:val="center"/>
            <w:hideMark/>
          </w:tcPr>
          <w:p w14:paraId="4697998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40E92EA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4.64E-09</w:t>
            </w:r>
          </w:p>
        </w:tc>
        <w:tc>
          <w:tcPr>
            <w:tcW w:w="795" w:type="dxa"/>
            <w:tcBorders>
              <w:top w:val="nil"/>
              <w:left w:val="nil"/>
              <w:bottom w:val="nil"/>
              <w:right w:val="nil"/>
            </w:tcBorders>
            <w:noWrap/>
            <w:vAlign w:val="center"/>
            <w:hideMark/>
          </w:tcPr>
          <w:p w14:paraId="4CAE94F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0.17%</w:t>
            </w:r>
          </w:p>
        </w:tc>
        <w:tc>
          <w:tcPr>
            <w:tcW w:w="832" w:type="dxa"/>
            <w:tcBorders>
              <w:top w:val="nil"/>
              <w:left w:val="nil"/>
              <w:bottom w:val="nil"/>
              <w:right w:val="nil"/>
            </w:tcBorders>
            <w:noWrap/>
            <w:vAlign w:val="center"/>
            <w:hideMark/>
          </w:tcPr>
          <w:p w14:paraId="6096276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34.92 </w:t>
            </w:r>
          </w:p>
        </w:tc>
      </w:tr>
      <w:tr w:rsidR="00585419" w:rsidRPr="00585419" w14:paraId="1D47DFB3" w14:textId="77777777" w:rsidTr="00585419">
        <w:trPr>
          <w:gridAfter w:val="1"/>
          <w:wAfter w:w="12" w:type="dxa"/>
          <w:trHeight w:val="296"/>
        </w:trPr>
        <w:tc>
          <w:tcPr>
            <w:tcW w:w="1495" w:type="dxa"/>
            <w:tcBorders>
              <w:top w:val="nil"/>
              <w:left w:val="nil"/>
              <w:bottom w:val="nil"/>
              <w:right w:val="nil"/>
            </w:tcBorders>
            <w:noWrap/>
            <w:vAlign w:val="center"/>
            <w:hideMark/>
          </w:tcPr>
          <w:p w14:paraId="60C5F33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rs10221833</w:t>
            </w:r>
          </w:p>
        </w:tc>
        <w:tc>
          <w:tcPr>
            <w:tcW w:w="1346" w:type="dxa"/>
            <w:tcBorders>
              <w:top w:val="nil"/>
              <w:left w:val="nil"/>
              <w:bottom w:val="nil"/>
              <w:right w:val="nil"/>
            </w:tcBorders>
            <w:noWrap/>
            <w:vAlign w:val="center"/>
            <w:hideMark/>
          </w:tcPr>
          <w:p w14:paraId="2510FDA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w:t>
            </w:r>
          </w:p>
        </w:tc>
        <w:tc>
          <w:tcPr>
            <w:tcW w:w="1286" w:type="dxa"/>
            <w:tcBorders>
              <w:top w:val="nil"/>
              <w:left w:val="nil"/>
              <w:bottom w:val="nil"/>
              <w:right w:val="nil"/>
            </w:tcBorders>
            <w:noWrap/>
            <w:vAlign w:val="center"/>
            <w:hideMark/>
          </w:tcPr>
          <w:p w14:paraId="17E05DC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C</w:t>
            </w:r>
          </w:p>
        </w:tc>
        <w:tc>
          <w:tcPr>
            <w:tcW w:w="503" w:type="dxa"/>
            <w:tcBorders>
              <w:top w:val="nil"/>
              <w:left w:val="nil"/>
              <w:bottom w:val="nil"/>
              <w:right w:val="nil"/>
            </w:tcBorders>
            <w:noWrap/>
            <w:vAlign w:val="center"/>
            <w:hideMark/>
          </w:tcPr>
          <w:p w14:paraId="157AF1F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2</w:t>
            </w:r>
          </w:p>
        </w:tc>
        <w:tc>
          <w:tcPr>
            <w:tcW w:w="1293" w:type="dxa"/>
            <w:tcBorders>
              <w:top w:val="nil"/>
              <w:left w:val="nil"/>
              <w:bottom w:val="nil"/>
              <w:right w:val="nil"/>
            </w:tcBorders>
            <w:noWrap/>
            <w:vAlign w:val="center"/>
            <w:hideMark/>
          </w:tcPr>
          <w:p w14:paraId="28A1539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165577164</w:t>
            </w:r>
          </w:p>
        </w:tc>
        <w:tc>
          <w:tcPr>
            <w:tcW w:w="224" w:type="dxa"/>
            <w:tcBorders>
              <w:top w:val="nil"/>
              <w:left w:val="nil"/>
              <w:bottom w:val="nil"/>
              <w:right w:val="nil"/>
            </w:tcBorders>
            <w:noWrap/>
            <w:vAlign w:val="center"/>
            <w:hideMark/>
          </w:tcPr>
          <w:p w14:paraId="500FBC6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06BC071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0.0863 </w:t>
            </w:r>
          </w:p>
        </w:tc>
        <w:tc>
          <w:tcPr>
            <w:tcW w:w="832" w:type="dxa"/>
            <w:tcBorders>
              <w:top w:val="nil"/>
              <w:left w:val="nil"/>
              <w:bottom w:val="nil"/>
              <w:right w:val="nil"/>
            </w:tcBorders>
            <w:noWrap/>
            <w:vAlign w:val="center"/>
            <w:hideMark/>
          </w:tcPr>
          <w:p w14:paraId="7668323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0.8872 </w:t>
            </w:r>
          </w:p>
        </w:tc>
        <w:tc>
          <w:tcPr>
            <w:tcW w:w="1363" w:type="dxa"/>
            <w:tcBorders>
              <w:top w:val="nil"/>
              <w:left w:val="nil"/>
              <w:bottom w:val="nil"/>
              <w:right w:val="nil"/>
            </w:tcBorders>
            <w:noWrap/>
            <w:vAlign w:val="center"/>
            <w:hideMark/>
          </w:tcPr>
          <w:p w14:paraId="165AC79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1.51E-02</w:t>
            </w:r>
          </w:p>
        </w:tc>
        <w:tc>
          <w:tcPr>
            <w:tcW w:w="1502" w:type="dxa"/>
            <w:tcBorders>
              <w:top w:val="nil"/>
              <w:left w:val="nil"/>
              <w:bottom w:val="nil"/>
              <w:right w:val="nil"/>
            </w:tcBorders>
            <w:noWrap/>
            <w:vAlign w:val="center"/>
            <w:hideMark/>
          </w:tcPr>
          <w:p w14:paraId="33A899E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9.2E-09</w:t>
            </w:r>
          </w:p>
        </w:tc>
        <w:tc>
          <w:tcPr>
            <w:tcW w:w="224" w:type="dxa"/>
            <w:tcBorders>
              <w:top w:val="nil"/>
              <w:left w:val="nil"/>
              <w:bottom w:val="nil"/>
              <w:right w:val="nil"/>
            </w:tcBorders>
            <w:noWrap/>
            <w:vAlign w:val="center"/>
            <w:hideMark/>
          </w:tcPr>
          <w:p w14:paraId="6624A11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264499F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0.0171 </w:t>
            </w:r>
          </w:p>
        </w:tc>
        <w:tc>
          <w:tcPr>
            <w:tcW w:w="832" w:type="dxa"/>
            <w:tcBorders>
              <w:top w:val="nil"/>
              <w:left w:val="nil"/>
              <w:bottom w:val="nil"/>
              <w:right w:val="nil"/>
            </w:tcBorders>
            <w:noWrap/>
            <w:vAlign w:val="center"/>
            <w:hideMark/>
          </w:tcPr>
          <w:p w14:paraId="30D4665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0.8901 </w:t>
            </w:r>
          </w:p>
        </w:tc>
        <w:tc>
          <w:tcPr>
            <w:tcW w:w="832" w:type="dxa"/>
            <w:tcBorders>
              <w:top w:val="nil"/>
              <w:left w:val="nil"/>
              <w:bottom w:val="nil"/>
              <w:right w:val="nil"/>
            </w:tcBorders>
            <w:noWrap/>
            <w:vAlign w:val="center"/>
            <w:hideMark/>
          </w:tcPr>
          <w:p w14:paraId="5F65D80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0.0329 </w:t>
            </w:r>
          </w:p>
        </w:tc>
        <w:tc>
          <w:tcPr>
            <w:tcW w:w="832" w:type="dxa"/>
            <w:tcBorders>
              <w:top w:val="nil"/>
              <w:left w:val="nil"/>
              <w:bottom w:val="nil"/>
              <w:right w:val="nil"/>
            </w:tcBorders>
            <w:noWrap/>
            <w:vAlign w:val="center"/>
            <w:hideMark/>
          </w:tcPr>
          <w:p w14:paraId="611CD9D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0.6031 </w:t>
            </w:r>
          </w:p>
        </w:tc>
        <w:tc>
          <w:tcPr>
            <w:tcW w:w="224" w:type="dxa"/>
            <w:tcBorders>
              <w:top w:val="nil"/>
              <w:left w:val="nil"/>
              <w:bottom w:val="nil"/>
              <w:right w:val="nil"/>
            </w:tcBorders>
            <w:noWrap/>
            <w:vAlign w:val="center"/>
            <w:hideMark/>
          </w:tcPr>
          <w:p w14:paraId="2ADDAC0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151E493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45EC6CD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GCST90205225</w:t>
            </w:r>
          </w:p>
        </w:tc>
        <w:tc>
          <w:tcPr>
            <w:tcW w:w="1231" w:type="dxa"/>
            <w:tcBorders>
              <w:top w:val="nil"/>
              <w:left w:val="nil"/>
              <w:bottom w:val="nil"/>
              <w:right w:val="nil"/>
            </w:tcBorders>
            <w:noWrap/>
            <w:vAlign w:val="center"/>
            <w:hideMark/>
          </w:tcPr>
          <w:p w14:paraId="1A178EF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14D3F83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7.24E-08</w:t>
            </w:r>
          </w:p>
        </w:tc>
        <w:tc>
          <w:tcPr>
            <w:tcW w:w="795" w:type="dxa"/>
            <w:tcBorders>
              <w:top w:val="nil"/>
              <w:left w:val="nil"/>
              <w:bottom w:val="nil"/>
              <w:right w:val="nil"/>
            </w:tcBorders>
            <w:noWrap/>
            <w:vAlign w:val="center"/>
            <w:hideMark/>
          </w:tcPr>
          <w:p w14:paraId="22E70E9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0.15%</w:t>
            </w:r>
          </w:p>
        </w:tc>
        <w:tc>
          <w:tcPr>
            <w:tcW w:w="832" w:type="dxa"/>
            <w:tcBorders>
              <w:top w:val="nil"/>
              <w:left w:val="nil"/>
              <w:bottom w:val="nil"/>
              <w:right w:val="nil"/>
            </w:tcBorders>
            <w:noWrap/>
            <w:vAlign w:val="center"/>
            <w:hideMark/>
          </w:tcPr>
          <w:p w14:paraId="15273C7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29.82 </w:t>
            </w:r>
          </w:p>
        </w:tc>
      </w:tr>
      <w:tr w:rsidR="00585419" w:rsidRPr="00585419" w14:paraId="423087ED" w14:textId="77777777" w:rsidTr="00585419">
        <w:trPr>
          <w:gridAfter w:val="1"/>
          <w:wAfter w:w="12" w:type="dxa"/>
          <w:trHeight w:val="296"/>
        </w:trPr>
        <w:tc>
          <w:tcPr>
            <w:tcW w:w="1495" w:type="dxa"/>
            <w:tcBorders>
              <w:top w:val="nil"/>
              <w:left w:val="nil"/>
              <w:bottom w:val="nil"/>
              <w:right w:val="nil"/>
            </w:tcBorders>
            <w:noWrap/>
            <w:vAlign w:val="center"/>
            <w:hideMark/>
          </w:tcPr>
          <w:p w14:paraId="695DA58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rs11992444</w:t>
            </w:r>
          </w:p>
        </w:tc>
        <w:tc>
          <w:tcPr>
            <w:tcW w:w="1346" w:type="dxa"/>
            <w:tcBorders>
              <w:top w:val="nil"/>
              <w:left w:val="nil"/>
              <w:bottom w:val="nil"/>
              <w:right w:val="nil"/>
            </w:tcBorders>
            <w:noWrap/>
            <w:vAlign w:val="center"/>
            <w:hideMark/>
          </w:tcPr>
          <w:p w14:paraId="48A3FB2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w:t>
            </w:r>
          </w:p>
        </w:tc>
        <w:tc>
          <w:tcPr>
            <w:tcW w:w="1286" w:type="dxa"/>
            <w:tcBorders>
              <w:top w:val="nil"/>
              <w:left w:val="nil"/>
              <w:bottom w:val="nil"/>
              <w:right w:val="nil"/>
            </w:tcBorders>
            <w:noWrap/>
            <w:vAlign w:val="center"/>
            <w:hideMark/>
          </w:tcPr>
          <w:p w14:paraId="55E7734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w:t>
            </w:r>
          </w:p>
        </w:tc>
        <w:tc>
          <w:tcPr>
            <w:tcW w:w="503" w:type="dxa"/>
            <w:tcBorders>
              <w:top w:val="nil"/>
              <w:left w:val="nil"/>
              <w:bottom w:val="nil"/>
              <w:right w:val="nil"/>
            </w:tcBorders>
            <w:noWrap/>
            <w:vAlign w:val="center"/>
            <w:hideMark/>
          </w:tcPr>
          <w:p w14:paraId="2B3DDEF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8</w:t>
            </w:r>
          </w:p>
        </w:tc>
        <w:tc>
          <w:tcPr>
            <w:tcW w:w="1293" w:type="dxa"/>
            <w:tcBorders>
              <w:top w:val="nil"/>
              <w:left w:val="nil"/>
              <w:bottom w:val="nil"/>
              <w:right w:val="nil"/>
            </w:tcBorders>
            <w:noWrap/>
            <w:vAlign w:val="center"/>
            <w:hideMark/>
          </w:tcPr>
          <w:p w14:paraId="7F9F1C0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25464690</w:t>
            </w:r>
          </w:p>
        </w:tc>
        <w:tc>
          <w:tcPr>
            <w:tcW w:w="224" w:type="dxa"/>
            <w:tcBorders>
              <w:top w:val="nil"/>
              <w:left w:val="nil"/>
              <w:bottom w:val="nil"/>
              <w:right w:val="nil"/>
            </w:tcBorders>
            <w:noWrap/>
            <w:vAlign w:val="center"/>
            <w:hideMark/>
          </w:tcPr>
          <w:p w14:paraId="1602BC7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0203FF9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-0.0570 </w:t>
            </w:r>
          </w:p>
        </w:tc>
        <w:tc>
          <w:tcPr>
            <w:tcW w:w="832" w:type="dxa"/>
            <w:tcBorders>
              <w:top w:val="nil"/>
              <w:left w:val="nil"/>
              <w:bottom w:val="nil"/>
              <w:right w:val="nil"/>
            </w:tcBorders>
            <w:noWrap/>
            <w:vAlign w:val="center"/>
            <w:hideMark/>
          </w:tcPr>
          <w:p w14:paraId="6E71E53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0.4912 </w:t>
            </w:r>
          </w:p>
        </w:tc>
        <w:tc>
          <w:tcPr>
            <w:tcW w:w="1363" w:type="dxa"/>
            <w:tcBorders>
              <w:top w:val="nil"/>
              <w:left w:val="nil"/>
              <w:bottom w:val="nil"/>
              <w:right w:val="nil"/>
            </w:tcBorders>
            <w:noWrap/>
            <w:vAlign w:val="center"/>
            <w:hideMark/>
          </w:tcPr>
          <w:p w14:paraId="2273CEF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9.69E-03</w:t>
            </w:r>
          </w:p>
        </w:tc>
        <w:tc>
          <w:tcPr>
            <w:tcW w:w="1502" w:type="dxa"/>
            <w:tcBorders>
              <w:top w:val="nil"/>
              <w:left w:val="nil"/>
              <w:bottom w:val="nil"/>
              <w:right w:val="nil"/>
            </w:tcBorders>
            <w:noWrap/>
            <w:vAlign w:val="center"/>
            <w:hideMark/>
          </w:tcPr>
          <w:p w14:paraId="4FD6E17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0.000000022</w:t>
            </w:r>
          </w:p>
        </w:tc>
        <w:tc>
          <w:tcPr>
            <w:tcW w:w="224" w:type="dxa"/>
            <w:tcBorders>
              <w:top w:val="nil"/>
              <w:left w:val="nil"/>
              <w:bottom w:val="nil"/>
              <w:right w:val="nil"/>
            </w:tcBorders>
            <w:noWrap/>
            <w:vAlign w:val="center"/>
            <w:hideMark/>
          </w:tcPr>
          <w:p w14:paraId="0194A45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3E717F1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0.0100 </w:t>
            </w:r>
          </w:p>
        </w:tc>
        <w:tc>
          <w:tcPr>
            <w:tcW w:w="832" w:type="dxa"/>
            <w:tcBorders>
              <w:top w:val="nil"/>
              <w:left w:val="nil"/>
              <w:bottom w:val="nil"/>
              <w:right w:val="nil"/>
            </w:tcBorders>
            <w:noWrap/>
            <w:vAlign w:val="center"/>
            <w:hideMark/>
          </w:tcPr>
          <w:p w14:paraId="232554E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0.4706 </w:t>
            </w:r>
          </w:p>
        </w:tc>
        <w:tc>
          <w:tcPr>
            <w:tcW w:w="832" w:type="dxa"/>
            <w:tcBorders>
              <w:top w:val="nil"/>
              <w:left w:val="nil"/>
              <w:bottom w:val="nil"/>
              <w:right w:val="nil"/>
            </w:tcBorders>
            <w:noWrap/>
            <w:vAlign w:val="center"/>
            <w:hideMark/>
          </w:tcPr>
          <w:p w14:paraId="6A36BBB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0.0226 </w:t>
            </w:r>
          </w:p>
        </w:tc>
        <w:tc>
          <w:tcPr>
            <w:tcW w:w="832" w:type="dxa"/>
            <w:tcBorders>
              <w:top w:val="nil"/>
              <w:left w:val="nil"/>
              <w:bottom w:val="nil"/>
              <w:right w:val="nil"/>
            </w:tcBorders>
            <w:noWrap/>
            <w:vAlign w:val="center"/>
            <w:hideMark/>
          </w:tcPr>
          <w:p w14:paraId="50CB61B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0.6576 </w:t>
            </w:r>
          </w:p>
        </w:tc>
        <w:tc>
          <w:tcPr>
            <w:tcW w:w="224" w:type="dxa"/>
            <w:tcBorders>
              <w:top w:val="nil"/>
              <w:left w:val="nil"/>
              <w:bottom w:val="nil"/>
              <w:right w:val="nil"/>
            </w:tcBorders>
            <w:noWrap/>
            <w:vAlign w:val="center"/>
            <w:hideMark/>
          </w:tcPr>
          <w:p w14:paraId="2570C9A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72F5D90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5C93999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GCST90205225</w:t>
            </w:r>
          </w:p>
        </w:tc>
        <w:tc>
          <w:tcPr>
            <w:tcW w:w="1231" w:type="dxa"/>
            <w:tcBorders>
              <w:top w:val="nil"/>
              <w:left w:val="nil"/>
              <w:bottom w:val="nil"/>
              <w:right w:val="nil"/>
            </w:tcBorders>
            <w:noWrap/>
            <w:vAlign w:val="center"/>
            <w:hideMark/>
          </w:tcPr>
          <w:p w14:paraId="25780A9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093B7A2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2.50E-08</w:t>
            </w:r>
          </w:p>
        </w:tc>
        <w:tc>
          <w:tcPr>
            <w:tcW w:w="795" w:type="dxa"/>
            <w:tcBorders>
              <w:top w:val="nil"/>
              <w:left w:val="nil"/>
              <w:bottom w:val="nil"/>
              <w:right w:val="nil"/>
            </w:tcBorders>
            <w:noWrap/>
            <w:vAlign w:val="center"/>
            <w:hideMark/>
          </w:tcPr>
          <w:p w14:paraId="49C9291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0.16%</w:t>
            </w:r>
          </w:p>
        </w:tc>
        <w:tc>
          <w:tcPr>
            <w:tcW w:w="832" w:type="dxa"/>
            <w:tcBorders>
              <w:top w:val="nil"/>
              <w:left w:val="nil"/>
              <w:bottom w:val="nil"/>
              <w:right w:val="nil"/>
            </w:tcBorders>
            <w:noWrap/>
            <w:vAlign w:val="center"/>
            <w:hideMark/>
          </w:tcPr>
          <w:p w14:paraId="45394C4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32.48 </w:t>
            </w:r>
          </w:p>
        </w:tc>
      </w:tr>
      <w:tr w:rsidR="00585419" w:rsidRPr="00585419" w14:paraId="052DF1A8" w14:textId="77777777" w:rsidTr="00585419">
        <w:trPr>
          <w:gridAfter w:val="1"/>
          <w:wAfter w:w="12" w:type="dxa"/>
          <w:trHeight w:val="296"/>
        </w:trPr>
        <w:tc>
          <w:tcPr>
            <w:tcW w:w="1495" w:type="dxa"/>
            <w:tcBorders>
              <w:top w:val="nil"/>
              <w:left w:val="nil"/>
              <w:bottom w:val="nil"/>
              <w:right w:val="nil"/>
            </w:tcBorders>
            <w:noWrap/>
            <w:vAlign w:val="center"/>
            <w:hideMark/>
          </w:tcPr>
          <w:p w14:paraId="5ADB6F2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rs35169799</w:t>
            </w:r>
          </w:p>
        </w:tc>
        <w:tc>
          <w:tcPr>
            <w:tcW w:w="1346" w:type="dxa"/>
            <w:tcBorders>
              <w:top w:val="nil"/>
              <w:left w:val="nil"/>
              <w:bottom w:val="nil"/>
              <w:right w:val="nil"/>
            </w:tcBorders>
            <w:noWrap/>
            <w:vAlign w:val="center"/>
            <w:hideMark/>
          </w:tcPr>
          <w:p w14:paraId="2F44262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C</w:t>
            </w:r>
          </w:p>
        </w:tc>
        <w:tc>
          <w:tcPr>
            <w:tcW w:w="1286" w:type="dxa"/>
            <w:tcBorders>
              <w:top w:val="nil"/>
              <w:left w:val="nil"/>
              <w:bottom w:val="nil"/>
              <w:right w:val="nil"/>
            </w:tcBorders>
            <w:noWrap/>
            <w:vAlign w:val="center"/>
            <w:hideMark/>
          </w:tcPr>
          <w:p w14:paraId="6477763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w:t>
            </w:r>
          </w:p>
        </w:tc>
        <w:tc>
          <w:tcPr>
            <w:tcW w:w="503" w:type="dxa"/>
            <w:tcBorders>
              <w:top w:val="nil"/>
              <w:left w:val="nil"/>
              <w:bottom w:val="nil"/>
              <w:right w:val="nil"/>
            </w:tcBorders>
            <w:noWrap/>
            <w:vAlign w:val="center"/>
            <w:hideMark/>
          </w:tcPr>
          <w:p w14:paraId="55FFC91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11</w:t>
            </w:r>
          </w:p>
        </w:tc>
        <w:tc>
          <w:tcPr>
            <w:tcW w:w="1293" w:type="dxa"/>
            <w:tcBorders>
              <w:top w:val="nil"/>
              <w:left w:val="nil"/>
              <w:bottom w:val="nil"/>
              <w:right w:val="nil"/>
            </w:tcBorders>
            <w:noWrap/>
            <w:vAlign w:val="center"/>
            <w:hideMark/>
          </w:tcPr>
          <w:p w14:paraId="50D35E4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64031241</w:t>
            </w:r>
          </w:p>
        </w:tc>
        <w:tc>
          <w:tcPr>
            <w:tcW w:w="224" w:type="dxa"/>
            <w:tcBorders>
              <w:top w:val="nil"/>
              <w:left w:val="nil"/>
              <w:bottom w:val="nil"/>
              <w:right w:val="nil"/>
            </w:tcBorders>
            <w:noWrap/>
            <w:vAlign w:val="center"/>
            <w:hideMark/>
          </w:tcPr>
          <w:p w14:paraId="57D40C6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7CED948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-0.1079 </w:t>
            </w:r>
          </w:p>
        </w:tc>
        <w:tc>
          <w:tcPr>
            <w:tcW w:w="832" w:type="dxa"/>
            <w:tcBorders>
              <w:top w:val="nil"/>
              <w:left w:val="nil"/>
              <w:bottom w:val="nil"/>
              <w:right w:val="nil"/>
            </w:tcBorders>
            <w:noWrap/>
            <w:vAlign w:val="center"/>
            <w:hideMark/>
          </w:tcPr>
          <w:p w14:paraId="4166E9B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0.9352 </w:t>
            </w:r>
          </w:p>
        </w:tc>
        <w:tc>
          <w:tcPr>
            <w:tcW w:w="1363" w:type="dxa"/>
            <w:tcBorders>
              <w:top w:val="nil"/>
              <w:left w:val="nil"/>
              <w:bottom w:val="nil"/>
              <w:right w:val="nil"/>
            </w:tcBorders>
            <w:noWrap/>
            <w:vAlign w:val="center"/>
            <w:hideMark/>
          </w:tcPr>
          <w:p w14:paraId="2420C4A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1.95E-02</w:t>
            </w:r>
          </w:p>
        </w:tc>
        <w:tc>
          <w:tcPr>
            <w:tcW w:w="1502" w:type="dxa"/>
            <w:tcBorders>
              <w:top w:val="nil"/>
              <w:left w:val="nil"/>
              <w:bottom w:val="nil"/>
              <w:right w:val="nil"/>
            </w:tcBorders>
            <w:noWrap/>
            <w:vAlign w:val="center"/>
            <w:hideMark/>
          </w:tcPr>
          <w:p w14:paraId="18253D3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0.000000029</w:t>
            </w:r>
          </w:p>
        </w:tc>
        <w:tc>
          <w:tcPr>
            <w:tcW w:w="224" w:type="dxa"/>
            <w:tcBorders>
              <w:top w:val="nil"/>
              <w:left w:val="nil"/>
              <w:bottom w:val="nil"/>
              <w:right w:val="nil"/>
            </w:tcBorders>
            <w:noWrap/>
            <w:vAlign w:val="center"/>
            <w:hideMark/>
          </w:tcPr>
          <w:p w14:paraId="67A96AA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696E3B9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0.0167 </w:t>
            </w:r>
          </w:p>
        </w:tc>
        <w:tc>
          <w:tcPr>
            <w:tcW w:w="832" w:type="dxa"/>
            <w:tcBorders>
              <w:top w:val="nil"/>
              <w:left w:val="nil"/>
              <w:bottom w:val="nil"/>
              <w:right w:val="nil"/>
            </w:tcBorders>
            <w:noWrap/>
            <w:vAlign w:val="center"/>
            <w:hideMark/>
          </w:tcPr>
          <w:p w14:paraId="44F0503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0.9142 </w:t>
            </w:r>
          </w:p>
        </w:tc>
        <w:tc>
          <w:tcPr>
            <w:tcW w:w="832" w:type="dxa"/>
            <w:tcBorders>
              <w:top w:val="nil"/>
              <w:left w:val="nil"/>
              <w:bottom w:val="nil"/>
              <w:right w:val="nil"/>
            </w:tcBorders>
            <w:noWrap/>
            <w:vAlign w:val="center"/>
            <w:hideMark/>
          </w:tcPr>
          <w:p w14:paraId="52432C3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0.0390 </w:t>
            </w:r>
          </w:p>
        </w:tc>
        <w:tc>
          <w:tcPr>
            <w:tcW w:w="832" w:type="dxa"/>
            <w:tcBorders>
              <w:top w:val="nil"/>
              <w:left w:val="nil"/>
              <w:bottom w:val="nil"/>
              <w:right w:val="nil"/>
            </w:tcBorders>
            <w:noWrap/>
            <w:vAlign w:val="center"/>
            <w:hideMark/>
          </w:tcPr>
          <w:p w14:paraId="7603538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0.6695 </w:t>
            </w:r>
          </w:p>
        </w:tc>
        <w:tc>
          <w:tcPr>
            <w:tcW w:w="224" w:type="dxa"/>
            <w:tcBorders>
              <w:top w:val="nil"/>
              <w:left w:val="nil"/>
              <w:bottom w:val="nil"/>
              <w:right w:val="nil"/>
            </w:tcBorders>
            <w:noWrap/>
            <w:vAlign w:val="center"/>
            <w:hideMark/>
          </w:tcPr>
          <w:p w14:paraId="78A93CC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0F8EC35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72E7C67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GCST90205225</w:t>
            </w:r>
          </w:p>
        </w:tc>
        <w:tc>
          <w:tcPr>
            <w:tcW w:w="1231" w:type="dxa"/>
            <w:tcBorders>
              <w:top w:val="nil"/>
              <w:left w:val="nil"/>
              <w:bottom w:val="nil"/>
              <w:right w:val="nil"/>
            </w:tcBorders>
            <w:noWrap/>
            <w:vAlign w:val="center"/>
            <w:hideMark/>
          </w:tcPr>
          <w:p w14:paraId="40B61E2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25B04E8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1.69E-07</w:t>
            </w:r>
          </w:p>
        </w:tc>
        <w:tc>
          <w:tcPr>
            <w:tcW w:w="795" w:type="dxa"/>
            <w:tcBorders>
              <w:top w:val="nil"/>
              <w:left w:val="nil"/>
              <w:bottom w:val="nil"/>
              <w:right w:val="nil"/>
            </w:tcBorders>
            <w:noWrap/>
            <w:vAlign w:val="center"/>
            <w:hideMark/>
          </w:tcPr>
          <w:p w14:paraId="77C19B5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0.14%</w:t>
            </w:r>
          </w:p>
        </w:tc>
        <w:tc>
          <w:tcPr>
            <w:tcW w:w="832" w:type="dxa"/>
            <w:tcBorders>
              <w:top w:val="nil"/>
              <w:left w:val="nil"/>
              <w:bottom w:val="nil"/>
              <w:right w:val="nil"/>
            </w:tcBorders>
            <w:noWrap/>
            <w:vAlign w:val="center"/>
            <w:hideMark/>
          </w:tcPr>
          <w:p w14:paraId="5971FE1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28.24 </w:t>
            </w:r>
          </w:p>
        </w:tc>
      </w:tr>
      <w:tr w:rsidR="00585419" w:rsidRPr="00585419" w14:paraId="49085D27" w14:textId="77777777" w:rsidTr="00585419">
        <w:trPr>
          <w:gridAfter w:val="1"/>
          <w:wAfter w:w="12" w:type="dxa"/>
          <w:trHeight w:val="296"/>
        </w:trPr>
        <w:tc>
          <w:tcPr>
            <w:tcW w:w="1495" w:type="dxa"/>
            <w:tcBorders>
              <w:top w:val="nil"/>
              <w:left w:val="nil"/>
              <w:bottom w:val="nil"/>
              <w:right w:val="nil"/>
            </w:tcBorders>
            <w:noWrap/>
            <w:vAlign w:val="center"/>
            <w:hideMark/>
          </w:tcPr>
          <w:p w14:paraId="4E9C751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rs3786901</w:t>
            </w:r>
          </w:p>
        </w:tc>
        <w:tc>
          <w:tcPr>
            <w:tcW w:w="1346" w:type="dxa"/>
            <w:tcBorders>
              <w:top w:val="nil"/>
              <w:left w:val="nil"/>
              <w:bottom w:val="nil"/>
              <w:right w:val="nil"/>
            </w:tcBorders>
            <w:noWrap/>
            <w:vAlign w:val="center"/>
            <w:hideMark/>
          </w:tcPr>
          <w:p w14:paraId="634438D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A</w:t>
            </w:r>
          </w:p>
        </w:tc>
        <w:tc>
          <w:tcPr>
            <w:tcW w:w="1286" w:type="dxa"/>
            <w:tcBorders>
              <w:top w:val="nil"/>
              <w:left w:val="nil"/>
              <w:bottom w:val="nil"/>
              <w:right w:val="nil"/>
            </w:tcBorders>
            <w:noWrap/>
            <w:vAlign w:val="center"/>
            <w:hideMark/>
          </w:tcPr>
          <w:p w14:paraId="4B4548E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C</w:t>
            </w:r>
          </w:p>
        </w:tc>
        <w:tc>
          <w:tcPr>
            <w:tcW w:w="503" w:type="dxa"/>
            <w:tcBorders>
              <w:top w:val="nil"/>
              <w:left w:val="nil"/>
              <w:bottom w:val="nil"/>
              <w:right w:val="nil"/>
            </w:tcBorders>
            <w:noWrap/>
            <w:vAlign w:val="center"/>
            <w:hideMark/>
          </w:tcPr>
          <w:p w14:paraId="3C0A939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19</w:t>
            </w:r>
          </w:p>
        </w:tc>
        <w:tc>
          <w:tcPr>
            <w:tcW w:w="1293" w:type="dxa"/>
            <w:tcBorders>
              <w:top w:val="nil"/>
              <w:left w:val="nil"/>
              <w:bottom w:val="nil"/>
              <w:right w:val="nil"/>
            </w:tcBorders>
            <w:noWrap/>
            <w:vAlign w:val="center"/>
            <w:hideMark/>
          </w:tcPr>
          <w:p w14:paraId="7CCDFC1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33897478</w:t>
            </w:r>
          </w:p>
        </w:tc>
        <w:tc>
          <w:tcPr>
            <w:tcW w:w="224" w:type="dxa"/>
            <w:tcBorders>
              <w:top w:val="nil"/>
              <w:left w:val="nil"/>
              <w:bottom w:val="nil"/>
              <w:right w:val="nil"/>
            </w:tcBorders>
            <w:noWrap/>
            <w:vAlign w:val="center"/>
            <w:hideMark/>
          </w:tcPr>
          <w:p w14:paraId="054D33E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7DCD299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-0.0568 </w:t>
            </w:r>
          </w:p>
        </w:tc>
        <w:tc>
          <w:tcPr>
            <w:tcW w:w="832" w:type="dxa"/>
            <w:tcBorders>
              <w:top w:val="nil"/>
              <w:left w:val="nil"/>
              <w:bottom w:val="nil"/>
              <w:right w:val="nil"/>
            </w:tcBorders>
            <w:noWrap/>
            <w:vAlign w:val="center"/>
            <w:hideMark/>
          </w:tcPr>
          <w:p w14:paraId="42C2602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0.5748 </w:t>
            </w:r>
          </w:p>
        </w:tc>
        <w:tc>
          <w:tcPr>
            <w:tcW w:w="1363" w:type="dxa"/>
            <w:tcBorders>
              <w:top w:val="nil"/>
              <w:left w:val="nil"/>
              <w:bottom w:val="nil"/>
              <w:right w:val="nil"/>
            </w:tcBorders>
            <w:noWrap/>
            <w:vAlign w:val="center"/>
            <w:hideMark/>
          </w:tcPr>
          <w:p w14:paraId="35F066C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9.79E-03</w:t>
            </w:r>
          </w:p>
        </w:tc>
        <w:tc>
          <w:tcPr>
            <w:tcW w:w="1502" w:type="dxa"/>
            <w:tcBorders>
              <w:top w:val="nil"/>
              <w:left w:val="nil"/>
              <w:bottom w:val="nil"/>
              <w:right w:val="nil"/>
            </w:tcBorders>
            <w:noWrap/>
            <w:vAlign w:val="center"/>
            <w:hideMark/>
          </w:tcPr>
          <w:p w14:paraId="62A4B91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0.000000017</w:t>
            </w:r>
          </w:p>
        </w:tc>
        <w:tc>
          <w:tcPr>
            <w:tcW w:w="224" w:type="dxa"/>
            <w:tcBorders>
              <w:top w:val="nil"/>
              <w:left w:val="nil"/>
              <w:bottom w:val="nil"/>
              <w:right w:val="nil"/>
            </w:tcBorders>
            <w:noWrap/>
            <w:vAlign w:val="center"/>
            <w:hideMark/>
          </w:tcPr>
          <w:p w14:paraId="645E63E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142C658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-0.0020 </w:t>
            </w:r>
          </w:p>
        </w:tc>
        <w:tc>
          <w:tcPr>
            <w:tcW w:w="832" w:type="dxa"/>
            <w:tcBorders>
              <w:top w:val="nil"/>
              <w:left w:val="nil"/>
              <w:bottom w:val="nil"/>
              <w:right w:val="nil"/>
            </w:tcBorders>
            <w:noWrap/>
            <w:vAlign w:val="center"/>
            <w:hideMark/>
          </w:tcPr>
          <w:p w14:paraId="063E904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0.5728 </w:t>
            </w:r>
          </w:p>
        </w:tc>
        <w:tc>
          <w:tcPr>
            <w:tcW w:w="832" w:type="dxa"/>
            <w:tcBorders>
              <w:top w:val="nil"/>
              <w:left w:val="nil"/>
              <w:bottom w:val="nil"/>
              <w:right w:val="nil"/>
            </w:tcBorders>
            <w:noWrap/>
            <w:vAlign w:val="center"/>
            <w:hideMark/>
          </w:tcPr>
          <w:p w14:paraId="2931D72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0.0214 </w:t>
            </w:r>
          </w:p>
        </w:tc>
        <w:tc>
          <w:tcPr>
            <w:tcW w:w="832" w:type="dxa"/>
            <w:tcBorders>
              <w:top w:val="nil"/>
              <w:left w:val="nil"/>
              <w:bottom w:val="nil"/>
              <w:right w:val="nil"/>
            </w:tcBorders>
            <w:noWrap/>
            <w:vAlign w:val="center"/>
            <w:hideMark/>
          </w:tcPr>
          <w:p w14:paraId="7817A11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0.9240 </w:t>
            </w:r>
          </w:p>
        </w:tc>
        <w:tc>
          <w:tcPr>
            <w:tcW w:w="224" w:type="dxa"/>
            <w:tcBorders>
              <w:top w:val="nil"/>
              <w:left w:val="nil"/>
              <w:bottom w:val="nil"/>
              <w:right w:val="nil"/>
            </w:tcBorders>
            <w:noWrap/>
            <w:vAlign w:val="center"/>
            <w:hideMark/>
          </w:tcPr>
          <w:p w14:paraId="3D8C232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442E998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4AC435D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GCST90205225</w:t>
            </w:r>
          </w:p>
        </w:tc>
        <w:tc>
          <w:tcPr>
            <w:tcW w:w="1231" w:type="dxa"/>
            <w:tcBorders>
              <w:top w:val="nil"/>
              <w:left w:val="nil"/>
              <w:bottom w:val="nil"/>
              <w:right w:val="nil"/>
            </w:tcBorders>
            <w:noWrap/>
            <w:vAlign w:val="center"/>
            <w:hideMark/>
          </w:tcPr>
          <w:p w14:paraId="64517D1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253910A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2.25E-08</w:t>
            </w:r>
          </w:p>
        </w:tc>
        <w:tc>
          <w:tcPr>
            <w:tcW w:w="795" w:type="dxa"/>
            <w:tcBorders>
              <w:top w:val="nil"/>
              <w:left w:val="nil"/>
              <w:bottom w:val="nil"/>
              <w:right w:val="nil"/>
            </w:tcBorders>
            <w:noWrap/>
            <w:vAlign w:val="center"/>
            <w:hideMark/>
          </w:tcPr>
          <w:p w14:paraId="1941D2E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0.16%</w:t>
            </w:r>
          </w:p>
        </w:tc>
        <w:tc>
          <w:tcPr>
            <w:tcW w:w="832" w:type="dxa"/>
            <w:tcBorders>
              <w:top w:val="nil"/>
              <w:left w:val="nil"/>
              <w:bottom w:val="nil"/>
              <w:right w:val="nil"/>
            </w:tcBorders>
            <w:noWrap/>
            <w:vAlign w:val="center"/>
            <w:hideMark/>
          </w:tcPr>
          <w:p w14:paraId="0D45C7A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31.61 </w:t>
            </w:r>
          </w:p>
        </w:tc>
      </w:tr>
      <w:tr w:rsidR="00585419" w:rsidRPr="00585419" w14:paraId="0A610264" w14:textId="77777777" w:rsidTr="00585419">
        <w:trPr>
          <w:gridAfter w:val="1"/>
          <w:wAfter w:w="12" w:type="dxa"/>
          <w:trHeight w:val="296"/>
        </w:trPr>
        <w:tc>
          <w:tcPr>
            <w:tcW w:w="1495" w:type="dxa"/>
            <w:tcBorders>
              <w:top w:val="nil"/>
              <w:left w:val="nil"/>
              <w:bottom w:val="nil"/>
              <w:right w:val="nil"/>
            </w:tcBorders>
            <w:noWrap/>
            <w:vAlign w:val="center"/>
            <w:hideMark/>
          </w:tcPr>
          <w:p w14:paraId="60EA900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rs577721086</w:t>
            </w:r>
          </w:p>
        </w:tc>
        <w:tc>
          <w:tcPr>
            <w:tcW w:w="1346" w:type="dxa"/>
            <w:tcBorders>
              <w:top w:val="nil"/>
              <w:left w:val="nil"/>
              <w:bottom w:val="nil"/>
              <w:right w:val="nil"/>
            </w:tcBorders>
            <w:noWrap/>
            <w:vAlign w:val="center"/>
            <w:hideMark/>
          </w:tcPr>
          <w:p w14:paraId="21A5890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w:t>
            </w:r>
          </w:p>
        </w:tc>
        <w:tc>
          <w:tcPr>
            <w:tcW w:w="1286" w:type="dxa"/>
            <w:tcBorders>
              <w:top w:val="nil"/>
              <w:left w:val="nil"/>
              <w:bottom w:val="nil"/>
              <w:right w:val="nil"/>
            </w:tcBorders>
            <w:noWrap/>
            <w:vAlign w:val="center"/>
            <w:hideMark/>
          </w:tcPr>
          <w:p w14:paraId="6687D6B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C</w:t>
            </w:r>
          </w:p>
        </w:tc>
        <w:tc>
          <w:tcPr>
            <w:tcW w:w="503" w:type="dxa"/>
            <w:tcBorders>
              <w:top w:val="nil"/>
              <w:left w:val="nil"/>
              <w:bottom w:val="nil"/>
              <w:right w:val="nil"/>
            </w:tcBorders>
            <w:noWrap/>
            <w:vAlign w:val="center"/>
            <w:hideMark/>
          </w:tcPr>
          <w:p w14:paraId="04453B9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6</w:t>
            </w:r>
          </w:p>
        </w:tc>
        <w:tc>
          <w:tcPr>
            <w:tcW w:w="1293" w:type="dxa"/>
            <w:tcBorders>
              <w:top w:val="nil"/>
              <w:left w:val="nil"/>
              <w:bottom w:val="nil"/>
              <w:right w:val="nil"/>
            </w:tcBorders>
            <w:noWrap/>
            <w:vAlign w:val="center"/>
            <w:hideMark/>
          </w:tcPr>
          <w:p w14:paraId="6F0CF00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127440047</w:t>
            </w:r>
          </w:p>
        </w:tc>
        <w:tc>
          <w:tcPr>
            <w:tcW w:w="224" w:type="dxa"/>
            <w:tcBorders>
              <w:top w:val="nil"/>
              <w:left w:val="nil"/>
              <w:bottom w:val="nil"/>
              <w:right w:val="nil"/>
            </w:tcBorders>
            <w:noWrap/>
            <w:vAlign w:val="center"/>
            <w:hideMark/>
          </w:tcPr>
          <w:p w14:paraId="5E60BE9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407B96E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-0.1752 </w:t>
            </w:r>
          </w:p>
        </w:tc>
        <w:tc>
          <w:tcPr>
            <w:tcW w:w="832" w:type="dxa"/>
            <w:tcBorders>
              <w:top w:val="nil"/>
              <w:left w:val="nil"/>
              <w:bottom w:val="nil"/>
              <w:right w:val="nil"/>
            </w:tcBorders>
            <w:noWrap/>
            <w:vAlign w:val="center"/>
            <w:hideMark/>
          </w:tcPr>
          <w:p w14:paraId="605991D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0.9521 </w:t>
            </w:r>
          </w:p>
        </w:tc>
        <w:tc>
          <w:tcPr>
            <w:tcW w:w="1363" w:type="dxa"/>
            <w:tcBorders>
              <w:top w:val="nil"/>
              <w:left w:val="nil"/>
              <w:bottom w:val="nil"/>
              <w:right w:val="nil"/>
            </w:tcBorders>
            <w:noWrap/>
            <w:vAlign w:val="center"/>
            <w:hideMark/>
          </w:tcPr>
          <w:p w14:paraId="673C77C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2.28E-02</w:t>
            </w:r>
          </w:p>
        </w:tc>
        <w:tc>
          <w:tcPr>
            <w:tcW w:w="1502" w:type="dxa"/>
            <w:tcBorders>
              <w:top w:val="nil"/>
              <w:left w:val="nil"/>
              <w:bottom w:val="nil"/>
              <w:right w:val="nil"/>
            </w:tcBorders>
            <w:noWrap/>
            <w:vAlign w:val="center"/>
            <w:hideMark/>
          </w:tcPr>
          <w:p w14:paraId="15CB567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4.5E-14</w:t>
            </w:r>
          </w:p>
        </w:tc>
        <w:tc>
          <w:tcPr>
            <w:tcW w:w="224" w:type="dxa"/>
            <w:tcBorders>
              <w:top w:val="nil"/>
              <w:left w:val="nil"/>
              <w:bottom w:val="nil"/>
              <w:right w:val="nil"/>
            </w:tcBorders>
            <w:noWrap/>
            <w:vAlign w:val="center"/>
            <w:hideMark/>
          </w:tcPr>
          <w:p w14:paraId="34C02EC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4BCE65B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-0.1118 </w:t>
            </w:r>
          </w:p>
        </w:tc>
        <w:tc>
          <w:tcPr>
            <w:tcW w:w="832" w:type="dxa"/>
            <w:tcBorders>
              <w:top w:val="nil"/>
              <w:left w:val="nil"/>
              <w:bottom w:val="nil"/>
              <w:right w:val="nil"/>
            </w:tcBorders>
            <w:noWrap/>
            <w:vAlign w:val="center"/>
            <w:hideMark/>
          </w:tcPr>
          <w:p w14:paraId="482057B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0.9417 </w:t>
            </w:r>
          </w:p>
        </w:tc>
        <w:tc>
          <w:tcPr>
            <w:tcW w:w="832" w:type="dxa"/>
            <w:tcBorders>
              <w:top w:val="nil"/>
              <w:left w:val="nil"/>
              <w:bottom w:val="nil"/>
              <w:right w:val="nil"/>
            </w:tcBorders>
            <w:noWrap/>
            <w:vAlign w:val="center"/>
            <w:hideMark/>
          </w:tcPr>
          <w:p w14:paraId="1BD229E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0.0473 </w:t>
            </w:r>
          </w:p>
        </w:tc>
        <w:tc>
          <w:tcPr>
            <w:tcW w:w="832" w:type="dxa"/>
            <w:tcBorders>
              <w:top w:val="nil"/>
              <w:left w:val="nil"/>
              <w:bottom w:val="nil"/>
              <w:right w:val="nil"/>
            </w:tcBorders>
            <w:noWrap/>
            <w:vAlign w:val="center"/>
            <w:hideMark/>
          </w:tcPr>
          <w:p w14:paraId="689F3B2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0.0181 </w:t>
            </w:r>
          </w:p>
        </w:tc>
        <w:tc>
          <w:tcPr>
            <w:tcW w:w="224" w:type="dxa"/>
            <w:tcBorders>
              <w:top w:val="nil"/>
              <w:left w:val="nil"/>
              <w:bottom w:val="nil"/>
              <w:right w:val="nil"/>
            </w:tcBorders>
            <w:noWrap/>
            <w:vAlign w:val="center"/>
            <w:hideMark/>
          </w:tcPr>
          <w:p w14:paraId="3FACD04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63C046A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6264753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GCST90205225</w:t>
            </w:r>
          </w:p>
        </w:tc>
        <w:tc>
          <w:tcPr>
            <w:tcW w:w="1231" w:type="dxa"/>
            <w:tcBorders>
              <w:top w:val="nil"/>
              <w:left w:val="nil"/>
              <w:bottom w:val="nil"/>
              <w:right w:val="nil"/>
            </w:tcBorders>
            <w:noWrap/>
            <w:vAlign w:val="center"/>
            <w:hideMark/>
          </w:tcPr>
          <w:p w14:paraId="42F1064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3389FEE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9.09E-12</w:t>
            </w:r>
          </w:p>
        </w:tc>
        <w:tc>
          <w:tcPr>
            <w:tcW w:w="795" w:type="dxa"/>
            <w:tcBorders>
              <w:top w:val="nil"/>
              <w:left w:val="nil"/>
              <w:bottom w:val="nil"/>
              <w:right w:val="nil"/>
            </w:tcBorders>
            <w:noWrap/>
            <w:vAlign w:val="center"/>
            <w:hideMark/>
          </w:tcPr>
          <w:p w14:paraId="5005819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0.28%</w:t>
            </w:r>
          </w:p>
        </w:tc>
        <w:tc>
          <w:tcPr>
            <w:tcW w:w="832" w:type="dxa"/>
            <w:tcBorders>
              <w:top w:val="nil"/>
              <w:left w:val="nil"/>
              <w:bottom w:val="nil"/>
              <w:right w:val="nil"/>
            </w:tcBorders>
            <w:noWrap/>
            <w:vAlign w:val="center"/>
            <w:hideMark/>
          </w:tcPr>
          <w:p w14:paraId="7E4A7B1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56.10 </w:t>
            </w:r>
          </w:p>
        </w:tc>
      </w:tr>
      <w:tr w:rsidR="00585419" w:rsidRPr="00585419" w14:paraId="75622352" w14:textId="77777777" w:rsidTr="00585419">
        <w:trPr>
          <w:gridAfter w:val="1"/>
          <w:wAfter w:w="12" w:type="dxa"/>
          <w:trHeight w:val="296"/>
        </w:trPr>
        <w:tc>
          <w:tcPr>
            <w:tcW w:w="1495" w:type="dxa"/>
            <w:tcBorders>
              <w:top w:val="nil"/>
              <w:left w:val="nil"/>
              <w:bottom w:val="nil"/>
              <w:right w:val="nil"/>
            </w:tcBorders>
            <w:noWrap/>
            <w:vAlign w:val="center"/>
            <w:hideMark/>
          </w:tcPr>
          <w:p w14:paraId="46A5727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rs7133378</w:t>
            </w:r>
          </w:p>
        </w:tc>
        <w:tc>
          <w:tcPr>
            <w:tcW w:w="1346" w:type="dxa"/>
            <w:tcBorders>
              <w:top w:val="nil"/>
              <w:left w:val="nil"/>
              <w:bottom w:val="nil"/>
              <w:right w:val="nil"/>
            </w:tcBorders>
            <w:noWrap/>
            <w:vAlign w:val="center"/>
            <w:hideMark/>
          </w:tcPr>
          <w:p w14:paraId="5426468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w:t>
            </w:r>
          </w:p>
        </w:tc>
        <w:tc>
          <w:tcPr>
            <w:tcW w:w="1286" w:type="dxa"/>
            <w:tcBorders>
              <w:top w:val="nil"/>
              <w:left w:val="nil"/>
              <w:bottom w:val="nil"/>
              <w:right w:val="nil"/>
            </w:tcBorders>
            <w:noWrap/>
            <w:vAlign w:val="center"/>
            <w:hideMark/>
          </w:tcPr>
          <w:p w14:paraId="5B6BB0E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A</w:t>
            </w:r>
          </w:p>
        </w:tc>
        <w:tc>
          <w:tcPr>
            <w:tcW w:w="503" w:type="dxa"/>
            <w:tcBorders>
              <w:top w:val="nil"/>
              <w:left w:val="nil"/>
              <w:bottom w:val="nil"/>
              <w:right w:val="nil"/>
            </w:tcBorders>
            <w:noWrap/>
            <w:vAlign w:val="center"/>
            <w:hideMark/>
          </w:tcPr>
          <w:p w14:paraId="4D6F942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12</w:t>
            </w:r>
          </w:p>
        </w:tc>
        <w:tc>
          <w:tcPr>
            <w:tcW w:w="1293" w:type="dxa"/>
            <w:tcBorders>
              <w:top w:val="nil"/>
              <w:left w:val="nil"/>
              <w:bottom w:val="nil"/>
              <w:right w:val="nil"/>
            </w:tcBorders>
            <w:noWrap/>
            <w:vAlign w:val="center"/>
            <w:hideMark/>
          </w:tcPr>
          <w:p w14:paraId="4C9328A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124409502</w:t>
            </w:r>
          </w:p>
        </w:tc>
        <w:tc>
          <w:tcPr>
            <w:tcW w:w="224" w:type="dxa"/>
            <w:tcBorders>
              <w:top w:val="nil"/>
              <w:left w:val="nil"/>
              <w:bottom w:val="nil"/>
              <w:right w:val="nil"/>
            </w:tcBorders>
            <w:noWrap/>
            <w:vAlign w:val="center"/>
            <w:hideMark/>
          </w:tcPr>
          <w:p w14:paraId="448C81D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5D5ECF4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0.0799 </w:t>
            </w:r>
          </w:p>
        </w:tc>
        <w:tc>
          <w:tcPr>
            <w:tcW w:w="832" w:type="dxa"/>
            <w:tcBorders>
              <w:top w:val="nil"/>
              <w:left w:val="nil"/>
              <w:bottom w:val="nil"/>
              <w:right w:val="nil"/>
            </w:tcBorders>
            <w:noWrap/>
            <w:vAlign w:val="center"/>
            <w:hideMark/>
          </w:tcPr>
          <w:p w14:paraId="1942C86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0.6796 </w:t>
            </w:r>
          </w:p>
        </w:tc>
        <w:tc>
          <w:tcPr>
            <w:tcW w:w="1363" w:type="dxa"/>
            <w:tcBorders>
              <w:top w:val="nil"/>
              <w:left w:val="nil"/>
              <w:bottom w:val="nil"/>
              <w:right w:val="nil"/>
            </w:tcBorders>
            <w:noWrap/>
            <w:vAlign w:val="center"/>
            <w:hideMark/>
          </w:tcPr>
          <w:p w14:paraId="320E3F8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1.03E-02</w:t>
            </w:r>
          </w:p>
        </w:tc>
        <w:tc>
          <w:tcPr>
            <w:tcW w:w="1502" w:type="dxa"/>
            <w:tcBorders>
              <w:top w:val="nil"/>
              <w:left w:val="nil"/>
              <w:bottom w:val="nil"/>
              <w:right w:val="nil"/>
            </w:tcBorders>
            <w:noWrap/>
            <w:vAlign w:val="center"/>
            <w:hideMark/>
          </w:tcPr>
          <w:p w14:paraId="67A7F56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5.5E-14</w:t>
            </w:r>
          </w:p>
        </w:tc>
        <w:tc>
          <w:tcPr>
            <w:tcW w:w="224" w:type="dxa"/>
            <w:tcBorders>
              <w:top w:val="nil"/>
              <w:left w:val="nil"/>
              <w:bottom w:val="nil"/>
              <w:right w:val="nil"/>
            </w:tcBorders>
            <w:noWrap/>
            <w:vAlign w:val="center"/>
            <w:hideMark/>
          </w:tcPr>
          <w:p w14:paraId="317E8F0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5F4260E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0.0415 </w:t>
            </w:r>
          </w:p>
        </w:tc>
        <w:tc>
          <w:tcPr>
            <w:tcW w:w="832" w:type="dxa"/>
            <w:tcBorders>
              <w:top w:val="nil"/>
              <w:left w:val="nil"/>
              <w:bottom w:val="nil"/>
              <w:right w:val="nil"/>
            </w:tcBorders>
            <w:noWrap/>
            <w:vAlign w:val="center"/>
            <w:hideMark/>
          </w:tcPr>
          <w:p w14:paraId="108D4C5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0.7070 </w:t>
            </w:r>
          </w:p>
        </w:tc>
        <w:tc>
          <w:tcPr>
            <w:tcW w:w="832" w:type="dxa"/>
            <w:tcBorders>
              <w:top w:val="nil"/>
              <w:left w:val="nil"/>
              <w:bottom w:val="nil"/>
              <w:right w:val="nil"/>
            </w:tcBorders>
            <w:noWrap/>
            <w:vAlign w:val="center"/>
            <w:hideMark/>
          </w:tcPr>
          <w:p w14:paraId="17B5D90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0.0233 </w:t>
            </w:r>
          </w:p>
        </w:tc>
        <w:tc>
          <w:tcPr>
            <w:tcW w:w="832" w:type="dxa"/>
            <w:tcBorders>
              <w:top w:val="nil"/>
              <w:left w:val="nil"/>
              <w:bottom w:val="nil"/>
              <w:right w:val="nil"/>
            </w:tcBorders>
            <w:noWrap/>
            <w:vAlign w:val="center"/>
            <w:hideMark/>
          </w:tcPr>
          <w:p w14:paraId="3653C95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0.0746 </w:t>
            </w:r>
          </w:p>
        </w:tc>
        <w:tc>
          <w:tcPr>
            <w:tcW w:w="224" w:type="dxa"/>
            <w:tcBorders>
              <w:top w:val="nil"/>
              <w:left w:val="nil"/>
              <w:bottom w:val="nil"/>
              <w:right w:val="nil"/>
            </w:tcBorders>
            <w:noWrap/>
            <w:vAlign w:val="center"/>
            <w:hideMark/>
          </w:tcPr>
          <w:p w14:paraId="475F183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2630F67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3F6CBA3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GCST90205225</w:t>
            </w:r>
          </w:p>
        </w:tc>
        <w:tc>
          <w:tcPr>
            <w:tcW w:w="1231" w:type="dxa"/>
            <w:tcBorders>
              <w:top w:val="nil"/>
              <w:left w:val="nil"/>
              <w:bottom w:val="nil"/>
              <w:right w:val="nil"/>
            </w:tcBorders>
            <w:noWrap/>
            <w:vAlign w:val="center"/>
            <w:hideMark/>
          </w:tcPr>
          <w:p w14:paraId="4931325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7F65035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1.72E-12</w:t>
            </w:r>
          </w:p>
        </w:tc>
        <w:tc>
          <w:tcPr>
            <w:tcW w:w="795" w:type="dxa"/>
            <w:tcBorders>
              <w:top w:val="nil"/>
              <w:left w:val="nil"/>
              <w:bottom w:val="nil"/>
              <w:right w:val="nil"/>
            </w:tcBorders>
            <w:noWrap/>
            <w:vAlign w:val="center"/>
            <w:hideMark/>
          </w:tcPr>
          <w:p w14:paraId="613D918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0.28%</w:t>
            </w:r>
          </w:p>
        </w:tc>
        <w:tc>
          <w:tcPr>
            <w:tcW w:w="832" w:type="dxa"/>
            <w:tcBorders>
              <w:top w:val="nil"/>
              <w:left w:val="nil"/>
              <w:bottom w:val="nil"/>
              <w:right w:val="nil"/>
            </w:tcBorders>
            <w:noWrap/>
            <w:vAlign w:val="center"/>
            <w:hideMark/>
          </w:tcPr>
          <w:p w14:paraId="12056E3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55.77 </w:t>
            </w:r>
          </w:p>
        </w:tc>
      </w:tr>
      <w:tr w:rsidR="00585419" w:rsidRPr="00585419" w14:paraId="3AD43C92" w14:textId="77777777" w:rsidTr="00585419">
        <w:trPr>
          <w:gridAfter w:val="1"/>
          <w:wAfter w:w="12" w:type="dxa"/>
          <w:trHeight w:val="296"/>
        </w:trPr>
        <w:tc>
          <w:tcPr>
            <w:tcW w:w="1495" w:type="dxa"/>
            <w:tcBorders>
              <w:top w:val="nil"/>
              <w:left w:val="nil"/>
              <w:bottom w:val="nil"/>
              <w:right w:val="nil"/>
            </w:tcBorders>
            <w:noWrap/>
            <w:vAlign w:val="center"/>
            <w:hideMark/>
          </w:tcPr>
          <w:p w14:paraId="50F1FDD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rs10221833</w:t>
            </w:r>
          </w:p>
        </w:tc>
        <w:tc>
          <w:tcPr>
            <w:tcW w:w="1346" w:type="dxa"/>
            <w:tcBorders>
              <w:top w:val="nil"/>
              <w:left w:val="nil"/>
              <w:bottom w:val="nil"/>
              <w:right w:val="nil"/>
            </w:tcBorders>
            <w:noWrap/>
            <w:vAlign w:val="center"/>
            <w:hideMark/>
          </w:tcPr>
          <w:p w14:paraId="6EA4277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w:t>
            </w:r>
          </w:p>
        </w:tc>
        <w:tc>
          <w:tcPr>
            <w:tcW w:w="1286" w:type="dxa"/>
            <w:tcBorders>
              <w:top w:val="nil"/>
              <w:left w:val="nil"/>
              <w:bottom w:val="nil"/>
              <w:right w:val="nil"/>
            </w:tcBorders>
            <w:noWrap/>
            <w:vAlign w:val="center"/>
            <w:hideMark/>
          </w:tcPr>
          <w:p w14:paraId="2A8A5AC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C</w:t>
            </w:r>
          </w:p>
        </w:tc>
        <w:tc>
          <w:tcPr>
            <w:tcW w:w="503" w:type="dxa"/>
            <w:tcBorders>
              <w:top w:val="nil"/>
              <w:left w:val="nil"/>
              <w:bottom w:val="nil"/>
              <w:right w:val="nil"/>
            </w:tcBorders>
            <w:noWrap/>
            <w:vAlign w:val="center"/>
            <w:hideMark/>
          </w:tcPr>
          <w:p w14:paraId="18C8F1F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2</w:t>
            </w:r>
          </w:p>
        </w:tc>
        <w:tc>
          <w:tcPr>
            <w:tcW w:w="1293" w:type="dxa"/>
            <w:tcBorders>
              <w:top w:val="nil"/>
              <w:left w:val="nil"/>
              <w:bottom w:val="nil"/>
              <w:right w:val="nil"/>
            </w:tcBorders>
            <w:noWrap/>
            <w:vAlign w:val="center"/>
            <w:hideMark/>
          </w:tcPr>
          <w:p w14:paraId="6FF64AC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165577164</w:t>
            </w:r>
          </w:p>
        </w:tc>
        <w:tc>
          <w:tcPr>
            <w:tcW w:w="224" w:type="dxa"/>
            <w:tcBorders>
              <w:top w:val="nil"/>
              <w:left w:val="nil"/>
              <w:bottom w:val="nil"/>
              <w:right w:val="nil"/>
            </w:tcBorders>
            <w:noWrap/>
            <w:vAlign w:val="center"/>
            <w:hideMark/>
          </w:tcPr>
          <w:p w14:paraId="569F457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37383D8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0.0830 </w:t>
            </w:r>
          </w:p>
        </w:tc>
        <w:tc>
          <w:tcPr>
            <w:tcW w:w="832" w:type="dxa"/>
            <w:tcBorders>
              <w:top w:val="nil"/>
              <w:left w:val="nil"/>
              <w:bottom w:val="nil"/>
              <w:right w:val="nil"/>
            </w:tcBorders>
            <w:noWrap/>
            <w:vAlign w:val="center"/>
            <w:hideMark/>
          </w:tcPr>
          <w:p w14:paraId="039DE58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0.8872 </w:t>
            </w:r>
          </w:p>
        </w:tc>
        <w:tc>
          <w:tcPr>
            <w:tcW w:w="1363" w:type="dxa"/>
            <w:tcBorders>
              <w:top w:val="nil"/>
              <w:left w:val="nil"/>
              <w:bottom w:val="nil"/>
              <w:right w:val="nil"/>
            </w:tcBorders>
            <w:noWrap/>
            <w:vAlign w:val="center"/>
            <w:hideMark/>
          </w:tcPr>
          <w:p w14:paraId="5B7A177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1.53E-02</w:t>
            </w:r>
          </w:p>
        </w:tc>
        <w:tc>
          <w:tcPr>
            <w:tcW w:w="1502" w:type="dxa"/>
            <w:tcBorders>
              <w:top w:val="nil"/>
              <w:left w:val="nil"/>
              <w:bottom w:val="nil"/>
              <w:right w:val="nil"/>
            </w:tcBorders>
            <w:noWrap/>
            <w:vAlign w:val="center"/>
            <w:hideMark/>
          </w:tcPr>
          <w:p w14:paraId="75E34AB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0.000000039</w:t>
            </w:r>
          </w:p>
        </w:tc>
        <w:tc>
          <w:tcPr>
            <w:tcW w:w="224" w:type="dxa"/>
            <w:tcBorders>
              <w:top w:val="nil"/>
              <w:left w:val="nil"/>
              <w:bottom w:val="nil"/>
              <w:right w:val="nil"/>
            </w:tcBorders>
            <w:noWrap/>
            <w:vAlign w:val="center"/>
            <w:hideMark/>
          </w:tcPr>
          <w:p w14:paraId="2BB6D69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2053B6B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0.0171 </w:t>
            </w:r>
          </w:p>
        </w:tc>
        <w:tc>
          <w:tcPr>
            <w:tcW w:w="832" w:type="dxa"/>
            <w:tcBorders>
              <w:top w:val="nil"/>
              <w:left w:val="nil"/>
              <w:bottom w:val="nil"/>
              <w:right w:val="nil"/>
            </w:tcBorders>
            <w:noWrap/>
            <w:vAlign w:val="center"/>
            <w:hideMark/>
          </w:tcPr>
          <w:p w14:paraId="4695BCC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0.8901 </w:t>
            </w:r>
          </w:p>
        </w:tc>
        <w:tc>
          <w:tcPr>
            <w:tcW w:w="832" w:type="dxa"/>
            <w:tcBorders>
              <w:top w:val="nil"/>
              <w:left w:val="nil"/>
              <w:bottom w:val="nil"/>
              <w:right w:val="nil"/>
            </w:tcBorders>
            <w:noWrap/>
            <w:vAlign w:val="center"/>
            <w:hideMark/>
          </w:tcPr>
          <w:p w14:paraId="797936B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0.0329 </w:t>
            </w:r>
          </w:p>
        </w:tc>
        <w:tc>
          <w:tcPr>
            <w:tcW w:w="832" w:type="dxa"/>
            <w:tcBorders>
              <w:top w:val="nil"/>
              <w:left w:val="nil"/>
              <w:bottom w:val="nil"/>
              <w:right w:val="nil"/>
            </w:tcBorders>
            <w:noWrap/>
            <w:vAlign w:val="center"/>
            <w:hideMark/>
          </w:tcPr>
          <w:p w14:paraId="3A355C2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0.6031 </w:t>
            </w:r>
          </w:p>
        </w:tc>
        <w:tc>
          <w:tcPr>
            <w:tcW w:w="224" w:type="dxa"/>
            <w:tcBorders>
              <w:top w:val="nil"/>
              <w:left w:val="nil"/>
              <w:bottom w:val="nil"/>
              <w:right w:val="nil"/>
            </w:tcBorders>
            <w:noWrap/>
            <w:vAlign w:val="center"/>
            <w:hideMark/>
          </w:tcPr>
          <w:p w14:paraId="2C1C40D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52EF822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4961893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GCST90205226</w:t>
            </w:r>
          </w:p>
        </w:tc>
        <w:tc>
          <w:tcPr>
            <w:tcW w:w="1231" w:type="dxa"/>
            <w:tcBorders>
              <w:top w:val="nil"/>
              <w:left w:val="nil"/>
              <w:bottom w:val="nil"/>
              <w:right w:val="nil"/>
            </w:tcBorders>
            <w:noWrap/>
            <w:vAlign w:val="center"/>
            <w:hideMark/>
          </w:tcPr>
          <w:p w14:paraId="3DD98B1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5DB9230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2.97E-07</w:t>
            </w:r>
          </w:p>
        </w:tc>
        <w:tc>
          <w:tcPr>
            <w:tcW w:w="795" w:type="dxa"/>
            <w:tcBorders>
              <w:top w:val="nil"/>
              <w:left w:val="nil"/>
              <w:bottom w:val="nil"/>
              <w:right w:val="nil"/>
            </w:tcBorders>
            <w:noWrap/>
            <w:vAlign w:val="center"/>
            <w:hideMark/>
          </w:tcPr>
          <w:p w14:paraId="2282B10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0.14%</w:t>
            </w:r>
          </w:p>
        </w:tc>
        <w:tc>
          <w:tcPr>
            <w:tcW w:w="832" w:type="dxa"/>
            <w:tcBorders>
              <w:top w:val="nil"/>
              <w:left w:val="nil"/>
              <w:bottom w:val="nil"/>
              <w:right w:val="nil"/>
            </w:tcBorders>
            <w:noWrap/>
            <w:vAlign w:val="center"/>
            <w:hideMark/>
          </w:tcPr>
          <w:p w14:paraId="0ACECE7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27.60 </w:t>
            </w:r>
          </w:p>
        </w:tc>
      </w:tr>
      <w:tr w:rsidR="00585419" w:rsidRPr="00585419" w14:paraId="33662947" w14:textId="77777777" w:rsidTr="00585419">
        <w:trPr>
          <w:gridAfter w:val="1"/>
          <w:wAfter w:w="12" w:type="dxa"/>
          <w:trHeight w:val="296"/>
        </w:trPr>
        <w:tc>
          <w:tcPr>
            <w:tcW w:w="1495" w:type="dxa"/>
            <w:tcBorders>
              <w:top w:val="nil"/>
              <w:left w:val="nil"/>
              <w:bottom w:val="nil"/>
              <w:right w:val="nil"/>
            </w:tcBorders>
            <w:noWrap/>
            <w:vAlign w:val="center"/>
            <w:hideMark/>
          </w:tcPr>
          <w:p w14:paraId="7B24787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rs2645288</w:t>
            </w:r>
          </w:p>
        </w:tc>
        <w:tc>
          <w:tcPr>
            <w:tcW w:w="1346" w:type="dxa"/>
            <w:tcBorders>
              <w:top w:val="nil"/>
              <w:left w:val="nil"/>
              <w:bottom w:val="nil"/>
              <w:right w:val="nil"/>
            </w:tcBorders>
            <w:noWrap/>
            <w:vAlign w:val="center"/>
            <w:hideMark/>
          </w:tcPr>
          <w:p w14:paraId="412F503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w:t>
            </w:r>
          </w:p>
        </w:tc>
        <w:tc>
          <w:tcPr>
            <w:tcW w:w="1286" w:type="dxa"/>
            <w:tcBorders>
              <w:top w:val="nil"/>
              <w:left w:val="nil"/>
              <w:bottom w:val="nil"/>
              <w:right w:val="nil"/>
            </w:tcBorders>
            <w:noWrap/>
            <w:vAlign w:val="center"/>
            <w:hideMark/>
          </w:tcPr>
          <w:p w14:paraId="4F2625A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C</w:t>
            </w:r>
          </w:p>
        </w:tc>
        <w:tc>
          <w:tcPr>
            <w:tcW w:w="503" w:type="dxa"/>
            <w:tcBorders>
              <w:top w:val="nil"/>
              <w:left w:val="nil"/>
              <w:bottom w:val="nil"/>
              <w:right w:val="nil"/>
            </w:tcBorders>
            <w:noWrap/>
            <w:vAlign w:val="center"/>
            <w:hideMark/>
          </w:tcPr>
          <w:p w14:paraId="05803EC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w:t>
            </w:r>
          </w:p>
        </w:tc>
        <w:tc>
          <w:tcPr>
            <w:tcW w:w="1293" w:type="dxa"/>
            <w:tcBorders>
              <w:top w:val="nil"/>
              <w:left w:val="nil"/>
              <w:bottom w:val="nil"/>
              <w:right w:val="nil"/>
            </w:tcBorders>
            <w:noWrap/>
            <w:vAlign w:val="center"/>
            <w:hideMark/>
          </w:tcPr>
          <w:p w14:paraId="23F6405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119500483</w:t>
            </w:r>
          </w:p>
        </w:tc>
        <w:tc>
          <w:tcPr>
            <w:tcW w:w="224" w:type="dxa"/>
            <w:tcBorders>
              <w:top w:val="nil"/>
              <w:left w:val="nil"/>
              <w:bottom w:val="nil"/>
              <w:right w:val="nil"/>
            </w:tcBorders>
            <w:noWrap/>
            <w:vAlign w:val="center"/>
            <w:hideMark/>
          </w:tcPr>
          <w:p w14:paraId="390E81A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7C91954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-0.0680 </w:t>
            </w:r>
          </w:p>
        </w:tc>
        <w:tc>
          <w:tcPr>
            <w:tcW w:w="832" w:type="dxa"/>
            <w:tcBorders>
              <w:top w:val="nil"/>
              <w:left w:val="nil"/>
              <w:bottom w:val="nil"/>
              <w:right w:val="nil"/>
            </w:tcBorders>
            <w:noWrap/>
            <w:vAlign w:val="center"/>
            <w:hideMark/>
          </w:tcPr>
          <w:p w14:paraId="7819817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0.2145 </w:t>
            </w:r>
          </w:p>
        </w:tc>
        <w:tc>
          <w:tcPr>
            <w:tcW w:w="1363" w:type="dxa"/>
            <w:tcBorders>
              <w:top w:val="nil"/>
              <w:left w:val="nil"/>
              <w:bottom w:val="nil"/>
              <w:right w:val="nil"/>
            </w:tcBorders>
            <w:noWrap/>
            <w:vAlign w:val="center"/>
            <w:hideMark/>
          </w:tcPr>
          <w:p w14:paraId="0587973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1.19E-02</w:t>
            </w:r>
          </w:p>
        </w:tc>
        <w:tc>
          <w:tcPr>
            <w:tcW w:w="1502" w:type="dxa"/>
            <w:tcBorders>
              <w:top w:val="nil"/>
              <w:left w:val="nil"/>
              <w:bottom w:val="nil"/>
              <w:right w:val="nil"/>
            </w:tcBorders>
            <w:noWrap/>
            <w:vAlign w:val="center"/>
            <w:hideMark/>
          </w:tcPr>
          <w:p w14:paraId="3DC086E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0.000000046</w:t>
            </w:r>
          </w:p>
        </w:tc>
        <w:tc>
          <w:tcPr>
            <w:tcW w:w="224" w:type="dxa"/>
            <w:tcBorders>
              <w:top w:val="nil"/>
              <w:left w:val="nil"/>
              <w:bottom w:val="nil"/>
              <w:right w:val="nil"/>
            </w:tcBorders>
            <w:noWrap/>
            <w:vAlign w:val="center"/>
            <w:hideMark/>
          </w:tcPr>
          <w:p w14:paraId="1E04EE3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3E329B3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-0.0217 </w:t>
            </w:r>
          </w:p>
        </w:tc>
        <w:tc>
          <w:tcPr>
            <w:tcW w:w="832" w:type="dxa"/>
            <w:tcBorders>
              <w:top w:val="nil"/>
              <w:left w:val="nil"/>
              <w:bottom w:val="nil"/>
              <w:right w:val="nil"/>
            </w:tcBorders>
            <w:noWrap/>
            <w:vAlign w:val="center"/>
            <w:hideMark/>
          </w:tcPr>
          <w:p w14:paraId="3678E5B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0.1086 </w:t>
            </w:r>
          </w:p>
        </w:tc>
        <w:tc>
          <w:tcPr>
            <w:tcW w:w="832" w:type="dxa"/>
            <w:tcBorders>
              <w:top w:val="nil"/>
              <w:left w:val="nil"/>
              <w:bottom w:val="nil"/>
              <w:right w:val="nil"/>
            </w:tcBorders>
            <w:noWrap/>
            <w:vAlign w:val="center"/>
            <w:hideMark/>
          </w:tcPr>
          <w:p w14:paraId="571196C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0.0330 </w:t>
            </w:r>
          </w:p>
        </w:tc>
        <w:tc>
          <w:tcPr>
            <w:tcW w:w="832" w:type="dxa"/>
            <w:tcBorders>
              <w:top w:val="nil"/>
              <w:left w:val="nil"/>
              <w:bottom w:val="nil"/>
              <w:right w:val="nil"/>
            </w:tcBorders>
            <w:noWrap/>
            <w:vAlign w:val="center"/>
            <w:hideMark/>
          </w:tcPr>
          <w:p w14:paraId="58D2A02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0.5113 </w:t>
            </w:r>
          </w:p>
        </w:tc>
        <w:tc>
          <w:tcPr>
            <w:tcW w:w="224" w:type="dxa"/>
            <w:tcBorders>
              <w:top w:val="nil"/>
              <w:left w:val="nil"/>
              <w:bottom w:val="nil"/>
              <w:right w:val="nil"/>
            </w:tcBorders>
            <w:noWrap/>
            <w:vAlign w:val="center"/>
            <w:hideMark/>
          </w:tcPr>
          <w:p w14:paraId="2356805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4886355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5FBA0D9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GCST90205226</w:t>
            </w:r>
          </w:p>
        </w:tc>
        <w:tc>
          <w:tcPr>
            <w:tcW w:w="1231" w:type="dxa"/>
            <w:tcBorders>
              <w:top w:val="nil"/>
              <w:left w:val="nil"/>
              <w:bottom w:val="nil"/>
              <w:right w:val="nil"/>
            </w:tcBorders>
            <w:noWrap/>
            <w:vAlign w:val="center"/>
            <w:hideMark/>
          </w:tcPr>
          <w:p w14:paraId="7FA9689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211F902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8.15E-08</w:t>
            </w:r>
          </w:p>
        </w:tc>
        <w:tc>
          <w:tcPr>
            <w:tcW w:w="795" w:type="dxa"/>
            <w:tcBorders>
              <w:top w:val="nil"/>
              <w:left w:val="nil"/>
              <w:bottom w:val="nil"/>
              <w:right w:val="nil"/>
            </w:tcBorders>
            <w:noWrap/>
            <w:vAlign w:val="center"/>
            <w:hideMark/>
          </w:tcPr>
          <w:p w14:paraId="52E8F8E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0.16%</w:t>
            </w:r>
          </w:p>
        </w:tc>
        <w:tc>
          <w:tcPr>
            <w:tcW w:w="832" w:type="dxa"/>
            <w:tcBorders>
              <w:top w:val="nil"/>
              <w:left w:val="nil"/>
              <w:bottom w:val="nil"/>
              <w:right w:val="nil"/>
            </w:tcBorders>
            <w:noWrap/>
            <w:vAlign w:val="center"/>
            <w:hideMark/>
          </w:tcPr>
          <w:p w14:paraId="4EA1E1F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31.22 </w:t>
            </w:r>
          </w:p>
        </w:tc>
      </w:tr>
      <w:tr w:rsidR="00585419" w:rsidRPr="00585419" w14:paraId="09861935" w14:textId="77777777" w:rsidTr="00585419">
        <w:trPr>
          <w:gridAfter w:val="1"/>
          <w:wAfter w:w="12" w:type="dxa"/>
          <w:trHeight w:val="296"/>
        </w:trPr>
        <w:tc>
          <w:tcPr>
            <w:tcW w:w="1495" w:type="dxa"/>
            <w:tcBorders>
              <w:top w:val="nil"/>
              <w:left w:val="nil"/>
              <w:bottom w:val="nil"/>
              <w:right w:val="nil"/>
            </w:tcBorders>
            <w:noWrap/>
            <w:vAlign w:val="center"/>
            <w:hideMark/>
          </w:tcPr>
          <w:p w14:paraId="714A684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rs342314</w:t>
            </w:r>
          </w:p>
        </w:tc>
        <w:tc>
          <w:tcPr>
            <w:tcW w:w="1346" w:type="dxa"/>
            <w:tcBorders>
              <w:top w:val="nil"/>
              <w:left w:val="nil"/>
              <w:bottom w:val="nil"/>
              <w:right w:val="nil"/>
            </w:tcBorders>
            <w:noWrap/>
            <w:vAlign w:val="center"/>
            <w:hideMark/>
          </w:tcPr>
          <w:p w14:paraId="4E8E48D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w:t>
            </w:r>
          </w:p>
        </w:tc>
        <w:tc>
          <w:tcPr>
            <w:tcW w:w="1286" w:type="dxa"/>
            <w:tcBorders>
              <w:top w:val="nil"/>
              <w:left w:val="nil"/>
              <w:bottom w:val="nil"/>
              <w:right w:val="nil"/>
            </w:tcBorders>
            <w:noWrap/>
            <w:vAlign w:val="center"/>
            <w:hideMark/>
          </w:tcPr>
          <w:p w14:paraId="438C9DF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C</w:t>
            </w:r>
          </w:p>
        </w:tc>
        <w:tc>
          <w:tcPr>
            <w:tcW w:w="503" w:type="dxa"/>
            <w:tcBorders>
              <w:top w:val="nil"/>
              <w:left w:val="nil"/>
              <w:bottom w:val="nil"/>
              <w:right w:val="nil"/>
            </w:tcBorders>
            <w:noWrap/>
            <w:vAlign w:val="center"/>
            <w:hideMark/>
          </w:tcPr>
          <w:p w14:paraId="049417D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4</w:t>
            </w:r>
          </w:p>
        </w:tc>
        <w:tc>
          <w:tcPr>
            <w:tcW w:w="1293" w:type="dxa"/>
            <w:tcBorders>
              <w:top w:val="nil"/>
              <w:left w:val="nil"/>
              <w:bottom w:val="nil"/>
              <w:right w:val="nil"/>
            </w:tcBorders>
            <w:noWrap/>
            <w:vAlign w:val="center"/>
            <w:hideMark/>
          </w:tcPr>
          <w:p w14:paraId="4063858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157806758</w:t>
            </w:r>
          </w:p>
        </w:tc>
        <w:tc>
          <w:tcPr>
            <w:tcW w:w="224" w:type="dxa"/>
            <w:tcBorders>
              <w:top w:val="nil"/>
              <w:left w:val="nil"/>
              <w:bottom w:val="nil"/>
              <w:right w:val="nil"/>
            </w:tcBorders>
            <w:noWrap/>
            <w:vAlign w:val="center"/>
            <w:hideMark/>
          </w:tcPr>
          <w:p w14:paraId="4506272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18196D0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0.0547 </w:t>
            </w:r>
          </w:p>
        </w:tc>
        <w:tc>
          <w:tcPr>
            <w:tcW w:w="832" w:type="dxa"/>
            <w:tcBorders>
              <w:top w:val="nil"/>
              <w:left w:val="nil"/>
              <w:bottom w:val="nil"/>
              <w:right w:val="nil"/>
            </w:tcBorders>
            <w:noWrap/>
            <w:vAlign w:val="center"/>
            <w:hideMark/>
          </w:tcPr>
          <w:p w14:paraId="22782ED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0.6719 </w:t>
            </w:r>
          </w:p>
        </w:tc>
        <w:tc>
          <w:tcPr>
            <w:tcW w:w="1363" w:type="dxa"/>
            <w:tcBorders>
              <w:top w:val="nil"/>
              <w:left w:val="nil"/>
              <w:bottom w:val="nil"/>
              <w:right w:val="nil"/>
            </w:tcBorders>
            <w:noWrap/>
            <w:vAlign w:val="center"/>
            <w:hideMark/>
          </w:tcPr>
          <w:p w14:paraId="77A98F4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1.04E-02</w:t>
            </w:r>
          </w:p>
        </w:tc>
        <w:tc>
          <w:tcPr>
            <w:tcW w:w="1502" w:type="dxa"/>
            <w:tcBorders>
              <w:top w:val="nil"/>
              <w:left w:val="nil"/>
              <w:bottom w:val="nil"/>
              <w:right w:val="nil"/>
            </w:tcBorders>
            <w:noWrap/>
            <w:vAlign w:val="center"/>
            <w:hideMark/>
          </w:tcPr>
          <w:p w14:paraId="3EEB425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0.000000028</w:t>
            </w:r>
          </w:p>
        </w:tc>
        <w:tc>
          <w:tcPr>
            <w:tcW w:w="224" w:type="dxa"/>
            <w:tcBorders>
              <w:top w:val="nil"/>
              <w:left w:val="nil"/>
              <w:bottom w:val="nil"/>
              <w:right w:val="nil"/>
            </w:tcBorders>
            <w:noWrap/>
            <w:vAlign w:val="center"/>
            <w:hideMark/>
          </w:tcPr>
          <w:p w14:paraId="625D7EB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37D219C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0.0280 </w:t>
            </w:r>
          </w:p>
        </w:tc>
        <w:tc>
          <w:tcPr>
            <w:tcW w:w="832" w:type="dxa"/>
            <w:tcBorders>
              <w:top w:val="nil"/>
              <w:left w:val="nil"/>
              <w:bottom w:val="nil"/>
              <w:right w:val="nil"/>
            </w:tcBorders>
            <w:noWrap/>
            <w:vAlign w:val="center"/>
            <w:hideMark/>
          </w:tcPr>
          <w:p w14:paraId="1233BA1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0.7756 </w:t>
            </w:r>
          </w:p>
        </w:tc>
        <w:tc>
          <w:tcPr>
            <w:tcW w:w="832" w:type="dxa"/>
            <w:tcBorders>
              <w:top w:val="nil"/>
              <w:left w:val="nil"/>
              <w:bottom w:val="nil"/>
              <w:right w:val="nil"/>
            </w:tcBorders>
            <w:noWrap/>
            <w:vAlign w:val="center"/>
            <w:hideMark/>
          </w:tcPr>
          <w:p w14:paraId="6576D32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0.0255 </w:t>
            </w:r>
          </w:p>
        </w:tc>
        <w:tc>
          <w:tcPr>
            <w:tcW w:w="832" w:type="dxa"/>
            <w:tcBorders>
              <w:top w:val="nil"/>
              <w:left w:val="nil"/>
              <w:bottom w:val="nil"/>
              <w:right w:val="nil"/>
            </w:tcBorders>
            <w:noWrap/>
            <w:vAlign w:val="center"/>
            <w:hideMark/>
          </w:tcPr>
          <w:p w14:paraId="1A9068D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0.2712 </w:t>
            </w:r>
          </w:p>
        </w:tc>
        <w:tc>
          <w:tcPr>
            <w:tcW w:w="224" w:type="dxa"/>
            <w:tcBorders>
              <w:top w:val="nil"/>
              <w:left w:val="nil"/>
              <w:bottom w:val="nil"/>
              <w:right w:val="nil"/>
            </w:tcBorders>
            <w:noWrap/>
            <w:vAlign w:val="center"/>
            <w:hideMark/>
          </w:tcPr>
          <w:p w14:paraId="31131E3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457A94C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0AAA284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GCST90205226</w:t>
            </w:r>
          </w:p>
        </w:tc>
        <w:tc>
          <w:tcPr>
            <w:tcW w:w="1231" w:type="dxa"/>
            <w:tcBorders>
              <w:top w:val="nil"/>
              <w:left w:val="nil"/>
              <w:bottom w:val="nil"/>
              <w:right w:val="nil"/>
            </w:tcBorders>
            <w:noWrap/>
            <w:vAlign w:val="center"/>
            <w:hideMark/>
          </w:tcPr>
          <w:p w14:paraId="3CD7F60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4407046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1.62E-06</w:t>
            </w:r>
          </w:p>
        </w:tc>
        <w:tc>
          <w:tcPr>
            <w:tcW w:w="795" w:type="dxa"/>
            <w:tcBorders>
              <w:top w:val="nil"/>
              <w:left w:val="nil"/>
              <w:bottom w:val="nil"/>
              <w:right w:val="nil"/>
            </w:tcBorders>
            <w:noWrap/>
            <w:vAlign w:val="center"/>
            <w:hideMark/>
          </w:tcPr>
          <w:p w14:paraId="5C4189C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0.13%</w:t>
            </w:r>
          </w:p>
        </w:tc>
        <w:tc>
          <w:tcPr>
            <w:tcW w:w="832" w:type="dxa"/>
            <w:tcBorders>
              <w:top w:val="nil"/>
              <w:left w:val="nil"/>
              <w:bottom w:val="nil"/>
              <w:right w:val="nil"/>
            </w:tcBorders>
            <w:noWrap/>
            <w:vAlign w:val="center"/>
            <w:hideMark/>
          </w:tcPr>
          <w:p w14:paraId="5950BD9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26.39 </w:t>
            </w:r>
          </w:p>
        </w:tc>
      </w:tr>
      <w:tr w:rsidR="00585419" w:rsidRPr="00585419" w14:paraId="4F056EC6" w14:textId="77777777" w:rsidTr="00585419">
        <w:trPr>
          <w:gridAfter w:val="1"/>
          <w:wAfter w:w="12" w:type="dxa"/>
          <w:trHeight w:val="296"/>
        </w:trPr>
        <w:tc>
          <w:tcPr>
            <w:tcW w:w="1495" w:type="dxa"/>
            <w:tcBorders>
              <w:top w:val="nil"/>
              <w:left w:val="nil"/>
              <w:bottom w:val="nil"/>
              <w:right w:val="nil"/>
            </w:tcBorders>
            <w:noWrap/>
            <w:vAlign w:val="center"/>
            <w:hideMark/>
          </w:tcPr>
          <w:p w14:paraId="7881C77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rs3936510</w:t>
            </w:r>
          </w:p>
        </w:tc>
        <w:tc>
          <w:tcPr>
            <w:tcW w:w="1346" w:type="dxa"/>
            <w:tcBorders>
              <w:top w:val="nil"/>
              <w:left w:val="nil"/>
              <w:bottom w:val="nil"/>
              <w:right w:val="nil"/>
            </w:tcBorders>
            <w:noWrap/>
            <w:vAlign w:val="center"/>
            <w:hideMark/>
          </w:tcPr>
          <w:p w14:paraId="25CD14F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w:t>
            </w:r>
          </w:p>
        </w:tc>
        <w:tc>
          <w:tcPr>
            <w:tcW w:w="1286" w:type="dxa"/>
            <w:tcBorders>
              <w:top w:val="nil"/>
              <w:left w:val="nil"/>
              <w:bottom w:val="nil"/>
              <w:right w:val="nil"/>
            </w:tcBorders>
            <w:noWrap/>
            <w:vAlign w:val="center"/>
            <w:hideMark/>
          </w:tcPr>
          <w:p w14:paraId="47A921C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w:t>
            </w:r>
          </w:p>
        </w:tc>
        <w:tc>
          <w:tcPr>
            <w:tcW w:w="503" w:type="dxa"/>
            <w:tcBorders>
              <w:top w:val="nil"/>
              <w:left w:val="nil"/>
              <w:bottom w:val="nil"/>
              <w:right w:val="nil"/>
            </w:tcBorders>
            <w:noWrap/>
            <w:vAlign w:val="center"/>
            <w:hideMark/>
          </w:tcPr>
          <w:p w14:paraId="3E81293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5</w:t>
            </w:r>
          </w:p>
        </w:tc>
        <w:tc>
          <w:tcPr>
            <w:tcW w:w="1293" w:type="dxa"/>
            <w:tcBorders>
              <w:top w:val="nil"/>
              <w:left w:val="nil"/>
              <w:bottom w:val="nil"/>
              <w:right w:val="nil"/>
            </w:tcBorders>
            <w:noWrap/>
            <w:vAlign w:val="center"/>
            <w:hideMark/>
          </w:tcPr>
          <w:p w14:paraId="7C178BC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55860866</w:t>
            </w:r>
          </w:p>
        </w:tc>
        <w:tc>
          <w:tcPr>
            <w:tcW w:w="224" w:type="dxa"/>
            <w:tcBorders>
              <w:top w:val="nil"/>
              <w:left w:val="nil"/>
              <w:bottom w:val="nil"/>
              <w:right w:val="nil"/>
            </w:tcBorders>
            <w:noWrap/>
            <w:vAlign w:val="center"/>
            <w:hideMark/>
          </w:tcPr>
          <w:p w14:paraId="2E5A5F3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5C034F4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-0.1366 </w:t>
            </w:r>
          </w:p>
        </w:tc>
        <w:tc>
          <w:tcPr>
            <w:tcW w:w="832" w:type="dxa"/>
            <w:tcBorders>
              <w:top w:val="nil"/>
              <w:left w:val="nil"/>
              <w:bottom w:val="nil"/>
              <w:right w:val="nil"/>
            </w:tcBorders>
            <w:noWrap/>
            <w:vAlign w:val="center"/>
            <w:hideMark/>
          </w:tcPr>
          <w:p w14:paraId="0605BE5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0.8006 </w:t>
            </w:r>
          </w:p>
        </w:tc>
        <w:tc>
          <w:tcPr>
            <w:tcW w:w="1363" w:type="dxa"/>
            <w:tcBorders>
              <w:top w:val="nil"/>
              <w:left w:val="nil"/>
              <w:bottom w:val="nil"/>
              <w:right w:val="nil"/>
            </w:tcBorders>
            <w:noWrap/>
            <w:vAlign w:val="center"/>
            <w:hideMark/>
          </w:tcPr>
          <w:p w14:paraId="256333F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1.22E-02</w:t>
            </w:r>
          </w:p>
        </w:tc>
        <w:tc>
          <w:tcPr>
            <w:tcW w:w="1502" w:type="dxa"/>
            <w:tcBorders>
              <w:top w:val="nil"/>
              <w:left w:val="nil"/>
              <w:bottom w:val="nil"/>
              <w:right w:val="nil"/>
            </w:tcBorders>
            <w:noWrap/>
            <w:vAlign w:val="center"/>
            <w:hideMark/>
          </w:tcPr>
          <w:p w14:paraId="69CD855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3.6E-26</w:t>
            </w:r>
          </w:p>
        </w:tc>
        <w:tc>
          <w:tcPr>
            <w:tcW w:w="224" w:type="dxa"/>
            <w:tcBorders>
              <w:top w:val="nil"/>
              <w:left w:val="nil"/>
              <w:bottom w:val="nil"/>
              <w:right w:val="nil"/>
            </w:tcBorders>
            <w:noWrap/>
            <w:vAlign w:val="center"/>
            <w:hideMark/>
          </w:tcPr>
          <w:p w14:paraId="0C802E3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2C790FB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-0.0784 </w:t>
            </w:r>
          </w:p>
        </w:tc>
        <w:tc>
          <w:tcPr>
            <w:tcW w:w="832" w:type="dxa"/>
            <w:tcBorders>
              <w:top w:val="nil"/>
              <w:left w:val="nil"/>
              <w:bottom w:val="nil"/>
              <w:right w:val="nil"/>
            </w:tcBorders>
            <w:noWrap/>
            <w:vAlign w:val="center"/>
            <w:hideMark/>
          </w:tcPr>
          <w:p w14:paraId="3B5D2B1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0.8635 </w:t>
            </w:r>
          </w:p>
        </w:tc>
        <w:tc>
          <w:tcPr>
            <w:tcW w:w="832" w:type="dxa"/>
            <w:tcBorders>
              <w:top w:val="nil"/>
              <w:left w:val="nil"/>
              <w:bottom w:val="nil"/>
              <w:right w:val="nil"/>
            </w:tcBorders>
            <w:noWrap/>
            <w:vAlign w:val="center"/>
            <w:hideMark/>
          </w:tcPr>
          <w:p w14:paraId="0049CC2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0.0308 </w:t>
            </w:r>
          </w:p>
        </w:tc>
        <w:tc>
          <w:tcPr>
            <w:tcW w:w="832" w:type="dxa"/>
            <w:tcBorders>
              <w:top w:val="nil"/>
              <w:left w:val="nil"/>
              <w:bottom w:val="nil"/>
              <w:right w:val="nil"/>
            </w:tcBorders>
            <w:noWrap/>
            <w:vAlign w:val="center"/>
            <w:hideMark/>
          </w:tcPr>
          <w:p w14:paraId="2A297E4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0.0110 </w:t>
            </w:r>
          </w:p>
        </w:tc>
        <w:tc>
          <w:tcPr>
            <w:tcW w:w="224" w:type="dxa"/>
            <w:tcBorders>
              <w:top w:val="nil"/>
              <w:left w:val="nil"/>
              <w:bottom w:val="nil"/>
              <w:right w:val="nil"/>
            </w:tcBorders>
            <w:noWrap/>
            <w:vAlign w:val="center"/>
            <w:hideMark/>
          </w:tcPr>
          <w:p w14:paraId="14DE7E0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3694B92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0290611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GCST90205226</w:t>
            </w:r>
          </w:p>
        </w:tc>
        <w:tc>
          <w:tcPr>
            <w:tcW w:w="1231" w:type="dxa"/>
            <w:tcBorders>
              <w:top w:val="nil"/>
              <w:left w:val="nil"/>
              <w:bottom w:val="nil"/>
              <w:right w:val="nil"/>
            </w:tcBorders>
            <w:noWrap/>
            <w:vAlign w:val="center"/>
            <w:hideMark/>
          </w:tcPr>
          <w:p w14:paraId="77E896B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30EB375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2.51E-24</w:t>
            </w:r>
          </w:p>
        </w:tc>
        <w:tc>
          <w:tcPr>
            <w:tcW w:w="795" w:type="dxa"/>
            <w:tcBorders>
              <w:top w:val="nil"/>
              <w:left w:val="nil"/>
              <w:bottom w:val="nil"/>
              <w:right w:val="nil"/>
            </w:tcBorders>
            <w:noWrap/>
            <w:vAlign w:val="center"/>
            <w:hideMark/>
          </w:tcPr>
          <w:p w14:paraId="4AB6C00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0.60%</w:t>
            </w:r>
          </w:p>
        </w:tc>
        <w:tc>
          <w:tcPr>
            <w:tcW w:w="832" w:type="dxa"/>
            <w:tcBorders>
              <w:top w:val="nil"/>
              <w:left w:val="nil"/>
              <w:bottom w:val="nil"/>
              <w:right w:val="nil"/>
            </w:tcBorders>
            <w:noWrap/>
            <w:vAlign w:val="center"/>
            <w:hideMark/>
          </w:tcPr>
          <w:p w14:paraId="5FF1819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119.64 </w:t>
            </w:r>
          </w:p>
        </w:tc>
      </w:tr>
      <w:tr w:rsidR="00585419" w:rsidRPr="00585419" w14:paraId="1DDCA0AD" w14:textId="77777777" w:rsidTr="00585419">
        <w:trPr>
          <w:gridAfter w:val="1"/>
          <w:wAfter w:w="12" w:type="dxa"/>
          <w:trHeight w:val="296"/>
        </w:trPr>
        <w:tc>
          <w:tcPr>
            <w:tcW w:w="1495" w:type="dxa"/>
            <w:tcBorders>
              <w:top w:val="nil"/>
              <w:left w:val="nil"/>
              <w:bottom w:val="nil"/>
              <w:right w:val="nil"/>
            </w:tcBorders>
            <w:noWrap/>
            <w:vAlign w:val="center"/>
            <w:hideMark/>
          </w:tcPr>
          <w:p w14:paraId="1E77718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rs7133378</w:t>
            </w:r>
          </w:p>
        </w:tc>
        <w:tc>
          <w:tcPr>
            <w:tcW w:w="1346" w:type="dxa"/>
            <w:tcBorders>
              <w:top w:val="nil"/>
              <w:left w:val="nil"/>
              <w:bottom w:val="nil"/>
              <w:right w:val="nil"/>
            </w:tcBorders>
            <w:noWrap/>
            <w:vAlign w:val="center"/>
            <w:hideMark/>
          </w:tcPr>
          <w:p w14:paraId="674A37F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w:t>
            </w:r>
          </w:p>
        </w:tc>
        <w:tc>
          <w:tcPr>
            <w:tcW w:w="1286" w:type="dxa"/>
            <w:tcBorders>
              <w:top w:val="nil"/>
              <w:left w:val="nil"/>
              <w:bottom w:val="nil"/>
              <w:right w:val="nil"/>
            </w:tcBorders>
            <w:noWrap/>
            <w:vAlign w:val="center"/>
            <w:hideMark/>
          </w:tcPr>
          <w:p w14:paraId="2551808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A</w:t>
            </w:r>
          </w:p>
        </w:tc>
        <w:tc>
          <w:tcPr>
            <w:tcW w:w="503" w:type="dxa"/>
            <w:tcBorders>
              <w:top w:val="nil"/>
              <w:left w:val="nil"/>
              <w:bottom w:val="nil"/>
              <w:right w:val="nil"/>
            </w:tcBorders>
            <w:noWrap/>
            <w:vAlign w:val="center"/>
            <w:hideMark/>
          </w:tcPr>
          <w:p w14:paraId="42BCA2A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12</w:t>
            </w:r>
          </w:p>
        </w:tc>
        <w:tc>
          <w:tcPr>
            <w:tcW w:w="1293" w:type="dxa"/>
            <w:tcBorders>
              <w:top w:val="nil"/>
              <w:left w:val="nil"/>
              <w:bottom w:val="nil"/>
              <w:right w:val="nil"/>
            </w:tcBorders>
            <w:noWrap/>
            <w:vAlign w:val="center"/>
            <w:hideMark/>
          </w:tcPr>
          <w:p w14:paraId="59B95BF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124409502</w:t>
            </w:r>
          </w:p>
        </w:tc>
        <w:tc>
          <w:tcPr>
            <w:tcW w:w="224" w:type="dxa"/>
            <w:tcBorders>
              <w:top w:val="nil"/>
              <w:left w:val="nil"/>
              <w:bottom w:val="nil"/>
              <w:right w:val="nil"/>
            </w:tcBorders>
            <w:noWrap/>
            <w:vAlign w:val="center"/>
            <w:hideMark/>
          </w:tcPr>
          <w:p w14:paraId="370A683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254C595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0.0696 </w:t>
            </w:r>
          </w:p>
        </w:tc>
        <w:tc>
          <w:tcPr>
            <w:tcW w:w="832" w:type="dxa"/>
            <w:tcBorders>
              <w:top w:val="nil"/>
              <w:left w:val="nil"/>
              <w:bottom w:val="nil"/>
              <w:right w:val="nil"/>
            </w:tcBorders>
            <w:noWrap/>
            <w:vAlign w:val="center"/>
            <w:hideMark/>
          </w:tcPr>
          <w:p w14:paraId="7D0B951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0.6796 </w:t>
            </w:r>
          </w:p>
        </w:tc>
        <w:tc>
          <w:tcPr>
            <w:tcW w:w="1363" w:type="dxa"/>
            <w:tcBorders>
              <w:top w:val="nil"/>
              <w:left w:val="nil"/>
              <w:bottom w:val="nil"/>
              <w:right w:val="nil"/>
            </w:tcBorders>
            <w:noWrap/>
            <w:vAlign w:val="center"/>
            <w:hideMark/>
          </w:tcPr>
          <w:p w14:paraId="4063D90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1.04E-02</w:t>
            </w:r>
          </w:p>
        </w:tc>
        <w:tc>
          <w:tcPr>
            <w:tcW w:w="1502" w:type="dxa"/>
            <w:tcBorders>
              <w:top w:val="nil"/>
              <w:left w:val="nil"/>
              <w:bottom w:val="nil"/>
              <w:right w:val="nil"/>
            </w:tcBorders>
            <w:noWrap/>
            <w:vAlign w:val="center"/>
            <w:hideMark/>
          </w:tcPr>
          <w:p w14:paraId="51894EE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4.9E-11</w:t>
            </w:r>
          </w:p>
        </w:tc>
        <w:tc>
          <w:tcPr>
            <w:tcW w:w="224" w:type="dxa"/>
            <w:tcBorders>
              <w:top w:val="nil"/>
              <w:left w:val="nil"/>
              <w:bottom w:val="nil"/>
              <w:right w:val="nil"/>
            </w:tcBorders>
            <w:noWrap/>
            <w:vAlign w:val="center"/>
            <w:hideMark/>
          </w:tcPr>
          <w:p w14:paraId="1BA42B8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0427152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0.0415 </w:t>
            </w:r>
          </w:p>
        </w:tc>
        <w:tc>
          <w:tcPr>
            <w:tcW w:w="832" w:type="dxa"/>
            <w:tcBorders>
              <w:top w:val="nil"/>
              <w:left w:val="nil"/>
              <w:bottom w:val="nil"/>
              <w:right w:val="nil"/>
            </w:tcBorders>
            <w:noWrap/>
            <w:vAlign w:val="center"/>
            <w:hideMark/>
          </w:tcPr>
          <w:p w14:paraId="6A62CEE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0.7070 </w:t>
            </w:r>
          </w:p>
        </w:tc>
        <w:tc>
          <w:tcPr>
            <w:tcW w:w="832" w:type="dxa"/>
            <w:tcBorders>
              <w:top w:val="nil"/>
              <w:left w:val="nil"/>
              <w:bottom w:val="nil"/>
              <w:right w:val="nil"/>
            </w:tcBorders>
            <w:noWrap/>
            <w:vAlign w:val="center"/>
            <w:hideMark/>
          </w:tcPr>
          <w:p w14:paraId="6BA8896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0.0233 </w:t>
            </w:r>
          </w:p>
        </w:tc>
        <w:tc>
          <w:tcPr>
            <w:tcW w:w="832" w:type="dxa"/>
            <w:tcBorders>
              <w:top w:val="nil"/>
              <w:left w:val="nil"/>
              <w:bottom w:val="nil"/>
              <w:right w:val="nil"/>
            </w:tcBorders>
            <w:noWrap/>
            <w:vAlign w:val="center"/>
            <w:hideMark/>
          </w:tcPr>
          <w:p w14:paraId="3BABF63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0.0746 </w:t>
            </w:r>
          </w:p>
        </w:tc>
        <w:tc>
          <w:tcPr>
            <w:tcW w:w="224" w:type="dxa"/>
            <w:tcBorders>
              <w:top w:val="nil"/>
              <w:left w:val="nil"/>
              <w:bottom w:val="nil"/>
              <w:right w:val="nil"/>
            </w:tcBorders>
            <w:noWrap/>
            <w:vAlign w:val="center"/>
            <w:hideMark/>
          </w:tcPr>
          <w:p w14:paraId="4F11155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5D6B718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7DEF559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GCST90205226</w:t>
            </w:r>
          </w:p>
        </w:tc>
        <w:tc>
          <w:tcPr>
            <w:tcW w:w="1231" w:type="dxa"/>
            <w:tcBorders>
              <w:top w:val="nil"/>
              <w:left w:val="nil"/>
              <w:bottom w:val="nil"/>
              <w:right w:val="nil"/>
            </w:tcBorders>
            <w:noWrap/>
            <w:vAlign w:val="center"/>
            <w:hideMark/>
          </w:tcPr>
          <w:p w14:paraId="61B3138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2E0169E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1.71E-09</w:t>
            </w:r>
          </w:p>
        </w:tc>
        <w:tc>
          <w:tcPr>
            <w:tcW w:w="795" w:type="dxa"/>
            <w:tcBorders>
              <w:top w:val="nil"/>
              <w:left w:val="nil"/>
              <w:bottom w:val="nil"/>
              <w:right w:val="nil"/>
            </w:tcBorders>
            <w:noWrap/>
            <w:vAlign w:val="center"/>
            <w:hideMark/>
          </w:tcPr>
          <w:p w14:paraId="0747A0E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0.21%</w:t>
            </w:r>
          </w:p>
        </w:tc>
        <w:tc>
          <w:tcPr>
            <w:tcW w:w="832" w:type="dxa"/>
            <w:tcBorders>
              <w:top w:val="nil"/>
              <w:left w:val="nil"/>
              <w:bottom w:val="nil"/>
              <w:right w:val="nil"/>
            </w:tcBorders>
            <w:noWrap/>
            <w:vAlign w:val="center"/>
            <w:hideMark/>
          </w:tcPr>
          <w:p w14:paraId="61F562D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42.26 </w:t>
            </w:r>
          </w:p>
        </w:tc>
      </w:tr>
      <w:tr w:rsidR="00585419" w:rsidRPr="00585419" w14:paraId="756AB83D" w14:textId="77777777" w:rsidTr="00585419">
        <w:trPr>
          <w:gridAfter w:val="1"/>
          <w:wAfter w:w="12" w:type="dxa"/>
          <w:trHeight w:val="296"/>
        </w:trPr>
        <w:tc>
          <w:tcPr>
            <w:tcW w:w="1495" w:type="dxa"/>
            <w:tcBorders>
              <w:top w:val="nil"/>
              <w:left w:val="nil"/>
              <w:bottom w:val="nil"/>
              <w:right w:val="nil"/>
            </w:tcBorders>
            <w:noWrap/>
            <w:vAlign w:val="center"/>
            <w:hideMark/>
          </w:tcPr>
          <w:p w14:paraId="340CE1E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rs744103</w:t>
            </w:r>
          </w:p>
        </w:tc>
        <w:tc>
          <w:tcPr>
            <w:tcW w:w="1346" w:type="dxa"/>
            <w:tcBorders>
              <w:top w:val="nil"/>
              <w:left w:val="nil"/>
              <w:bottom w:val="nil"/>
              <w:right w:val="nil"/>
            </w:tcBorders>
            <w:noWrap/>
            <w:vAlign w:val="center"/>
            <w:hideMark/>
          </w:tcPr>
          <w:p w14:paraId="6D42C7E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w:t>
            </w:r>
          </w:p>
        </w:tc>
        <w:tc>
          <w:tcPr>
            <w:tcW w:w="1286" w:type="dxa"/>
            <w:tcBorders>
              <w:top w:val="nil"/>
              <w:left w:val="nil"/>
              <w:bottom w:val="nil"/>
              <w:right w:val="nil"/>
            </w:tcBorders>
            <w:noWrap/>
            <w:vAlign w:val="center"/>
            <w:hideMark/>
          </w:tcPr>
          <w:p w14:paraId="35FB240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A</w:t>
            </w:r>
          </w:p>
        </w:tc>
        <w:tc>
          <w:tcPr>
            <w:tcW w:w="503" w:type="dxa"/>
            <w:tcBorders>
              <w:top w:val="nil"/>
              <w:left w:val="nil"/>
              <w:bottom w:val="nil"/>
              <w:right w:val="nil"/>
            </w:tcBorders>
            <w:noWrap/>
            <w:vAlign w:val="center"/>
            <w:hideMark/>
          </w:tcPr>
          <w:p w14:paraId="7EA3302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6</w:t>
            </w:r>
          </w:p>
        </w:tc>
        <w:tc>
          <w:tcPr>
            <w:tcW w:w="1293" w:type="dxa"/>
            <w:tcBorders>
              <w:top w:val="nil"/>
              <w:left w:val="nil"/>
              <w:bottom w:val="nil"/>
              <w:right w:val="nil"/>
            </w:tcBorders>
            <w:noWrap/>
            <w:vAlign w:val="center"/>
            <w:hideMark/>
          </w:tcPr>
          <w:p w14:paraId="557A7CA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43805362</w:t>
            </w:r>
          </w:p>
        </w:tc>
        <w:tc>
          <w:tcPr>
            <w:tcW w:w="224" w:type="dxa"/>
            <w:tcBorders>
              <w:top w:val="nil"/>
              <w:left w:val="nil"/>
              <w:bottom w:val="nil"/>
              <w:right w:val="nil"/>
            </w:tcBorders>
            <w:noWrap/>
            <w:vAlign w:val="center"/>
            <w:hideMark/>
          </w:tcPr>
          <w:p w14:paraId="570C75D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1410D5C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-0.0679 </w:t>
            </w:r>
          </w:p>
        </w:tc>
        <w:tc>
          <w:tcPr>
            <w:tcW w:w="832" w:type="dxa"/>
            <w:tcBorders>
              <w:top w:val="nil"/>
              <w:left w:val="nil"/>
              <w:bottom w:val="nil"/>
              <w:right w:val="nil"/>
            </w:tcBorders>
            <w:noWrap/>
            <w:vAlign w:val="center"/>
            <w:hideMark/>
          </w:tcPr>
          <w:p w14:paraId="64E5062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0.3145 </w:t>
            </w:r>
          </w:p>
        </w:tc>
        <w:tc>
          <w:tcPr>
            <w:tcW w:w="1363" w:type="dxa"/>
            <w:tcBorders>
              <w:top w:val="nil"/>
              <w:left w:val="nil"/>
              <w:bottom w:val="nil"/>
              <w:right w:val="nil"/>
            </w:tcBorders>
            <w:noWrap/>
            <w:vAlign w:val="center"/>
            <w:hideMark/>
          </w:tcPr>
          <w:p w14:paraId="412928F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1.06E-02</w:t>
            </w:r>
          </w:p>
        </w:tc>
        <w:tc>
          <w:tcPr>
            <w:tcW w:w="1502" w:type="dxa"/>
            <w:tcBorders>
              <w:top w:val="nil"/>
              <w:left w:val="nil"/>
              <w:bottom w:val="nil"/>
              <w:right w:val="nil"/>
            </w:tcBorders>
            <w:noWrap/>
            <w:vAlign w:val="center"/>
            <w:hideMark/>
          </w:tcPr>
          <w:p w14:paraId="63151A5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7.5E-10</w:t>
            </w:r>
          </w:p>
        </w:tc>
        <w:tc>
          <w:tcPr>
            <w:tcW w:w="224" w:type="dxa"/>
            <w:tcBorders>
              <w:top w:val="nil"/>
              <w:left w:val="nil"/>
              <w:bottom w:val="nil"/>
              <w:right w:val="nil"/>
            </w:tcBorders>
            <w:noWrap/>
            <w:vAlign w:val="center"/>
            <w:hideMark/>
          </w:tcPr>
          <w:p w14:paraId="3BA0658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898" w:type="dxa"/>
            <w:tcBorders>
              <w:top w:val="nil"/>
              <w:left w:val="nil"/>
              <w:bottom w:val="nil"/>
              <w:right w:val="nil"/>
            </w:tcBorders>
            <w:noWrap/>
            <w:vAlign w:val="center"/>
            <w:hideMark/>
          </w:tcPr>
          <w:p w14:paraId="1364CC4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-0.0243 </w:t>
            </w:r>
          </w:p>
        </w:tc>
        <w:tc>
          <w:tcPr>
            <w:tcW w:w="832" w:type="dxa"/>
            <w:tcBorders>
              <w:top w:val="nil"/>
              <w:left w:val="nil"/>
              <w:bottom w:val="nil"/>
              <w:right w:val="nil"/>
            </w:tcBorders>
            <w:noWrap/>
            <w:vAlign w:val="center"/>
            <w:hideMark/>
          </w:tcPr>
          <w:p w14:paraId="1CFDBBE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0.3144 </w:t>
            </w:r>
          </w:p>
        </w:tc>
        <w:tc>
          <w:tcPr>
            <w:tcW w:w="832" w:type="dxa"/>
            <w:tcBorders>
              <w:top w:val="nil"/>
              <w:left w:val="nil"/>
              <w:bottom w:val="nil"/>
              <w:right w:val="nil"/>
            </w:tcBorders>
            <w:noWrap/>
            <w:vAlign w:val="center"/>
            <w:hideMark/>
          </w:tcPr>
          <w:p w14:paraId="4D1D526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0.0235 </w:t>
            </w:r>
          </w:p>
        </w:tc>
        <w:tc>
          <w:tcPr>
            <w:tcW w:w="832" w:type="dxa"/>
            <w:tcBorders>
              <w:top w:val="nil"/>
              <w:left w:val="nil"/>
              <w:bottom w:val="nil"/>
              <w:right w:val="nil"/>
            </w:tcBorders>
            <w:noWrap/>
            <w:vAlign w:val="center"/>
            <w:hideMark/>
          </w:tcPr>
          <w:p w14:paraId="78EFCF1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0.3020 </w:t>
            </w:r>
          </w:p>
        </w:tc>
        <w:tc>
          <w:tcPr>
            <w:tcW w:w="224" w:type="dxa"/>
            <w:tcBorders>
              <w:top w:val="nil"/>
              <w:left w:val="nil"/>
              <w:bottom w:val="nil"/>
              <w:right w:val="nil"/>
            </w:tcBorders>
            <w:noWrap/>
            <w:vAlign w:val="center"/>
            <w:hideMark/>
          </w:tcPr>
          <w:p w14:paraId="22E8F86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1867" w:type="dxa"/>
            <w:tcBorders>
              <w:top w:val="nil"/>
              <w:left w:val="nil"/>
              <w:bottom w:val="nil"/>
              <w:right w:val="nil"/>
            </w:tcBorders>
            <w:noWrap/>
            <w:vAlign w:val="center"/>
            <w:hideMark/>
          </w:tcPr>
          <w:p w14:paraId="5E8F61A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nil"/>
              <w:right w:val="nil"/>
            </w:tcBorders>
            <w:noWrap/>
            <w:vAlign w:val="center"/>
            <w:hideMark/>
          </w:tcPr>
          <w:p w14:paraId="3DA2781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GCST90205226</w:t>
            </w:r>
          </w:p>
        </w:tc>
        <w:tc>
          <w:tcPr>
            <w:tcW w:w="1231" w:type="dxa"/>
            <w:tcBorders>
              <w:top w:val="nil"/>
              <w:left w:val="nil"/>
              <w:bottom w:val="nil"/>
              <w:right w:val="nil"/>
            </w:tcBorders>
            <w:noWrap/>
            <w:vAlign w:val="center"/>
            <w:hideMark/>
          </w:tcPr>
          <w:p w14:paraId="1CE6198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nil"/>
              <w:right w:val="nil"/>
            </w:tcBorders>
            <w:noWrap/>
            <w:vAlign w:val="center"/>
            <w:hideMark/>
          </w:tcPr>
          <w:p w14:paraId="426EC7C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2.53E-09</w:t>
            </w:r>
          </w:p>
        </w:tc>
        <w:tc>
          <w:tcPr>
            <w:tcW w:w="795" w:type="dxa"/>
            <w:tcBorders>
              <w:top w:val="nil"/>
              <w:left w:val="nil"/>
              <w:bottom w:val="nil"/>
              <w:right w:val="nil"/>
            </w:tcBorders>
            <w:noWrap/>
            <w:vAlign w:val="center"/>
            <w:hideMark/>
          </w:tcPr>
          <w:p w14:paraId="2EF2244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0.20%</w:t>
            </w:r>
          </w:p>
        </w:tc>
        <w:tc>
          <w:tcPr>
            <w:tcW w:w="832" w:type="dxa"/>
            <w:tcBorders>
              <w:top w:val="nil"/>
              <w:left w:val="nil"/>
              <w:bottom w:val="nil"/>
              <w:right w:val="nil"/>
            </w:tcBorders>
            <w:noWrap/>
            <w:vAlign w:val="center"/>
            <w:hideMark/>
          </w:tcPr>
          <w:p w14:paraId="1A66D0F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39.81 </w:t>
            </w:r>
          </w:p>
        </w:tc>
      </w:tr>
      <w:tr w:rsidR="00585419" w:rsidRPr="00585419" w14:paraId="78E72819" w14:textId="77777777" w:rsidTr="00585419">
        <w:trPr>
          <w:gridAfter w:val="1"/>
          <w:wAfter w:w="12" w:type="dxa"/>
          <w:trHeight w:val="296"/>
        </w:trPr>
        <w:tc>
          <w:tcPr>
            <w:tcW w:w="1495" w:type="dxa"/>
            <w:tcBorders>
              <w:top w:val="nil"/>
              <w:left w:val="nil"/>
              <w:bottom w:val="single" w:sz="4" w:space="0" w:color="auto"/>
              <w:right w:val="nil"/>
            </w:tcBorders>
            <w:noWrap/>
            <w:vAlign w:val="center"/>
            <w:hideMark/>
          </w:tcPr>
          <w:p w14:paraId="1A2B04A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rs998584</w:t>
            </w:r>
          </w:p>
        </w:tc>
        <w:tc>
          <w:tcPr>
            <w:tcW w:w="1346" w:type="dxa"/>
            <w:tcBorders>
              <w:top w:val="nil"/>
              <w:left w:val="nil"/>
              <w:bottom w:val="single" w:sz="4" w:space="0" w:color="auto"/>
              <w:right w:val="nil"/>
            </w:tcBorders>
            <w:noWrap/>
            <w:vAlign w:val="center"/>
            <w:hideMark/>
          </w:tcPr>
          <w:p w14:paraId="7F5F5F4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C</w:t>
            </w:r>
          </w:p>
        </w:tc>
        <w:tc>
          <w:tcPr>
            <w:tcW w:w="1286" w:type="dxa"/>
            <w:tcBorders>
              <w:top w:val="nil"/>
              <w:left w:val="nil"/>
              <w:bottom w:val="single" w:sz="4" w:space="0" w:color="auto"/>
              <w:right w:val="nil"/>
            </w:tcBorders>
            <w:noWrap/>
            <w:vAlign w:val="center"/>
            <w:hideMark/>
          </w:tcPr>
          <w:p w14:paraId="08D6048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A</w:t>
            </w:r>
          </w:p>
        </w:tc>
        <w:tc>
          <w:tcPr>
            <w:tcW w:w="503" w:type="dxa"/>
            <w:tcBorders>
              <w:top w:val="nil"/>
              <w:left w:val="nil"/>
              <w:bottom w:val="single" w:sz="4" w:space="0" w:color="auto"/>
              <w:right w:val="nil"/>
            </w:tcBorders>
            <w:noWrap/>
            <w:vAlign w:val="center"/>
            <w:hideMark/>
          </w:tcPr>
          <w:p w14:paraId="15776BD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6</w:t>
            </w:r>
          </w:p>
        </w:tc>
        <w:tc>
          <w:tcPr>
            <w:tcW w:w="1293" w:type="dxa"/>
            <w:tcBorders>
              <w:top w:val="nil"/>
              <w:left w:val="nil"/>
              <w:bottom w:val="single" w:sz="4" w:space="0" w:color="auto"/>
              <w:right w:val="nil"/>
            </w:tcBorders>
            <w:noWrap/>
            <w:vAlign w:val="center"/>
            <w:hideMark/>
          </w:tcPr>
          <w:p w14:paraId="217183B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43757896</w:t>
            </w:r>
          </w:p>
        </w:tc>
        <w:tc>
          <w:tcPr>
            <w:tcW w:w="224" w:type="dxa"/>
            <w:tcBorders>
              <w:top w:val="nil"/>
              <w:left w:val="nil"/>
              <w:bottom w:val="single" w:sz="4" w:space="0" w:color="auto"/>
              <w:right w:val="nil"/>
            </w:tcBorders>
            <w:noWrap/>
            <w:vAlign w:val="center"/>
            <w:hideMark/>
          </w:tcPr>
          <w:p w14:paraId="1AD7683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　</w:t>
            </w:r>
          </w:p>
        </w:tc>
        <w:tc>
          <w:tcPr>
            <w:tcW w:w="898" w:type="dxa"/>
            <w:tcBorders>
              <w:top w:val="nil"/>
              <w:left w:val="nil"/>
              <w:bottom w:val="single" w:sz="4" w:space="0" w:color="auto"/>
              <w:right w:val="nil"/>
            </w:tcBorders>
            <w:noWrap/>
            <w:vAlign w:val="center"/>
            <w:hideMark/>
          </w:tcPr>
          <w:p w14:paraId="54C6B4B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-0.0788 </w:t>
            </w:r>
          </w:p>
        </w:tc>
        <w:tc>
          <w:tcPr>
            <w:tcW w:w="832" w:type="dxa"/>
            <w:tcBorders>
              <w:top w:val="nil"/>
              <w:left w:val="nil"/>
              <w:bottom w:val="single" w:sz="4" w:space="0" w:color="auto"/>
              <w:right w:val="nil"/>
            </w:tcBorders>
            <w:noWrap/>
            <w:vAlign w:val="center"/>
            <w:hideMark/>
          </w:tcPr>
          <w:p w14:paraId="660EBD8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0.5166 </w:t>
            </w:r>
          </w:p>
        </w:tc>
        <w:tc>
          <w:tcPr>
            <w:tcW w:w="1363" w:type="dxa"/>
            <w:tcBorders>
              <w:top w:val="nil"/>
              <w:left w:val="nil"/>
              <w:bottom w:val="single" w:sz="4" w:space="0" w:color="auto"/>
              <w:right w:val="nil"/>
            </w:tcBorders>
            <w:noWrap/>
            <w:vAlign w:val="center"/>
            <w:hideMark/>
          </w:tcPr>
          <w:p w14:paraId="5E8A762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9.81E-03</w:t>
            </w:r>
          </w:p>
        </w:tc>
        <w:tc>
          <w:tcPr>
            <w:tcW w:w="1502" w:type="dxa"/>
            <w:tcBorders>
              <w:top w:val="nil"/>
              <w:left w:val="nil"/>
              <w:bottom w:val="single" w:sz="4" w:space="0" w:color="auto"/>
              <w:right w:val="nil"/>
            </w:tcBorders>
            <w:noWrap/>
            <w:vAlign w:val="center"/>
            <w:hideMark/>
          </w:tcPr>
          <w:p w14:paraId="00E2BAC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6.4E-15</w:t>
            </w:r>
          </w:p>
        </w:tc>
        <w:tc>
          <w:tcPr>
            <w:tcW w:w="224" w:type="dxa"/>
            <w:tcBorders>
              <w:top w:val="nil"/>
              <w:left w:val="nil"/>
              <w:bottom w:val="single" w:sz="4" w:space="0" w:color="auto"/>
              <w:right w:val="nil"/>
            </w:tcBorders>
            <w:noWrap/>
            <w:vAlign w:val="center"/>
            <w:hideMark/>
          </w:tcPr>
          <w:p w14:paraId="15239E7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　</w:t>
            </w:r>
          </w:p>
        </w:tc>
        <w:tc>
          <w:tcPr>
            <w:tcW w:w="898" w:type="dxa"/>
            <w:tcBorders>
              <w:top w:val="nil"/>
              <w:left w:val="nil"/>
              <w:bottom w:val="single" w:sz="4" w:space="0" w:color="auto"/>
              <w:right w:val="nil"/>
            </w:tcBorders>
            <w:noWrap/>
            <w:vAlign w:val="center"/>
            <w:hideMark/>
          </w:tcPr>
          <w:p w14:paraId="1282E39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0.0048 </w:t>
            </w:r>
          </w:p>
        </w:tc>
        <w:tc>
          <w:tcPr>
            <w:tcW w:w="832" w:type="dxa"/>
            <w:tcBorders>
              <w:top w:val="nil"/>
              <w:left w:val="nil"/>
              <w:bottom w:val="single" w:sz="4" w:space="0" w:color="auto"/>
              <w:right w:val="nil"/>
            </w:tcBorders>
            <w:noWrap/>
            <w:vAlign w:val="center"/>
            <w:hideMark/>
          </w:tcPr>
          <w:p w14:paraId="4263061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0.5134 </w:t>
            </w:r>
          </w:p>
        </w:tc>
        <w:tc>
          <w:tcPr>
            <w:tcW w:w="832" w:type="dxa"/>
            <w:tcBorders>
              <w:top w:val="nil"/>
              <w:left w:val="nil"/>
              <w:bottom w:val="single" w:sz="4" w:space="0" w:color="auto"/>
              <w:right w:val="nil"/>
            </w:tcBorders>
            <w:noWrap/>
            <w:vAlign w:val="center"/>
            <w:hideMark/>
          </w:tcPr>
          <w:p w14:paraId="6BEC9E5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0.0213 </w:t>
            </w:r>
          </w:p>
        </w:tc>
        <w:tc>
          <w:tcPr>
            <w:tcW w:w="832" w:type="dxa"/>
            <w:tcBorders>
              <w:top w:val="nil"/>
              <w:left w:val="nil"/>
              <w:bottom w:val="single" w:sz="4" w:space="0" w:color="auto"/>
              <w:right w:val="nil"/>
            </w:tcBorders>
            <w:noWrap/>
            <w:vAlign w:val="center"/>
            <w:hideMark/>
          </w:tcPr>
          <w:p w14:paraId="6F826D6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0.8230 </w:t>
            </w:r>
          </w:p>
        </w:tc>
        <w:tc>
          <w:tcPr>
            <w:tcW w:w="224" w:type="dxa"/>
            <w:tcBorders>
              <w:top w:val="nil"/>
              <w:left w:val="nil"/>
              <w:bottom w:val="single" w:sz="4" w:space="0" w:color="auto"/>
              <w:right w:val="nil"/>
            </w:tcBorders>
            <w:noWrap/>
            <w:vAlign w:val="center"/>
            <w:hideMark/>
          </w:tcPr>
          <w:p w14:paraId="79AB081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　</w:t>
            </w:r>
          </w:p>
        </w:tc>
        <w:tc>
          <w:tcPr>
            <w:tcW w:w="1867" w:type="dxa"/>
            <w:tcBorders>
              <w:top w:val="nil"/>
              <w:left w:val="nil"/>
              <w:bottom w:val="single" w:sz="4" w:space="0" w:color="auto"/>
              <w:right w:val="nil"/>
            </w:tcBorders>
            <w:noWrap/>
            <w:vAlign w:val="center"/>
            <w:hideMark/>
          </w:tcPr>
          <w:p w14:paraId="3161485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67" w:type="dxa"/>
            <w:tcBorders>
              <w:top w:val="nil"/>
              <w:left w:val="nil"/>
              <w:bottom w:val="single" w:sz="4" w:space="0" w:color="auto"/>
              <w:right w:val="nil"/>
            </w:tcBorders>
            <w:noWrap/>
            <w:vAlign w:val="center"/>
            <w:hideMark/>
          </w:tcPr>
          <w:p w14:paraId="7C204B0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GCST90205226</w:t>
            </w:r>
          </w:p>
        </w:tc>
        <w:tc>
          <w:tcPr>
            <w:tcW w:w="1231" w:type="dxa"/>
            <w:tcBorders>
              <w:top w:val="nil"/>
              <w:left w:val="nil"/>
              <w:bottom w:val="single" w:sz="4" w:space="0" w:color="auto"/>
              <w:right w:val="nil"/>
            </w:tcBorders>
            <w:noWrap/>
            <w:vAlign w:val="center"/>
            <w:hideMark/>
          </w:tcPr>
          <w:p w14:paraId="7DEB323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TRUE</w:t>
            </w:r>
          </w:p>
        </w:tc>
        <w:tc>
          <w:tcPr>
            <w:tcW w:w="1402" w:type="dxa"/>
            <w:tcBorders>
              <w:top w:val="nil"/>
              <w:left w:val="nil"/>
              <w:bottom w:val="single" w:sz="4" w:space="0" w:color="auto"/>
              <w:right w:val="nil"/>
            </w:tcBorders>
            <w:noWrap/>
            <w:vAlign w:val="center"/>
            <w:hideMark/>
          </w:tcPr>
          <w:p w14:paraId="42F17C4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1.26E-14</w:t>
            </w:r>
          </w:p>
        </w:tc>
        <w:tc>
          <w:tcPr>
            <w:tcW w:w="795" w:type="dxa"/>
            <w:tcBorders>
              <w:top w:val="nil"/>
              <w:left w:val="nil"/>
              <w:bottom w:val="single" w:sz="4" w:space="0" w:color="auto"/>
              <w:right w:val="nil"/>
            </w:tcBorders>
            <w:noWrap/>
            <w:vAlign w:val="center"/>
            <w:hideMark/>
          </w:tcPr>
          <w:p w14:paraId="453ABBF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0.31%</w:t>
            </w:r>
          </w:p>
        </w:tc>
        <w:tc>
          <w:tcPr>
            <w:tcW w:w="832" w:type="dxa"/>
            <w:tcBorders>
              <w:top w:val="nil"/>
              <w:left w:val="nil"/>
              <w:bottom w:val="single" w:sz="4" w:space="0" w:color="auto"/>
              <w:right w:val="nil"/>
            </w:tcBorders>
            <w:noWrap/>
            <w:vAlign w:val="center"/>
            <w:hideMark/>
          </w:tcPr>
          <w:p w14:paraId="7948CCD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62.18 </w:t>
            </w:r>
          </w:p>
        </w:tc>
      </w:tr>
    </w:tbl>
    <w:p w14:paraId="58655573" w14:textId="77777777" w:rsidR="00D81BA7" w:rsidRDefault="00D81BA7">
      <w:pPr>
        <w:rPr>
          <w:rFonts w:hint="eastAsia"/>
        </w:rPr>
      </w:pPr>
    </w:p>
    <w:p w14:paraId="0753EC38" w14:textId="77777777" w:rsidR="00585419" w:rsidRDefault="00585419">
      <w:pPr>
        <w:rPr>
          <w:rFonts w:hint="eastAsia"/>
        </w:rPr>
        <w:sectPr w:rsidR="00585419" w:rsidSect="00585419">
          <w:pgSz w:w="23814" w:h="14572" w:orient="landscape" w:code="12"/>
          <w:pgMar w:top="720" w:right="720" w:bottom="720" w:left="720" w:header="851" w:footer="992" w:gutter="0"/>
          <w:cols w:space="425"/>
          <w:docGrid w:type="lines" w:linePitch="312"/>
        </w:sectPr>
      </w:pPr>
    </w:p>
    <w:tbl>
      <w:tblPr>
        <w:tblW w:w="13260" w:type="dxa"/>
        <w:tblLook w:val="04A0" w:firstRow="1" w:lastRow="0" w:firstColumn="1" w:lastColumn="0" w:noHBand="0" w:noVBand="1"/>
      </w:tblPr>
      <w:tblGrid>
        <w:gridCol w:w="2012"/>
        <w:gridCol w:w="265"/>
        <w:gridCol w:w="1299"/>
        <w:gridCol w:w="847"/>
        <w:gridCol w:w="847"/>
        <w:gridCol w:w="228"/>
        <w:gridCol w:w="950"/>
        <w:gridCol w:w="1258"/>
        <w:gridCol w:w="1165"/>
        <w:gridCol w:w="222"/>
        <w:gridCol w:w="436"/>
        <w:gridCol w:w="1655"/>
        <w:gridCol w:w="731"/>
        <w:gridCol w:w="1655"/>
      </w:tblGrid>
      <w:tr w:rsidR="00585419" w:rsidRPr="00585419" w14:paraId="25F8BD59" w14:textId="77777777" w:rsidTr="00585419">
        <w:trPr>
          <w:trHeight w:val="300"/>
        </w:trPr>
        <w:tc>
          <w:tcPr>
            <w:tcW w:w="13260" w:type="dxa"/>
            <w:gridSpan w:val="14"/>
            <w:tcBorders>
              <w:top w:val="nil"/>
              <w:left w:val="nil"/>
              <w:bottom w:val="single" w:sz="4" w:space="0" w:color="auto"/>
              <w:right w:val="nil"/>
            </w:tcBorders>
            <w:noWrap/>
            <w:vAlign w:val="bottom"/>
            <w:hideMark/>
          </w:tcPr>
          <w:p w14:paraId="7D5AF869"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lastRenderedPageBreak/>
              <w:t>Table S2. Summary of sensitivity results</w:t>
            </w:r>
          </w:p>
        </w:tc>
      </w:tr>
      <w:tr w:rsidR="00585419" w:rsidRPr="00585419" w14:paraId="253CD477" w14:textId="77777777" w:rsidTr="00585419">
        <w:trPr>
          <w:trHeight w:val="285"/>
        </w:trPr>
        <w:tc>
          <w:tcPr>
            <w:tcW w:w="2012" w:type="dxa"/>
            <w:vMerge w:val="restart"/>
            <w:tcBorders>
              <w:top w:val="nil"/>
              <w:left w:val="nil"/>
              <w:bottom w:val="single" w:sz="4" w:space="0" w:color="000000"/>
              <w:right w:val="nil"/>
            </w:tcBorders>
            <w:vAlign w:val="center"/>
            <w:hideMark/>
          </w:tcPr>
          <w:p w14:paraId="5284B3B5" w14:textId="77777777" w:rsidR="00585419" w:rsidRPr="00585419" w:rsidRDefault="00585419" w:rsidP="00585419">
            <w:pPr>
              <w:widowControl/>
              <w:jc w:val="center"/>
              <w:rPr>
                <w:rFonts w:ascii="Times New Roman" w:eastAsia="等线" w:hAnsi="Times New Roman" w:cs="Times New Roman"/>
                <w:b/>
                <w:bCs/>
                <w:color w:val="000000"/>
                <w:kern w:val="0"/>
                <w:sz w:val="22"/>
                <w14:ligatures w14:val="none"/>
              </w:rPr>
            </w:pPr>
            <w:r w:rsidRPr="00585419">
              <w:rPr>
                <w:rFonts w:ascii="Times New Roman" w:eastAsia="等线" w:hAnsi="Times New Roman" w:cs="Times New Roman"/>
                <w:b/>
                <w:bCs/>
                <w:color w:val="000000"/>
                <w:kern w:val="0"/>
                <w:sz w:val="22"/>
                <w14:ligatures w14:val="none"/>
              </w:rPr>
              <w:t>Exposure</w:t>
            </w:r>
          </w:p>
        </w:tc>
        <w:tc>
          <w:tcPr>
            <w:tcW w:w="265" w:type="dxa"/>
            <w:tcBorders>
              <w:top w:val="nil"/>
              <w:left w:val="nil"/>
              <w:bottom w:val="nil"/>
              <w:right w:val="nil"/>
            </w:tcBorders>
            <w:vAlign w:val="center"/>
            <w:hideMark/>
          </w:tcPr>
          <w:p w14:paraId="47EEFF52" w14:textId="77777777" w:rsidR="00585419" w:rsidRPr="00585419" w:rsidRDefault="00585419" w:rsidP="00585419">
            <w:pPr>
              <w:widowControl/>
              <w:jc w:val="center"/>
              <w:rPr>
                <w:rFonts w:ascii="Times New Roman" w:eastAsia="等线" w:hAnsi="Times New Roman" w:cs="Times New Roman"/>
                <w:b/>
                <w:bCs/>
                <w:color w:val="000000"/>
                <w:kern w:val="0"/>
                <w:sz w:val="22"/>
                <w14:ligatures w14:val="none"/>
              </w:rPr>
            </w:pPr>
          </w:p>
        </w:tc>
        <w:tc>
          <w:tcPr>
            <w:tcW w:w="2993" w:type="dxa"/>
            <w:gridSpan w:val="3"/>
            <w:tcBorders>
              <w:top w:val="nil"/>
              <w:left w:val="nil"/>
              <w:bottom w:val="single" w:sz="4" w:space="0" w:color="auto"/>
              <w:right w:val="nil"/>
            </w:tcBorders>
            <w:vAlign w:val="center"/>
            <w:hideMark/>
          </w:tcPr>
          <w:p w14:paraId="36C5BB17" w14:textId="77777777" w:rsidR="00585419" w:rsidRPr="00585419" w:rsidRDefault="00585419" w:rsidP="00585419">
            <w:pPr>
              <w:widowControl/>
              <w:jc w:val="center"/>
              <w:rPr>
                <w:rFonts w:ascii="Times New Roman" w:eastAsia="等线" w:hAnsi="Times New Roman" w:cs="Times New Roman"/>
                <w:b/>
                <w:bCs/>
                <w:color w:val="000000"/>
                <w:kern w:val="0"/>
                <w:sz w:val="22"/>
                <w14:ligatures w14:val="none"/>
              </w:rPr>
            </w:pPr>
            <w:r w:rsidRPr="00585419">
              <w:rPr>
                <w:rFonts w:ascii="Times New Roman" w:eastAsia="等线" w:hAnsi="Times New Roman" w:cs="Times New Roman"/>
                <w:b/>
                <w:bCs/>
                <w:color w:val="000000"/>
                <w:kern w:val="0"/>
                <w:sz w:val="22"/>
                <w14:ligatures w14:val="none"/>
              </w:rPr>
              <w:t>MR-Egger regression</w:t>
            </w:r>
          </w:p>
        </w:tc>
        <w:tc>
          <w:tcPr>
            <w:tcW w:w="228" w:type="dxa"/>
            <w:tcBorders>
              <w:top w:val="nil"/>
              <w:left w:val="nil"/>
              <w:bottom w:val="nil"/>
              <w:right w:val="nil"/>
            </w:tcBorders>
            <w:vAlign w:val="center"/>
            <w:hideMark/>
          </w:tcPr>
          <w:p w14:paraId="5AA73413" w14:textId="77777777" w:rsidR="00585419" w:rsidRPr="00585419" w:rsidRDefault="00585419" w:rsidP="00585419">
            <w:pPr>
              <w:widowControl/>
              <w:jc w:val="center"/>
              <w:rPr>
                <w:rFonts w:ascii="Times New Roman" w:eastAsia="等线" w:hAnsi="Times New Roman" w:cs="Times New Roman"/>
                <w:b/>
                <w:bCs/>
                <w:color w:val="000000"/>
                <w:kern w:val="0"/>
                <w:sz w:val="22"/>
                <w14:ligatures w14:val="none"/>
              </w:rPr>
            </w:pPr>
          </w:p>
        </w:tc>
        <w:tc>
          <w:tcPr>
            <w:tcW w:w="3373" w:type="dxa"/>
            <w:gridSpan w:val="3"/>
            <w:tcBorders>
              <w:top w:val="single" w:sz="4" w:space="0" w:color="auto"/>
              <w:left w:val="nil"/>
              <w:bottom w:val="single" w:sz="4" w:space="0" w:color="auto"/>
              <w:right w:val="nil"/>
            </w:tcBorders>
            <w:noWrap/>
            <w:vAlign w:val="center"/>
            <w:hideMark/>
          </w:tcPr>
          <w:p w14:paraId="5B85AB1F" w14:textId="77777777" w:rsidR="00585419" w:rsidRPr="00585419" w:rsidRDefault="00585419" w:rsidP="00585419">
            <w:pPr>
              <w:widowControl/>
              <w:jc w:val="center"/>
              <w:rPr>
                <w:rFonts w:ascii="Times New Roman" w:eastAsia="等线" w:hAnsi="Times New Roman" w:cs="Times New Roman"/>
                <w:b/>
                <w:bCs/>
                <w:color w:val="000000"/>
                <w:kern w:val="0"/>
                <w:sz w:val="22"/>
                <w14:ligatures w14:val="none"/>
              </w:rPr>
            </w:pPr>
            <w:r w:rsidRPr="00585419">
              <w:rPr>
                <w:rFonts w:ascii="Times New Roman" w:eastAsia="等线" w:hAnsi="Times New Roman" w:cs="Times New Roman"/>
                <w:b/>
                <w:bCs/>
                <w:color w:val="000000"/>
                <w:kern w:val="0"/>
                <w:sz w:val="22"/>
                <w14:ligatures w14:val="none"/>
              </w:rPr>
              <w:t>MR-PRESSO</w:t>
            </w:r>
          </w:p>
        </w:tc>
        <w:tc>
          <w:tcPr>
            <w:tcW w:w="44" w:type="dxa"/>
            <w:tcBorders>
              <w:top w:val="nil"/>
              <w:left w:val="nil"/>
              <w:bottom w:val="nil"/>
              <w:right w:val="nil"/>
            </w:tcBorders>
            <w:noWrap/>
            <w:vAlign w:val="bottom"/>
            <w:hideMark/>
          </w:tcPr>
          <w:p w14:paraId="3202A585" w14:textId="77777777" w:rsidR="00585419" w:rsidRPr="00585419" w:rsidRDefault="00585419" w:rsidP="00585419">
            <w:pPr>
              <w:widowControl/>
              <w:jc w:val="center"/>
              <w:rPr>
                <w:rFonts w:ascii="Times New Roman" w:eastAsia="等线" w:hAnsi="Times New Roman" w:cs="Times New Roman"/>
                <w:b/>
                <w:bCs/>
                <w:color w:val="000000"/>
                <w:kern w:val="0"/>
                <w:sz w:val="22"/>
                <w14:ligatures w14:val="none"/>
              </w:rPr>
            </w:pPr>
          </w:p>
        </w:tc>
        <w:tc>
          <w:tcPr>
            <w:tcW w:w="4345" w:type="dxa"/>
            <w:gridSpan w:val="4"/>
            <w:tcBorders>
              <w:top w:val="single" w:sz="4" w:space="0" w:color="auto"/>
              <w:left w:val="nil"/>
              <w:bottom w:val="single" w:sz="4" w:space="0" w:color="auto"/>
              <w:right w:val="nil"/>
            </w:tcBorders>
            <w:vAlign w:val="center"/>
            <w:hideMark/>
          </w:tcPr>
          <w:p w14:paraId="2A94B051" w14:textId="77777777" w:rsidR="00585419" w:rsidRPr="00585419" w:rsidRDefault="00585419" w:rsidP="00585419">
            <w:pPr>
              <w:widowControl/>
              <w:jc w:val="center"/>
              <w:rPr>
                <w:rFonts w:ascii="Times New Roman" w:eastAsia="等线" w:hAnsi="Times New Roman" w:cs="Times New Roman"/>
                <w:b/>
                <w:bCs/>
                <w:color w:val="000000"/>
                <w:kern w:val="0"/>
                <w:sz w:val="22"/>
                <w14:ligatures w14:val="none"/>
              </w:rPr>
            </w:pPr>
            <w:r w:rsidRPr="00585419">
              <w:rPr>
                <w:rFonts w:ascii="Times New Roman" w:eastAsia="等线" w:hAnsi="Times New Roman" w:cs="Times New Roman"/>
                <w:b/>
                <w:bCs/>
                <w:color w:val="000000"/>
                <w:kern w:val="0"/>
                <w:sz w:val="22"/>
                <w14:ligatures w14:val="none"/>
              </w:rPr>
              <w:t>Cochrane’s Q-IVW</w:t>
            </w:r>
          </w:p>
        </w:tc>
      </w:tr>
      <w:tr w:rsidR="00585419" w:rsidRPr="00585419" w14:paraId="2F52E164" w14:textId="77777777" w:rsidTr="00585419">
        <w:trPr>
          <w:trHeight w:val="375"/>
        </w:trPr>
        <w:tc>
          <w:tcPr>
            <w:tcW w:w="2012" w:type="dxa"/>
            <w:vMerge/>
            <w:tcBorders>
              <w:top w:val="nil"/>
              <w:left w:val="nil"/>
              <w:bottom w:val="single" w:sz="4" w:space="0" w:color="000000"/>
              <w:right w:val="nil"/>
            </w:tcBorders>
            <w:vAlign w:val="center"/>
            <w:hideMark/>
          </w:tcPr>
          <w:p w14:paraId="29AFA62F" w14:textId="77777777" w:rsidR="00585419" w:rsidRPr="00585419" w:rsidRDefault="00585419" w:rsidP="00585419">
            <w:pPr>
              <w:widowControl/>
              <w:jc w:val="left"/>
              <w:rPr>
                <w:rFonts w:ascii="Times New Roman" w:eastAsia="等线" w:hAnsi="Times New Roman" w:cs="Times New Roman"/>
                <w:b/>
                <w:bCs/>
                <w:color w:val="000000"/>
                <w:kern w:val="0"/>
                <w:sz w:val="22"/>
                <w14:ligatures w14:val="none"/>
              </w:rPr>
            </w:pPr>
          </w:p>
        </w:tc>
        <w:tc>
          <w:tcPr>
            <w:tcW w:w="265" w:type="dxa"/>
            <w:tcBorders>
              <w:top w:val="nil"/>
              <w:left w:val="nil"/>
              <w:bottom w:val="single" w:sz="4" w:space="0" w:color="auto"/>
              <w:right w:val="nil"/>
            </w:tcBorders>
            <w:vAlign w:val="center"/>
            <w:hideMark/>
          </w:tcPr>
          <w:p w14:paraId="52872174" w14:textId="77777777" w:rsidR="00585419" w:rsidRPr="00585419" w:rsidRDefault="00585419" w:rsidP="00585419">
            <w:pPr>
              <w:widowControl/>
              <w:jc w:val="center"/>
              <w:rPr>
                <w:rFonts w:ascii="Times New Roman" w:eastAsia="等线" w:hAnsi="Times New Roman" w:cs="Times New Roman"/>
                <w:b/>
                <w:bCs/>
                <w:color w:val="000000"/>
                <w:kern w:val="0"/>
                <w:sz w:val="22"/>
                <w14:ligatures w14:val="none"/>
              </w:rPr>
            </w:pPr>
            <w:r w:rsidRPr="00585419">
              <w:rPr>
                <w:rFonts w:ascii="Times New Roman" w:eastAsia="等线" w:hAnsi="Times New Roman" w:cs="Times New Roman"/>
                <w:b/>
                <w:bCs/>
                <w:color w:val="000000"/>
                <w:kern w:val="0"/>
                <w:sz w:val="22"/>
                <w14:ligatures w14:val="none"/>
              </w:rPr>
              <w:t xml:space="preserve">　</w:t>
            </w:r>
          </w:p>
        </w:tc>
        <w:tc>
          <w:tcPr>
            <w:tcW w:w="1299" w:type="dxa"/>
            <w:tcBorders>
              <w:top w:val="nil"/>
              <w:left w:val="nil"/>
              <w:bottom w:val="single" w:sz="4" w:space="0" w:color="auto"/>
              <w:right w:val="nil"/>
            </w:tcBorders>
            <w:vAlign w:val="center"/>
            <w:hideMark/>
          </w:tcPr>
          <w:p w14:paraId="251B4AD1" w14:textId="77777777" w:rsidR="00585419" w:rsidRPr="00585419" w:rsidRDefault="00585419" w:rsidP="00585419">
            <w:pPr>
              <w:widowControl/>
              <w:jc w:val="center"/>
              <w:rPr>
                <w:rFonts w:ascii="Times New Roman" w:eastAsia="等线" w:hAnsi="Times New Roman" w:cs="Times New Roman"/>
                <w:b/>
                <w:bCs/>
                <w:color w:val="000000"/>
                <w:kern w:val="0"/>
                <w:sz w:val="22"/>
                <w14:ligatures w14:val="none"/>
              </w:rPr>
            </w:pPr>
            <w:r w:rsidRPr="00585419">
              <w:rPr>
                <w:rFonts w:ascii="Times New Roman" w:eastAsia="等线" w:hAnsi="Times New Roman" w:cs="Times New Roman"/>
                <w:b/>
                <w:bCs/>
                <w:color w:val="000000"/>
                <w:kern w:val="0"/>
                <w:sz w:val="22"/>
                <w14:ligatures w14:val="none"/>
              </w:rPr>
              <w:t>Intercept</w:t>
            </w:r>
          </w:p>
        </w:tc>
        <w:tc>
          <w:tcPr>
            <w:tcW w:w="847" w:type="dxa"/>
            <w:tcBorders>
              <w:top w:val="nil"/>
              <w:left w:val="nil"/>
              <w:bottom w:val="single" w:sz="4" w:space="0" w:color="auto"/>
              <w:right w:val="nil"/>
            </w:tcBorders>
            <w:vAlign w:val="center"/>
            <w:hideMark/>
          </w:tcPr>
          <w:p w14:paraId="2311E814" w14:textId="77777777" w:rsidR="00585419" w:rsidRPr="00585419" w:rsidRDefault="00585419" w:rsidP="00585419">
            <w:pPr>
              <w:widowControl/>
              <w:jc w:val="center"/>
              <w:rPr>
                <w:rFonts w:ascii="Times New Roman" w:eastAsia="等线" w:hAnsi="Times New Roman" w:cs="Times New Roman"/>
                <w:b/>
                <w:bCs/>
                <w:color w:val="000000"/>
                <w:kern w:val="0"/>
                <w:sz w:val="22"/>
                <w14:ligatures w14:val="none"/>
              </w:rPr>
            </w:pPr>
            <w:r w:rsidRPr="00585419">
              <w:rPr>
                <w:rFonts w:ascii="Times New Roman" w:eastAsia="等线" w:hAnsi="Times New Roman" w:cs="Times New Roman"/>
                <w:b/>
                <w:bCs/>
                <w:color w:val="000000"/>
                <w:kern w:val="0"/>
                <w:sz w:val="22"/>
                <w14:ligatures w14:val="none"/>
              </w:rPr>
              <w:t>SE</w:t>
            </w:r>
          </w:p>
        </w:tc>
        <w:tc>
          <w:tcPr>
            <w:tcW w:w="847" w:type="dxa"/>
            <w:tcBorders>
              <w:top w:val="nil"/>
              <w:left w:val="nil"/>
              <w:bottom w:val="single" w:sz="4" w:space="0" w:color="auto"/>
              <w:right w:val="nil"/>
            </w:tcBorders>
            <w:vAlign w:val="center"/>
            <w:hideMark/>
          </w:tcPr>
          <w:p w14:paraId="01010AEE" w14:textId="77777777" w:rsidR="00585419" w:rsidRPr="00585419" w:rsidRDefault="00585419" w:rsidP="00585419">
            <w:pPr>
              <w:widowControl/>
              <w:jc w:val="center"/>
              <w:rPr>
                <w:rFonts w:ascii="Times New Roman" w:eastAsia="等线" w:hAnsi="Times New Roman" w:cs="Times New Roman"/>
                <w:b/>
                <w:bCs/>
                <w:i/>
                <w:iCs/>
                <w:color w:val="000000"/>
                <w:kern w:val="0"/>
                <w:sz w:val="22"/>
                <w14:ligatures w14:val="none"/>
              </w:rPr>
            </w:pPr>
            <w:proofErr w:type="spellStart"/>
            <w:r w:rsidRPr="00585419">
              <w:rPr>
                <w:rFonts w:ascii="Times New Roman" w:eastAsia="等线" w:hAnsi="Times New Roman" w:cs="Times New Roman"/>
                <w:b/>
                <w:bCs/>
                <w:i/>
                <w:iCs/>
                <w:color w:val="000000"/>
                <w:kern w:val="0"/>
                <w:sz w:val="22"/>
                <w14:ligatures w14:val="none"/>
              </w:rPr>
              <w:t>Pval</w:t>
            </w:r>
            <w:proofErr w:type="spellEnd"/>
          </w:p>
        </w:tc>
        <w:tc>
          <w:tcPr>
            <w:tcW w:w="228" w:type="dxa"/>
            <w:tcBorders>
              <w:top w:val="nil"/>
              <w:left w:val="nil"/>
              <w:bottom w:val="single" w:sz="4" w:space="0" w:color="auto"/>
              <w:right w:val="nil"/>
            </w:tcBorders>
            <w:vAlign w:val="center"/>
            <w:hideMark/>
          </w:tcPr>
          <w:p w14:paraId="200D00C3" w14:textId="77777777" w:rsidR="00585419" w:rsidRPr="00585419" w:rsidRDefault="00585419" w:rsidP="00585419">
            <w:pPr>
              <w:widowControl/>
              <w:jc w:val="center"/>
              <w:rPr>
                <w:rFonts w:ascii="Times New Roman" w:eastAsia="等线" w:hAnsi="Times New Roman" w:cs="Times New Roman"/>
                <w:b/>
                <w:bCs/>
                <w:color w:val="000000"/>
                <w:kern w:val="0"/>
                <w:sz w:val="22"/>
                <w14:ligatures w14:val="none"/>
              </w:rPr>
            </w:pPr>
            <w:r w:rsidRPr="00585419">
              <w:rPr>
                <w:rFonts w:ascii="Times New Roman" w:eastAsia="等线" w:hAnsi="Times New Roman" w:cs="Times New Roman"/>
                <w:b/>
                <w:bCs/>
                <w:color w:val="000000"/>
                <w:kern w:val="0"/>
                <w:sz w:val="22"/>
                <w14:ligatures w14:val="none"/>
              </w:rPr>
              <w:t xml:space="preserve">　</w:t>
            </w:r>
          </w:p>
        </w:tc>
        <w:tc>
          <w:tcPr>
            <w:tcW w:w="950" w:type="dxa"/>
            <w:tcBorders>
              <w:top w:val="nil"/>
              <w:left w:val="nil"/>
              <w:bottom w:val="single" w:sz="4" w:space="0" w:color="auto"/>
              <w:right w:val="nil"/>
            </w:tcBorders>
            <w:vAlign w:val="center"/>
            <w:hideMark/>
          </w:tcPr>
          <w:p w14:paraId="2DE30A70" w14:textId="77777777" w:rsidR="00585419" w:rsidRPr="00585419" w:rsidRDefault="00585419" w:rsidP="00585419">
            <w:pPr>
              <w:widowControl/>
              <w:jc w:val="center"/>
              <w:rPr>
                <w:rFonts w:ascii="Times New Roman" w:eastAsia="等线" w:hAnsi="Times New Roman" w:cs="Times New Roman"/>
                <w:b/>
                <w:bCs/>
                <w:color w:val="000000"/>
                <w:kern w:val="0"/>
                <w:sz w:val="22"/>
                <w14:ligatures w14:val="none"/>
              </w:rPr>
            </w:pPr>
            <w:proofErr w:type="spellStart"/>
            <w:r w:rsidRPr="00585419">
              <w:rPr>
                <w:rFonts w:ascii="Times New Roman" w:eastAsia="等线" w:hAnsi="Times New Roman" w:cs="Times New Roman"/>
                <w:b/>
                <w:bCs/>
                <w:color w:val="000000"/>
                <w:kern w:val="0"/>
                <w:sz w:val="22"/>
                <w14:ligatures w14:val="none"/>
              </w:rPr>
              <w:t>RSS</w:t>
            </w:r>
            <w:r w:rsidRPr="00585419">
              <w:rPr>
                <w:rFonts w:ascii="Times New Roman" w:eastAsia="等线" w:hAnsi="Times New Roman" w:cs="Times New Roman"/>
                <w:b/>
                <w:bCs/>
                <w:color w:val="000000"/>
                <w:kern w:val="0"/>
                <w:sz w:val="22"/>
                <w:vertAlign w:val="subscript"/>
                <w14:ligatures w14:val="none"/>
              </w:rPr>
              <w:t>obs</w:t>
            </w:r>
            <w:proofErr w:type="spellEnd"/>
          </w:p>
        </w:tc>
        <w:tc>
          <w:tcPr>
            <w:tcW w:w="1258" w:type="dxa"/>
            <w:tcBorders>
              <w:top w:val="nil"/>
              <w:left w:val="nil"/>
              <w:bottom w:val="single" w:sz="4" w:space="0" w:color="auto"/>
              <w:right w:val="nil"/>
            </w:tcBorders>
            <w:vAlign w:val="center"/>
            <w:hideMark/>
          </w:tcPr>
          <w:p w14:paraId="7A14489B" w14:textId="77777777" w:rsidR="00585419" w:rsidRPr="00585419" w:rsidRDefault="00585419" w:rsidP="00585419">
            <w:pPr>
              <w:widowControl/>
              <w:jc w:val="center"/>
              <w:rPr>
                <w:rFonts w:ascii="Times New Roman" w:eastAsia="等线" w:hAnsi="Times New Roman" w:cs="Times New Roman"/>
                <w:b/>
                <w:bCs/>
                <w:i/>
                <w:iCs/>
                <w:color w:val="000000"/>
                <w:kern w:val="0"/>
                <w:sz w:val="22"/>
                <w14:ligatures w14:val="none"/>
              </w:rPr>
            </w:pPr>
            <w:proofErr w:type="spellStart"/>
            <w:r w:rsidRPr="00585419">
              <w:rPr>
                <w:rFonts w:ascii="Times New Roman" w:eastAsia="等线" w:hAnsi="Times New Roman" w:cs="Times New Roman"/>
                <w:b/>
                <w:bCs/>
                <w:i/>
                <w:iCs/>
                <w:color w:val="000000"/>
                <w:kern w:val="0"/>
                <w:sz w:val="22"/>
                <w14:ligatures w14:val="none"/>
              </w:rPr>
              <w:t>Pval</w:t>
            </w:r>
            <w:r w:rsidRPr="00585419">
              <w:rPr>
                <w:rFonts w:ascii="Times New Roman" w:eastAsia="等线" w:hAnsi="Times New Roman" w:cs="Times New Roman"/>
                <w:b/>
                <w:bCs/>
                <w:i/>
                <w:iCs/>
                <w:color w:val="000000"/>
                <w:kern w:val="0"/>
                <w:sz w:val="22"/>
                <w:vertAlign w:val="subscript"/>
                <w14:ligatures w14:val="none"/>
              </w:rPr>
              <w:t>global</w:t>
            </w:r>
            <w:proofErr w:type="spellEnd"/>
            <w:r w:rsidRPr="00585419">
              <w:rPr>
                <w:rFonts w:ascii="Times New Roman" w:eastAsia="等线" w:hAnsi="Times New Roman" w:cs="Times New Roman"/>
                <w:b/>
                <w:bCs/>
                <w:i/>
                <w:iCs/>
                <w:color w:val="000000"/>
                <w:kern w:val="0"/>
                <w:sz w:val="22"/>
                <w:vertAlign w:val="subscript"/>
                <w14:ligatures w14:val="none"/>
              </w:rPr>
              <w:t xml:space="preserve"> test</w:t>
            </w:r>
          </w:p>
        </w:tc>
        <w:tc>
          <w:tcPr>
            <w:tcW w:w="1165" w:type="dxa"/>
            <w:tcBorders>
              <w:top w:val="nil"/>
              <w:left w:val="nil"/>
              <w:bottom w:val="single" w:sz="4" w:space="0" w:color="auto"/>
              <w:right w:val="nil"/>
            </w:tcBorders>
            <w:noWrap/>
            <w:vAlign w:val="bottom"/>
            <w:hideMark/>
          </w:tcPr>
          <w:p w14:paraId="773269AA" w14:textId="77777777" w:rsidR="00585419" w:rsidRPr="00585419" w:rsidRDefault="00585419" w:rsidP="00585419">
            <w:pPr>
              <w:widowControl/>
              <w:jc w:val="center"/>
              <w:rPr>
                <w:rFonts w:ascii="Times New Roman" w:eastAsia="等线" w:hAnsi="Times New Roman" w:cs="Times New Roman"/>
                <w:b/>
                <w:bCs/>
                <w:color w:val="000000"/>
                <w:kern w:val="0"/>
                <w:sz w:val="22"/>
                <w14:ligatures w14:val="none"/>
              </w:rPr>
            </w:pPr>
            <w:r w:rsidRPr="00585419">
              <w:rPr>
                <w:rFonts w:ascii="Times New Roman" w:eastAsia="等线" w:hAnsi="Times New Roman" w:cs="Times New Roman"/>
                <w:b/>
                <w:bCs/>
                <w:color w:val="000000"/>
                <w:kern w:val="0"/>
                <w:sz w:val="22"/>
                <w14:ligatures w14:val="none"/>
              </w:rPr>
              <w:t>Outlier</w:t>
            </w:r>
          </w:p>
        </w:tc>
        <w:tc>
          <w:tcPr>
            <w:tcW w:w="44" w:type="dxa"/>
            <w:tcBorders>
              <w:top w:val="nil"/>
              <w:left w:val="nil"/>
              <w:bottom w:val="single" w:sz="4" w:space="0" w:color="auto"/>
              <w:right w:val="nil"/>
            </w:tcBorders>
            <w:noWrap/>
            <w:vAlign w:val="bottom"/>
            <w:hideMark/>
          </w:tcPr>
          <w:p w14:paraId="640C9106" w14:textId="77777777" w:rsidR="00585419" w:rsidRPr="00585419" w:rsidRDefault="00585419" w:rsidP="00585419">
            <w:pPr>
              <w:widowControl/>
              <w:jc w:val="center"/>
              <w:rPr>
                <w:rFonts w:ascii="Times New Roman" w:eastAsia="等线" w:hAnsi="Times New Roman" w:cs="Times New Roman"/>
                <w:b/>
                <w:bCs/>
                <w:color w:val="000000"/>
                <w:kern w:val="0"/>
                <w:sz w:val="22"/>
                <w14:ligatures w14:val="none"/>
              </w:rPr>
            </w:pPr>
            <w:r w:rsidRPr="00585419">
              <w:rPr>
                <w:rFonts w:ascii="Times New Roman" w:eastAsia="等线" w:hAnsi="Times New Roman" w:cs="Times New Roman"/>
                <w:b/>
                <w:bCs/>
                <w:color w:val="000000"/>
                <w:kern w:val="0"/>
                <w:sz w:val="22"/>
                <w14:ligatures w14:val="none"/>
              </w:rPr>
              <w:t xml:space="preserve">　</w:t>
            </w:r>
          </w:p>
        </w:tc>
        <w:tc>
          <w:tcPr>
            <w:tcW w:w="304" w:type="dxa"/>
            <w:tcBorders>
              <w:top w:val="nil"/>
              <w:left w:val="nil"/>
              <w:bottom w:val="single" w:sz="4" w:space="0" w:color="auto"/>
              <w:right w:val="nil"/>
            </w:tcBorders>
            <w:noWrap/>
            <w:vAlign w:val="center"/>
            <w:hideMark/>
          </w:tcPr>
          <w:p w14:paraId="51246D2B" w14:textId="77777777" w:rsidR="00585419" w:rsidRPr="00585419" w:rsidRDefault="00585419" w:rsidP="00585419">
            <w:pPr>
              <w:widowControl/>
              <w:jc w:val="center"/>
              <w:rPr>
                <w:rFonts w:ascii="Times New Roman" w:eastAsia="等线" w:hAnsi="Times New Roman" w:cs="Times New Roman"/>
                <w:b/>
                <w:bCs/>
                <w:i/>
                <w:iCs/>
                <w:color w:val="000000"/>
                <w:kern w:val="0"/>
                <w:sz w:val="24"/>
                <w:szCs w:val="24"/>
                <w14:ligatures w14:val="none"/>
              </w:rPr>
            </w:pPr>
            <w:r w:rsidRPr="00585419">
              <w:rPr>
                <w:rFonts w:ascii="Times New Roman" w:eastAsia="等线" w:hAnsi="Times New Roman" w:cs="Times New Roman"/>
                <w:b/>
                <w:bCs/>
                <w:i/>
                <w:iCs/>
                <w:color w:val="000000"/>
                <w:kern w:val="0"/>
                <w:sz w:val="24"/>
                <w:szCs w:val="24"/>
                <w14:ligatures w14:val="none"/>
              </w:rPr>
              <w:t>I</w:t>
            </w:r>
            <w:r w:rsidRPr="00585419">
              <w:rPr>
                <w:rFonts w:ascii="Times New Roman" w:eastAsia="等线" w:hAnsi="Times New Roman" w:cs="Times New Roman"/>
                <w:b/>
                <w:bCs/>
                <w:i/>
                <w:iCs/>
                <w:color w:val="000000"/>
                <w:kern w:val="0"/>
                <w:sz w:val="24"/>
                <w:szCs w:val="24"/>
                <w:vertAlign w:val="superscript"/>
                <w14:ligatures w14:val="none"/>
              </w:rPr>
              <w:t>2</w:t>
            </w:r>
          </w:p>
        </w:tc>
        <w:tc>
          <w:tcPr>
            <w:tcW w:w="1655" w:type="dxa"/>
            <w:tcBorders>
              <w:top w:val="nil"/>
              <w:left w:val="nil"/>
              <w:bottom w:val="single" w:sz="4" w:space="0" w:color="auto"/>
              <w:right w:val="nil"/>
            </w:tcBorders>
            <w:vAlign w:val="center"/>
            <w:hideMark/>
          </w:tcPr>
          <w:p w14:paraId="7D7CEA3A" w14:textId="77777777" w:rsidR="00585419" w:rsidRPr="00585419" w:rsidRDefault="00585419" w:rsidP="00585419">
            <w:pPr>
              <w:widowControl/>
              <w:jc w:val="center"/>
              <w:rPr>
                <w:rFonts w:ascii="Times New Roman" w:eastAsia="等线" w:hAnsi="Times New Roman" w:cs="Times New Roman"/>
                <w:b/>
                <w:bCs/>
                <w:i/>
                <w:iCs/>
                <w:color w:val="000000"/>
                <w:kern w:val="0"/>
                <w:sz w:val="22"/>
                <w14:ligatures w14:val="none"/>
              </w:rPr>
            </w:pPr>
            <w:r w:rsidRPr="00585419">
              <w:rPr>
                <w:rFonts w:ascii="Times New Roman" w:eastAsia="等线" w:hAnsi="Times New Roman" w:cs="Times New Roman"/>
                <w:b/>
                <w:bCs/>
                <w:i/>
                <w:iCs/>
                <w:color w:val="000000"/>
                <w:kern w:val="0"/>
                <w:sz w:val="22"/>
                <w14:ligatures w14:val="none"/>
              </w:rPr>
              <w:t>Q</w:t>
            </w:r>
          </w:p>
        </w:tc>
        <w:tc>
          <w:tcPr>
            <w:tcW w:w="731" w:type="dxa"/>
            <w:tcBorders>
              <w:top w:val="nil"/>
              <w:left w:val="nil"/>
              <w:bottom w:val="single" w:sz="4" w:space="0" w:color="auto"/>
              <w:right w:val="nil"/>
            </w:tcBorders>
            <w:vAlign w:val="center"/>
            <w:hideMark/>
          </w:tcPr>
          <w:p w14:paraId="3C32AA95" w14:textId="77777777" w:rsidR="00585419" w:rsidRPr="00585419" w:rsidRDefault="00585419" w:rsidP="00585419">
            <w:pPr>
              <w:widowControl/>
              <w:jc w:val="center"/>
              <w:rPr>
                <w:rFonts w:ascii="Times New Roman" w:eastAsia="等线" w:hAnsi="Times New Roman" w:cs="Times New Roman"/>
                <w:b/>
                <w:bCs/>
                <w:i/>
                <w:iCs/>
                <w:color w:val="000000"/>
                <w:kern w:val="0"/>
                <w:sz w:val="22"/>
                <w14:ligatures w14:val="none"/>
              </w:rPr>
            </w:pPr>
            <w:proofErr w:type="spellStart"/>
            <w:r w:rsidRPr="00585419">
              <w:rPr>
                <w:rFonts w:ascii="Times New Roman" w:eastAsia="等线" w:hAnsi="Times New Roman" w:cs="Times New Roman"/>
                <w:b/>
                <w:bCs/>
                <w:i/>
                <w:iCs/>
                <w:color w:val="000000"/>
                <w:kern w:val="0"/>
                <w:sz w:val="22"/>
                <w14:ligatures w14:val="none"/>
              </w:rPr>
              <w:t>Q_df</w:t>
            </w:r>
            <w:proofErr w:type="spellEnd"/>
          </w:p>
        </w:tc>
        <w:tc>
          <w:tcPr>
            <w:tcW w:w="1655" w:type="dxa"/>
            <w:tcBorders>
              <w:top w:val="nil"/>
              <w:left w:val="nil"/>
              <w:bottom w:val="single" w:sz="4" w:space="0" w:color="auto"/>
              <w:right w:val="nil"/>
            </w:tcBorders>
            <w:vAlign w:val="center"/>
            <w:hideMark/>
          </w:tcPr>
          <w:p w14:paraId="7EC6E52D" w14:textId="77777777" w:rsidR="00585419" w:rsidRPr="00585419" w:rsidRDefault="00585419" w:rsidP="00585419">
            <w:pPr>
              <w:widowControl/>
              <w:jc w:val="center"/>
              <w:rPr>
                <w:rFonts w:ascii="Times New Roman" w:eastAsia="等线" w:hAnsi="Times New Roman" w:cs="Times New Roman"/>
                <w:b/>
                <w:bCs/>
                <w:i/>
                <w:iCs/>
                <w:color w:val="000000"/>
                <w:kern w:val="0"/>
                <w:sz w:val="22"/>
                <w14:ligatures w14:val="none"/>
              </w:rPr>
            </w:pPr>
            <w:proofErr w:type="spellStart"/>
            <w:r w:rsidRPr="00585419">
              <w:rPr>
                <w:rFonts w:ascii="Times New Roman" w:eastAsia="等线" w:hAnsi="Times New Roman" w:cs="Times New Roman"/>
                <w:b/>
                <w:bCs/>
                <w:i/>
                <w:iCs/>
                <w:color w:val="000000"/>
                <w:kern w:val="0"/>
                <w:sz w:val="22"/>
                <w14:ligatures w14:val="none"/>
              </w:rPr>
              <w:t>Q_pval</w:t>
            </w:r>
            <w:proofErr w:type="spellEnd"/>
          </w:p>
        </w:tc>
      </w:tr>
      <w:tr w:rsidR="00585419" w:rsidRPr="00585419" w14:paraId="514A2F8E" w14:textId="77777777" w:rsidTr="00585419">
        <w:trPr>
          <w:trHeight w:val="300"/>
        </w:trPr>
        <w:tc>
          <w:tcPr>
            <w:tcW w:w="2012" w:type="dxa"/>
            <w:tcBorders>
              <w:top w:val="nil"/>
              <w:left w:val="nil"/>
              <w:bottom w:val="nil"/>
              <w:right w:val="nil"/>
            </w:tcBorders>
            <w:noWrap/>
            <w:vAlign w:val="center"/>
            <w:hideMark/>
          </w:tcPr>
          <w:p w14:paraId="199D7E7D"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GCST90205221</w:t>
            </w:r>
          </w:p>
        </w:tc>
        <w:tc>
          <w:tcPr>
            <w:tcW w:w="265" w:type="dxa"/>
            <w:tcBorders>
              <w:top w:val="nil"/>
              <w:left w:val="nil"/>
              <w:bottom w:val="nil"/>
              <w:right w:val="nil"/>
            </w:tcBorders>
            <w:vAlign w:val="center"/>
            <w:hideMark/>
          </w:tcPr>
          <w:p w14:paraId="4A0A4DFD"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p>
        </w:tc>
        <w:tc>
          <w:tcPr>
            <w:tcW w:w="1299" w:type="dxa"/>
            <w:tcBorders>
              <w:top w:val="nil"/>
              <w:left w:val="nil"/>
              <w:bottom w:val="nil"/>
              <w:right w:val="nil"/>
            </w:tcBorders>
            <w:noWrap/>
            <w:vAlign w:val="center"/>
            <w:hideMark/>
          </w:tcPr>
          <w:p w14:paraId="085EAED1"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-0.0590677</w:t>
            </w:r>
          </w:p>
        </w:tc>
        <w:tc>
          <w:tcPr>
            <w:tcW w:w="847" w:type="dxa"/>
            <w:tcBorders>
              <w:top w:val="nil"/>
              <w:left w:val="nil"/>
              <w:bottom w:val="nil"/>
              <w:right w:val="nil"/>
            </w:tcBorders>
            <w:noWrap/>
            <w:vAlign w:val="center"/>
            <w:hideMark/>
          </w:tcPr>
          <w:p w14:paraId="33653B7A"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0.0405</w:t>
            </w:r>
          </w:p>
        </w:tc>
        <w:tc>
          <w:tcPr>
            <w:tcW w:w="847" w:type="dxa"/>
            <w:tcBorders>
              <w:top w:val="nil"/>
              <w:left w:val="nil"/>
              <w:bottom w:val="nil"/>
              <w:right w:val="nil"/>
            </w:tcBorders>
            <w:noWrap/>
            <w:vAlign w:val="center"/>
            <w:hideMark/>
          </w:tcPr>
          <w:p w14:paraId="4DA78FF6"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0.1876</w:t>
            </w:r>
          </w:p>
        </w:tc>
        <w:tc>
          <w:tcPr>
            <w:tcW w:w="228" w:type="dxa"/>
            <w:tcBorders>
              <w:top w:val="nil"/>
              <w:left w:val="nil"/>
              <w:bottom w:val="nil"/>
              <w:right w:val="nil"/>
            </w:tcBorders>
            <w:vAlign w:val="center"/>
            <w:hideMark/>
          </w:tcPr>
          <w:p w14:paraId="304AA5A3"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p>
        </w:tc>
        <w:tc>
          <w:tcPr>
            <w:tcW w:w="950" w:type="dxa"/>
            <w:tcBorders>
              <w:top w:val="nil"/>
              <w:left w:val="nil"/>
              <w:bottom w:val="nil"/>
              <w:right w:val="nil"/>
            </w:tcBorders>
            <w:vAlign w:val="center"/>
            <w:hideMark/>
          </w:tcPr>
          <w:p w14:paraId="3AC12CD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13.398 </w:t>
            </w:r>
          </w:p>
        </w:tc>
        <w:tc>
          <w:tcPr>
            <w:tcW w:w="1258" w:type="dxa"/>
            <w:tcBorders>
              <w:top w:val="nil"/>
              <w:left w:val="nil"/>
              <w:bottom w:val="nil"/>
              <w:right w:val="nil"/>
            </w:tcBorders>
            <w:vAlign w:val="center"/>
            <w:hideMark/>
          </w:tcPr>
          <w:p w14:paraId="1FE11629" w14:textId="77777777" w:rsidR="00585419" w:rsidRPr="00585419" w:rsidRDefault="00585419" w:rsidP="00585419">
            <w:pPr>
              <w:widowControl/>
              <w:jc w:val="center"/>
              <w:rPr>
                <w:rFonts w:ascii="Times New Roman" w:eastAsia="等线" w:hAnsi="Times New Roman" w:cs="Times New Roman"/>
                <w:i/>
                <w:iCs/>
                <w:color w:val="000000"/>
                <w:kern w:val="0"/>
                <w:sz w:val="22"/>
                <w14:ligatures w14:val="none"/>
              </w:rPr>
            </w:pPr>
            <w:r w:rsidRPr="00585419">
              <w:rPr>
                <w:rFonts w:ascii="Times New Roman" w:eastAsia="等线" w:hAnsi="Times New Roman" w:cs="Times New Roman"/>
                <w:i/>
                <w:iCs/>
                <w:color w:val="000000"/>
                <w:kern w:val="0"/>
                <w:sz w:val="22"/>
                <w14:ligatures w14:val="none"/>
              </w:rPr>
              <w:t xml:space="preserve">0.235 </w:t>
            </w:r>
          </w:p>
        </w:tc>
        <w:tc>
          <w:tcPr>
            <w:tcW w:w="1165" w:type="dxa"/>
            <w:tcBorders>
              <w:top w:val="nil"/>
              <w:left w:val="nil"/>
              <w:bottom w:val="nil"/>
              <w:right w:val="nil"/>
            </w:tcBorders>
            <w:noWrap/>
            <w:vAlign w:val="bottom"/>
            <w:hideMark/>
          </w:tcPr>
          <w:p w14:paraId="191BDA4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NA</w:t>
            </w:r>
          </w:p>
        </w:tc>
        <w:tc>
          <w:tcPr>
            <w:tcW w:w="44" w:type="dxa"/>
            <w:tcBorders>
              <w:top w:val="nil"/>
              <w:left w:val="nil"/>
              <w:bottom w:val="nil"/>
              <w:right w:val="nil"/>
            </w:tcBorders>
            <w:noWrap/>
            <w:vAlign w:val="bottom"/>
            <w:hideMark/>
          </w:tcPr>
          <w:p w14:paraId="5C91457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304" w:type="dxa"/>
            <w:tcBorders>
              <w:top w:val="nil"/>
              <w:left w:val="nil"/>
              <w:bottom w:val="nil"/>
              <w:right w:val="nil"/>
            </w:tcBorders>
            <w:noWrap/>
            <w:vAlign w:val="bottom"/>
            <w:hideMark/>
          </w:tcPr>
          <w:p w14:paraId="4C2282C7"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23</w:t>
            </w:r>
          </w:p>
        </w:tc>
        <w:tc>
          <w:tcPr>
            <w:tcW w:w="1655" w:type="dxa"/>
            <w:tcBorders>
              <w:top w:val="nil"/>
              <w:left w:val="nil"/>
              <w:bottom w:val="nil"/>
              <w:right w:val="nil"/>
            </w:tcBorders>
            <w:noWrap/>
            <w:vAlign w:val="center"/>
            <w:hideMark/>
          </w:tcPr>
          <w:p w14:paraId="62FFEDFF"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10.4216534</w:t>
            </w:r>
          </w:p>
        </w:tc>
        <w:tc>
          <w:tcPr>
            <w:tcW w:w="731" w:type="dxa"/>
            <w:tcBorders>
              <w:top w:val="nil"/>
              <w:left w:val="nil"/>
              <w:bottom w:val="nil"/>
              <w:right w:val="nil"/>
            </w:tcBorders>
            <w:noWrap/>
            <w:vAlign w:val="center"/>
            <w:hideMark/>
          </w:tcPr>
          <w:p w14:paraId="0F5A4A73"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8</w:t>
            </w:r>
          </w:p>
        </w:tc>
        <w:tc>
          <w:tcPr>
            <w:tcW w:w="1655" w:type="dxa"/>
            <w:tcBorders>
              <w:top w:val="nil"/>
              <w:left w:val="nil"/>
              <w:bottom w:val="nil"/>
              <w:right w:val="nil"/>
            </w:tcBorders>
            <w:noWrap/>
            <w:vAlign w:val="center"/>
            <w:hideMark/>
          </w:tcPr>
          <w:p w14:paraId="15E6C617"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0.236669039</w:t>
            </w:r>
          </w:p>
        </w:tc>
      </w:tr>
      <w:tr w:rsidR="00585419" w:rsidRPr="00585419" w14:paraId="7E1E89F8" w14:textId="77777777" w:rsidTr="00585419">
        <w:trPr>
          <w:trHeight w:val="300"/>
        </w:trPr>
        <w:tc>
          <w:tcPr>
            <w:tcW w:w="2012" w:type="dxa"/>
            <w:tcBorders>
              <w:top w:val="nil"/>
              <w:left w:val="nil"/>
              <w:bottom w:val="nil"/>
              <w:right w:val="nil"/>
            </w:tcBorders>
            <w:noWrap/>
            <w:vAlign w:val="center"/>
            <w:hideMark/>
          </w:tcPr>
          <w:p w14:paraId="260F3434"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GCST90205222</w:t>
            </w:r>
          </w:p>
        </w:tc>
        <w:tc>
          <w:tcPr>
            <w:tcW w:w="265" w:type="dxa"/>
            <w:tcBorders>
              <w:top w:val="nil"/>
              <w:left w:val="nil"/>
              <w:bottom w:val="nil"/>
              <w:right w:val="nil"/>
            </w:tcBorders>
            <w:vAlign w:val="center"/>
            <w:hideMark/>
          </w:tcPr>
          <w:p w14:paraId="30526BA9"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p>
        </w:tc>
        <w:tc>
          <w:tcPr>
            <w:tcW w:w="1299" w:type="dxa"/>
            <w:tcBorders>
              <w:top w:val="nil"/>
              <w:left w:val="nil"/>
              <w:bottom w:val="nil"/>
              <w:right w:val="nil"/>
            </w:tcBorders>
            <w:noWrap/>
            <w:vAlign w:val="center"/>
            <w:hideMark/>
          </w:tcPr>
          <w:p w14:paraId="64F8F1C8"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-0.1705193</w:t>
            </w:r>
          </w:p>
        </w:tc>
        <w:tc>
          <w:tcPr>
            <w:tcW w:w="847" w:type="dxa"/>
            <w:tcBorders>
              <w:top w:val="nil"/>
              <w:left w:val="nil"/>
              <w:bottom w:val="nil"/>
              <w:right w:val="nil"/>
            </w:tcBorders>
            <w:noWrap/>
            <w:vAlign w:val="center"/>
            <w:hideMark/>
          </w:tcPr>
          <w:p w14:paraId="3D60791F"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0.259</w:t>
            </w:r>
          </w:p>
        </w:tc>
        <w:tc>
          <w:tcPr>
            <w:tcW w:w="847" w:type="dxa"/>
            <w:tcBorders>
              <w:top w:val="nil"/>
              <w:left w:val="nil"/>
              <w:bottom w:val="nil"/>
              <w:right w:val="nil"/>
            </w:tcBorders>
            <w:noWrap/>
            <w:vAlign w:val="center"/>
            <w:hideMark/>
          </w:tcPr>
          <w:p w14:paraId="39137094"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0.6294</w:t>
            </w:r>
          </w:p>
        </w:tc>
        <w:tc>
          <w:tcPr>
            <w:tcW w:w="228" w:type="dxa"/>
            <w:tcBorders>
              <w:top w:val="nil"/>
              <w:left w:val="nil"/>
              <w:bottom w:val="nil"/>
              <w:right w:val="nil"/>
            </w:tcBorders>
            <w:vAlign w:val="center"/>
            <w:hideMark/>
          </w:tcPr>
          <w:p w14:paraId="39D2C132"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p>
        </w:tc>
        <w:tc>
          <w:tcPr>
            <w:tcW w:w="950" w:type="dxa"/>
            <w:tcBorders>
              <w:top w:val="nil"/>
              <w:left w:val="nil"/>
              <w:bottom w:val="nil"/>
              <w:right w:val="nil"/>
            </w:tcBorders>
            <w:noWrap/>
            <w:vAlign w:val="bottom"/>
            <w:hideMark/>
          </w:tcPr>
          <w:p w14:paraId="654A766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NA</w:t>
            </w:r>
          </w:p>
        </w:tc>
        <w:tc>
          <w:tcPr>
            <w:tcW w:w="1258" w:type="dxa"/>
            <w:tcBorders>
              <w:top w:val="nil"/>
              <w:left w:val="nil"/>
              <w:bottom w:val="nil"/>
              <w:right w:val="nil"/>
            </w:tcBorders>
            <w:noWrap/>
            <w:vAlign w:val="bottom"/>
            <w:hideMark/>
          </w:tcPr>
          <w:p w14:paraId="74AE169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NA</w:t>
            </w:r>
          </w:p>
        </w:tc>
        <w:tc>
          <w:tcPr>
            <w:tcW w:w="1165" w:type="dxa"/>
            <w:tcBorders>
              <w:top w:val="nil"/>
              <w:left w:val="nil"/>
              <w:bottom w:val="nil"/>
              <w:right w:val="nil"/>
            </w:tcBorders>
            <w:noWrap/>
            <w:vAlign w:val="bottom"/>
            <w:hideMark/>
          </w:tcPr>
          <w:p w14:paraId="55A5039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NA</w:t>
            </w:r>
          </w:p>
        </w:tc>
        <w:tc>
          <w:tcPr>
            <w:tcW w:w="44" w:type="dxa"/>
            <w:tcBorders>
              <w:top w:val="nil"/>
              <w:left w:val="nil"/>
              <w:bottom w:val="nil"/>
              <w:right w:val="nil"/>
            </w:tcBorders>
            <w:noWrap/>
            <w:vAlign w:val="bottom"/>
            <w:hideMark/>
          </w:tcPr>
          <w:p w14:paraId="3687407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304" w:type="dxa"/>
            <w:tcBorders>
              <w:top w:val="nil"/>
              <w:left w:val="nil"/>
              <w:bottom w:val="nil"/>
              <w:right w:val="nil"/>
            </w:tcBorders>
            <w:noWrap/>
            <w:vAlign w:val="bottom"/>
            <w:hideMark/>
          </w:tcPr>
          <w:p w14:paraId="7DC13786"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80</w:t>
            </w:r>
          </w:p>
        </w:tc>
        <w:tc>
          <w:tcPr>
            <w:tcW w:w="1655" w:type="dxa"/>
            <w:tcBorders>
              <w:top w:val="nil"/>
              <w:left w:val="nil"/>
              <w:bottom w:val="nil"/>
              <w:right w:val="nil"/>
            </w:tcBorders>
            <w:noWrap/>
            <w:vAlign w:val="center"/>
            <w:hideMark/>
          </w:tcPr>
          <w:p w14:paraId="787BFA26"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10.25360071</w:t>
            </w:r>
          </w:p>
        </w:tc>
        <w:tc>
          <w:tcPr>
            <w:tcW w:w="731" w:type="dxa"/>
            <w:tcBorders>
              <w:top w:val="nil"/>
              <w:left w:val="nil"/>
              <w:bottom w:val="nil"/>
              <w:right w:val="nil"/>
            </w:tcBorders>
            <w:noWrap/>
            <w:vAlign w:val="center"/>
            <w:hideMark/>
          </w:tcPr>
          <w:p w14:paraId="4738885A"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2</w:t>
            </w:r>
          </w:p>
        </w:tc>
        <w:tc>
          <w:tcPr>
            <w:tcW w:w="1655" w:type="dxa"/>
            <w:tcBorders>
              <w:top w:val="nil"/>
              <w:left w:val="nil"/>
              <w:bottom w:val="nil"/>
              <w:right w:val="nil"/>
            </w:tcBorders>
            <w:noWrap/>
            <w:vAlign w:val="center"/>
            <w:hideMark/>
          </w:tcPr>
          <w:p w14:paraId="5ED3CAF9"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0.005935522</w:t>
            </w:r>
          </w:p>
        </w:tc>
      </w:tr>
      <w:tr w:rsidR="00585419" w:rsidRPr="00585419" w14:paraId="68606D4B" w14:textId="77777777" w:rsidTr="00585419">
        <w:trPr>
          <w:trHeight w:val="300"/>
        </w:trPr>
        <w:tc>
          <w:tcPr>
            <w:tcW w:w="2012" w:type="dxa"/>
            <w:tcBorders>
              <w:top w:val="nil"/>
              <w:left w:val="nil"/>
              <w:bottom w:val="nil"/>
              <w:right w:val="nil"/>
            </w:tcBorders>
            <w:noWrap/>
            <w:vAlign w:val="center"/>
            <w:hideMark/>
          </w:tcPr>
          <w:p w14:paraId="749FF54A"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GCST90205223</w:t>
            </w:r>
          </w:p>
        </w:tc>
        <w:tc>
          <w:tcPr>
            <w:tcW w:w="265" w:type="dxa"/>
            <w:tcBorders>
              <w:top w:val="nil"/>
              <w:left w:val="nil"/>
              <w:bottom w:val="nil"/>
              <w:right w:val="nil"/>
            </w:tcBorders>
            <w:vAlign w:val="center"/>
            <w:hideMark/>
          </w:tcPr>
          <w:p w14:paraId="3791FE03"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p>
        </w:tc>
        <w:tc>
          <w:tcPr>
            <w:tcW w:w="1299" w:type="dxa"/>
            <w:tcBorders>
              <w:top w:val="nil"/>
              <w:left w:val="nil"/>
              <w:bottom w:val="nil"/>
              <w:right w:val="nil"/>
            </w:tcBorders>
            <w:noWrap/>
            <w:vAlign w:val="center"/>
            <w:hideMark/>
          </w:tcPr>
          <w:p w14:paraId="76CA82BE"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0.0207562</w:t>
            </w:r>
          </w:p>
        </w:tc>
        <w:tc>
          <w:tcPr>
            <w:tcW w:w="847" w:type="dxa"/>
            <w:tcBorders>
              <w:top w:val="nil"/>
              <w:left w:val="nil"/>
              <w:bottom w:val="nil"/>
              <w:right w:val="nil"/>
            </w:tcBorders>
            <w:noWrap/>
            <w:vAlign w:val="center"/>
            <w:hideMark/>
          </w:tcPr>
          <w:p w14:paraId="5206A211"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0.0235</w:t>
            </w:r>
          </w:p>
        </w:tc>
        <w:tc>
          <w:tcPr>
            <w:tcW w:w="847" w:type="dxa"/>
            <w:tcBorders>
              <w:top w:val="nil"/>
              <w:left w:val="nil"/>
              <w:bottom w:val="nil"/>
              <w:right w:val="nil"/>
            </w:tcBorders>
            <w:noWrap/>
            <w:vAlign w:val="center"/>
            <w:hideMark/>
          </w:tcPr>
          <w:p w14:paraId="63844781"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0.391</w:t>
            </w:r>
          </w:p>
        </w:tc>
        <w:tc>
          <w:tcPr>
            <w:tcW w:w="228" w:type="dxa"/>
            <w:tcBorders>
              <w:top w:val="nil"/>
              <w:left w:val="nil"/>
              <w:bottom w:val="nil"/>
              <w:right w:val="nil"/>
            </w:tcBorders>
            <w:vAlign w:val="center"/>
            <w:hideMark/>
          </w:tcPr>
          <w:p w14:paraId="64B81E31"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p>
        </w:tc>
        <w:tc>
          <w:tcPr>
            <w:tcW w:w="950" w:type="dxa"/>
            <w:tcBorders>
              <w:top w:val="nil"/>
              <w:left w:val="nil"/>
              <w:bottom w:val="nil"/>
              <w:right w:val="nil"/>
            </w:tcBorders>
            <w:vAlign w:val="center"/>
            <w:hideMark/>
          </w:tcPr>
          <w:p w14:paraId="066B211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24.546 </w:t>
            </w:r>
          </w:p>
        </w:tc>
        <w:tc>
          <w:tcPr>
            <w:tcW w:w="1258" w:type="dxa"/>
            <w:tcBorders>
              <w:top w:val="nil"/>
              <w:left w:val="nil"/>
              <w:bottom w:val="nil"/>
              <w:right w:val="nil"/>
            </w:tcBorders>
            <w:vAlign w:val="center"/>
            <w:hideMark/>
          </w:tcPr>
          <w:p w14:paraId="56E0EFF4" w14:textId="77777777" w:rsidR="00585419" w:rsidRPr="00585419" w:rsidRDefault="00585419" w:rsidP="00585419">
            <w:pPr>
              <w:widowControl/>
              <w:jc w:val="center"/>
              <w:rPr>
                <w:rFonts w:ascii="Times New Roman" w:eastAsia="等线" w:hAnsi="Times New Roman" w:cs="Times New Roman"/>
                <w:i/>
                <w:iCs/>
                <w:color w:val="000000"/>
                <w:kern w:val="0"/>
                <w:sz w:val="22"/>
                <w14:ligatures w14:val="none"/>
              </w:rPr>
            </w:pPr>
            <w:r w:rsidRPr="00585419">
              <w:rPr>
                <w:rFonts w:ascii="Times New Roman" w:eastAsia="等线" w:hAnsi="Times New Roman" w:cs="Times New Roman"/>
                <w:i/>
                <w:iCs/>
                <w:color w:val="000000"/>
                <w:kern w:val="0"/>
                <w:sz w:val="22"/>
                <w14:ligatures w14:val="none"/>
              </w:rPr>
              <w:t xml:space="preserve">0.153 </w:t>
            </w:r>
          </w:p>
        </w:tc>
        <w:tc>
          <w:tcPr>
            <w:tcW w:w="1165" w:type="dxa"/>
            <w:tcBorders>
              <w:top w:val="nil"/>
              <w:left w:val="nil"/>
              <w:bottom w:val="nil"/>
              <w:right w:val="nil"/>
            </w:tcBorders>
            <w:noWrap/>
            <w:vAlign w:val="bottom"/>
            <w:hideMark/>
          </w:tcPr>
          <w:p w14:paraId="0E624ED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NA</w:t>
            </w:r>
          </w:p>
        </w:tc>
        <w:tc>
          <w:tcPr>
            <w:tcW w:w="44" w:type="dxa"/>
            <w:tcBorders>
              <w:top w:val="nil"/>
              <w:left w:val="nil"/>
              <w:bottom w:val="nil"/>
              <w:right w:val="nil"/>
            </w:tcBorders>
            <w:noWrap/>
            <w:vAlign w:val="center"/>
            <w:hideMark/>
          </w:tcPr>
          <w:p w14:paraId="6C784B5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304" w:type="dxa"/>
            <w:tcBorders>
              <w:top w:val="nil"/>
              <w:left w:val="nil"/>
              <w:bottom w:val="nil"/>
              <w:right w:val="nil"/>
            </w:tcBorders>
            <w:noWrap/>
            <w:vAlign w:val="center"/>
            <w:hideMark/>
          </w:tcPr>
          <w:p w14:paraId="5DEF981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26</w:t>
            </w:r>
          </w:p>
        </w:tc>
        <w:tc>
          <w:tcPr>
            <w:tcW w:w="1655" w:type="dxa"/>
            <w:tcBorders>
              <w:top w:val="nil"/>
              <w:left w:val="nil"/>
              <w:bottom w:val="nil"/>
              <w:right w:val="nil"/>
            </w:tcBorders>
            <w:noWrap/>
            <w:vAlign w:val="center"/>
            <w:hideMark/>
          </w:tcPr>
          <w:p w14:paraId="4BAA361E"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21.73992085</w:t>
            </w:r>
          </w:p>
        </w:tc>
        <w:tc>
          <w:tcPr>
            <w:tcW w:w="731" w:type="dxa"/>
            <w:tcBorders>
              <w:top w:val="nil"/>
              <w:left w:val="nil"/>
              <w:bottom w:val="nil"/>
              <w:right w:val="nil"/>
            </w:tcBorders>
            <w:noWrap/>
            <w:vAlign w:val="center"/>
            <w:hideMark/>
          </w:tcPr>
          <w:p w14:paraId="5BEB0A98"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16</w:t>
            </w:r>
          </w:p>
        </w:tc>
        <w:tc>
          <w:tcPr>
            <w:tcW w:w="1655" w:type="dxa"/>
            <w:tcBorders>
              <w:top w:val="nil"/>
              <w:left w:val="nil"/>
              <w:bottom w:val="nil"/>
              <w:right w:val="nil"/>
            </w:tcBorders>
            <w:noWrap/>
            <w:vAlign w:val="center"/>
            <w:hideMark/>
          </w:tcPr>
          <w:p w14:paraId="6302400F"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0.15178941</w:t>
            </w:r>
          </w:p>
        </w:tc>
      </w:tr>
      <w:tr w:rsidR="00585419" w:rsidRPr="00585419" w14:paraId="644E2BA1" w14:textId="77777777" w:rsidTr="00585419">
        <w:trPr>
          <w:trHeight w:val="300"/>
        </w:trPr>
        <w:tc>
          <w:tcPr>
            <w:tcW w:w="2012" w:type="dxa"/>
            <w:tcBorders>
              <w:top w:val="nil"/>
              <w:left w:val="nil"/>
              <w:bottom w:val="nil"/>
              <w:right w:val="nil"/>
            </w:tcBorders>
            <w:noWrap/>
            <w:vAlign w:val="center"/>
            <w:hideMark/>
          </w:tcPr>
          <w:p w14:paraId="564DBB06"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GCST90205224</w:t>
            </w:r>
          </w:p>
        </w:tc>
        <w:tc>
          <w:tcPr>
            <w:tcW w:w="265" w:type="dxa"/>
            <w:tcBorders>
              <w:top w:val="nil"/>
              <w:left w:val="nil"/>
              <w:bottom w:val="nil"/>
              <w:right w:val="nil"/>
            </w:tcBorders>
            <w:vAlign w:val="center"/>
            <w:hideMark/>
          </w:tcPr>
          <w:p w14:paraId="7F0CBAC7"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p>
        </w:tc>
        <w:tc>
          <w:tcPr>
            <w:tcW w:w="1299" w:type="dxa"/>
            <w:tcBorders>
              <w:top w:val="nil"/>
              <w:left w:val="nil"/>
              <w:bottom w:val="nil"/>
              <w:right w:val="nil"/>
            </w:tcBorders>
            <w:noWrap/>
            <w:vAlign w:val="center"/>
            <w:hideMark/>
          </w:tcPr>
          <w:p w14:paraId="26667030"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0.0201576</w:t>
            </w:r>
          </w:p>
        </w:tc>
        <w:tc>
          <w:tcPr>
            <w:tcW w:w="847" w:type="dxa"/>
            <w:tcBorders>
              <w:top w:val="nil"/>
              <w:left w:val="nil"/>
              <w:bottom w:val="nil"/>
              <w:right w:val="nil"/>
            </w:tcBorders>
            <w:noWrap/>
            <w:vAlign w:val="center"/>
            <w:hideMark/>
          </w:tcPr>
          <w:p w14:paraId="42EA99B5"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0.0375</w:t>
            </w:r>
          </w:p>
        </w:tc>
        <w:tc>
          <w:tcPr>
            <w:tcW w:w="847" w:type="dxa"/>
            <w:tcBorders>
              <w:top w:val="nil"/>
              <w:left w:val="nil"/>
              <w:bottom w:val="nil"/>
              <w:right w:val="nil"/>
            </w:tcBorders>
            <w:noWrap/>
            <w:vAlign w:val="center"/>
            <w:hideMark/>
          </w:tcPr>
          <w:p w14:paraId="3D179E67"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0.6057</w:t>
            </w:r>
          </w:p>
        </w:tc>
        <w:tc>
          <w:tcPr>
            <w:tcW w:w="228" w:type="dxa"/>
            <w:tcBorders>
              <w:top w:val="nil"/>
              <w:left w:val="nil"/>
              <w:bottom w:val="nil"/>
              <w:right w:val="nil"/>
            </w:tcBorders>
            <w:vAlign w:val="center"/>
            <w:hideMark/>
          </w:tcPr>
          <w:p w14:paraId="4E24B39A"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p>
        </w:tc>
        <w:tc>
          <w:tcPr>
            <w:tcW w:w="950" w:type="dxa"/>
            <w:tcBorders>
              <w:top w:val="nil"/>
              <w:left w:val="nil"/>
              <w:bottom w:val="nil"/>
              <w:right w:val="nil"/>
            </w:tcBorders>
            <w:vAlign w:val="center"/>
            <w:hideMark/>
          </w:tcPr>
          <w:p w14:paraId="710B012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22.181 </w:t>
            </w:r>
          </w:p>
        </w:tc>
        <w:tc>
          <w:tcPr>
            <w:tcW w:w="1258" w:type="dxa"/>
            <w:tcBorders>
              <w:top w:val="nil"/>
              <w:left w:val="nil"/>
              <w:bottom w:val="nil"/>
              <w:right w:val="nil"/>
            </w:tcBorders>
            <w:vAlign w:val="center"/>
            <w:hideMark/>
          </w:tcPr>
          <w:p w14:paraId="4E37DF5A" w14:textId="77777777" w:rsidR="00585419" w:rsidRPr="00585419" w:rsidRDefault="00585419" w:rsidP="00585419">
            <w:pPr>
              <w:widowControl/>
              <w:jc w:val="center"/>
              <w:rPr>
                <w:rFonts w:ascii="Times New Roman" w:eastAsia="等线" w:hAnsi="Times New Roman" w:cs="Times New Roman"/>
                <w:i/>
                <w:iCs/>
                <w:color w:val="000000"/>
                <w:kern w:val="0"/>
                <w:sz w:val="22"/>
                <w14:ligatures w14:val="none"/>
              </w:rPr>
            </w:pPr>
            <w:r w:rsidRPr="00585419">
              <w:rPr>
                <w:rFonts w:ascii="Times New Roman" w:eastAsia="等线" w:hAnsi="Times New Roman" w:cs="Times New Roman"/>
                <w:i/>
                <w:iCs/>
                <w:color w:val="000000"/>
                <w:kern w:val="0"/>
                <w:sz w:val="22"/>
                <w14:ligatures w14:val="none"/>
              </w:rPr>
              <w:t xml:space="preserve">0.052 </w:t>
            </w:r>
          </w:p>
        </w:tc>
        <w:tc>
          <w:tcPr>
            <w:tcW w:w="1165" w:type="dxa"/>
            <w:tcBorders>
              <w:top w:val="nil"/>
              <w:left w:val="nil"/>
              <w:bottom w:val="nil"/>
              <w:right w:val="nil"/>
            </w:tcBorders>
            <w:noWrap/>
            <w:vAlign w:val="bottom"/>
            <w:hideMark/>
          </w:tcPr>
          <w:p w14:paraId="508063B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NA</w:t>
            </w:r>
          </w:p>
        </w:tc>
        <w:tc>
          <w:tcPr>
            <w:tcW w:w="44" w:type="dxa"/>
            <w:tcBorders>
              <w:top w:val="nil"/>
              <w:left w:val="nil"/>
              <w:bottom w:val="nil"/>
              <w:right w:val="nil"/>
            </w:tcBorders>
            <w:noWrap/>
            <w:vAlign w:val="center"/>
            <w:hideMark/>
          </w:tcPr>
          <w:p w14:paraId="687E9CD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304" w:type="dxa"/>
            <w:tcBorders>
              <w:top w:val="nil"/>
              <w:left w:val="nil"/>
              <w:bottom w:val="nil"/>
              <w:right w:val="nil"/>
            </w:tcBorders>
            <w:noWrap/>
            <w:vAlign w:val="center"/>
            <w:hideMark/>
          </w:tcPr>
          <w:p w14:paraId="5C543F9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45</w:t>
            </w:r>
          </w:p>
        </w:tc>
        <w:tc>
          <w:tcPr>
            <w:tcW w:w="1655" w:type="dxa"/>
            <w:tcBorders>
              <w:top w:val="nil"/>
              <w:left w:val="nil"/>
              <w:bottom w:val="nil"/>
              <w:right w:val="nil"/>
            </w:tcBorders>
            <w:noWrap/>
            <w:vAlign w:val="center"/>
            <w:hideMark/>
          </w:tcPr>
          <w:p w14:paraId="27179EDB"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18.12444314</w:t>
            </w:r>
          </w:p>
        </w:tc>
        <w:tc>
          <w:tcPr>
            <w:tcW w:w="731" w:type="dxa"/>
            <w:tcBorders>
              <w:top w:val="nil"/>
              <w:left w:val="nil"/>
              <w:bottom w:val="nil"/>
              <w:right w:val="nil"/>
            </w:tcBorders>
            <w:noWrap/>
            <w:vAlign w:val="center"/>
            <w:hideMark/>
          </w:tcPr>
          <w:p w14:paraId="5035F0BA"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9</w:t>
            </w:r>
          </w:p>
        </w:tc>
        <w:tc>
          <w:tcPr>
            <w:tcW w:w="1655" w:type="dxa"/>
            <w:tcBorders>
              <w:top w:val="nil"/>
              <w:left w:val="nil"/>
              <w:bottom w:val="nil"/>
              <w:right w:val="nil"/>
            </w:tcBorders>
            <w:noWrap/>
            <w:vAlign w:val="center"/>
            <w:hideMark/>
          </w:tcPr>
          <w:p w14:paraId="4061001D"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0.033756922</w:t>
            </w:r>
          </w:p>
        </w:tc>
      </w:tr>
      <w:tr w:rsidR="00585419" w:rsidRPr="00585419" w14:paraId="3C6BCCA7" w14:textId="77777777" w:rsidTr="00585419">
        <w:trPr>
          <w:trHeight w:val="300"/>
        </w:trPr>
        <w:tc>
          <w:tcPr>
            <w:tcW w:w="2012" w:type="dxa"/>
            <w:tcBorders>
              <w:top w:val="nil"/>
              <w:left w:val="nil"/>
              <w:bottom w:val="nil"/>
              <w:right w:val="nil"/>
            </w:tcBorders>
            <w:noWrap/>
            <w:vAlign w:val="center"/>
            <w:hideMark/>
          </w:tcPr>
          <w:p w14:paraId="25ECAA30"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GCST90205225</w:t>
            </w:r>
          </w:p>
        </w:tc>
        <w:tc>
          <w:tcPr>
            <w:tcW w:w="265" w:type="dxa"/>
            <w:tcBorders>
              <w:top w:val="nil"/>
              <w:left w:val="nil"/>
              <w:bottom w:val="nil"/>
              <w:right w:val="nil"/>
            </w:tcBorders>
            <w:noWrap/>
            <w:vAlign w:val="bottom"/>
            <w:hideMark/>
          </w:tcPr>
          <w:p w14:paraId="0349C018"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p>
        </w:tc>
        <w:tc>
          <w:tcPr>
            <w:tcW w:w="1299" w:type="dxa"/>
            <w:tcBorders>
              <w:top w:val="nil"/>
              <w:left w:val="nil"/>
              <w:bottom w:val="nil"/>
              <w:right w:val="nil"/>
            </w:tcBorders>
            <w:noWrap/>
            <w:vAlign w:val="center"/>
            <w:hideMark/>
          </w:tcPr>
          <w:p w14:paraId="3F5B053A"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-0.0461009</w:t>
            </w:r>
          </w:p>
        </w:tc>
        <w:tc>
          <w:tcPr>
            <w:tcW w:w="847" w:type="dxa"/>
            <w:tcBorders>
              <w:top w:val="nil"/>
              <w:left w:val="nil"/>
              <w:bottom w:val="nil"/>
              <w:right w:val="nil"/>
            </w:tcBorders>
            <w:noWrap/>
            <w:vAlign w:val="center"/>
            <w:hideMark/>
          </w:tcPr>
          <w:p w14:paraId="21E457DE"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0.0316</w:t>
            </w:r>
          </w:p>
        </w:tc>
        <w:tc>
          <w:tcPr>
            <w:tcW w:w="847" w:type="dxa"/>
            <w:tcBorders>
              <w:top w:val="nil"/>
              <w:left w:val="nil"/>
              <w:bottom w:val="nil"/>
              <w:right w:val="nil"/>
            </w:tcBorders>
            <w:noWrap/>
            <w:vAlign w:val="center"/>
            <w:hideMark/>
          </w:tcPr>
          <w:p w14:paraId="500BA94D"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0.218</w:t>
            </w:r>
          </w:p>
        </w:tc>
        <w:tc>
          <w:tcPr>
            <w:tcW w:w="228" w:type="dxa"/>
            <w:tcBorders>
              <w:top w:val="nil"/>
              <w:left w:val="nil"/>
              <w:bottom w:val="nil"/>
              <w:right w:val="nil"/>
            </w:tcBorders>
            <w:noWrap/>
            <w:vAlign w:val="bottom"/>
            <w:hideMark/>
          </w:tcPr>
          <w:p w14:paraId="6A6ADE04"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p>
        </w:tc>
        <w:tc>
          <w:tcPr>
            <w:tcW w:w="950" w:type="dxa"/>
            <w:tcBorders>
              <w:top w:val="nil"/>
              <w:left w:val="nil"/>
              <w:bottom w:val="nil"/>
              <w:right w:val="nil"/>
            </w:tcBorders>
            <w:noWrap/>
            <w:vAlign w:val="bottom"/>
            <w:hideMark/>
          </w:tcPr>
          <w:p w14:paraId="20D420A3"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8.65957</w:t>
            </w:r>
          </w:p>
        </w:tc>
        <w:tc>
          <w:tcPr>
            <w:tcW w:w="1258" w:type="dxa"/>
            <w:tcBorders>
              <w:top w:val="nil"/>
              <w:left w:val="nil"/>
              <w:bottom w:val="nil"/>
              <w:right w:val="nil"/>
            </w:tcBorders>
            <w:noWrap/>
            <w:vAlign w:val="bottom"/>
            <w:hideMark/>
          </w:tcPr>
          <w:p w14:paraId="04F4D73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0.34</w:t>
            </w:r>
          </w:p>
        </w:tc>
        <w:tc>
          <w:tcPr>
            <w:tcW w:w="1165" w:type="dxa"/>
            <w:tcBorders>
              <w:top w:val="nil"/>
              <w:left w:val="nil"/>
              <w:bottom w:val="nil"/>
              <w:right w:val="nil"/>
            </w:tcBorders>
            <w:noWrap/>
            <w:vAlign w:val="center"/>
            <w:hideMark/>
          </w:tcPr>
          <w:p w14:paraId="3FF2510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rs9660318</w:t>
            </w:r>
          </w:p>
        </w:tc>
        <w:tc>
          <w:tcPr>
            <w:tcW w:w="44" w:type="dxa"/>
            <w:tcBorders>
              <w:top w:val="nil"/>
              <w:left w:val="nil"/>
              <w:bottom w:val="nil"/>
              <w:right w:val="nil"/>
            </w:tcBorders>
            <w:noWrap/>
            <w:vAlign w:val="bottom"/>
            <w:hideMark/>
          </w:tcPr>
          <w:p w14:paraId="4E1C05F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
        </w:tc>
        <w:tc>
          <w:tcPr>
            <w:tcW w:w="304" w:type="dxa"/>
            <w:tcBorders>
              <w:top w:val="nil"/>
              <w:left w:val="nil"/>
              <w:bottom w:val="nil"/>
              <w:right w:val="nil"/>
            </w:tcBorders>
            <w:noWrap/>
            <w:vAlign w:val="bottom"/>
            <w:hideMark/>
          </w:tcPr>
          <w:p w14:paraId="241C9418"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11</w:t>
            </w:r>
          </w:p>
        </w:tc>
        <w:tc>
          <w:tcPr>
            <w:tcW w:w="1655" w:type="dxa"/>
            <w:tcBorders>
              <w:top w:val="nil"/>
              <w:left w:val="nil"/>
              <w:bottom w:val="nil"/>
              <w:right w:val="nil"/>
            </w:tcBorders>
            <w:noWrap/>
            <w:vAlign w:val="center"/>
            <w:hideMark/>
          </w:tcPr>
          <w:p w14:paraId="776A1044"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5.650908079</w:t>
            </w:r>
          </w:p>
        </w:tc>
        <w:tc>
          <w:tcPr>
            <w:tcW w:w="731" w:type="dxa"/>
            <w:tcBorders>
              <w:top w:val="nil"/>
              <w:left w:val="nil"/>
              <w:bottom w:val="nil"/>
              <w:right w:val="nil"/>
            </w:tcBorders>
            <w:noWrap/>
            <w:vAlign w:val="center"/>
            <w:hideMark/>
          </w:tcPr>
          <w:p w14:paraId="3AFEFFB5"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5</w:t>
            </w:r>
          </w:p>
        </w:tc>
        <w:tc>
          <w:tcPr>
            <w:tcW w:w="1655" w:type="dxa"/>
            <w:tcBorders>
              <w:top w:val="nil"/>
              <w:left w:val="nil"/>
              <w:bottom w:val="nil"/>
              <w:right w:val="nil"/>
            </w:tcBorders>
            <w:noWrap/>
            <w:vAlign w:val="center"/>
            <w:hideMark/>
          </w:tcPr>
          <w:p w14:paraId="63A49818"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0.341681809</w:t>
            </w:r>
          </w:p>
        </w:tc>
      </w:tr>
      <w:tr w:rsidR="00585419" w:rsidRPr="00585419" w14:paraId="5DDE31AE" w14:textId="77777777" w:rsidTr="00585419">
        <w:trPr>
          <w:trHeight w:val="300"/>
        </w:trPr>
        <w:tc>
          <w:tcPr>
            <w:tcW w:w="2012" w:type="dxa"/>
            <w:tcBorders>
              <w:top w:val="nil"/>
              <w:left w:val="nil"/>
              <w:bottom w:val="single" w:sz="4" w:space="0" w:color="auto"/>
              <w:right w:val="nil"/>
            </w:tcBorders>
            <w:noWrap/>
            <w:vAlign w:val="center"/>
            <w:hideMark/>
          </w:tcPr>
          <w:p w14:paraId="0E96E6C8"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GCST90205226</w:t>
            </w:r>
          </w:p>
        </w:tc>
        <w:tc>
          <w:tcPr>
            <w:tcW w:w="265" w:type="dxa"/>
            <w:tcBorders>
              <w:top w:val="nil"/>
              <w:left w:val="nil"/>
              <w:bottom w:val="single" w:sz="4" w:space="0" w:color="auto"/>
              <w:right w:val="nil"/>
            </w:tcBorders>
            <w:noWrap/>
            <w:vAlign w:val="bottom"/>
            <w:hideMark/>
          </w:tcPr>
          <w:p w14:paraId="4E203E67"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　</w:t>
            </w:r>
          </w:p>
        </w:tc>
        <w:tc>
          <w:tcPr>
            <w:tcW w:w="1299" w:type="dxa"/>
            <w:tcBorders>
              <w:top w:val="nil"/>
              <w:left w:val="nil"/>
              <w:bottom w:val="single" w:sz="4" w:space="0" w:color="auto"/>
              <w:right w:val="nil"/>
            </w:tcBorders>
            <w:noWrap/>
            <w:vAlign w:val="center"/>
            <w:hideMark/>
          </w:tcPr>
          <w:p w14:paraId="4606D4A7"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-0.0194441</w:t>
            </w:r>
          </w:p>
        </w:tc>
        <w:tc>
          <w:tcPr>
            <w:tcW w:w="847" w:type="dxa"/>
            <w:tcBorders>
              <w:top w:val="nil"/>
              <w:left w:val="nil"/>
              <w:bottom w:val="single" w:sz="4" w:space="0" w:color="auto"/>
              <w:right w:val="nil"/>
            </w:tcBorders>
            <w:noWrap/>
            <w:vAlign w:val="center"/>
            <w:hideMark/>
          </w:tcPr>
          <w:p w14:paraId="0F18DF57"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0.0363</w:t>
            </w:r>
          </w:p>
        </w:tc>
        <w:tc>
          <w:tcPr>
            <w:tcW w:w="847" w:type="dxa"/>
            <w:tcBorders>
              <w:top w:val="nil"/>
              <w:left w:val="nil"/>
              <w:bottom w:val="single" w:sz="4" w:space="0" w:color="auto"/>
              <w:right w:val="nil"/>
            </w:tcBorders>
            <w:noWrap/>
            <w:vAlign w:val="center"/>
            <w:hideMark/>
          </w:tcPr>
          <w:p w14:paraId="483CC9D2"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0.6148</w:t>
            </w:r>
          </w:p>
        </w:tc>
        <w:tc>
          <w:tcPr>
            <w:tcW w:w="228" w:type="dxa"/>
            <w:tcBorders>
              <w:top w:val="nil"/>
              <w:left w:val="nil"/>
              <w:bottom w:val="single" w:sz="4" w:space="0" w:color="auto"/>
              <w:right w:val="nil"/>
            </w:tcBorders>
            <w:noWrap/>
            <w:vAlign w:val="bottom"/>
            <w:hideMark/>
          </w:tcPr>
          <w:p w14:paraId="5F17667D"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　</w:t>
            </w:r>
          </w:p>
        </w:tc>
        <w:tc>
          <w:tcPr>
            <w:tcW w:w="950" w:type="dxa"/>
            <w:tcBorders>
              <w:top w:val="nil"/>
              <w:left w:val="nil"/>
              <w:bottom w:val="single" w:sz="4" w:space="0" w:color="auto"/>
              <w:right w:val="nil"/>
            </w:tcBorders>
            <w:noWrap/>
            <w:vAlign w:val="bottom"/>
            <w:hideMark/>
          </w:tcPr>
          <w:p w14:paraId="1FC3A427"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6.67441</w:t>
            </w:r>
          </w:p>
        </w:tc>
        <w:tc>
          <w:tcPr>
            <w:tcW w:w="1258" w:type="dxa"/>
            <w:tcBorders>
              <w:top w:val="nil"/>
              <w:left w:val="nil"/>
              <w:bottom w:val="single" w:sz="4" w:space="0" w:color="auto"/>
              <w:right w:val="nil"/>
            </w:tcBorders>
            <w:noWrap/>
            <w:vAlign w:val="bottom"/>
            <w:hideMark/>
          </w:tcPr>
          <w:p w14:paraId="2F7D1E5F"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0.607</w:t>
            </w:r>
          </w:p>
        </w:tc>
        <w:tc>
          <w:tcPr>
            <w:tcW w:w="1165" w:type="dxa"/>
            <w:tcBorders>
              <w:top w:val="nil"/>
              <w:left w:val="nil"/>
              <w:bottom w:val="single" w:sz="4" w:space="0" w:color="auto"/>
              <w:right w:val="nil"/>
            </w:tcBorders>
            <w:noWrap/>
            <w:vAlign w:val="bottom"/>
            <w:hideMark/>
          </w:tcPr>
          <w:p w14:paraId="6E02F0C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NA</w:t>
            </w:r>
          </w:p>
        </w:tc>
        <w:tc>
          <w:tcPr>
            <w:tcW w:w="44" w:type="dxa"/>
            <w:tcBorders>
              <w:top w:val="nil"/>
              <w:left w:val="nil"/>
              <w:bottom w:val="single" w:sz="4" w:space="0" w:color="auto"/>
              <w:right w:val="nil"/>
            </w:tcBorders>
            <w:noWrap/>
            <w:vAlign w:val="bottom"/>
            <w:hideMark/>
          </w:tcPr>
          <w:p w14:paraId="01DD2E4A"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　</w:t>
            </w:r>
          </w:p>
        </w:tc>
        <w:tc>
          <w:tcPr>
            <w:tcW w:w="304" w:type="dxa"/>
            <w:tcBorders>
              <w:top w:val="nil"/>
              <w:left w:val="nil"/>
              <w:bottom w:val="single" w:sz="4" w:space="0" w:color="auto"/>
              <w:right w:val="nil"/>
            </w:tcBorders>
            <w:noWrap/>
            <w:vAlign w:val="bottom"/>
            <w:hideMark/>
          </w:tcPr>
          <w:p w14:paraId="1D456E61"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w:t>
            </w:r>
          </w:p>
        </w:tc>
        <w:tc>
          <w:tcPr>
            <w:tcW w:w="1655" w:type="dxa"/>
            <w:tcBorders>
              <w:top w:val="nil"/>
              <w:left w:val="nil"/>
              <w:bottom w:val="single" w:sz="4" w:space="0" w:color="auto"/>
              <w:right w:val="nil"/>
            </w:tcBorders>
            <w:noWrap/>
            <w:vAlign w:val="center"/>
            <w:hideMark/>
          </w:tcPr>
          <w:p w14:paraId="0BA83A23"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4.087186331</w:t>
            </w:r>
          </w:p>
        </w:tc>
        <w:tc>
          <w:tcPr>
            <w:tcW w:w="731" w:type="dxa"/>
            <w:tcBorders>
              <w:top w:val="nil"/>
              <w:left w:val="nil"/>
              <w:bottom w:val="single" w:sz="4" w:space="0" w:color="auto"/>
              <w:right w:val="nil"/>
            </w:tcBorders>
            <w:noWrap/>
            <w:vAlign w:val="center"/>
            <w:hideMark/>
          </w:tcPr>
          <w:p w14:paraId="4FCB125A"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6</w:t>
            </w:r>
          </w:p>
        </w:tc>
        <w:tc>
          <w:tcPr>
            <w:tcW w:w="1655" w:type="dxa"/>
            <w:tcBorders>
              <w:top w:val="nil"/>
              <w:left w:val="nil"/>
              <w:bottom w:val="single" w:sz="4" w:space="0" w:color="auto"/>
              <w:right w:val="nil"/>
            </w:tcBorders>
            <w:noWrap/>
            <w:vAlign w:val="center"/>
            <w:hideMark/>
          </w:tcPr>
          <w:p w14:paraId="3C8BE508"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0.664878878</w:t>
            </w:r>
          </w:p>
        </w:tc>
      </w:tr>
    </w:tbl>
    <w:p w14:paraId="67F54EE4" w14:textId="77777777" w:rsidR="00585419" w:rsidRDefault="00585419">
      <w:pPr>
        <w:rPr>
          <w:rFonts w:hint="eastAsia"/>
        </w:rPr>
        <w:sectPr w:rsidR="00585419" w:rsidSect="00585419">
          <w:pgSz w:w="16838" w:h="11906" w:orient="landscape" w:code="9"/>
          <w:pgMar w:top="720" w:right="720" w:bottom="720" w:left="720" w:header="851" w:footer="992" w:gutter="0"/>
          <w:cols w:space="425"/>
          <w:docGrid w:type="lines" w:linePitch="312"/>
        </w:sectPr>
      </w:pPr>
    </w:p>
    <w:tbl>
      <w:tblPr>
        <w:tblW w:w="11640" w:type="dxa"/>
        <w:tblLook w:val="04A0" w:firstRow="1" w:lastRow="0" w:firstColumn="1" w:lastColumn="0" w:noHBand="0" w:noVBand="1"/>
      </w:tblPr>
      <w:tblGrid>
        <w:gridCol w:w="1831"/>
        <w:gridCol w:w="1831"/>
        <w:gridCol w:w="876"/>
        <w:gridCol w:w="640"/>
        <w:gridCol w:w="1151"/>
        <w:gridCol w:w="1151"/>
        <w:gridCol w:w="1151"/>
        <w:gridCol w:w="1151"/>
        <w:gridCol w:w="1151"/>
        <w:gridCol w:w="1151"/>
      </w:tblGrid>
      <w:tr w:rsidR="00585419" w:rsidRPr="00585419" w14:paraId="2BC9D47F" w14:textId="77777777" w:rsidTr="00585419">
        <w:trPr>
          <w:trHeight w:val="300"/>
        </w:trPr>
        <w:tc>
          <w:tcPr>
            <w:tcW w:w="4520" w:type="dxa"/>
            <w:gridSpan w:val="3"/>
            <w:tcBorders>
              <w:top w:val="nil"/>
              <w:left w:val="nil"/>
              <w:bottom w:val="single" w:sz="4" w:space="0" w:color="auto"/>
              <w:right w:val="nil"/>
            </w:tcBorders>
            <w:noWrap/>
            <w:vAlign w:val="bottom"/>
            <w:hideMark/>
          </w:tcPr>
          <w:p w14:paraId="32D3E670"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lastRenderedPageBreak/>
              <w:t>Table S3. Summary of reverse analysis results</w:t>
            </w:r>
          </w:p>
        </w:tc>
        <w:tc>
          <w:tcPr>
            <w:tcW w:w="640" w:type="dxa"/>
            <w:tcBorders>
              <w:top w:val="nil"/>
              <w:left w:val="nil"/>
              <w:bottom w:val="single" w:sz="4" w:space="0" w:color="auto"/>
              <w:right w:val="nil"/>
            </w:tcBorders>
            <w:noWrap/>
            <w:vAlign w:val="bottom"/>
            <w:hideMark/>
          </w:tcPr>
          <w:p w14:paraId="063C1B07"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　</w:t>
            </w:r>
          </w:p>
        </w:tc>
        <w:tc>
          <w:tcPr>
            <w:tcW w:w="1080" w:type="dxa"/>
            <w:tcBorders>
              <w:top w:val="nil"/>
              <w:left w:val="nil"/>
              <w:bottom w:val="single" w:sz="4" w:space="0" w:color="auto"/>
              <w:right w:val="nil"/>
            </w:tcBorders>
            <w:noWrap/>
            <w:vAlign w:val="bottom"/>
            <w:hideMark/>
          </w:tcPr>
          <w:p w14:paraId="4AE581D5"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　</w:t>
            </w:r>
          </w:p>
        </w:tc>
        <w:tc>
          <w:tcPr>
            <w:tcW w:w="1080" w:type="dxa"/>
            <w:tcBorders>
              <w:top w:val="nil"/>
              <w:left w:val="nil"/>
              <w:bottom w:val="single" w:sz="4" w:space="0" w:color="auto"/>
              <w:right w:val="nil"/>
            </w:tcBorders>
            <w:noWrap/>
            <w:vAlign w:val="bottom"/>
            <w:hideMark/>
          </w:tcPr>
          <w:p w14:paraId="61B29B3F"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　</w:t>
            </w:r>
          </w:p>
        </w:tc>
        <w:tc>
          <w:tcPr>
            <w:tcW w:w="1080" w:type="dxa"/>
            <w:tcBorders>
              <w:top w:val="nil"/>
              <w:left w:val="nil"/>
              <w:bottom w:val="single" w:sz="4" w:space="0" w:color="auto"/>
              <w:right w:val="nil"/>
            </w:tcBorders>
            <w:noWrap/>
            <w:vAlign w:val="bottom"/>
            <w:hideMark/>
          </w:tcPr>
          <w:p w14:paraId="1BFABC0C"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　</w:t>
            </w:r>
          </w:p>
        </w:tc>
        <w:tc>
          <w:tcPr>
            <w:tcW w:w="1080" w:type="dxa"/>
            <w:tcBorders>
              <w:top w:val="nil"/>
              <w:left w:val="nil"/>
              <w:bottom w:val="single" w:sz="4" w:space="0" w:color="auto"/>
              <w:right w:val="nil"/>
            </w:tcBorders>
            <w:noWrap/>
            <w:vAlign w:val="bottom"/>
            <w:hideMark/>
          </w:tcPr>
          <w:p w14:paraId="7D0CCB02"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　</w:t>
            </w:r>
          </w:p>
        </w:tc>
        <w:tc>
          <w:tcPr>
            <w:tcW w:w="1080" w:type="dxa"/>
            <w:tcBorders>
              <w:top w:val="nil"/>
              <w:left w:val="nil"/>
              <w:bottom w:val="single" w:sz="4" w:space="0" w:color="auto"/>
              <w:right w:val="nil"/>
            </w:tcBorders>
            <w:noWrap/>
            <w:vAlign w:val="bottom"/>
            <w:hideMark/>
          </w:tcPr>
          <w:p w14:paraId="6ED503D6"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　</w:t>
            </w:r>
          </w:p>
        </w:tc>
        <w:tc>
          <w:tcPr>
            <w:tcW w:w="1080" w:type="dxa"/>
            <w:tcBorders>
              <w:top w:val="nil"/>
              <w:left w:val="nil"/>
              <w:bottom w:val="single" w:sz="4" w:space="0" w:color="auto"/>
              <w:right w:val="nil"/>
            </w:tcBorders>
            <w:noWrap/>
            <w:vAlign w:val="bottom"/>
            <w:hideMark/>
          </w:tcPr>
          <w:p w14:paraId="7D01092C"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 xml:space="preserve">　</w:t>
            </w:r>
          </w:p>
        </w:tc>
      </w:tr>
      <w:tr w:rsidR="00585419" w:rsidRPr="00585419" w14:paraId="6026A716" w14:textId="77777777" w:rsidTr="00585419">
        <w:trPr>
          <w:trHeight w:val="300"/>
        </w:trPr>
        <w:tc>
          <w:tcPr>
            <w:tcW w:w="1831" w:type="dxa"/>
            <w:tcBorders>
              <w:top w:val="nil"/>
              <w:left w:val="nil"/>
              <w:bottom w:val="single" w:sz="4" w:space="0" w:color="auto"/>
              <w:right w:val="nil"/>
            </w:tcBorders>
            <w:noWrap/>
            <w:vAlign w:val="center"/>
            <w:hideMark/>
          </w:tcPr>
          <w:p w14:paraId="78E9DB2F"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proofErr w:type="spellStart"/>
            <w:r w:rsidRPr="00585419">
              <w:rPr>
                <w:rFonts w:ascii="Times New Roman" w:eastAsia="等线" w:hAnsi="Times New Roman" w:cs="Times New Roman"/>
                <w:color w:val="000000"/>
                <w:kern w:val="0"/>
                <w:sz w:val="22"/>
                <w14:ligatures w14:val="none"/>
              </w:rPr>
              <w:t>id.exposure</w:t>
            </w:r>
            <w:proofErr w:type="spellEnd"/>
          </w:p>
        </w:tc>
        <w:tc>
          <w:tcPr>
            <w:tcW w:w="1831" w:type="dxa"/>
            <w:tcBorders>
              <w:top w:val="nil"/>
              <w:left w:val="nil"/>
              <w:bottom w:val="single" w:sz="4" w:space="0" w:color="auto"/>
              <w:right w:val="nil"/>
            </w:tcBorders>
            <w:noWrap/>
            <w:vAlign w:val="center"/>
            <w:hideMark/>
          </w:tcPr>
          <w:p w14:paraId="3E8A8C1E"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proofErr w:type="spellStart"/>
            <w:r w:rsidRPr="00585419">
              <w:rPr>
                <w:rFonts w:ascii="Times New Roman" w:eastAsia="等线" w:hAnsi="Times New Roman" w:cs="Times New Roman"/>
                <w:color w:val="000000"/>
                <w:kern w:val="0"/>
                <w:sz w:val="22"/>
                <w14:ligatures w14:val="none"/>
              </w:rPr>
              <w:t>id.outcome</w:t>
            </w:r>
            <w:proofErr w:type="spellEnd"/>
          </w:p>
        </w:tc>
        <w:tc>
          <w:tcPr>
            <w:tcW w:w="858" w:type="dxa"/>
            <w:tcBorders>
              <w:top w:val="nil"/>
              <w:left w:val="nil"/>
              <w:bottom w:val="single" w:sz="4" w:space="0" w:color="auto"/>
              <w:right w:val="nil"/>
            </w:tcBorders>
            <w:noWrap/>
            <w:vAlign w:val="center"/>
            <w:hideMark/>
          </w:tcPr>
          <w:p w14:paraId="642E200E"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method</w:t>
            </w:r>
          </w:p>
        </w:tc>
        <w:tc>
          <w:tcPr>
            <w:tcW w:w="640" w:type="dxa"/>
            <w:tcBorders>
              <w:top w:val="nil"/>
              <w:left w:val="nil"/>
              <w:bottom w:val="single" w:sz="4" w:space="0" w:color="auto"/>
              <w:right w:val="nil"/>
            </w:tcBorders>
            <w:noWrap/>
            <w:vAlign w:val="center"/>
            <w:hideMark/>
          </w:tcPr>
          <w:p w14:paraId="5890AC06"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proofErr w:type="spellStart"/>
            <w:r w:rsidRPr="00585419">
              <w:rPr>
                <w:rFonts w:ascii="Times New Roman" w:eastAsia="等线" w:hAnsi="Times New Roman" w:cs="Times New Roman"/>
                <w:color w:val="000000"/>
                <w:kern w:val="0"/>
                <w:sz w:val="22"/>
                <w14:ligatures w14:val="none"/>
              </w:rPr>
              <w:t>nsnp</w:t>
            </w:r>
            <w:proofErr w:type="spellEnd"/>
          </w:p>
        </w:tc>
        <w:tc>
          <w:tcPr>
            <w:tcW w:w="1080" w:type="dxa"/>
            <w:tcBorders>
              <w:top w:val="nil"/>
              <w:left w:val="nil"/>
              <w:bottom w:val="single" w:sz="4" w:space="0" w:color="auto"/>
              <w:right w:val="nil"/>
            </w:tcBorders>
            <w:noWrap/>
            <w:vAlign w:val="center"/>
            <w:hideMark/>
          </w:tcPr>
          <w:p w14:paraId="41245472"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b</w:t>
            </w:r>
          </w:p>
        </w:tc>
        <w:tc>
          <w:tcPr>
            <w:tcW w:w="1080" w:type="dxa"/>
            <w:tcBorders>
              <w:top w:val="nil"/>
              <w:left w:val="nil"/>
              <w:bottom w:val="single" w:sz="4" w:space="0" w:color="auto"/>
              <w:right w:val="nil"/>
            </w:tcBorders>
            <w:noWrap/>
            <w:vAlign w:val="center"/>
            <w:hideMark/>
          </w:tcPr>
          <w:p w14:paraId="29C87354"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se</w:t>
            </w:r>
          </w:p>
        </w:tc>
        <w:tc>
          <w:tcPr>
            <w:tcW w:w="1080" w:type="dxa"/>
            <w:tcBorders>
              <w:top w:val="nil"/>
              <w:left w:val="nil"/>
              <w:bottom w:val="single" w:sz="4" w:space="0" w:color="auto"/>
              <w:right w:val="nil"/>
            </w:tcBorders>
            <w:noWrap/>
            <w:vAlign w:val="center"/>
            <w:hideMark/>
          </w:tcPr>
          <w:p w14:paraId="09FD3629"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or</w:t>
            </w:r>
          </w:p>
        </w:tc>
        <w:tc>
          <w:tcPr>
            <w:tcW w:w="1080" w:type="dxa"/>
            <w:tcBorders>
              <w:top w:val="nil"/>
              <w:left w:val="nil"/>
              <w:bottom w:val="single" w:sz="4" w:space="0" w:color="auto"/>
              <w:right w:val="nil"/>
            </w:tcBorders>
            <w:noWrap/>
            <w:vAlign w:val="center"/>
            <w:hideMark/>
          </w:tcPr>
          <w:p w14:paraId="521371CD"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or_lci95</w:t>
            </w:r>
          </w:p>
        </w:tc>
        <w:tc>
          <w:tcPr>
            <w:tcW w:w="1080" w:type="dxa"/>
            <w:tcBorders>
              <w:top w:val="nil"/>
              <w:left w:val="nil"/>
              <w:bottom w:val="single" w:sz="4" w:space="0" w:color="auto"/>
              <w:right w:val="nil"/>
            </w:tcBorders>
            <w:noWrap/>
            <w:vAlign w:val="center"/>
            <w:hideMark/>
          </w:tcPr>
          <w:p w14:paraId="4F019412"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or_uci95</w:t>
            </w:r>
          </w:p>
        </w:tc>
        <w:tc>
          <w:tcPr>
            <w:tcW w:w="1080" w:type="dxa"/>
            <w:tcBorders>
              <w:top w:val="nil"/>
              <w:left w:val="nil"/>
              <w:bottom w:val="single" w:sz="4" w:space="0" w:color="auto"/>
              <w:right w:val="nil"/>
            </w:tcBorders>
            <w:noWrap/>
            <w:vAlign w:val="center"/>
            <w:hideMark/>
          </w:tcPr>
          <w:p w14:paraId="0A9A6523"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proofErr w:type="spellStart"/>
            <w:r w:rsidRPr="00585419">
              <w:rPr>
                <w:rFonts w:ascii="Times New Roman" w:eastAsia="等线" w:hAnsi="Times New Roman" w:cs="Times New Roman"/>
                <w:color w:val="000000"/>
                <w:kern w:val="0"/>
                <w:sz w:val="22"/>
                <w14:ligatures w14:val="none"/>
              </w:rPr>
              <w:t>pval</w:t>
            </w:r>
            <w:proofErr w:type="spellEnd"/>
          </w:p>
        </w:tc>
      </w:tr>
      <w:tr w:rsidR="00585419" w:rsidRPr="00585419" w14:paraId="340D80EF" w14:textId="77777777" w:rsidTr="00585419">
        <w:trPr>
          <w:trHeight w:val="300"/>
        </w:trPr>
        <w:tc>
          <w:tcPr>
            <w:tcW w:w="1831" w:type="dxa"/>
            <w:tcBorders>
              <w:top w:val="nil"/>
              <w:left w:val="nil"/>
              <w:bottom w:val="nil"/>
              <w:right w:val="nil"/>
            </w:tcBorders>
            <w:noWrap/>
            <w:vAlign w:val="center"/>
            <w:hideMark/>
          </w:tcPr>
          <w:p w14:paraId="45E4D9BF"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31" w:type="dxa"/>
            <w:tcBorders>
              <w:top w:val="nil"/>
              <w:left w:val="nil"/>
              <w:bottom w:val="nil"/>
              <w:right w:val="nil"/>
            </w:tcBorders>
            <w:noWrap/>
            <w:vAlign w:val="center"/>
            <w:hideMark/>
          </w:tcPr>
          <w:p w14:paraId="77825DA8"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GCST90205221</w:t>
            </w:r>
          </w:p>
        </w:tc>
        <w:tc>
          <w:tcPr>
            <w:tcW w:w="858" w:type="dxa"/>
            <w:tcBorders>
              <w:top w:val="nil"/>
              <w:left w:val="nil"/>
              <w:bottom w:val="nil"/>
              <w:right w:val="nil"/>
            </w:tcBorders>
            <w:noWrap/>
            <w:vAlign w:val="center"/>
            <w:hideMark/>
          </w:tcPr>
          <w:p w14:paraId="5F4FFE19"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IVW</w:t>
            </w:r>
          </w:p>
        </w:tc>
        <w:tc>
          <w:tcPr>
            <w:tcW w:w="640" w:type="dxa"/>
            <w:tcBorders>
              <w:top w:val="nil"/>
              <w:left w:val="nil"/>
              <w:bottom w:val="nil"/>
              <w:right w:val="nil"/>
            </w:tcBorders>
            <w:noWrap/>
            <w:vAlign w:val="center"/>
            <w:hideMark/>
          </w:tcPr>
          <w:p w14:paraId="1AD3FFE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8</w:t>
            </w:r>
          </w:p>
        </w:tc>
        <w:tc>
          <w:tcPr>
            <w:tcW w:w="1080" w:type="dxa"/>
            <w:tcBorders>
              <w:top w:val="nil"/>
              <w:left w:val="nil"/>
              <w:bottom w:val="nil"/>
              <w:right w:val="nil"/>
            </w:tcBorders>
            <w:noWrap/>
            <w:vAlign w:val="center"/>
            <w:hideMark/>
          </w:tcPr>
          <w:p w14:paraId="520C9C81"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0.023662</w:t>
            </w:r>
          </w:p>
        </w:tc>
        <w:tc>
          <w:tcPr>
            <w:tcW w:w="1080" w:type="dxa"/>
            <w:tcBorders>
              <w:top w:val="nil"/>
              <w:left w:val="nil"/>
              <w:bottom w:val="nil"/>
              <w:right w:val="nil"/>
            </w:tcBorders>
            <w:noWrap/>
            <w:vAlign w:val="center"/>
            <w:hideMark/>
          </w:tcPr>
          <w:p w14:paraId="48DCD010"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0.0252764</w:t>
            </w:r>
          </w:p>
        </w:tc>
        <w:tc>
          <w:tcPr>
            <w:tcW w:w="1080" w:type="dxa"/>
            <w:tcBorders>
              <w:top w:val="nil"/>
              <w:left w:val="nil"/>
              <w:bottom w:val="nil"/>
              <w:right w:val="nil"/>
            </w:tcBorders>
            <w:noWrap/>
            <w:vAlign w:val="center"/>
            <w:hideMark/>
          </w:tcPr>
          <w:p w14:paraId="5A26CF6D"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1.0239442</w:t>
            </w:r>
          </w:p>
        </w:tc>
        <w:tc>
          <w:tcPr>
            <w:tcW w:w="1080" w:type="dxa"/>
            <w:tcBorders>
              <w:top w:val="nil"/>
              <w:left w:val="nil"/>
              <w:bottom w:val="nil"/>
              <w:right w:val="nil"/>
            </w:tcBorders>
            <w:noWrap/>
            <w:vAlign w:val="center"/>
            <w:hideMark/>
          </w:tcPr>
          <w:p w14:paraId="1DF06BBB"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0.9744522</w:t>
            </w:r>
          </w:p>
        </w:tc>
        <w:tc>
          <w:tcPr>
            <w:tcW w:w="1080" w:type="dxa"/>
            <w:tcBorders>
              <w:top w:val="nil"/>
              <w:left w:val="nil"/>
              <w:bottom w:val="nil"/>
              <w:right w:val="nil"/>
            </w:tcBorders>
            <w:noWrap/>
            <w:vAlign w:val="center"/>
            <w:hideMark/>
          </w:tcPr>
          <w:p w14:paraId="2B61A453"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1.0759498</w:t>
            </w:r>
          </w:p>
        </w:tc>
        <w:tc>
          <w:tcPr>
            <w:tcW w:w="1080" w:type="dxa"/>
            <w:tcBorders>
              <w:top w:val="nil"/>
              <w:left w:val="nil"/>
              <w:bottom w:val="nil"/>
              <w:right w:val="nil"/>
            </w:tcBorders>
            <w:noWrap/>
            <w:vAlign w:val="center"/>
            <w:hideMark/>
          </w:tcPr>
          <w:p w14:paraId="5BE9D141"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0.3492068</w:t>
            </w:r>
          </w:p>
        </w:tc>
      </w:tr>
      <w:tr w:rsidR="00585419" w:rsidRPr="00585419" w14:paraId="2D0DF173" w14:textId="77777777" w:rsidTr="00585419">
        <w:trPr>
          <w:trHeight w:val="300"/>
        </w:trPr>
        <w:tc>
          <w:tcPr>
            <w:tcW w:w="1831" w:type="dxa"/>
            <w:tcBorders>
              <w:top w:val="nil"/>
              <w:left w:val="nil"/>
              <w:bottom w:val="nil"/>
              <w:right w:val="nil"/>
            </w:tcBorders>
            <w:noWrap/>
            <w:vAlign w:val="center"/>
            <w:hideMark/>
          </w:tcPr>
          <w:p w14:paraId="05180DE5"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31" w:type="dxa"/>
            <w:tcBorders>
              <w:top w:val="nil"/>
              <w:left w:val="nil"/>
              <w:bottom w:val="nil"/>
              <w:right w:val="nil"/>
            </w:tcBorders>
            <w:noWrap/>
            <w:vAlign w:val="center"/>
            <w:hideMark/>
          </w:tcPr>
          <w:p w14:paraId="06D9BF18"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GCST90205222</w:t>
            </w:r>
          </w:p>
        </w:tc>
        <w:tc>
          <w:tcPr>
            <w:tcW w:w="858" w:type="dxa"/>
            <w:tcBorders>
              <w:top w:val="nil"/>
              <w:left w:val="nil"/>
              <w:bottom w:val="nil"/>
              <w:right w:val="nil"/>
            </w:tcBorders>
            <w:noWrap/>
            <w:vAlign w:val="center"/>
            <w:hideMark/>
          </w:tcPr>
          <w:p w14:paraId="6A84B855"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IVW</w:t>
            </w:r>
          </w:p>
        </w:tc>
        <w:tc>
          <w:tcPr>
            <w:tcW w:w="640" w:type="dxa"/>
            <w:tcBorders>
              <w:top w:val="nil"/>
              <w:left w:val="nil"/>
              <w:bottom w:val="nil"/>
              <w:right w:val="nil"/>
            </w:tcBorders>
            <w:noWrap/>
            <w:vAlign w:val="center"/>
            <w:hideMark/>
          </w:tcPr>
          <w:p w14:paraId="00A0931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8</w:t>
            </w:r>
          </w:p>
        </w:tc>
        <w:tc>
          <w:tcPr>
            <w:tcW w:w="1080" w:type="dxa"/>
            <w:tcBorders>
              <w:top w:val="nil"/>
              <w:left w:val="nil"/>
              <w:bottom w:val="nil"/>
              <w:right w:val="nil"/>
            </w:tcBorders>
            <w:noWrap/>
            <w:vAlign w:val="center"/>
            <w:hideMark/>
          </w:tcPr>
          <w:p w14:paraId="2B367BCB"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0.0184434</w:t>
            </w:r>
          </w:p>
        </w:tc>
        <w:tc>
          <w:tcPr>
            <w:tcW w:w="1080" w:type="dxa"/>
            <w:tcBorders>
              <w:top w:val="nil"/>
              <w:left w:val="nil"/>
              <w:bottom w:val="nil"/>
              <w:right w:val="nil"/>
            </w:tcBorders>
            <w:noWrap/>
            <w:vAlign w:val="center"/>
            <w:hideMark/>
          </w:tcPr>
          <w:p w14:paraId="6437F050"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0.0263824</w:t>
            </w:r>
          </w:p>
        </w:tc>
        <w:tc>
          <w:tcPr>
            <w:tcW w:w="1080" w:type="dxa"/>
            <w:tcBorders>
              <w:top w:val="nil"/>
              <w:left w:val="nil"/>
              <w:bottom w:val="nil"/>
              <w:right w:val="nil"/>
            </w:tcBorders>
            <w:noWrap/>
            <w:vAlign w:val="center"/>
            <w:hideMark/>
          </w:tcPr>
          <w:p w14:paraId="510B2309"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1.0186145</w:t>
            </w:r>
          </w:p>
        </w:tc>
        <w:tc>
          <w:tcPr>
            <w:tcW w:w="1080" w:type="dxa"/>
            <w:tcBorders>
              <w:top w:val="nil"/>
              <w:left w:val="nil"/>
              <w:bottom w:val="nil"/>
              <w:right w:val="nil"/>
            </w:tcBorders>
            <w:noWrap/>
            <w:vAlign w:val="center"/>
            <w:hideMark/>
          </w:tcPr>
          <w:p w14:paraId="334BFD11"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0.9672811</w:t>
            </w:r>
          </w:p>
        </w:tc>
        <w:tc>
          <w:tcPr>
            <w:tcW w:w="1080" w:type="dxa"/>
            <w:tcBorders>
              <w:top w:val="nil"/>
              <w:left w:val="nil"/>
              <w:bottom w:val="nil"/>
              <w:right w:val="nil"/>
            </w:tcBorders>
            <w:noWrap/>
            <w:vAlign w:val="center"/>
            <w:hideMark/>
          </w:tcPr>
          <w:p w14:paraId="05384521"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1.0726721</w:t>
            </w:r>
          </w:p>
        </w:tc>
        <w:tc>
          <w:tcPr>
            <w:tcW w:w="1080" w:type="dxa"/>
            <w:tcBorders>
              <w:top w:val="nil"/>
              <w:left w:val="nil"/>
              <w:bottom w:val="nil"/>
              <w:right w:val="nil"/>
            </w:tcBorders>
            <w:noWrap/>
            <w:vAlign w:val="center"/>
            <w:hideMark/>
          </w:tcPr>
          <w:p w14:paraId="5AC0AF32"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0.4845024</w:t>
            </w:r>
          </w:p>
        </w:tc>
      </w:tr>
      <w:tr w:rsidR="00585419" w:rsidRPr="00585419" w14:paraId="26745EF0" w14:textId="77777777" w:rsidTr="00585419">
        <w:trPr>
          <w:trHeight w:val="300"/>
        </w:trPr>
        <w:tc>
          <w:tcPr>
            <w:tcW w:w="1831" w:type="dxa"/>
            <w:tcBorders>
              <w:top w:val="nil"/>
              <w:left w:val="nil"/>
              <w:bottom w:val="nil"/>
              <w:right w:val="nil"/>
            </w:tcBorders>
            <w:noWrap/>
            <w:vAlign w:val="center"/>
            <w:hideMark/>
          </w:tcPr>
          <w:p w14:paraId="0AF48BEB"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31" w:type="dxa"/>
            <w:tcBorders>
              <w:top w:val="nil"/>
              <w:left w:val="nil"/>
              <w:bottom w:val="nil"/>
              <w:right w:val="nil"/>
            </w:tcBorders>
            <w:noWrap/>
            <w:vAlign w:val="center"/>
            <w:hideMark/>
          </w:tcPr>
          <w:p w14:paraId="62A86041"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GCST90205223</w:t>
            </w:r>
          </w:p>
        </w:tc>
        <w:tc>
          <w:tcPr>
            <w:tcW w:w="858" w:type="dxa"/>
            <w:tcBorders>
              <w:top w:val="nil"/>
              <w:left w:val="nil"/>
              <w:bottom w:val="nil"/>
              <w:right w:val="nil"/>
            </w:tcBorders>
            <w:noWrap/>
            <w:vAlign w:val="center"/>
            <w:hideMark/>
          </w:tcPr>
          <w:p w14:paraId="70818C0E"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IVW</w:t>
            </w:r>
          </w:p>
        </w:tc>
        <w:tc>
          <w:tcPr>
            <w:tcW w:w="640" w:type="dxa"/>
            <w:tcBorders>
              <w:top w:val="nil"/>
              <w:left w:val="nil"/>
              <w:bottom w:val="nil"/>
              <w:right w:val="nil"/>
            </w:tcBorders>
            <w:noWrap/>
            <w:vAlign w:val="center"/>
            <w:hideMark/>
          </w:tcPr>
          <w:p w14:paraId="34E6EB4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8</w:t>
            </w:r>
          </w:p>
        </w:tc>
        <w:tc>
          <w:tcPr>
            <w:tcW w:w="1080" w:type="dxa"/>
            <w:tcBorders>
              <w:top w:val="nil"/>
              <w:left w:val="nil"/>
              <w:bottom w:val="nil"/>
              <w:right w:val="nil"/>
            </w:tcBorders>
            <w:noWrap/>
            <w:vAlign w:val="center"/>
            <w:hideMark/>
          </w:tcPr>
          <w:p w14:paraId="19DBBAF6"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-0.036306</w:t>
            </w:r>
          </w:p>
        </w:tc>
        <w:tc>
          <w:tcPr>
            <w:tcW w:w="1080" w:type="dxa"/>
            <w:tcBorders>
              <w:top w:val="nil"/>
              <w:left w:val="nil"/>
              <w:bottom w:val="nil"/>
              <w:right w:val="nil"/>
            </w:tcBorders>
            <w:noWrap/>
            <w:vAlign w:val="center"/>
            <w:hideMark/>
          </w:tcPr>
          <w:p w14:paraId="1DA03880"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0.0252732</w:t>
            </w:r>
          </w:p>
        </w:tc>
        <w:tc>
          <w:tcPr>
            <w:tcW w:w="1080" w:type="dxa"/>
            <w:tcBorders>
              <w:top w:val="nil"/>
              <w:left w:val="nil"/>
              <w:bottom w:val="nil"/>
              <w:right w:val="nil"/>
            </w:tcBorders>
            <w:noWrap/>
            <w:vAlign w:val="center"/>
            <w:hideMark/>
          </w:tcPr>
          <w:p w14:paraId="26A444C4"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0.9643453</w:t>
            </w:r>
          </w:p>
        </w:tc>
        <w:tc>
          <w:tcPr>
            <w:tcW w:w="1080" w:type="dxa"/>
            <w:tcBorders>
              <w:top w:val="nil"/>
              <w:left w:val="nil"/>
              <w:bottom w:val="nil"/>
              <w:right w:val="nil"/>
            </w:tcBorders>
            <w:noWrap/>
            <w:vAlign w:val="center"/>
            <w:hideMark/>
          </w:tcPr>
          <w:p w14:paraId="06EEEADF"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0.9177399</w:t>
            </w:r>
          </w:p>
        </w:tc>
        <w:tc>
          <w:tcPr>
            <w:tcW w:w="1080" w:type="dxa"/>
            <w:tcBorders>
              <w:top w:val="nil"/>
              <w:left w:val="nil"/>
              <w:bottom w:val="nil"/>
              <w:right w:val="nil"/>
            </w:tcBorders>
            <w:noWrap/>
            <w:vAlign w:val="center"/>
            <w:hideMark/>
          </w:tcPr>
          <w:p w14:paraId="16B5346C"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1.0133175</w:t>
            </w:r>
          </w:p>
        </w:tc>
        <w:tc>
          <w:tcPr>
            <w:tcW w:w="1080" w:type="dxa"/>
            <w:tcBorders>
              <w:top w:val="nil"/>
              <w:left w:val="nil"/>
              <w:bottom w:val="nil"/>
              <w:right w:val="nil"/>
            </w:tcBorders>
            <w:noWrap/>
            <w:vAlign w:val="center"/>
            <w:hideMark/>
          </w:tcPr>
          <w:p w14:paraId="40A8CAAE"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0.1508496</w:t>
            </w:r>
          </w:p>
        </w:tc>
      </w:tr>
      <w:tr w:rsidR="00585419" w:rsidRPr="00585419" w14:paraId="3B38C18D" w14:textId="77777777" w:rsidTr="00585419">
        <w:trPr>
          <w:trHeight w:val="300"/>
        </w:trPr>
        <w:tc>
          <w:tcPr>
            <w:tcW w:w="1831" w:type="dxa"/>
            <w:tcBorders>
              <w:top w:val="nil"/>
              <w:left w:val="nil"/>
              <w:bottom w:val="nil"/>
              <w:right w:val="nil"/>
            </w:tcBorders>
            <w:noWrap/>
            <w:vAlign w:val="center"/>
            <w:hideMark/>
          </w:tcPr>
          <w:p w14:paraId="596ADBFA"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31" w:type="dxa"/>
            <w:tcBorders>
              <w:top w:val="nil"/>
              <w:left w:val="nil"/>
              <w:bottom w:val="nil"/>
              <w:right w:val="nil"/>
            </w:tcBorders>
            <w:noWrap/>
            <w:vAlign w:val="center"/>
            <w:hideMark/>
          </w:tcPr>
          <w:p w14:paraId="7385E7E6"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GCST90205224</w:t>
            </w:r>
          </w:p>
        </w:tc>
        <w:tc>
          <w:tcPr>
            <w:tcW w:w="858" w:type="dxa"/>
            <w:tcBorders>
              <w:top w:val="nil"/>
              <w:left w:val="nil"/>
              <w:bottom w:val="nil"/>
              <w:right w:val="nil"/>
            </w:tcBorders>
            <w:noWrap/>
            <w:vAlign w:val="center"/>
            <w:hideMark/>
          </w:tcPr>
          <w:p w14:paraId="731E59D6"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IVW</w:t>
            </w:r>
          </w:p>
        </w:tc>
        <w:tc>
          <w:tcPr>
            <w:tcW w:w="640" w:type="dxa"/>
            <w:tcBorders>
              <w:top w:val="nil"/>
              <w:left w:val="nil"/>
              <w:bottom w:val="nil"/>
              <w:right w:val="nil"/>
            </w:tcBorders>
            <w:noWrap/>
            <w:vAlign w:val="center"/>
            <w:hideMark/>
          </w:tcPr>
          <w:p w14:paraId="6E696D8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8</w:t>
            </w:r>
          </w:p>
        </w:tc>
        <w:tc>
          <w:tcPr>
            <w:tcW w:w="1080" w:type="dxa"/>
            <w:tcBorders>
              <w:top w:val="nil"/>
              <w:left w:val="nil"/>
              <w:bottom w:val="nil"/>
              <w:right w:val="nil"/>
            </w:tcBorders>
            <w:noWrap/>
            <w:vAlign w:val="center"/>
            <w:hideMark/>
          </w:tcPr>
          <w:p w14:paraId="5D9C1847"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0.0122971</w:t>
            </w:r>
          </w:p>
        </w:tc>
        <w:tc>
          <w:tcPr>
            <w:tcW w:w="1080" w:type="dxa"/>
            <w:tcBorders>
              <w:top w:val="nil"/>
              <w:left w:val="nil"/>
              <w:bottom w:val="nil"/>
              <w:right w:val="nil"/>
            </w:tcBorders>
            <w:noWrap/>
            <w:vAlign w:val="center"/>
            <w:hideMark/>
          </w:tcPr>
          <w:p w14:paraId="485C5135"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0.0243012</w:t>
            </w:r>
          </w:p>
        </w:tc>
        <w:tc>
          <w:tcPr>
            <w:tcW w:w="1080" w:type="dxa"/>
            <w:tcBorders>
              <w:top w:val="nil"/>
              <w:left w:val="nil"/>
              <w:bottom w:val="nil"/>
              <w:right w:val="nil"/>
            </w:tcBorders>
            <w:noWrap/>
            <w:vAlign w:val="center"/>
            <w:hideMark/>
          </w:tcPr>
          <w:p w14:paraId="18A429EF"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1.012373</w:t>
            </w:r>
          </w:p>
        </w:tc>
        <w:tc>
          <w:tcPr>
            <w:tcW w:w="1080" w:type="dxa"/>
            <w:tcBorders>
              <w:top w:val="nil"/>
              <w:left w:val="nil"/>
              <w:bottom w:val="nil"/>
              <w:right w:val="nil"/>
            </w:tcBorders>
            <w:noWrap/>
            <w:vAlign w:val="center"/>
            <w:hideMark/>
          </w:tcPr>
          <w:p w14:paraId="6CE97AD5"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0.9652837</w:t>
            </w:r>
          </w:p>
        </w:tc>
        <w:tc>
          <w:tcPr>
            <w:tcW w:w="1080" w:type="dxa"/>
            <w:tcBorders>
              <w:top w:val="nil"/>
              <w:left w:val="nil"/>
              <w:bottom w:val="nil"/>
              <w:right w:val="nil"/>
            </w:tcBorders>
            <w:noWrap/>
            <w:vAlign w:val="center"/>
            <w:hideMark/>
          </w:tcPr>
          <w:p w14:paraId="541A2262"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1.0617595</w:t>
            </w:r>
          </w:p>
        </w:tc>
        <w:tc>
          <w:tcPr>
            <w:tcW w:w="1080" w:type="dxa"/>
            <w:tcBorders>
              <w:top w:val="nil"/>
              <w:left w:val="nil"/>
              <w:bottom w:val="nil"/>
              <w:right w:val="nil"/>
            </w:tcBorders>
            <w:noWrap/>
            <w:vAlign w:val="center"/>
            <w:hideMark/>
          </w:tcPr>
          <w:p w14:paraId="09A5DDC0"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0.6128369</w:t>
            </w:r>
          </w:p>
        </w:tc>
      </w:tr>
      <w:tr w:rsidR="00585419" w:rsidRPr="00585419" w14:paraId="7A0C4BCE" w14:textId="77777777" w:rsidTr="00585419">
        <w:trPr>
          <w:trHeight w:val="300"/>
        </w:trPr>
        <w:tc>
          <w:tcPr>
            <w:tcW w:w="1831" w:type="dxa"/>
            <w:tcBorders>
              <w:top w:val="nil"/>
              <w:left w:val="nil"/>
              <w:bottom w:val="nil"/>
              <w:right w:val="nil"/>
            </w:tcBorders>
            <w:noWrap/>
            <w:vAlign w:val="center"/>
            <w:hideMark/>
          </w:tcPr>
          <w:p w14:paraId="0B661DE9"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31" w:type="dxa"/>
            <w:tcBorders>
              <w:top w:val="nil"/>
              <w:left w:val="nil"/>
              <w:bottom w:val="nil"/>
              <w:right w:val="nil"/>
            </w:tcBorders>
            <w:noWrap/>
            <w:vAlign w:val="center"/>
            <w:hideMark/>
          </w:tcPr>
          <w:p w14:paraId="67962565"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GCST90205225</w:t>
            </w:r>
          </w:p>
        </w:tc>
        <w:tc>
          <w:tcPr>
            <w:tcW w:w="858" w:type="dxa"/>
            <w:tcBorders>
              <w:top w:val="nil"/>
              <w:left w:val="nil"/>
              <w:bottom w:val="nil"/>
              <w:right w:val="nil"/>
            </w:tcBorders>
            <w:noWrap/>
            <w:vAlign w:val="center"/>
            <w:hideMark/>
          </w:tcPr>
          <w:p w14:paraId="062584E9"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IVW</w:t>
            </w:r>
          </w:p>
        </w:tc>
        <w:tc>
          <w:tcPr>
            <w:tcW w:w="640" w:type="dxa"/>
            <w:tcBorders>
              <w:top w:val="nil"/>
              <w:left w:val="nil"/>
              <w:bottom w:val="nil"/>
              <w:right w:val="nil"/>
            </w:tcBorders>
            <w:noWrap/>
            <w:vAlign w:val="center"/>
            <w:hideMark/>
          </w:tcPr>
          <w:p w14:paraId="6868A3B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8</w:t>
            </w:r>
          </w:p>
        </w:tc>
        <w:tc>
          <w:tcPr>
            <w:tcW w:w="1080" w:type="dxa"/>
            <w:tcBorders>
              <w:top w:val="nil"/>
              <w:left w:val="nil"/>
              <w:bottom w:val="nil"/>
              <w:right w:val="nil"/>
            </w:tcBorders>
            <w:noWrap/>
            <w:vAlign w:val="center"/>
            <w:hideMark/>
          </w:tcPr>
          <w:p w14:paraId="115E028C"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0.0355339</w:t>
            </w:r>
          </w:p>
        </w:tc>
        <w:tc>
          <w:tcPr>
            <w:tcW w:w="1080" w:type="dxa"/>
            <w:tcBorders>
              <w:top w:val="nil"/>
              <w:left w:val="nil"/>
              <w:bottom w:val="nil"/>
              <w:right w:val="nil"/>
            </w:tcBorders>
            <w:noWrap/>
            <w:vAlign w:val="center"/>
            <w:hideMark/>
          </w:tcPr>
          <w:p w14:paraId="5E945E85"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0.0245316</w:t>
            </w:r>
          </w:p>
        </w:tc>
        <w:tc>
          <w:tcPr>
            <w:tcW w:w="1080" w:type="dxa"/>
            <w:tcBorders>
              <w:top w:val="nil"/>
              <w:left w:val="nil"/>
              <w:bottom w:val="nil"/>
              <w:right w:val="nil"/>
            </w:tcBorders>
            <w:noWrap/>
            <w:vAlign w:val="center"/>
            <w:hideMark/>
          </w:tcPr>
          <w:p w14:paraId="7CFAEDDA"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1.0361728</w:t>
            </w:r>
          </w:p>
        </w:tc>
        <w:tc>
          <w:tcPr>
            <w:tcW w:w="1080" w:type="dxa"/>
            <w:tcBorders>
              <w:top w:val="nil"/>
              <w:left w:val="nil"/>
              <w:bottom w:val="nil"/>
              <w:right w:val="nil"/>
            </w:tcBorders>
            <w:noWrap/>
            <w:vAlign w:val="center"/>
            <w:hideMark/>
          </w:tcPr>
          <w:p w14:paraId="4183C6B8"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0.9875303</w:t>
            </w:r>
          </w:p>
        </w:tc>
        <w:tc>
          <w:tcPr>
            <w:tcW w:w="1080" w:type="dxa"/>
            <w:tcBorders>
              <w:top w:val="nil"/>
              <w:left w:val="nil"/>
              <w:bottom w:val="nil"/>
              <w:right w:val="nil"/>
            </w:tcBorders>
            <w:noWrap/>
            <w:vAlign w:val="center"/>
            <w:hideMark/>
          </w:tcPr>
          <w:p w14:paraId="776B6ADD"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1.0872112</w:t>
            </w:r>
          </w:p>
        </w:tc>
        <w:tc>
          <w:tcPr>
            <w:tcW w:w="1080" w:type="dxa"/>
            <w:tcBorders>
              <w:top w:val="nil"/>
              <w:left w:val="nil"/>
              <w:bottom w:val="nil"/>
              <w:right w:val="nil"/>
            </w:tcBorders>
            <w:noWrap/>
            <w:vAlign w:val="center"/>
            <w:hideMark/>
          </w:tcPr>
          <w:p w14:paraId="6EEFA14F"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0.1474793</w:t>
            </w:r>
          </w:p>
        </w:tc>
      </w:tr>
      <w:tr w:rsidR="00585419" w:rsidRPr="00585419" w14:paraId="46727FF4" w14:textId="77777777" w:rsidTr="00585419">
        <w:trPr>
          <w:trHeight w:val="300"/>
        </w:trPr>
        <w:tc>
          <w:tcPr>
            <w:tcW w:w="1831" w:type="dxa"/>
            <w:tcBorders>
              <w:top w:val="nil"/>
              <w:left w:val="nil"/>
              <w:bottom w:val="single" w:sz="4" w:space="0" w:color="auto"/>
              <w:right w:val="nil"/>
            </w:tcBorders>
            <w:noWrap/>
            <w:vAlign w:val="center"/>
            <w:hideMark/>
          </w:tcPr>
          <w:p w14:paraId="44C524A2"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GCST90454205</w:t>
            </w:r>
          </w:p>
        </w:tc>
        <w:tc>
          <w:tcPr>
            <w:tcW w:w="1831" w:type="dxa"/>
            <w:tcBorders>
              <w:top w:val="nil"/>
              <w:left w:val="nil"/>
              <w:bottom w:val="single" w:sz="4" w:space="0" w:color="auto"/>
              <w:right w:val="nil"/>
            </w:tcBorders>
            <w:noWrap/>
            <w:vAlign w:val="center"/>
            <w:hideMark/>
          </w:tcPr>
          <w:p w14:paraId="5A1B2BFF"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GCST90205226</w:t>
            </w:r>
          </w:p>
        </w:tc>
        <w:tc>
          <w:tcPr>
            <w:tcW w:w="858" w:type="dxa"/>
            <w:tcBorders>
              <w:top w:val="nil"/>
              <w:left w:val="nil"/>
              <w:bottom w:val="single" w:sz="4" w:space="0" w:color="auto"/>
              <w:right w:val="nil"/>
            </w:tcBorders>
            <w:noWrap/>
            <w:vAlign w:val="center"/>
            <w:hideMark/>
          </w:tcPr>
          <w:p w14:paraId="5F73CAF9"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IVW</w:t>
            </w:r>
          </w:p>
        </w:tc>
        <w:tc>
          <w:tcPr>
            <w:tcW w:w="640" w:type="dxa"/>
            <w:tcBorders>
              <w:top w:val="nil"/>
              <w:left w:val="nil"/>
              <w:bottom w:val="single" w:sz="4" w:space="0" w:color="auto"/>
              <w:right w:val="nil"/>
            </w:tcBorders>
            <w:noWrap/>
            <w:vAlign w:val="center"/>
            <w:hideMark/>
          </w:tcPr>
          <w:p w14:paraId="783E9D8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8</w:t>
            </w:r>
          </w:p>
        </w:tc>
        <w:tc>
          <w:tcPr>
            <w:tcW w:w="1080" w:type="dxa"/>
            <w:tcBorders>
              <w:top w:val="nil"/>
              <w:left w:val="nil"/>
              <w:bottom w:val="single" w:sz="4" w:space="0" w:color="auto"/>
              <w:right w:val="nil"/>
            </w:tcBorders>
            <w:noWrap/>
            <w:vAlign w:val="center"/>
            <w:hideMark/>
          </w:tcPr>
          <w:p w14:paraId="152E338A"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0.0403027</w:t>
            </w:r>
          </w:p>
        </w:tc>
        <w:tc>
          <w:tcPr>
            <w:tcW w:w="1080" w:type="dxa"/>
            <w:tcBorders>
              <w:top w:val="nil"/>
              <w:left w:val="nil"/>
              <w:bottom w:val="single" w:sz="4" w:space="0" w:color="auto"/>
              <w:right w:val="nil"/>
            </w:tcBorders>
            <w:noWrap/>
            <w:vAlign w:val="center"/>
            <w:hideMark/>
          </w:tcPr>
          <w:p w14:paraId="287BF366"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0.0253013</w:t>
            </w:r>
          </w:p>
        </w:tc>
        <w:tc>
          <w:tcPr>
            <w:tcW w:w="1080" w:type="dxa"/>
            <w:tcBorders>
              <w:top w:val="nil"/>
              <w:left w:val="nil"/>
              <w:bottom w:val="single" w:sz="4" w:space="0" w:color="auto"/>
              <w:right w:val="nil"/>
            </w:tcBorders>
            <w:noWrap/>
            <w:vAlign w:val="center"/>
            <w:hideMark/>
          </w:tcPr>
          <w:p w14:paraId="363567B9"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1.0411258</w:t>
            </w:r>
          </w:p>
        </w:tc>
        <w:tc>
          <w:tcPr>
            <w:tcW w:w="1080" w:type="dxa"/>
            <w:tcBorders>
              <w:top w:val="nil"/>
              <w:left w:val="nil"/>
              <w:bottom w:val="single" w:sz="4" w:space="0" w:color="auto"/>
              <w:right w:val="nil"/>
            </w:tcBorders>
            <w:noWrap/>
            <w:vAlign w:val="center"/>
            <w:hideMark/>
          </w:tcPr>
          <w:p w14:paraId="39D8EB9D"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0.9907551</w:t>
            </w:r>
          </w:p>
        </w:tc>
        <w:tc>
          <w:tcPr>
            <w:tcW w:w="1080" w:type="dxa"/>
            <w:tcBorders>
              <w:top w:val="nil"/>
              <w:left w:val="nil"/>
              <w:bottom w:val="single" w:sz="4" w:space="0" w:color="auto"/>
              <w:right w:val="nil"/>
            </w:tcBorders>
            <w:noWrap/>
            <w:vAlign w:val="center"/>
            <w:hideMark/>
          </w:tcPr>
          <w:p w14:paraId="51D3C3D8"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1.0940575</w:t>
            </w:r>
          </w:p>
        </w:tc>
        <w:tc>
          <w:tcPr>
            <w:tcW w:w="1080" w:type="dxa"/>
            <w:tcBorders>
              <w:top w:val="nil"/>
              <w:left w:val="nil"/>
              <w:bottom w:val="single" w:sz="4" w:space="0" w:color="auto"/>
              <w:right w:val="nil"/>
            </w:tcBorders>
            <w:noWrap/>
            <w:vAlign w:val="center"/>
            <w:hideMark/>
          </w:tcPr>
          <w:p w14:paraId="440D1F31" w14:textId="77777777" w:rsidR="00585419" w:rsidRPr="00585419" w:rsidRDefault="00585419" w:rsidP="00585419">
            <w:pPr>
              <w:widowControl/>
              <w:jc w:val="righ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0.1111809</w:t>
            </w:r>
          </w:p>
        </w:tc>
      </w:tr>
    </w:tbl>
    <w:p w14:paraId="42C6B793" w14:textId="77777777" w:rsidR="00585419" w:rsidRDefault="00585419">
      <w:pPr>
        <w:rPr>
          <w:rFonts w:hint="eastAsia"/>
        </w:rPr>
        <w:sectPr w:rsidR="00585419" w:rsidSect="00585419">
          <w:pgSz w:w="16838" w:h="11906" w:orient="landscape" w:code="9"/>
          <w:pgMar w:top="720" w:right="720" w:bottom="720" w:left="720" w:header="851" w:footer="992" w:gutter="0"/>
          <w:cols w:space="425"/>
          <w:docGrid w:type="lines" w:linePitch="312"/>
        </w:sectPr>
      </w:pPr>
    </w:p>
    <w:tbl>
      <w:tblPr>
        <w:tblW w:w="11880" w:type="dxa"/>
        <w:tblLook w:val="04A0" w:firstRow="1" w:lastRow="0" w:firstColumn="1" w:lastColumn="0" w:noHBand="0" w:noVBand="1"/>
      </w:tblPr>
      <w:tblGrid>
        <w:gridCol w:w="1750"/>
        <w:gridCol w:w="1750"/>
        <w:gridCol w:w="876"/>
        <w:gridCol w:w="1080"/>
        <w:gridCol w:w="1151"/>
        <w:gridCol w:w="1151"/>
        <w:gridCol w:w="1151"/>
        <w:gridCol w:w="1151"/>
        <w:gridCol w:w="1151"/>
        <w:gridCol w:w="1151"/>
      </w:tblGrid>
      <w:tr w:rsidR="00585419" w:rsidRPr="00585419" w14:paraId="00BE79ED" w14:textId="77777777" w:rsidTr="00585419">
        <w:trPr>
          <w:trHeight w:val="300"/>
        </w:trPr>
        <w:tc>
          <w:tcPr>
            <w:tcW w:w="4320" w:type="dxa"/>
            <w:gridSpan w:val="3"/>
            <w:tcBorders>
              <w:top w:val="nil"/>
              <w:left w:val="nil"/>
              <w:bottom w:val="single" w:sz="4" w:space="0" w:color="auto"/>
              <w:right w:val="nil"/>
            </w:tcBorders>
            <w:noWrap/>
            <w:vAlign w:val="bottom"/>
            <w:hideMark/>
          </w:tcPr>
          <w:p w14:paraId="3081FE20" w14:textId="77777777" w:rsidR="00585419" w:rsidRPr="00585419" w:rsidRDefault="00585419" w:rsidP="00585419">
            <w:pPr>
              <w:widowControl/>
              <w:jc w:val="left"/>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lastRenderedPageBreak/>
              <w:t>Table S4. Replication dataset results summary</w:t>
            </w:r>
          </w:p>
        </w:tc>
        <w:tc>
          <w:tcPr>
            <w:tcW w:w="1080" w:type="dxa"/>
            <w:tcBorders>
              <w:top w:val="nil"/>
              <w:left w:val="nil"/>
              <w:bottom w:val="single" w:sz="4" w:space="0" w:color="auto"/>
              <w:right w:val="nil"/>
            </w:tcBorders>
            <w:noWrap/>
            <w:vAlign w:val="bottom"/>
            <w:hideMark/>
          </w:tcPr>
          <w:p w14:paraId="05FEDE5B" w14:textId="77777777" w:rsidR="00585419" w:rsidRPr="00585419" w:rsidRDefault="00585419" w:rsidP="00585419">
            <w:pPr>
              <w:widowControl/>
              <w:jc w:val="left"/>
              <w:rPr>
                <w:rFonts w:ascii="等线" w:eastAsia="等线" w:hAnsi="等线" w:cs="宋体" w:hint="eastAsia"/>
                <w:color w:val="000000"/>
                <w:kern w:val="0"/>
                <w:sz w:val="22"/>
                <w14:ligatures w14:val="none"/>
              </w:rPr>
            </w:pPr>
            <w:r w:rsidRPr="00585419">
              <w:rPr>
                <w:rFonts w:ascii="等线" w:eastAsia="等线" w:hAnsi="等线" w:cs="宋体" w:hint="eastAsia"/>
                <w:color w:val="000000"/>
                <w:kern w:val="0"/>
                <w:sz w:val="22"/>
                <w14:ligatures w14:val="none"/>
              </w:rPr>
              <w:t xml:space="preserve">　</w:t>
            </w:r>
          </w:p>
        </w:tc>
        <w:tc>
          <w:tcPr>
            <w:tcW w:w="1080" w:type="dxa"/>
            <w:tcBorders>
              <w:top w:val="nil"/>
              <w:left w:val="nil"/>
              <w:bottom w:val="single" w:sz="4" w:space="0" w:color="auto"/>
              <w:right w:val="nil"/>
            </w:tcBorders>
            <w:noWrap/>
            <w:vAlign w:val="bottom"/>
            <w:hideMark/>
          </w:tcPr>
          <w:p w14:paraId="1DA4FC89" w14:textId="77777777" w:rsidR="00585419" w:rsidRPr="00585419" w:rsidRDefault="00585419" w:rsidP="00585419">
            <w:pPr>
              <w:widowControl/>
              <w:jc w:val="left"/>
              <w:rPr>
                <w:rFonts w:ascii="等线" w:eastAsia="等线" w:hAnsi="等线" w:cs="宋体" w:hint="eastAsia"/>
                <w:color w:val="000000"/>
                <w:kern w:val="0"/>
                <w:sz w:val="22"/>
                <w14:ligatures w14:val="none"/>
              </w:rPr>
            </w:pPr>
            <w:r w:rsidRPr="00585419">
              <w:rPr>
                <w:rFonts w:ascii="等线" w:eastAsia="等线" w:hAnsi="等线" w:cs="宋体" w:hint="eastAsia"/>
                <w:color w:val="000000"/>
                <w:kern w:val="0"/>
                <w:sz w:val="22"/>
                <w14:ligatures w14:val="none"/>
              </w:rPr>
              <w:t xml:space="preserve">　</w:t>
            </w:r>
          </w:p>
        </w:tc>
        <w:tc>
          <w:tcPr>
            <w:tcW w:w="1080" w:type="dxa"/>
            <w:tcBorders>
              <w:top w:val="nil"/>
              <w:left w:val="nil"/>
              <w:bottom w:val="single" w:sz="4" w:space="0" w:color="auto"/>
              <w:right w:val="nil"/>
            </w:tcBorders>
            <w:noWrap/>
            <w:vAlign w:val="bottom"/>
            <w:hideMark/>
          </w:tcPr>
          <w:p w14:paraId="5D78E571" w14:textId="77777777" w:rsidR="00585419" w:rsidRPr="00585419" w:rsidRDefault="00585419" w:rsidP="00585419">
            <w:pPr>
              <w:widowControl/>
              <w:jc w:val="left"/>
              <w:rPr>
                <w:rFonts w:ascii="等线" w:eastAsia="等线" w:hAnsi="等线" w:cs="宋体" w:hint="eastAsia"/>
                <w:color w:val="000000"/>
                <w:kern w:val="0"/>
                <w:sz w:val="22"/>
                <w14:ligatures w14:val="none"/>
              </w:rPr>
            </w:pPr>
            <w:r w:rsidRPr="00585419">
              <w:rPr>
                <w:rFonts w:ascii="等线" w:eastAsia="等线" w:hAnsi="等线" w:cs="宋体" w:hint="eastAsia"/>
                <w:color w:val="000000"/>
                <w:kern w:val="0"/>
                <w:sz w:val="22"/>
                <w14:ligatures w14:val="none"/>
              </w:rPr>
              <w:t xml:space="preserve">　</w:t>
            </w:r>
          </w:p>
        </w:tc>
        <w:tc>
          <w:tcPr>
            <w:tcW w:w="1080" w:type="dxa"/>
            <w:tcBorders>
              <w:top w:val="nil"/>
              <w:left w:val="nil"/>
              <w:bottom w:val="single" w:sz="4" w:space="0" w:color="auto"/>
              <w:right w:val="nil"/>
            </w:tcBorders>
            <w:noWrap/>
            <w:vAlign w:val="bottom"/>
            <w:hideMark/>
          </w:tcPr>
          <w:p w14:paraId="0206F972" w14:textId="77777777" w:rsidR="00585419" w:rsidRPr="00585419" w:rsidRDefault="00585419" w:rsidP="00585419">
            <w:pPr>
              <w:widowControl/>
              <w:jc w:val="left"/>
              <w:rPr>
                <w:rFonts w:ascii="等线" w:eastAsia="等线" w:hAnsi="等线" w:cs="宋体" w:hint="eastAsia"/>
                <w:color w:val="000000"/>
                <w:kern w:val="0"/>
                <w:sz w:val="22"/>
                <w14:ligatures w14:val="none"/>
              </w:rPr>
            </w:pPr>
            <w:r w:rsidRPr="00585419">
              <w:rPr>
                <w:rFonts w:ascii="等线" w:eastAsia="等线" w:hAnsi="等线" w:cs="宋体" w:hint="eastAsia"/>
                <w:color w:val="000000"/>
                <w:kern w:val="0"/>
                <w:sz w:val="22"/>
                <w14:ligatures w14:val="none"/>
              </w:rPr>
              <w:t xml:space="preserve">　</w:t>
            </w:r>
          </w:p>
        </w:tc>
        <w:tc>
          <w:tcPr>
            <w:tcW w:w="1080" w:type="dxa"/>
            <w:tcBorders>
              <w:top w:val="nil"/>
              <w:left w:val="nil"/>
              <w:bottom w:val="single" w:sz="4" w:space="0" w:color="auto"/>
              <w:right w:val="nil"/>
            </w:tcBorders>
            <w:noWrap/>
            <w:vAlign w:val="bottom"/>
            <w:hideMark/>
          </w:tcPr>
          <w:p w14:paraId="609C3246" w14:textId="77777777" w:rsidR="00585419" w:rsidRPr="00585419" w:rsidRDefault="00585419" w:rsidP="00585419">
            <w:pPr>
              <w:widowControl/>
              <w:jc w:val="left"/>
              <w:rPr>
                <w:rFonts w:ascii="等线" w:eastAsia="等线" w:hAnsi="等线" w:cs="宋体" w:hint="eastAsia"/>
                <w:color w:val="000000"/>
                <w:kern w:val="0"/>
                <w:sz w:val="22"/>
                <w14:ligatures w14:val="none"/>
              </w:rPr>
            </w:pPr>
            <w:r w:rsidRPr="00585419">
              <w:rPr>
                <w:rFonts w:ascii="等线" w:eastAsia="等线" w:hAnsi="等线" w:cs="宋体" w:hint="eastAsia"/>
                <w:color w:val="000000"/>
                <w:kern w:val="0"/>
                <w:sz w:val="22"/>
                <w14:ligatures w14:val="none"/>
              </w:rPr>
              <w:t xml:space="preserve">　</w:t>
            </w:r>
          </w:p>
        </w:tc>
        <w:tc>
          <w:tcPr>
            <w:tcW w:w="1080" w:type="dxa"/>
            <w:tcBorders>
              <w:top w:val="nil"/>
              <w:left w:val="nil"/>
              <w:bottom w:val="single" w:sz="4" w:space="0" w:color="auto"/>
              <w:right w:val="nil"/>
            </w:tcBorders>
            <w:noWrap/>
            <w:vAlign w:val="bottom"/>
            <w:hideMark/>
          </w:tcPr>
          <w:p w14:paraId="6341998C" w14:textId="77777777" w:rsidR="00585419" w:rsidRPr="00585419" w:rsidRDefault="00585419" w:rsidP="00585419">
            <w:pPr>
              <w:widowControl/>
              <w:jc w:val="left"/>
              <w:rPr>
                <w:rFonts w:ascii="等线" w:eastAsia="等线" w:hAnsi="等线" w:cs="宋体" w:hint="eastAsia"/>
                <w:color w:val="000000"/>
                <w:kern w:val="0"/>
                <w:sz w:val="22"/>
                <w14:ligatures w14:val="none"/>
              </w:rPr>
            </w:pPr>
            <w:r w:rsidRPr="00585419">
              <w:rPr>
                <w:rFonts w:ascii="等线" w:eastAsia="等线" w:hAnsi="等线" w:cs="宋体" w:hint="eastAsia"/>
                <w:color w:val="000000"/>
                <w:kern w:val="0"/>
                <w:sz w:val="22"/>
                <w14:ligatures w14:val="none"/>
              </w:rPr>
              <w:t xml:space="preserve">　</w:t>
            </w:r>
          </w:p>
        </w:tc>
        <w:tc>
          <w:tcPr>
            <w:tcW w:w="1080" w:type="dxa"/>
            <w:tcBorders>
              <w:top w:val="nil"/>
              <w:left w:val="nil"/>
              <w:bottom w:val="single" w:sz="4" w:space="0" w:color="auto"/>
              <w:right w:val="nil"/>
            </w:tcBorders>
            <w:noWrap/>
            <w:vAlign w:val="bottom"/>
            <w:hideMark/>
          </w:tcPr>
          <w:p w14:paraId="66AC72D6" w14:textId="77777777" w:rsidR="00585419" w:rsidRPr="00585419" w:rsidRDefault="00585419" w:rsidP="00585419">
            <w:pPr>
              <w:widowControl/>
              <w:jc w:val="left"/>
              <w:rPr>
                <w:rFonts w:ascii="等线" w:eastAsia="等线" w:hAnsi="等线" w:cs="宋体" w:hint="eastAsia"/>
                <w:color w:val="000000"/>
                <w:kern w:val="0"/>
                <w:sz w:val="22"/>
                <w14:ligatures w14:val="none"/>
              </w:rPr>
            </w:pPr>
            <w:r w:rsidRPr="00585419">
              <w:rPr>
                <w:rFonts w:ascii="等线" w:eastAsia="等线" w:hAnsi="等线" w:cs="宋体" w:hint="eastAsia"/>
                <w:color w:val="000000"/>
                <w:kern w:val="0"/>
                <w:sz w:val="22"/>
                <w14:ligatures w14:val="none"/>
              </w:rPr>
              <w:t xml:space="preserve">　</w:t>
            </w:r>
          </w:p>
        </w:tc>
      </w:tr>
      <w:tr w:rsidR="00585419" w:rsidRPr="00585419" w14:paraId="0A1E4A0F" w14:textId="77777777" w:rsidTr="00585419">
        <w:trPr>
          <w:trHeight w:val="300"/>
        </w:trPr>
        <w:tc>
          <w:tcPr>
            <w:tcW w:w="1750" w:type="dxa"/>
            <w:tcBorders>
              <w:top w:val="nil"/>
              <w:left w:val="nil"/>
              <w:bottom w:val="single" w:sz="4" w:space="0" w:color="auto"/>
              <w:right w:val="nil"/>
            </w:tcBorders>
            <w:noWrap/>
            <w:vAlign w:val="center"/>
            <w:hideMark/>
          </w:tcPr>
          <w:p w14:paraId="2658281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roofErr w:type="spellStart"/>
            <w:r w:rsidRPr="00585419">
              <w:rPr>
                <w:rFonts w:ascii="Times New Roman" w:eastAsia="等线" w:hAnsi="Times New Roman" w:cs="Times New Roman"/>
                <w:color w:val="000000"/>
                <w:kern w:val="0"/>
                <w:sz w:val="22"/>
                <w14:ligatures w14:val="none"/>
              </w:rPr>
              <w:t>id.exposure</w:t>
            </w:r>
            <w:proofErr w:type="spellEnd"/>
          </w:p>
        </w:tc>
        <w:tc>
          <w:tcPr>
            <w:tcW w:w="1750" w:type="dxa"/>
            <w:tcBorders>
              <w:top w:val="nil"/>
              <w:left w:val="nil"/>
              <w:bottom w:val="single" w:sz="4" w:space="0" w:color="auto"/>
              <w:right w:val="nil"/>
            </w:tcBorders>
            <w:noWrap/>
            <w:vAlign w:val="center"/>
            <w:hideMark/>
          </w:tcPr>
          <w:p w14:paraId="1F065CD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roofErr w:type="spellStart"/>
            <w:r w:rsidRPr="00585419">
              <w:rPr>
                <w:rFonts w:ascii="Times New Roman" w:eastAsia="等线" w:hAnsi="Times New Roman" w:cs="Times New Roman"/>
                <w:color w:val="000000"/>
                <w:kern w:val="0"/>
                <w:sz w:val="22"/>
                <w14:ligatures w14:val="none"/>
              </w:rPr>
              <w:t>id.outcome</w:t>
            </w:r>
            <w:proofErr w:type="spellEnd"/>
          </w:p>
        </w:tc>
        <w:tc>
          <w:tcPr>
            <w:tcW w:w="820" w:type="dxa"/>
            <w:tcBorders>
              <w:top w:val="nil"/>
              <w:left w:val="nil"/>
              <w:bottom w:val="single" w:sz="4" w:space="0" w:color="auto"/>
              <w:right w:val="nil"/>
            </w:tcBorders>
            <w:noWrap/>
            <w:vAlign w:val="center"/>
            <w:hideMark/>
          </w:tcPr>
          <w:p w14:paraId="52244D5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method</w:t>
            </w:r>
          </w:p>
        </w:tc>
        <w:tc>
          <w:tcPr>
            <w:tcW w:w="1080" w:type="dxa"/>
            <w:tcBorders>
              <w:top w:val="nil"/>
              <w:left w:val="nil"/>
              <w:bottom w:val="single" w:sz="4" w:space="0" w:color="auto"/>
              <w:right w:val="nil"/>
            </w:tcBorders>
            <w:noWrap/>
            <w:vAlign w:val="center"/>
            <w:hideMark/>
          </w:tcPr>
          <w:p w14:paraId="55B8627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roofErr w:type="spellStart"/>
            <w:r w:rsidRPr="00585419">
              <w:rPr>
                <w:rFonts w:ascii="Times New Roman" w:eastAsia="等线" w:hAnsi="Times New Roman" w:cs="Times New Roman"/>
                <w:color w:val="000000"/>
                <w:kern w:val="0"/>
                <w:sz w:val="22"/>
                <w14:ligatures w14:val="none"/>
              </w:rPr>
              <w:t>nsnp</w:t>
            </w:r>
            <w:proofErr w:type="spellEnd"/>
          </w:p>
        </w:tc>
        <w:tc>
          <w:tcPr>
            <w:tcW w:w="1080" w:type="dxa"/>
            <w:tcBorders>
              <w:top w:val="nil"/>
              <w:left w:val="nil"/>
              <w:bottom w:val="single" w:sz="4" w:space="0" w:color="auto"/>
              <w:right w:val="nil"/>
            </w:tcBorders>
            <w:noWrap/>
            <w:vAlign w:val="center"/>
            <w:hideMark/>
          </w:tcPr>
          <w:p w14:paraId="1DA5DBC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b</w:t>
            </w:r>
          </w:p>
        </w:tc>
        <w:tc>
          <w:tcPr>
            <w:tcW w:w="1080" w:type="dxa"/>
            <w:tcBorders>
              <w:top w:val="nil"/>
              <w:left w:val="nil"/>
              <w:bottom w:val="single" w:sz="4" w:space="0" w:color="auto"/>
              <w:right w:val="nil"/>
            </w:tcBorders>
            <w:noWrap/>
            <w:vAlign w:val="center"/>
            <w:hideMark/>
          </w:tcPr>
          <w:p w14:paraId="7EEC25E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se</w:t>
            </w:r>
          </w:p>
        </w:tc>
        <w:tc>
          <w:tcPr>
            <w:tcW w:w="1080" w:type="dxa"/>
            <w:tcBorders>
              <w:top w:val="nil"/>
              <w:left w:val="nil"/>
              <w:bottom w:val="single" w:sz="4" w:space="0" w:color="auto"/>
              <w:right w:val="nil"/>
            </w:tcBorders>
            <w:noWrap/>
            <w:vAlign w:val="center"/>
            <w:hideMark/>
          </w:tcPr>
          <w:p w14:paraId="4476B78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or</w:t>
            </w:r>
          </w:p>
        </w:tc>
        <w:tc>
          <w:tcPr>
            <w:tcW w:w="1080" w:type="dxa"/>
            <w:tcBorders>
              <w:top w:val="nil"/>
              <w:left w:val="nil"/>
              <w:bottom w:val="single" w:sz="4" w:space="0" w:color="auto"/>
              <w:right w:val="nil"/>
            </w:tcBorders>
            <w:noWrap/>
            <w:vAlign w:val="center"/>
            <w:hideMark/>
          </w:tcPr>
          <w:p w14:paraId="196BA14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or_lci95</w:t>
            </w:r>
          </w:p>
        </w:tc>
        <w:tc>
          <w:tcPr>
            <w:tcW w:w="1080" w:type="dxa"/>
            <w:tcBorders>
              <w:top w:val="nil"/>
              <w:left w:val="nil"/>
              <w:bottom w:val="single" w:sz="4" w:space="0" w:color="auto"/>
              <w:right w:val="nil"/>
            </w:tcBorders>
            <w:noWrap/>
            <w:vAlign w:val="center"/>
            <w:hideMark/>
          </w:tcPr>
          <w:p w14:paraId="511684C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or_uci95</w:t>
            </w:r>
          </w:p>
        </w:tc>
        <w:tc>
          <w:tcPr>
            <w:tcW w:w="1080" w:type="dxa"/>
            <w:tcBorders>
              <w:top w:val="nil"/>
              <w:left w:val="nil"/>
              <w:bottom w:val="single" w:sz="4" w:space="0" w:color="auto"/>
              <w:right w:val="nil"/>
            </w:tcBorders>
            <w:noWrap/>
            <w:vAlign w:val="center"/>
            <w:hideMark/>
          </w:tcPr>
          <w:p w14:paraId="67F055F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proofErr w:type="spellStart"/>
            <w:r w:rsidRPr="00585419">
              <w:rPr>
                <w:rFonts w:ascii="Times New Roman" w:eastAsia="等线" w:hAnsi="Times New Roman" w:cs="Times New Roman"/>
                <w:color w:val="000000"/>
                <w:kern w:val="0"/>
                <w:sz w:val="22"/>
                <w14:ligatures w14:val="none"/>
              </w:rPr>
              <w:t>pval</w:t>
            </w:r>
            <w:proofErr w:type="spellEnd"/>
          </w:p>
        </w:tc>
      </w:tr>
      <w:tr w:rsidR="00585419" w:rsidRPr="00585419" w14:paraId="69D26419" w14:textId="77777777" w:rsidTr="00585419">
        <w:trPr>
          <w:trHeight w:val="300"/>
        </w:trPr>
        <w:tc>
          <w:tcPr>
            <w:tcW w:w="1750" w:type="dxa"/>
            <w:tcBorders>
              <w:top w:val="nil"/>
              <w:left w:val="nil"/>
              <w:bottom w:val="nil"/>
              <w:right w:val="nil"/>
            </w:tcBorders>
            <w:noWrap/>
            <w:vAlign w:val="center"/>
            <w:hideMark/>
          </w:tcPr>
          <w:p w14:paraId="470BE1D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GCST90205221</w:t>
            </w:r>
          </w:p>
        </w:tc>
        <w:tc>
          <w:tcPr>
            <w:tcW w:w="1750" w:type="dxa"/>
            <w:tcBorders>
              <w:top w:val="nil"/>
              <w:left w:val="nil"/>
              <w:bottom w:val="nil"/>
              <w:right w:val="nil"/>
            </w:tcBorders>
            <w:noWrap/>
            <w:vAlign w:val="center"/>
            <w:hideMark/>
          </w:tcPr>
          <w:p w14:paraId="2DE2C38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GCST90483500</w:t>
            </w:r>
          </w:p>
        </w:tc>
        <w:tc>
          <w:tcPr>
            <w:tcW w:w="820" w:type="dxa"/>
            <w:tcBorders>
              <w:top w:val="nil"/>
              <w:left w:val="nil"/>
              <w:bottom w:val="nil"/>
              <w:right w:val="nil"/>
            </w:tcBorders>
            <w:noWrap/>
            <w:vAlign w:val="center"/>
            <w:hideMark/>
          </w:tcPr>
          <w:p w14:paraId="6F73D92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IVW</w:t>
            </w:r>
          </w:p>
        </w:tc>
        <w:tc>
          <w:tcPr>
            <w:tcW w:w="1080" w:type="dxa"/>
            <w:tcBorders>
              <w:top w:val="nil"/>
              <w:left w:val="nil"/>
              <w:bottom w:val="nil"/>
              <w:right w:val="nil"/>
            </w:tcBorders>
            <w:noWrap/>
            <w:vAlign w:val="center"/>
            <w:hideMark/>
          </w:tcPr>
          <w:p w14:paraId="4A5E6F1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9</w:t>
            </w:r>
          </w:p>
        </w:tc>
        <w:tc>
          <w:tcPr>
            <w:tcW w:w="1080" w:type="dxa"/>
            <w:tcBorders>
              <w:top w:val="nil"/>
              <w:left w:val="nil"/>
              <w:bottom w:val="nil"/>
              <w:right w:val="nil"/>
            </w:tcBorders>
            <w:noWrap/>
            <w:vAlign w:val="center"/>
            <w:hideMark/>
          </w:tcPr>
          <w:p w14:paraId="23D932A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0.1079614</w:t>
            </w:r>
          </w:p>
        </w:tc>
        <w:tc>
          <w:tcPr>
            <w:tcW w:w="1080" w:type="dxa"/>
            <w:tcBorders>
              <w:top w:val="nil"/>
              <w:left w:val="nil"/>
              <w:bottom w:val="nil"/>
              <w:right w:val="nil"/>
            </w:tcBorders>
            <w:noWrap/>
            <w:vAlign w:val="center"/>
            <w:hideMark/>
          </w:tcPr>
          <w:p w14:paraId="5E79145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0.115493</w:t>
            </w:r>
          </w:p>
        </w:tc>
        <w:tc>
          <w:tcPr>
            <w:tcW w:w="1080" w:type="dxa"/>
            <w:tcBorders>
              <w:top w:val="nil"/>
              <w:left w:val="nil"/>
              <w:bottom w:val="nil"/>
              <w:right w:val="nil"/>
            </w:tcBorders>
            <w:noWrap/>
            <w:vAlign w:val="center"/>
            <w:hideMark/>
          </w:tcPr>
          <w:p w14:paraId="660D7DF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1.1140048</w:t>
            </w:r>
          </w:p>
        </w:tc>
        <w:tc>
          <w:tcPr>
            <w:tcW w:w="1080" w:type="dxa"/>
            <w:tcBorders>
              <w:top w:val="nil"/>
              <w:left w:val="nil"/>
              <w:bottom w:val="nil"/>
              <w:right w:val="nil"/>
            </w:tcBorders>
            <w:noWrap/>
            <w:vAlign w:val="center"/>
            <w:hideMark/>
          </w:tcPr>
          <w:p w14:paraId="2EA5F69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0.8883364</w:t>
            </w:r>
          </w:p>
        </w:tc>
        <w:tc>
          <w:tcPr>
            <w:tcW w:w="1080" w:type="dxa"/>
            <w:tcBorders>
              <w:top w:val="nil"/>
              <w:left w:val="nil"/>
              <w:bottom w:val="nil"/>
              <w:right w:val="nil"/>
            </w:tcBorders>
            <w:noWrap/>
            <w:vAlign w:val="center"/>
            <w:hideMark/>
          </w:tcPr>
          <w:p w14:paraId="2FF30AB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1.3970008</w:t>
            </w:r>
          </w:p>
        </w:tc>
        <w:tc>
          <w:tcPr>
            <w:tcW w:w="1080" w:type="dxa"/>
            <w:tcBorders>
              <w:top w:val="nil"/>
              <w:left w:val="nil"/>
              <w:bottom w:val="nil"/>
              <w:right w:val="nil"/>
            </w:tcBorders>
            <w:noWrap/>
            <w:vAlign w:val="center"/>
            <w:hideMark/>
          </w:tcPr>
          <w:p w14:paraId="19EE662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0.3498977</w:t>
            </w:r>
          </w:p>
        </w:tc>
      </w:tr>
      <w:tr w:rsidR="00585419" w:rsidRPr="00585419" w14:paraId="1305D80C" w14:textId="77777777" w:rsidTr="00585419">
        <w:trPr>
          <w:trHeight w:val="300"/>
        </w:trPr>
        <w:tc>
          <w:tcPr>
            <w:tcW w:w="1750" w:type="dxa"/>
            <w:tcBorders>
              <w:top w:val="nil"/>
              <w:left w:val="nil"/>
              <w:bottom w:val="nil"/>
              <w:right w:val="nil"/>
            </w:tcBorders>
            <w:noWrap/>
            <w:vAlign w:val="center"/>
            <w:hideMark/>
          </w:tcPr>
          <w:p w14:paraId="4757032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GCST90205222</w:t>
            </w:r>
          </w:p>
        </w:tc>
        <w:tc>
          <w:tcPr>
            <w:tcW w:w="1750" w:type="dxa"/>
            <w:tcBorders>
              <w:top w:val="nil"/>
              <w:left w:val="nil"/>
              <w:bottom w:val="nil"/>
              <w:right w:val="nil"/>
            </w:tcBorders>
            <w:noWrap/>
            <w:vAlign w:val="center"/>
            <w:hideMark/>
          </w:tcPr>
          <w:p w14:paraId="7021A4F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GCST90483500</w:t>
            </w:r>
          </w:p>
        </w:tc>
        <w:tc>
          <w:tcPr>
            <w:tcW w:w="820" w:type="dxa"/>
            <w:tcBorders>
              <w:top w:val="nil"/>
              <w:left w:val="nil"/>
              <w:bottom w:val="nil"/>
              <w:right w:val="nil"/>
            </w:tcBorders>
            <w:noWrap/>
            <w:vAlign w:val="center"/>
            <w:hideMark/>
          </w:tcPr>
          <w:p w14:paraId="55C3A7B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IVW</w:t>
            </w:r>
          </w:p>
        </w:tc>
        <w:tc>
          <w:tcPr>
            <w:tcW w:w="1080" w:type="dxa"/>
            <w:tcBorders>
              <w:top w:val="nil"/>
              <w:left w:val="nil"/>
              <w:bottom w:val="nil"/>
              <w:right w:val="nil"/>
            </w:tcBorders>
            <w:noWrap/>
            <w:vAlign w:val="center"/>
            <w:hideMark/>
          </w:tcPr>
          <w:p w14:paraId="4E05489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3</w:t>
            </w:r>
          </w:p>
        </w:tc>
        <w:tc>
          <w:tcPr>
            <w:tcW w:w="1080" w:type="dxa"/>
            <w:tcBorders>
              <w:top w:val="nil"/>
              <w:left w:val="nil"/>
              <w:bottom w:val="nil"/>
              <w:right w:val="nil"/>
            </w:tcBorders>
            <w:noWrap/>
            <w:vAlign w:val="center"/>
            <w:hideMark/>
          </w:tcPr>
          <w:p w14:paraId="3BBE4BB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-0.135796</w:t>
            </w:r>
          </w:p>
        </w:tc>
        <w:tc>
          <w:tcPr>
            <w:tcW w:w="1080" w:type="dxa"/>
            <w:tcBorders>
              <w:top w:val="nil"/>
              <w:left w:val="nil"/>
              <w:bottom w:val="nil"/>
              <w:right w:val="nil"/>
            </w:tcBorders>
            <w:noWrap/>
            <w:vAlign w:val="center"/>
            <w:hideMark/>
          </w:tcPr>
          <w:p w14:paraId="0E6B0E7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0.3888006</w:t>
            </w:r>
          </w:p>
        </w:tc>
        <w:tc>
          <w:tcPr>
            <w:tcW w:w="1080" w:type="dxa"/>
            <w:tcBorders>
              <w:top w:val="nil"/>
              <w:left w:val="nil"/>
              <w:bottom w:val="nil"/>
              <w:right w:val="nil"/>
            </w:tcBorders>
            <w:noWrap/>
            <w:vAlign w:val="center"/>
            <w:hideMark/>
          </w:tcPr>
          <w:p w14:paraId="3C17799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0.8730208</w:t>
            </w:r>
          </w:p>
        </w:tc>
        <w:tc>
          <w:tcPr>
            <w:tcW w:w="1080" w:type="dxa"/>
            <w:tcBorders>
              <w:top w:val="nil"/>
              <w:left w:val="nil"/>
              <w:bottom w:val="nil"/>
              <w:right w:val="nil"/>
            </w:tcBorders>
            <w:noWrap/>
            <w:vAlign w:val="center"/>
            <w:hideMark/>
          </w:tcPr>
          <w:p w14:paraId="6B9FBDA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0.4074468</w:t>
            </w:r>
          </w:p>
        </w:tc>
        <w:tc>
          <w:tcPr>
            <w:tcW w:w="1080" w:type="dxa"/>
            <w:tcBorders>
              <w:top w:val="nil"/>
              <w:left w:val="nil"/>
              <w:bottom w:val="nil"/>
              <w:right w:val="nil"/>
            </w:tcBorders>
            <w:noWrap/>
            <w:vAlign w:val="center"/>
            <w:hideMark/>
          </w:tcPr>
          <w:p w14:paraId="6A3C049D"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1.8705888</w:t>
            </w:r>
          </w:p>
        </w:tc>
        <w:tc>
          <w:tcPr>
            <w:tcW w:w="1080" w:type="dxa"/>
            <w:tcBorders>
              <w:top w:val="nil"/>
              <w:left w:val="nil"/>
              <w:bottom w:val="nil"/>
              <w:right w:val="nil"/>
            </w:tcBorders>
            <w:noWrap/>
            <w:vAlign w:val="center"/>
            <w:hideMark/>
          </w:tcPr>
          <w:p w14:paraId="1B89DD9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0.7268876</w:t>
            </w:r>
          </w:p>
        </w:tc>
      </w:tr>
      <w:tr w:rsidR="00585419" w:rsidRPr="00585419" w14:paraId="2D108F57" w14:textId="77777777" w:rsidTr="00585419">
        <w:trPr>
          <w:trHeight w:val="300"/>
        </w:trPr>
        <w:tc>
          <w:tcPr>
            <w:tcW w:w="1750" w:type="dxa"/>
            <w:tcBorders>
              <w:top w:val="nil"/>
              <w:left w:val="nil"/>
              <w:bottom w:val="nil"/>
              <w:right w:val="nil"/>
            </w:tcBorders>
            <w:noWrap/>
            <w:vAlign w:val="center"/>
            <w:hideMark/>
          </w:tcPr>
          <w:p w14:paraId="623E0C1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GCST90205223</w:t>
            </w:r>
          </w:p>
        </w:tc>
        <w:tc>
          <w:tcPr>
            <w:tcW w:w="1750" w:type="dxa"/>
            <w:tcBorders>
              <w:top w:val="nil"/>
              <w:left w:val="nil"/>
              <w:bottom w:val="nil"/>
              <w:right w:val="nil"/>
            </w:tcBorders>
            <w:noWrap/>
            <w:vAlign w:val="center"/>
            <w:hideMark/>
          </w:tcPr>
          <w:p w14:paraId="0161BB8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GCST90483500</w:t>
            </w:r>
          </w:p>
        </w:tc>
        <w:tc>
          <w:tcPr>
            <w:tcW w:w="820" w:type="dxa"/>
            <w:tcBorders>
              <w:top w:val="nil"/>
              <w:left w:val="nil"/>
              <w:bottom w:val="nil"/>
              <w:right w:val="nil"/>
            </w:tcBorders>
            <w:noWrap/>
            <w:vAlign w:val="center"/>
            <w:hideMark/>
          </w:tcPr>
          <w:p w14:paraId="1D62D061"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IVW</w:t>
            </w:r>
          </w:p>
        </w:tc>
        <w:tc>
          <w:tcPr>
            <w:tcW w:w="1080" w:type="dxa"/>
            <w:tcBorders>
              <w:top w:val="nil"/>
              <w:left w:val="nil"/>
              <w:bottom w:val="nil"/>
              <w:right w:val="nil"/>
            </w:tcBorders>
            <w:noWrap/>
            <w:vAlign w:val="center"/>
            <w:hideMark/>
          </w:tcPr>
          <w:p w14:paraId="72E0D98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17</w:t>
            </w:r>
          </w:p>
        </w:tc>
        <w:tc>
          <w:tcPr>
            <w:tcW w:w="1080" w:type="dxa"/>
            <w:tcBorders>
              <w:top w:val="nil"/>
              <w:left w:val="nil"/>
              <w:bottom w:val="nil"/>
              <w:right w:val="nil"/>
            </w:tcBorders>
            <w:noWrap/>
            <w:vAlign w:val="center"/>
            <w:hideMark/>
          </w:tcPr>
          <w:p w14:paraId="3705EF8A"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-0.259466</w:t>
            </w:r>
          </w:p>
        </w:tc>
        <w:tc>
          <w:tcPr>
            <w:tcW w:w="1080" w:type="dxa"/>
            <w:tcBorders>
              <w:top w:val="nil"/>
              <w:left w:val="nil"/>
              <w:bottom w:val="nil"/>
              <w:right w:val="nil"/>
            </w:tcBorders>
            <w:noWrap/>
            <w:vAlign w:val="center"/>
            <w:hideMark/>
          </w:tcPr>
          <w:p w14:paraId="79C35B1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0.0935277</w:t>
            </w:r>
          </w:p>
        </w:tc>
        <w:tc>
          <w:tcPr>
            <w:tcW w:w="1080" w:type="dxa"/>
            <w:tcBorders>
              <w:top w:val="nil"/>
              <w:left w:val="nil"/>
              <w:bottom w:val="nil"/>
              <w:right w:val="nil"/>
            </w:tcBorders>
            <w:noWrap/>
            <w:vAlign w:val="center"/>
            <w:hideMark/>
          </w:tcPr>
          <w:p w14:paraId="568B93D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0.7714638</w:t>
            </w:r>
          </w:p>
        </w:tc>
        <w:tc>
          <w:tcPr>
            <w:tcW w:w="1080" w:type="dxa"/>
            <w:tcBorders>
              <w:top w:val="nil"/>
              <w:left w:val="nil"/>
              <w:bottom w:val="nil"/>
              <w:right w:val="nil"/>
            </w:tcBorders>
            <w:noWrap/>
            <w:vAlign w:val="center"/>
            <w:hideMark/>
          </w:tcPr>
          <w:p w14:paraId="43B4A32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0.6422485</w:t>
            </w:r>
          </w:p>
        </w:tc>
        <w:tc>
          <w:tcPr>
            <w:tcW w:w="1080" w:type="dxa"/>
            <w:tcBorders>
              <w:top w:val="nil"/>
              <w:left w:val="nil"/>
              <w:bottom w:val="nil"/>
              <w:right w:val="nil"/>
            </w:tcBorders>
            <w:noWrap/>
            <w:vAlign w:val="center"/>
            <w:hideMark/>
          </w:tcPr>
          <w:p w14:paraId="03E42AD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0.9266761</w:t>
            </w:r>
          </w:p>
        </w:tc>
        <w:tc>
          <w:tcPr>
            <w:tcW w:w="1080" w:type="dxa"/>
            <w:tcBorders>
              <w:top w:val="nil"/>
              <w:left w:val="nil"/>
              <w:bottom w:val="nil"/>
              <w:right w:val="nil"/>
            </w:tcBorders>
            <w:noWrap/>
            <w:vAlign w:val="center"/>
            <w:hideMark/>
          </w:tcPr>
          <w:p w14:paraId="634D71B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0.0055336</w:t>
            </w:r>
          </w:p>
        </w:tc>
      </w:tr>
      <w:tr w:rsidR="00585419" w:rsidRPr="00585419" w14:paraId="5FD96934" w14:textId="77777777" w:rsidTr="00585419">
        <w:trPr>
          <w:trHeight w:val="300"/>
        </w:trPr>
        <w:tc>
          <w:tcPr>
            <w:tcW w:w="1750" w:type="dxa"/>
            <w:tcBorders>
              <w:top w:val="nil"/>
              <w:left w:val="nil"/>
              <w:bottom w:val="nil"/>
              <w:right w:val="nil"/>
            </w:tcBorders>
            <w:noWrap/>
            <w:vAlign w:val="center"/>
            <w:hideMark/>
          </w:tcPr>
          <w:p w14:paraId="6F57BAD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GCST90205224</w:t>
            </w:r>
          </w:p>
        </w:tc>
        <w:tc>
          <w:tcPr>
            <w:tcW w:w="1750" w:type="dxa"/>
            <w:tcBorders>
              <w:top w:val="nil"/>
              <w:left w:val="nil"/>
              <w:bottom w:val="nil"/>
              <w:right w:val="nil"/>
            </w:tcBorders>
            <w:noWrap/>
            <w:vAlign w:val="center"/>
            <w:hideMark/>
          </w:tcPr>
          <w:p w14:paraId="13A8D4A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GCST90483500</w:t>
            </w:r>
          </w:p>
        </w:tc>
        <w:tc>
          <w:tcPr>
            <w:tcW w:w="820" w:type="dxa"/>
            <w:tcBorders>
              <w:top w:val="nil"/>
              <w:left w:val="nil"/>
              <w:bottom w:val="nil"/>
              <w:right w:val="nil"/>
            </w:tcBorders>
            <w:noWrap/>
            <w:vAlign w:val="center"/>
            <w:hideMark/>
          </w:tcPr>
          <w:p w14:paraId="4EF3DEC4"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IVW</w:t>
            </w:r>
          </w:p>
        </w:tc>
        <w:tc>
          <w:tcPr>
            <w:tcW w:w="1080" w:type="dxa"/>
            <w:tcBorders>
              <w:top w:val="nil"/>
              <w:left w:val="nil"/>
              <w:bottom w:val="nil"/>
              <w:right w:val="nil"/>
            </w:tcBorders>
            <w:noWrap/>
            <w:vAlign w:val="center"/>
            <w:hideMark/>
          </w:tcPr>
          <w:p w14:paraId="7CB5F0F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11</w:t>
            </w:r>
          </w:p>
        </w:tc>
        <w:tc>
          <w:tcPr>
            <w:tcW w:w="1080" w:type="dxa"/>
            <w:tcBorders>
              <w:top w:val="nil"/>
              <w:left w:val="nil"/>
              <w:bottom w:val="nil"/>
              <w:right w:val="nil"/>
            </w:tcBorders>
            <w:noWrap/>
            <w:vAlign w:val="center"/>
            <w:hideMark/>
          </w:tcPr>
          <w:p w14:paraId="6AE97BC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0.1514116</w:t>
            </w:r>
          </w:p>
        </w:tc>
        <w:tc>
          <w:tcPr>
            <w:tcW w:w="1080" w:type="dxa"/>
            <w:tcBorders>
              <w:top w:val="nil"/>
              <w:left w:val="nil"/>
              <w:bottom w:val="nil"/>
              <w:right w:val="nil"/>
            </w:tcBorders>
            <w:noWrap/>
            <w:vAlign w:val="center"/>
            <w:hideMark/>
          </w:tcPr>
          <w:p w14:paraId="1A3DA77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0.1218082</w:t>
            </w:r>
          </w:p>
        </w:tc>
        <w:tc>
          <w:tcPr>
            <w:tcW w:w="1080" w:type="dxa"/>
            <w:tcBorders>
              <w:top w:val="nil"/>
              <w:left w:val="nil"/>
              <w:bottom w:val="nil"/>
              <w:right w:val="nil"/>
            </w:tcBorders>
            <w:noWrap/>
            <w:vAlign w:val="center"/>
            <w:hideMark/>
          </w:tcPr>
          <w:p w14:paraId="4A4DEF3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1.1634755</w:t>
            </w:r>
          </w:p>
        </w:tc>
        <w:tc>
          <w:tcPr>
            <w:tcW w:w="1080" w:type="dxa"/>
            <w:tcBorders>
              <w:top w:val="nil"/>
              <w:left w:val="nil"/>
              <w:bottom w:val="nil"/>
              <w:right w:val="nil"/>
            </w:tcBorders>
            <w:noWrap/>
            <w:vAlign w:val="center"/>
            <w:hideMark/>
          </w:tcPr>
          <w:p w14:paraId="2ADF2EA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0.9163724</w:t>
            </w:r>
          </w:p>
        </w:tc>
        <w:tc>
          <w:tcPr>
            <w:tcW w:w="1080" w:type="dxa"/>
            <w:tcBorders>
              <w:top w:val="nil"/>
              <w:left w:val="nil"/>
              <w:bottom w:val="nil"/>
              <w:right w:val="nil"/>
            </w:tcBorders>
            <w:noWrap/>
            <w:vAlign w:val="center"/>
            <w:hideMark/>
          </w:tcPr>
          <w:p w14:paraId="4F0CB6E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1.4772108</w:t>
            </w:r>
          </w:p>
        </w:tc>
        <w:tc>
          <w:tcPr>
            <w:tcW w:w="1080" w:type="dxa"/>
            <w:tcBorders>
              <w:top w:val="nil"/>
              <w:left w:val="nil"/>
              <w:bottom w:val="nil"/>
              <w:right w:val="nil"/>
            </w:tcBorders>
            <w:noWrap/>
            <w:vAlign w:val="center"/>
            <w:hideMark/>
          </w:tcPr>
          <w:p w14:paraId="35D24CC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0.2138556</w:t>
            </w:r>
          </w:p>
        </w:tc>
      </w:tr>
      <w:tr w:rsidR="00585419" w:rsidRPr="00585419" w14:paraId="14666072" w14:textId="77777777" w:rsidTr="00585419">
        <w:trPr>
          <w:trHeight w:val="300"/>
        </w:trPr>
        <w:tc>
          <w:tcPr>
            <w:tcW w:w="1750" w:type="dxa"/>
            <w:tcBorders>
              <w:top w:val="nil"/>
              <w:left w:val="nil"/>
              <w:bottom w:val="nil"/>
              <w:right w:val="nil"/>
            </w:tcBorders>
            <w:noWrap/>
            <w:vAlign w:val="center"/>
            <w:hideMark/>
          </w:tcPr>
          <w:p w14:paraId="32A5DF1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GCST90205225</w:t>
            </w:r>
          </w:p>
        </w:tc>
        <w:tc>
          <w:tcPr>
            <w:tcW w:w="1750" w:type="dxa"/>
            <w:tcBorders>
              <w:top w:val="nil"/>
              <w:left w:val="nil"/>
              <w:bottom w:val="nil"/>
              <w:right w:val="nil"/>
            </w:tcBorders>
            <w:noWrap/>
            <w:vAlign w:val="center"/>
            <w:hideMark/>
          </w:tcPr>
          <w:p w14:paraId="206C17C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GCST90483500</w:t>
            </w:r>
          </w:p>
        </w:tc>
        <w:tc>
          <w:tcPr>
            <w:tcW w:w="820" w:type="dxa"/>
            <w:tcBorders>
              <w:top w:val="nil"/>
              <w:left w:val="nil"/>
              <w:bottom w:val="nil"/>
              <w:right w:val="nil"/>
            </w:tcBorders>
            <w:noWrap/>
            <w:vAlign w:val="center"/>
            <w:hideMark/>
          </w:tcPr>
          <w:p w14:paraId="6DD7E28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IVW</w:t>
            </w:r>
          </w:p>
        </w:tc>
        <w:tc>
          <w:tcPr>
            <w:tcW w:w="1080" w:type="dxa"/>
            <w:tcBorders>
              <w:top w:val="nil"/>
              <w:left w:val="nil"/>
              <w:bottom w:val="nil"/>
              <w:right w:val="nil"/>
            </w:tcBorders>
            <w:noWrap/>
            <w:vAlign w:val="center"/>
            <w:hideMark/>
          </w:tcPr>
          <w:p w14:paraId="0E1A8E0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9</w:t>
            </w:r>
          </w:p>
        </w:tc>
        <w:tc>
          <w:tcPr>
            <w:tcW w:w="1080" w:type="dxa"/>
            <w:tcBorders>
              <w:top w:val="nil"/>
              <w:left w:val="nil"/>
              <w:bottom w:val="nil"/>
              <w:right w:val="nil"/>
            </w:tcBorders>
            <w:noWrap/>
            <w:vAlign w:val="center"/>
            <w:hideMark/>
          </w:tcPr>
          <w:p w14:paraId="2BC8019B"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0.2223083</w:t>
            </w:r>
          </w:p>
        </w:tc>
        <w:tc>
          <w:tcPr>
            <w:tcW w:w="1080" w:type="dxa"/>
            <w:tcBorders>
              <w:top w:val="nil"/>
              <w:left w:val="nil"/>
              <w:bottom w:val="nil"/>
              <w:right w:val="nil"/>
            </w:tcBorders>
            <w:noWrap/>
            <w:vAlign w:val="center"/>
            <w:hideMark/>
          </w:tcPr>
          <w:p w14:paraId="32F26755"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0.1445115</w:t>
            </w:r>
          </w:p>
        </w:tc>
        <w:tc>
          <w:tcPr>
            <w:tcW w:w="1080" w:type="dxa"/>
            <w:tcBorders>
              <w:top w:val="nil"/>
              <w:left w:val="nil"/>
              <w:bottom w:val="nil"/>
              <w:right w:val="nil"/>
            </w:tcBorders>
            <w:noWrap/>
            <w:vAlign w:val="center"/>
            <w:hideMark/>
          </w:tcPr>
          <w:p w14:paraId="1873016C"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1.2489564</w:t>
            </w:r>
          </w:p>
        </w:tc>
        <w:tc>
          <w:tcPr>
            <w:tcW w:w="1080" w:type="dxa"/>
            <w:tcBorders>
              <w:top w:val="nil"/>
              <w:left w:val="nil"/>
              <w:bottom w:val="nil"/>
              <w:right w:val="nil"/>
            </w:tcBorders>
            <w:noWrap/>
            <w:vAlign w:val="center"/>
            <w:hideMark/>
          </w:tcPr>
          <w:p w14:paraId="0F0A420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0.9408852</w:t>
            </w:r>
          </w:p>
        </w:tc>
        <w:tc>
          <w:tcPr>
            <w:tcW w:w="1080" w:type="dxa"/>
            <w:tcBorders>
              <w:top w:val="nil"/>
              <w:left w:val="nil"/>
              <w:bottom w:val="nil"/>
              <w:right w:val="nil"/>
            </w:tcBorders>
            <w:noWrap/>
            <w:vAlign w:val="center"/>
            <w:hideMark/>
          </w:tcPr>
          <w:p w14:paraId="179416C8"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1.6578986</w:t>
            </w:r>
          </w:p>
        </w:tc>
        <w:tc>
          <w:tcPr>
            <w:tcW w:w="1080" w:type="dxa"/>
            <w:tcBorders>
              <w:top w:val="nil"/>
              <w:left w:val="nil"/>
              <w:bottom w:val="nil"/>
              <w:right w:val="nil"/>
            </w:tcBorders>
            <w:noWrap/>
            <w:vAlign w:val="center"/>
            <w:hideMark/>
          </w:tcPr>
          <w:p w14:paraId="273AC362"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0.1239646</w:t>
            </w:r>
          </w:p>
        </w:tc>
      </w:tr>
      <w:tr w:rsidR="00585419" w:rsidRPr="00585419" w14:paraId="70AACD75" w14:textId="77777777" w:rsidTr="00585419">
        <w:trPr>
          <w:trHeight w:val="300"/>
        </w:trPr>
        <w:tc>
          <w:tcPr>
            <w:tcW w:w="1750" w:type="dxa"/>
            <w:tcBorders>
              <w:top w:val="nil"/>
              <w:left w:val="nil"/>
              <w:bottom w:val="single" w:sz="4" w:space="0" w:color="auto"/>
              <w:right w:val="nil"/>
            </w:tcBorders>
            <w:noWrap/>
            <w:vAlign w:val="center"/>
            <w:hideMark/>
          </w:tcPr>
          <w:p w14:paraId="368EA0B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GCST90205226</w:t>
            </w:r>
          </w:p>
        </w:tc>
        <w:tc>
          <w:tcPr>
            <w:tcW w:w="1750" w:type="dxa"/>
            <w:tcBorders>
              <w:top w:val="nil"/>
              <w:left w:val="nil"/>
              <w:bottom w:val="single" w:sz="4" w:space="0" w:color="auto"/>
              <w:right w:val="nil"/>
            </w:tcBorders>
            <w:noWrap/>
            <w:vAlign w:val="center"/>
            <w:hideMark/>
          </w:tcPr>
          <w:p w14:paraId="18B8B299"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GCST90483500</w:t>
            </w:r>
          </w:p>
        </w:tc>
        <w:tc>
          <w:tcPr>
            <w:tcW w:w="820" w:type="dxa"/>
            <w:tcBorders>
              <w:top w:val="nil"/>
              <w:left w:val="nil"/>
              <w:bottom w:val="single" w:sz="4" w:space="0" w:color="auto"/>
              <w:right w:val="nil"/>
            </w:tcBorders>
            <w:noWrap/>
            <w:vAlign w:val="center"/>
            <w:hideMark/>
          </w:tcPr>
          <w:p w14:paraId="00A865D0"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IVW</w:t>
            </w:r>
          </w:p>
        </w:tc>
        <w:tc>
          <w:tcPr>
            <w:tcW w:w="1080" w:type="dxa"/>
            <w:tcBorders>
              <w:top w:val="nil"/>
              <w:left w:val="nil"/>
              <w:bottom w:val="single" w:sz="4" w:space="0" w:color="auto"/>
              <w:right w:val="nil"/>
            </w:tcBorders>
            <w:noWrap/>
            <w:vAlign w:val="center"/>
            <w:hideMark/>
          </w:tcPr>
          <w:p w14:paraId="575681F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8</w:t>
            </w:r>
          </w:p>
        </w:tc>
        <w:tc>
          <w:tcPr>
            <w:tcW w:w="1080" w:type="dxa"/>
            <w:tcBorders>
              <w:top w:val="nil"/>
              <w:left w:val="nil"/>
              <w:bottom w:val="single" w:sz="4" w:space="0" w:color="auto"/>
              <w:right w:val="nil"/>
            </w:tcBorders>
            <w:noWrap/>
            <w:vAlign w:val="center"/>
            <w:hideMark/>
          </w:tcPr>
          <w:p w14:paraId="2CC4399F"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0.8578282</w:t>
            </w:r>
          </w:p>
        </w:tc>
        <w:tc>
          <w:tcPr>
            <w:tcW w:w="1080" w:type="dxa"/>
            <w:tcBorders>
              <w:top w:val="nil"/>
              <w:left w:val="nil"/>
              <w:bottom w:val="single" w:sz="4" w:space="0" w:color="auto"/>
              <w:right w:val="nil"/>
            </w:tcBorders>
            <w:noWrap/>
            <w:vAlign w:val="center"/>
            <w:hideMark/>
          </w:tcPr>
          <w:p w14:paraId="7EE34EBE"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0.1500883</w:t>
            </w:r>
          </w:p>
        </w:tc>
        <w:tc>
          <w:tcPr>
            <w:tcW w:w="1080" w:type="dxa"/>
            <w:tcBorders>
              <w:top w:val="nil"/>
              <w:left w:val="nil"/>
              <w:bottom w:val="single" w:sz="4" w:space="0" w:color="auto"/>
              <w:right w:val="nil"/>
            </w:tcBorders>
            <w:noWrap/>
            <w:vAlign w:val="center"/>
            <w:hideMark/>
          </w:tcPr>
          <w:p w14:paraId="7150C1E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2.3580339</w:t>
            </w:r>
          </w:p>
        </w:tc>
        <w:tc>
          <w:tcPr>
            <w:tcW w:w="1080" w:type="dxa"/>
            <w:tcBorders>
              <w:top w:val="nil"/>
              <w:left w:val="nil"/>
              <w:bottom w:val="single" w:sz="4" w:space="0" w:color="auto"/>
              <w:right w:val="nil"/>
            </w:tcBorders>
            <w:noWrap/>
            <w:vAlign w:val="center"/>
            <w:hideMark/>
          </w:tcPr>
          <w:p w14:paraId="422B0CD6"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1.7570832</w:t>
            </w:r>
          </w:p>
        </w:tc>
        <w:tc>
          <w:tcPr>
            <w:tcW w:w="1080" w:type="dxa"/>
            <w:tcBorders>
              <w:top w:val="nil"/>
              <w:left w:val="nil"/>
              <w:bottom w:val="single" w:sz="4" w:space="0" w:color="auto"/>
              <w:right w:val="nil"/>
            </w:tcBorders>
            <w:noWrap/>
            <w:vAlign w:val="center"/>
            <w:hideMark/>
          </w:tcPr>
          <w:p w14:paraId="089852D3"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3.1645195</w:t>
            </w:r>
          </w:p>
        </w:tc>
        <w:tc>
          <w:tcPr>
            <w:tcW w:w="1080" w:type="dxa"/>
            <w:tcBorders>
              <w:top w:val="nil"/>
              <w:left w:val="nil"/>
              <w:bottom w:val="single" w:sz="4" w:space="0" w:color="auto"/>
              <w:right w:val="nil"/>
            </w:tcBorders>
            <w:noWrap/>
            <w:vAlign w:val="center"/>
            <w:hideMark/>
          </w:tcPr>
          <w:p w14:paraId="56AE1D67" w14:textId="77777777" w:rsidR="00585419" w:rsidRPr="00585419" w:rsidRDefault="00585419" w:rsidP="00585419">
            <w:pPr>
              <w:widowControl/>
              <w:jc w:val="center"/>
              <w:rPr>
                <w:rFonts w:ascii="Times New Roman" w:eastAsia="等线" w:hAnsi="Times New Roman" w:cs="Times New Roman"/>
                <w:color w:val="000000"/>
                <w:kern w:val="0"/>
                <w:sz w:val="22"/>
                <w14:ligatures w14:val="none"/>
              </w:rPr>
            </w:pPr>
            <w:r w:rsidRPr="00585419">
              <w:rPr>
                <w:rFonts w:ascii="Times New Roman" w:eastAsia="等线" w:hAnsi="Times New Roman" w:cs="Times New Roman"/>
                <w:color w:val="000000"/>
                <w:kern w:val="0"/>
                <w:sz w:val="22"/>
                <w14:ligatures w14:val="none"/>
              </w:rPr>
              <w:t>1.09E-08</w:t>
            </w:r>
          </w:p>
        </w:tc>
      </w:tr>
    </w:tbl>
    <w:p w14:paraId="63340A3F" w14:textId="77777777" w:rsidR="00CA546E" w:rsidRDefault="00CA546E">
      <w:pPr>
        <w:rPr>
          <w:rFonts w:hint="eastAsia"/>
        </w:rPr>
        <w:sectPr w:rsidR="00CA546E" w:rsidSect="00585419">
          <w:pgSz w:w="16838" w:h="11906" w:orient="landscape" w:code="9"/>
          <w:pgMar w:top="720" w:right="720" w:bottom="720" w:left="720" w:header="851" w:footer="992" w:gutter="0"/>
          <w:cols w:space="425"/>
          <w:docGrid w:type="lines" w:linePitch="312"/>
        </w:sectPr>
      </w:pPr>
    </w:p>
    <w:p w14:paraId="33FF8A4D" w14:textId="77777777" w:rsidR="00CA546E" w:rsidRPr="0028636A" w:rsidRDefault="00CA546E" w:rsidP="00CA546E">
      <w:pPr>
        <w:rPr>
          <w:rFonts w:ascii="Times New Roman" w:hAnsi="Times New Roman" w:cs="Times New Roman"/>
        </w:rPr>
      </w:pPr>
      <w:r>
        <w:rPr>
          <w:rFonts w:ascii="Times New Roman" w:hAnsi="Times New Roman" w:cs="Times New Roman"/>
          <w:noProof/>
        </w:rPr>
        <w:lastRenderedPageBreak/>
        <w:drawing>
          <wp:inline distT="0" distB="0" distL="0" distR="0" wp14:anchorId="009078A8" wp14:editId="35FFBC0D">
            <wp:extent cx="8844280" cy="2918460"/>
            <wp:effectExtent l="0" t="0" r="0" b="0"/>
            <wp:docPr id="17321176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44280" cy="2918460"/>
                    </a:xfrm>
                    <a:prstGeom prst="rect">
                      <a:avLst/>
                    </a:prstGeom>
                    <a:noFill/>
                    <a:ln>
                      <a:noFill/>
                    </a:ln>
                  </pic:spPr>
                </pic:pic>
              </a:graphicData>
            </a:graphic>
          </wp:inline>
        </w:drawing>
      </w:r>
    </w:p>
    <w:p w14:paraId="6D696D3C" w14:textId="77777777" w:rsidR="00CA546E" w:rsidRPr="0028636A" w:rsidRDefault="00CA546E" w:rsidP="00CA546E">
      <w:pPr>
        <w:rPr>
          <w:rFonts w:ascii="Times New Roman" w:hAnsi="Times New Roman" w:cs="Times New Roman"/>
        </w:rPr>
      </w:pPr>
      <w:r w:rsidRPr="0028636A">
        <w:rPr>
          <w:rFonts w:ascii="Times New Roman" w:hAnsi="Times New Roman" w:cs="Times New Roman"/>
          <w:b/>
          <w:bCs/>
        </w:rPr>
        <w:t>Fig. S1. Leave-one-out analysis results for positive associations.</w:t>
      </w:r>
      <w:r w:rsidRPr="0028636A">
        <w:rPr>
          <w:rFonts w:ascii="Times New Roman" w:hAnsi="Times New Roman" w:cs="Times New Roman"/>
        </w:rPr>
        <w:br/>
        <w:t xml:space="preserve">(A) Leave-one-out analysis of the genetically predicted </w:t>
      </w:r>
      <w:proofErr w:type="spellStart"/>
      <w:r w:rsidRPr="0028636A">
        <w:rPr>
          <w:rFonts w:ascii="Times New Roman" w:hAnsi="Times New Roman" w:cs="Times New Roman"/>
        </w:rPr>
        <w:t>gluteofemoral</w:t>
      </w:r>
      <w:proofErr w:type="spellEnd"/>
      <w:r w:rsidRPr="0028636A">
        <w:rPr>
          <w:rFonts w:ascii="Times New Roman" w:hAnsi="Times New Roman" w:cs="Times New Roman"/>
        </w:rPr>
        <w:t xml:space="preserve"> adipose tissue (GFAT) on polycystic ovary syndrome (PCOS).</w:t>
      </w:r>
      <w:r w:rsidRPr="0028636A">
        <w:rPr>
          <w:rFonts w:ascii="Times New Roman" w:hAnsi="Times New Roman" w:cs="Times New Roman"/>
        </w:rPr>
        <w:br/>
        <w:t>(B) Leave-one-out analysis of the genetically predicted visceral-to-abdominal subcutaneous adipose tissue ratio (VAT/ASAT ratio) on PCOS.</w:t>
      </w:r>
      <w:r w:rsidRPr="0028636A">
        <w:rPr>
          <w:rFonts w:ascii="Times New Roman" w:hAnsi="Times New Roman" w:cs="Times New Roman"/>
        </w:rPr>
        <w:br/>
        <w:t>(C) Leave-one-out analysis of the genetically predicted abdominal subcutaneous-to-</w:t>
      </w:r>
      <w:proofErr w:type="spellStart"/>
      <w:r w:rsidRPr="0028636A">
        <w:rPr>
          <w:rFonts w:ascii="Times New Roman" w:hAnsi="Times New Roman" w:cs="Times New Roman"/>
        </w:rPr>
        <w:t>gluteofemoral</w:t>
      </w:r>
      <w:proofErr w:type="spellEnd"/>
      <w:r w:rsidRPr="0028636A">
        <w:rPr>
          <w:rFonts w:ascii="Times New Roman" w:hAnsi="Times New Roman" w:cs="Times New Roman"/>
        </w:rPr>
        <w:t xml:space="preserve"> adipose tissue ratio (ASAT/GFAT ratio) on PCOS.</w:t>
      </w:r>
    </w:p>
    <w:p w14:paraId="79363D86" w14:textId="77777777" w:rsidR="00CA546E" w:rsidRDefault="00CA546E">
      <w:pPr>
        <w:rPr>
          <w:rFonts w:hint="eastAsia"/>
        </w:rPr>
        <w:sectPr w:rsidR="00CA546E" w:rsidSect="00CA546E">
          <w:pgSz w:w="16838" w:h="11906" w:orient="landscape"/>
          <w:pgMar w:top="1800" w:right="1440" w:bottom="1800" w:left="1440" w:header="851" w:footer="992" w:gutter="0"/>
          <w:cols w:space="425"/>
          <w:docGrid w:type="lines" w:linePitch="312"/>
        </w:sectPr>
      </w:pPr>
    </w:p>
    <w:p w14:paraId="1EC6E5E8" w14:textId="050BEFEB" w:rsidR="00CA546E" w:rsidRDefault="00CA546E" w:rsidP="00CA546E">
      <w:pPr>
        <w:rPr>
          <w:rFonts w:eastAsia="Times New Roman"/>
          <w:b/>
          <w:sz w:val="20"/>
          <w:szCs w:val="20"/>
          <w:lang w:eastAsia="en-GB"/>
        </w:rPr>
      </w:pPr>
      <w:r w:rsidRPr="00F3611A">
        <w:rPr>
          <w:rFonts w:eastAsia="Times New Roman"/>
          <w:b/>
          <w:sz w:val="20"/>
          <w:szCs w:val="20"/>
          <w:lang w:eastAsia="en-GB"/>
        </w:rPr>
        <w:lastRenderedPageBreak/>
        <w:t>STROBE-MR checklist</w:t>
      </w:r>
      <w:r>
        <w:rPr>
          <w:rFonts w:eastAsia="Times New Roman"/>
          <w:b/>
          <w:sz w:val="20"/>
          <w:szCs w:val="20"/>
          <w:lang w:eastAsia="en-GB"/>
        </w:rPr>
        <w:fldChar w:fldCharType="begin" w:fldLock="1"/>
      </w:r>
      <w:r>
        <w:rPr>
          <w:rFonts w:eastAsia="Times New Roman"/>
          <w:b/>
          <w:sz w:val="20"/>
          <w:szCs w:val="20"/>
          <w:lang w:eastAsia="en-GB"/>
        </w:rPr>
        <w:instrText>ADDIN CSL_CITATION {"citationItems":[{"id":"ITEM-1","itemData":{"author":[{"dropping-particle":"","family":"Skrivankova","given":"V W","non-dropping-particle":"","parse-names":false,"suffix":""},{"dropping-particle":"","family":"Richmond","given":"R C","non-dropping-particle":"","parse-names":false,"suffix":""},{"dropping-particle":"","family":"Woolf","given":"B A R","non-dropping-particle":"","parse-names":false,"suffix":""},{"dropping-particle":"","family":"Yarmolinsky","given":"J","non-dropping-particle":"","parse-names":false,"suffix":""},{"dropping-particle":"","family":"Davies","given":"N M","non-dropping-particle":"","parse-names":false,"suffix":""},{"dropping-particle":"","family":"Swanson","given":"S A","non-dropping-particle":"","parse-names":false,"suffix":""},{"dropping-particle":"","family":"VanderWeele","given":"T J","non-dropping-particle":"","parse-names":false,"suffix":""},{"dropping-particle":"","family":"Higgins","given":"J P H","non-dropping-particle":"","parse-names":false,"suffix":""},{"dropping-particle":"","family":"Timpson","given":"N J","non-dropping-particle":"","parse-names":false,"suffix":""},{"dropping-particle":"","family":"Dimou","given":"N","non-dropping-particle":"","parse-names":false,"suffix":""},{"dropping-particle":"","family":"Langenberg","given":"C","non-dropping-particle":"","parse-names":false,"suffix":""},{"dropping-particle":"","family":"Loder","given":"E W","non-dropping-particle":"","parse-names":false,"suffix":""},{"dropping-particle":"","family":"Golub","given":"R","non-dropping-particle":"","parse-names":false,"suffix":""},{"dropping-particle":"","family":"Gallo","given":"V","non-dropping-particle":"","parse-names":false,"suffix":""},{"dropping-particle":"","family":"Tybjaerg-Hansen","given":"A","non-dropping-particle":"","parse-names":false,"suffix":""},{"dropping-particle":"","family":"Davey Smith","given":"G","non-dropping-particle":"","parse-names":false,"suffix":""},{"dropping-particle":"","family":"Egger","given":"M","non-dropping-particle":"","parse-names":false,"suffix":""},{"dropping-particle":"","family":"Richards","given":"J B","non-dropping-particle":"","parse-names":false,"suffix":""}],"container-title":"JAMA","id":"ITEM-1","issued":{"date-parts":[["2021"]]},"page":"under review","title":"Strengthening the Reporting of Observational Studies in Epidemiology using Mendelian Randomization (STROBE-MR) Statement","type":"article-journal"},"uris":["http://www.mendeley.com/documents/?uuid=29dd9aa2-14fd-450b-83fb-4c6b74b75061"]}],"mendeley":{"formattedCitation":"&lt;sup&gt;1&lt;/sup&gt;","plainTextFormattedCitation":"1"},"properties":{"noteIndex":0},"schema":"https://github.com/citation-style-language/schema/raw/master/csl-citation.json"}</w:instrText>
      </w:r>
      <w:r>
        <w:rPr>
          <w:rFonts w:eastAsia="Times New Roman"/>
          <w:b/>
          <w:sz w:val="20"/>
          <w:szCs w:val="20"/>
          <w:lang w:eastAsia="en-GB"/>
        </w:rPr>
        <w:fldChar w:fldCharType="separate"/>
      </w:r>
      <w:r w:rsidRPr="009854A9">
        <w:rPr>
          <w:rFonts w:eastAsia="Times New Roman"/>
          <w:noProof/>
          <w:sz w:val="20"/>
          <w:szCs w:val="20"/>
          <w:vertAlign w:val="superscript"/>
          <w:lang w:eastAsia="en-GB"/>
        </w:rPr>
        <w:t>1</w:t>
      </w:r>
      <w:r>
        <w:rPr>
          <w:rFonts w:eastAsia="Times New Roman"/>
          <w:b/>
          <w:sz w:val="20"/>
          <w:szCs w:val="20"/>
          <w:lang w:eastAsia="en-GB"/>
        </w:rPr>
        <w:fldChar w:fldCharType="end"/>
      </w:r>
      <w:r>
        <w:rPr>
          <w:rFonts w:eastAsia="Times New Roman"/>
          <w:b/>
          <w:sz w:val="20"/>
          <w:szCs w:val="20"/>
          <w:lang w:eastAsia="en-GB"/>
        </w:rPr>
        <w:t xml:space="preserve"> </w:t>
      </w:r>
      <w:r>
        <w:rPr>
          <w:rFonts w:eastAsia="Times New Roman"/>
          <w:b/>
          <w:sz w:val="20"/>
          <w:szCs w:val="20"/>
          <w:lang w:eastAsia="en-GB"/>
        </w:rPr>
        <w:fldChar w:fldCharType="begin" w:fldLock="1"/>
      </w:r>
      <w:r>
        <w:rPr>
          <w:rFonts w:eastAsia="Times New Roman"/>
          <w:b/>
          <w:sz w:val="20"/>
          <w:szCs w:val="20"/>
          <w:lang w:eastAsia="en-GB"/>
        </w:rPr>
        <w:instrText>ADDIN CSL_CITATION {"citationItems":[{"id":"ITEM-1","itemData":{"author":[{"dropping-particle":"","family":"Skrivankova","given":"Veronika W","non-dropping-particle":"","parse-names":false,"suffix":""},{"dropping-particle":"","family":"Richmond","given":"Rebecca C","non-dropping-particle":"","parse-names":false,"suffix":""},{"dropping-particle":"","family":"Woolf","given":"Benjamin A R","non-dropping-particle":"","parse-names":false,"suffix":""},{"dropping-particle":"","family":"Davies","given":"Neil M","non-dropping-particle":"","parse-names":false,"suffix":""},{"dropping-particle":"","family":"Swanson","given":"Sonja A","non-dropping-particle":"","parse-names":false,"suffix":""},{"dropping-particle":"","family":"VanderWeele","given":"Tyler J","non-dropping-particle":"","parse-names":false,"suffix":""},{"dropping-particle":"","family":"Timpson","given":"Nicholas J","non-dropping-particle":"","parse-names":false,"suffix":""},{"dropping-particle":"","family":"Higgins","given":"Julian P T","non-dropping-particle":"","parse-names":false,"suffix":""},{"dropping-particle":"","family":"Dimou","given":"Niki","non-dropping-particle":"","parse-names":false,"suffix":""},{"dropping-particle":"","family":"Langenberg","given":"Claudia","non-dropping-particle":"","parse-names":false,"suffix":""},{"dropping-particle":"","family":"Loder","given":"Elizabeth W","non-dropping-particle":"","parse-names":false,"suffix":""},{"dropping-particle":"","family":"Golub","given":"Robert M","non-dropping-particle":"","parse-names":false,"suffix":""},{"dropping-particle":"","family":"Egger","given":"Mathias","non-dropping-particle":"","parse-names":false,"suffix":""},{"dropping-particle":"","family":"Davey Smith","given":"George","non-dropping-particle":"","parse-names":false,"suffix":""},{"dropping-particle":"","family":"Richards","given":"J Brent","non-dropping-particle":"","parse-names":false,"suffix":""}],"container-title":"BMJ","id":"ITEM-1","issued":{"date-parts":[["2021"]]},"title":"Strengthening the Reporting of Observational Studies in Epidemiology using Mendelian Randomisation (STROBE-MR): Explanation and Elaboration","type":"article-journal","volume":"375:n2233"},"uris":["http://www.mendeley.com/documents/?uuid=af64eb33-5308-4d72-bd7e-6fe0d8fe3570"]}],"mendeley":{"formattedCitation":"&lt;sup&gt;2&lt;/sup&gt;","plainTextFormattedCitation":"2","previouslyFormattedCitation":"&lt;sup&gt;1&lt;/sup&gt;"},"properties":{"noteIndex":0},"schema":"https://github.com/citation-style-language/schema/raw/master/csl-citation.json"}</w:instrText>
      </w:r>
      <w:r>
        <w:rPr>
          <w:rFonts w:eastAsia="Times New Roman"/>
          <w:b/>
          <w:sz w:val="20"/>
          <w:szCs w:val="20"/>
          <w:lang w:eastAsia="en-GB"/>
        </w:rPr>
        <w:fldChar w:fldCharType="separate"/>
      </w:r>
      <w:r w:rsidRPr="009854A9">
        <w:rPr>
          <w:rFonts w:eastAsia="Times New Roman"/>
          <w:noProof/>
          <w:sz w:val="20"/>
          <w:szCs w:val="20"/>
          <w:vertAlign w:val="superscript"/>
          <w:lang w:eastAsia="en-GB"/>
        </w:rPr>
        <w:t>2</w:t>
      </w:r>
      <w:r>
        <w:rPr>
          <w:rFonts w:eastAsia="Times New Roman"/>
          <w:b/>
          <w:sz w:val="20"/>
          <w:szCs w:val="20"/>
          <w:lang w:eastAsia="en-GB"/>
        </w:rPr>
        <w:fldChar w:fldCharType="end"/>
      </w:r>
      <w:r w:rsidRPr="00F3611A">
        <w:rPr>
          <w:rFonts w:eastAsia="Times New Roman"/>
          <w:b/>
          <w:sz w:val="20"/>
          <w:szCs w:val="20"/>
          <w:lang w:eastAsia="en-GB"/>
        </w:rPr>
        <w:t> </w:t>
      </w:r>
    </w:p>
    <w:p w14:paraId="4F6EB652" w14:textId="77777777" w:rsidR="00CA546E" w:rsidRPr="005520ED" w:rsidRDefault="00CA546E" w:rsidP="00CA546E">
      <w:pPr>
        <w:rPr>
          <w:rFonts w:eastAsia="Times New Roman"/>
          <w:b/>
          <w:sz w:val="20"/>
          <w:szCs w:val="20"/>
          <w:lang w:eastAsia="en-GB"/>
        </w:rPr>
      </w:pPr>
    </w:p>
    <w:tbl>
      <w:tblPr>
        <w:tblW w:w="14490" w:type="dxa"/>
        <w:tblLook w:val="04A0" w:firstRow="1" w:lastRow="0" w:firstColumn="1" w:lastColumn="0" w:noHBand="0" w:noVBand="1"/>
      </w:tblPr>
      <w:tblGrid>
        <w:gridCol w:w="589"/>
        <w:gridCol w:w="1822"/>
        <w:gridCol w:w="7040"/>
        <w:gridCol w:w="720"/>
        <w:gridCol w:w="4319"/>
      </w:tblGrid>
      <w:tr w:rsidR="00CA546E" w:rsidRPr="00B853C6" w14:paraId="2134FF26" w14:textId="77777777" w:rsidTr="003660C9">
        <w:tc>
          <w:tcPr>
            <w:tcW w:w="587" w:type="dxa"/>
            <w:tcBorders>
              <w:top w:val="single" w:sz="4" w:space="0" w:color="auto"/>
              <w:bottom w:val="single" w:sz="6" w:space="0" w:color="7F7F7F"/>
            </w:tcBorders>
          </w:tcPr>
          <w:p w14:paraId="655534BD" w14:textId="77777777" w:rsidR="00CA546E" w:rsidRPr="00F0337F" w:rsidRDefault="00CA546E" w:rsidP="003660C9">
            <w:pPr>
              <w:spacing w:beforeLines="40" w:before="96" w:afterLines="40" w:after="96" w:line="24" w:lineRule="atLeast"/>
              <w:rPr>
                <w:rFonts w:eastAsia="Cambria"/>
                <w:b/>
                <w:bCs/>
                <w:sz w:val="18"/>
                <w:szCs w:val="18"/>
                <w:lang w:val="en-GB" w:eastAsia="en-US"/>
              </w:rPr>
            </w:pPr>
            <w:r w:rsidRPr="00F0337F">
              <w:rPr>
                <w:rFonts w:eastAsia="Cambria"/>
                <w:b/>
                <w:bCs/>
                <w:sz w:val="18"/>
                <w:szCs w:val="18"/>
                <w:lang w:val="en-GB" w:eastAsia="en-US"/>
              </w:rPr>
              <w:t>Item No.</w:t>
            </w:r>
          </w:p>
        </w:tc>
        <w:tc>
          <w:tcPr>
            <w:tcW w:w="1822" w:type="dxa"/>
            <w:tcBorders>
              <w:top w:val="single" w:sz="4" w:space="0" w:color="auto"/>
              <w:bottom w:val="single" w:sz="6" w:space="0" w:color="7F7F7F"/>
            </w:tcBorders>
          </w:tcPr>
          <w:p w14:paraId="10D52568" w14:textId="77777777" w:rsidR="00CA546E" w:rsidRPr="00F0337F" w:rsidRDefault="00CA546E" w:rsidP="003660C9">
            <w:pPr>
              <w:spacing w:beforeLines="40" w:before="96" w:afterLines="40" w:after="96" w:line="24" w:lineRule="atLeast"/>
              <w:rPr>
                <w:rFonts w:eastAsia="Cambria"/>
                <w:b/>
                <w:bCs/>
                <w:sz w:val="18"/>
                <w:szCs w:val="18"/>
                <w:lang w:val="en-GB" w:eastAsia="en-US"/>
              </w:rPr>
            </w:pPr>
            <w:r w:rsidRPr="00F0337F">
              <w:rPr>
                <w:rFonts w:eastAsia="Cambria"/>
                <w:b/>
                <w:bCs/>
                <w:sz w:val="18"/>
                <w:szCs w:val="18"/>
                <w:lang w:val="en-GB" w:eastAsia="en-US"/>
              </w:rPr>
              <w:t>Section</w:t>
            </w:r>
          </w:p>
        </w:tc>
        <w:tc>
          <w:tcPr>
            <w:tcW w:w="7041" w:type="dxa"/>
            <w:tcBorders>
              <w:top w:val="single" w:sz="4" w:space="0" w:color="auto"/>
              <w:bottom w:val="single" w:sz="6" w:space="0" w:color="7F7F7F"/>
            </w:tcBorders>
          </w:tcPr>
          <w:p w14:paraId="5C08CC17" w14:textId="77777777" w:rsidR="00CA546E" w:rsidRPr="00F0337F" w:rsidRDefault="00CA546E" w:rsidP="003660C9">
            <w:pPr>
              <w:spacing w:beforeLines="40" w:before="96" w:afterLines="40" w:after="96" w:line="24" w:lineRule="atLeast"/>
              <w:rPr>
                <w:rFonts w:eastAsia="Cambria"/>
                <w:b/>
                <w:bCs/>
                <w:sz w:val="18"/>
                <w:szCs w:val="18"/>
                <w:lang w:val="en-GB" w:eastAsia="en-US"/>
              </w:rPr>
            </w:pPr>
            <w:r w:rsidRPr="00F0337F">
              <w:rPr>
                <w:rFonts w:eastAsia="Cambria"/>
                <w:b/>
                <w:bCs/>
                <w:sz w:val="18"/>
                <w:szCs w:val="18"/>
                <w:lang w:val="en-GB" w:eastAsia="en-US"/>
              </w:rPr>
              <w:t xml:space="preserve">Checklist item </w:t>
            </w:r>
          </w:p>
        </w:tc>
        <w:tc>
          <w:tcPr>
            <w:tcW w:w="720" w:type="dxa"/>
            <w:tcBorders>
              <w:top w:val="single" w:sz="4" w:space="0" w:color="auto"/>
              <w:bottom w:val="single" w:sz="6" w:space="0" w:color="7F7F7F"/>
            </w:tcBorders>
          </w:tcPr>
          <w:p w14:paraId="588A68DE" w14:textId="77777777" w:rsidR="00CA546E" w:rsidRPr="00F0337F" w:rsidRDefault="00CA546E" w:rsidP="003660C9">
            <w:pPr>
              <w:spacing w:beforeLines="40" w:before="96" w:afterLines="40" w:after="96" w:line="24" w:lineRule="atLeast"/>
              <w:rPr>
                <w:rFonts w:eastAsia="Cambria"/>
                <w:b/>
                <w:bCs/>
                <w:sz w:val="18"/>
                <w:szCs w:val="18"/>
                <w:lang w:val="en-GB" w:eastAsia="en-US"/>
              </w:rPr>
            </w:pPr>
            <w:r>
              <w:rPr>
                <w:rFonts w:eastAsia="Cambria"/>
                <w:b/>
                <w:bCs/>
                <w:sz w:val="18"/>
                <w:szCs w:val="18"/>
                <w:lang w:val="en-GB" w:eastAsia="en-US"/>
              </w:rPr>
              <w:t>Page No.</w:t>
            </w:r>
          </w:p>
        </w:tc>
        <w:tc>
          <w:tcPr>
            <w:tcW w:w="4320" w:type="dxa"/>
            <w:tcBorders>
              <w:top w:val="single" w:sz="4" w:space="0" w:color="auto"/>
              <w:bottom w:val="single" w:sz="6" w:space="0" w:color="7F7F7F"/>
            </w:tcBorders>
          </w:tcPr>
          <w:p w14:paraId="50E5F6AC" w14:textId="77777777" w:rsidR="00CA546E" w:rsidRDefault="00CA546E" w:rsidP="003660C9">
            <w:pPr>
              <w:spacing w:beforeLines="40" w:before="96" w:afterLines="40" w:after="96" w:line="24" w:lineRule="atLeast"/>
              <w:rPr>
                <w:rFonts w:eastAsia="Cambria"/>
                <w:b/>
                <w:bCs/>
                <w:sz w:val="18"/>
                <w:szCs w:val="18"/>
                <w:lang w:val="en-GB" w:eastAsia="en-US"/>
              </w:rPr>
            </w:pPr>
            <w:r>
              <w:rPr>
                <w:rFonts w:eastAsia="Cambria"/>
                <w:b/>
                <w:bCs/>
                <w:sz w:val="18"/>
                <w:szCs w:val="18"/>
                <w:lang w:val="en-GB" w:eastAsia="en-US"/>
              </w:rPr>
              <w:t>Relevant text from manuscript</w:t>
            </w:r>
          </w:p>
        </w:tc>
      </w:tr>
      <w:tr w:rsidR="00CA546E" w:rsidRPr="00B853C6" w14:paraId="07A6900E" w14:textId="77777777" w:rsidTr="003660C9">
        <w:tc>
          <w:tcPr>
            <w:tcW w:w="587" w:type="dxa"/>
            <w:tcBorders>
              <w:top w:val="single" w:sz="6" w:space="0" w:color="7F7F7F"/>
              <w:bottom w:val="single" w:sz="6" w:space="0" w:color="7F7F7F"/>
            </w:tcBorders>
            <w:shd w:val="clear" w:color="auto" w:fill="EEEEEE"/>
          </w:tcPr>
          <w:p w14:paraId="092D2668" w14:textId="77777777" w:rsidR="00CA546E" w:rsidRPr="00F0337F" w:rsidRDefault="00CA546E" w:rsidP="003660C9">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w:t>
            </w:r>
          </w:p>
        </w:tc>
        <w:tc>
          <w:tcPr>
            <w:tcW w:w="1822" w:type="dxa"/>
            <w:tcBorders>
              <w:top w:val="single" w:sz="6" w:space="0" w:color="7F7F7F"/>
              <w:bottom w:val="single" w:sz="6" w:space="0" w:color="7F7F7F"/>
            </w:tcBorders>
            <w:shd w:val="clear" w:color="auto" w:fill="EEEEEE"/>
          </w:tcPr>
          <w:p w14:paraId="24270FD7" w14:textId="77777777" w:rsidR="00CA546E" w:rsidRPr="00F0337F" w:rsidRDefault="00CA546E" w:rsidP="003660C9">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TITLE and ABSTRACT</w:t>
            </w:r>
          </w:p>
        </w:tc>
        <w:tc>
          <w:tcPr>
            <w:tcW w:w="7041" w:type="dxa"/>
            <w:tcBorders>
              <w:top w:val="single" w:sz="6" w:space="0" w:color="7F7F7F"/>
              <w:bottom w:val="single" w:sz="6" w:space="0" w:color="7F7F7F"/>
            </w:tcBorders>
            <w:shd w:val="clear" w:color="auto" w:fill="EEEEEE"/>
          </w:tcPr>
          <w:p w14:paraId="09977D75" w14:textId="77777777" w:rsidR="00CA546E" w:rsidRPr="00F0337F" w:rsidRDefault="00CA546E" w:rsidP="003660C9">
            <w:pPr>
              <w:spacing w:beforeLines="40" w:before="96" w:afterLines="40" w:after="96" w:line="24" w:lineRule="atLeast"/>
              <w:rPr>
                <w:rFonts w:eastAsia="Cambria"/>
                <w:sz w:val="18"/>
                <w:szCs w:val="18"/>
                <w:lang w:val="en-GB" w:eastAsia="en-US"/>
              </w:rPr>
            </w:pPr>
            <w:r w:rsidRPr="00F0337F">
              <w:rPr>
                <w:rFonts w:eastAsia="Times New Roman"/>
                <w:sz w:val="18"/>
                <w:szCs w:val="18"/>
                <w:lang w:val="en-GB" w:eastAsia="en-GB"/>
              </w:rPr>
              <w:t>Indicate Mendelian randomization</w:t>
            </w:r>
            <w:r>
              <w:rPr>
                <w:rFonts w:eastAsia="Times New Roman"/>
                <w:sz w:val="18"/>
                <w:szCs w:val="18"/>
                <w:lang w:val="en-GB" w:eastAsia="en-GB"/>
              </w:rPr>
              <w:t xml:space="preserve"> (MR)</w:t>
            </w:r>
            <w:r w:rsidRPr="00F0337F">
              <w:rPr>
                <w:rFonts w:eastAsia="Times New Roman"/>
                <w:sz w:val="18"/>
                <w:szCs w:val="18"/>
                <w:lang w:val="en-GB" w:eastAsia="en-GB"/>
              </w:rPr>
              <w:t xml:space="preserve"> as the study</w:t>
            </w:r>
            <w:r>
              <w:rPr>
                <w:rFonts w:eastAsia="Times New Roman"/>
                <w:sz w:val="18"/>
                <w:szCs w:val="18"/>
                <w:lang w:val="en-GB" w:eastAsia="en-GB"/>
              </w:rPr>
              <w:t>’</w:t>
            </w:r>
            <w:r w:rsidRPr="00F0337F">
              <w:rPr>
                <w:rFonts w:eastAsia="Times New Roman"/>
                <w:sz w:val="18"/>
                <w:szCs w:val="18"/>
                <w:lang w:val="en-GB" w:eastAsia="en-GB"/>
              </w:rPr>
              <w:t>s design in the title and/or the abstract if that is a main purpose of the study</w:t>
            </w:r>
          </w:p>
        </w:tc>
        <w:tc>
          <w:tcPr>
            <w:tcW w:w="720" w:type="dxa"/>
            <w:tcBorders>
              <w:top w:val="single" w:sz="6" w:space="0" w:color="7F7F7F"/>
              <w:bottom w:val="single" w:sz="6" w:space="0" w:color="7F7F7F"/>
            </w:tcBorders>
            <w:shd w:val="clear" w:color="auto" w:fill="EEEEEE"/>
          </w:tcPr>
          <w:p w14:paraId="13B49686" w14:textId="77777777" w:rsidR="00CA546E" w:rsidRPr="00C770BC" w:rsidRDefault="00CA546E" w:rsidP="003660C9">
            <w:pPr>
              <w:spacing w:beforeLines="40" w:before="96" w:afterLines="40" w:after="96" w:line="24" w:lineRule="atLeast"/>
              <w:rPr>
                <w:sz w:val="18"/>
                <w:szCs w:val="18"/>
                <w:lang w:val="en-GB"/>
              </w:rPr>
            </w:pPr>
            <w:r>
              <w:rPr>
                <w:rFonts w:hint="eastAsia"/>
                <w:sz w:val="18"/>
                <w:szCs w:val="18"/>
                <w:lang w:val="en-GB"/>
              </w:rPr>
              <w:t>1</w:t>
            </w:r>
          </w:p>
        </w:tc>
        <w:tc>
          <w:tcPr>
            <w:tcW w:w="4320" w:type="dxa"/>
            <w:tcBorders>
              <w:top w:val="single" w:sz="6" w:space="0" w:color="7F7F7F"/>
              <w:bottom w:val="single" w:sz="6" w:space="0" w:color="7F7F7F"/>
            </w:tcBorders>
            <w:shd w:val="clear" w:color="auto" w:fill="EEEEEE"/>
          </w:tcPr>
          <w:p w14:paraId="11FF3BD2" w14:textId="77777777" w:rsidR="00CA546E" w:rsidRPr="00C770BC" w:rsidRDefault="00CA546E" w:rsidP="003660C9">
            <w:pPr>
              <w:spacing w:beforeLines="40" w:before="96" w:afterLines="40" w:after="96" w:line="24" w:lineRule="atLeast"/>
              <w:rPr>
                <w:rFonts w:eastAsia="Times New Roman"/>
                <w:sz w:val="18"/>
                <w:szCs w:val="18"/>
                <w:lang w:eastAsia="en-GB"/>
              </w:rPr>
            </w:pPr>
            <w:r w:rsidRPr="00C770BC">
              <w:rPr>
                <w:rFonts w:eastAsia="Times New Roman"/>
                <w:sz w:val="18"/>
                <w:szCs w:val="18"/>
                <w:lang w:eastAsia="en-GB"/>
              </w:rPr>
              <w:t>Beyond BMI: Exploring the Causal Effects and Mediating Pathways of Regional Adipose Tissue Depots on Polycystic Ovary Syndrome</w:t>
            </w:r>
          </w:p>
        </w:tc>
      </w:tr>
      <w:tr w:rsidR="00CA546E" w:rsidRPr="00B853C6" w14:paraId="20140F4D" w14:textId="77777777" w:rsidTr="003660C9">
        <w:tc>
          <w:tcPr>
            <w:tcW w:w="587" w:type="dxa"/>
            <w:tcBorders>
              <w:top w:val="single" w:sz="6" w:space="0" w:color="7F7F7F"/>
            </w:tcBorders>
          </w:tcPr>
          <w:p w14:paraId="1BF1155F" w14:textId="77777777" w:rsidR="00CA546E" w:rsidRPr="00F0337F" w:rsidRDefault="00CA546E" w:rsidP="003660C9">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tcPr>
          <w:p w14:paraId="0ACD9E67" w14:textId="77777777" w:rsidR="00CA546E" w:rsidRPr="00F0337F" w:rsidRDefault="00CA546E" w:rsidP="003660C9">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INTRODUCTION</w:t>
            </w:r>
          </w:p>
        </w:tc>
        <w:tc>
          <w:tcPr>
            <w:tcW w:w="7041" w:type="dxa"/>
            <w:tcBorders>
              <w:top w:val="single" w:sz="6" w:space="0" w:color="7F7F7F"/>
            </w:tcBorders>
          </w:tcPr>
          <w:p w14:paraId="0D429470" w14:textId="77777777" w:rsidR="00CA546E" w:rsidRPr="00F0337F" w:rsidRDefault="00CA546E" w:rsidP="003660C9">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tcPr>
          <w:p w14:paraId="4E4536F2" w14:textId="77777777" w:rsidR="00CA546E" w:rsidRPr="00F0337F" w:rsidRDefault="00CA546E" w:rsidP="003660C9">
            <w:pPr>
              <w:spacing w:beforeLines="40" w:before="96" w:afterLines="40" w:after="96" w:line="24" w:lineRule="atLeast"/>
              <w:rPr>
                <w:rFonts w:eastAsia="Cambria"/>
                <w:sz w:val="18"/>
                <w:szCs w:val="18"/>
                <w:lang w:val="en-GB" w:eastAsia="en-US"/>
              </w:rPr>
            </w:pPr>
          </w:p>
        </w:tc>
        <w:tc>
          <w:tcPr>
            <w:tcW w:w="4320" w:type="dxa"/>
            <w:tcBorders>
              <w:top w:val="single" w:sz="6" w:space="0" w:color="7F7F7F"/>
            </w:tcBorders>
          </w:tcPr>
          <w:p w14:paraId="5059CCD6" w14:textId="77777777" w:rsidR="00CA546E" w:rsidRDefault="00CA546E" w:rsidP="003660C9">
            <w:pPr>
              <w:spacing w:beforeLines="40" w:before="96" w:afterLines="40" w:after="96" w:line="24" w:lineRule="atLeast"/>
              <w:rPr>
                <w:rFonts w:eastAsia="Cambria"/>
                <w:sz w:val="18"/>
                <w:szCs w:val="18"/>
                <w:lang w:val="en-GB" w:eastAsia="en-US"/>
              </w:rPr>
            </w:pPr>
          </w:p>
        </w:tc>
      </w:tr>
      <w:tr w:rsidR="00CA546E" w:rsidRPr="00B853C6" w14:paraId="45B325B5" w14:textId="77777777" w:rsidTr="003660C9">
        <w:tc>
          <w:tcPr>
            <w:tcW w:w="587" w:type="dxa"/>
            <w:shd w:val="clear" w:color="auto" w:fill="EEEEEE"/>
          </w:tcPr>
          <w:p w14:paraId="3C9BC37B" w14:textId="77777777" w:rsidR="00CA546E" w:rsidRPr="00F0337F" w:rsidRDefault="00CA546E" w:rsidP="003660C9">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2</w:t>
            </w:r>
          </w:p>
        </w:tc>
        <w:tc>
          <w:tcPr>
            <w:tcW w:w="1822" w:type="dxa"/>
            <w:shd w:val="clear" w:color="auto" w:fill="EEEEEE"/>
          </w:tcPr>
          <w:p w14:paraId="3EA71C9A" w14:textId="77777777" w:rsidR="00CA546E" w:rsidRPr="00F0337F" w:rsidRDefault="00CA546E" w:rsidP="003660C9">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Background</w:t>
            </w:r>
          </w:p>
        </w:tc>
        <w:tc>
          <w:tcPr>
            <w:tcW w:w="7041" w:type="dxa"/>
            <w:shd w:val="clear" w:color="auto" w:fill="EEEEEE"/>
          </w:tcPr>
          <w:p w14:paraId="2C010E66" w14:textId="77777777" w:rsidR="00CA546E" w:rsidRPr="00F0337F" w:rsidRDefault="00CA546E" w:rsidP="003660C9">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 xml:space="preserve">Explain the scientific background and rationale for the reported study. What is the exposure? Is </w:t>
            </w:r>
            <w:r>
              <w:rPr>
                <w:rFonts w:eastAsia="Times New Roman"/>
                <w:sz w:val="18"/>
                <w:szCs w:val="18"/>
                <w:lang w:val="en-GB" w:eastAsia="en-GB"/>
              </w:rPr>
              <w:t>a potential causal relationship</w:t>
            </w:r>
            <w:r w:rsidRPr="00F0337F">
              <w:rPr>
                <w:rFonts w:eastAsia="Times New Roman"/>
                <w:sz w:val="18"/>
                <w:szCs w:val="18"/>
                <w:lang w:val="en-GB" w:eastAsia="en-GB"/>
              </w:rPr>
              <w:t xml:space="preserve"> between exposure and outcome plausible? Justify why MR is a helpful method to address the study question</w:t>
            </w:r>
          </w:p>
        </w:tc>
        <w:tc>
          <w:tcPr>
            <w:tcW w:w="720" w:type="dxa"/>
            <w:shd w:val="clear" w:color="auto" w:fill="EEEEEE"/>
          </w:tcPr>
          <w:p w14:paraId="3F921959" w14:textId="77777777" w:rsidR="00CA546E" w:rsidRPr="00B434F5" w:rsidRDefault="00CA546E" w:rsidP="003660C9">
            <w:pPr>
              <w:spacing w:beforeLines="40" w:before="96" w:afterLines="40" w:after="96" w:line="24" w:lineRule="atLeast"/>
              <w:rPr>
                <w:sz w:val="18"/>
                <w:szCs w:val="18"/>
                <w:lang w:val="en-GB"/>
              </w:rPr>
            </w:pPr>
            <w:r>
              <w:rPr>
                <w:rFonts w:hint="eastAsia"/>
                <w:sz w:val="18"/>
                <w:szCs w:val="18"/>
                <w:lang w:val="en-GB"/>
              </w:rPr>
              <w:t>3</w:t>
            </w:r>
          </w:p>
        </w:tc>
        <w:tc>
          <w:tcPr>
            <w:tcW w:w="4320" w:type="dxa"/>
            <w:shd w:val="clear" w:color="auto" w:fill="EEEEEE"/>
          </w:tcPr>
          <w:p w14:paraId="62E3514F" w14:textId="77777777" w:rsidR="00CA546E" w:rsidRDefault="00CA546E" w:rsidP="003660C9">
            <w:pPr>
              <w:spacing w:beforeLines="40" w:before="96" w:afterLines="40" w:after="96" w:line="24" w:lineRule="atLeast"/>
              <w:rPr>
                <w:rFonts w:eastAsia="Times New Roman"/>
                <w:sz w:val="18"/>
                <w:szCs w:val="18"/>
                <w:lang w:val="en-GB" w:eastAsia="en-GB"/>
              </w:rPr>
            </w:pPr>
            <w:r w:rsidRPr="00B434F5">
              <w:rPr>
                <w:rFonts w:eastAsia="Times New Roman"/>
                <w:sz w:val="18"/>
                <w:szCs w:val="18"/>
                <w:lang w:val="en-GB" w:eastAsia="en-GB"/>
              </w:rPr>
              <w:t>Genetic variants used as instrumental variables (IVs) follow a random distribution similar to randomized controlled trials when transmitted from parents and are independent of environmental and other genetic factors, thus minimizing traditional confounding</w:t>
            </w:r>
          </w:p>
        </w:tc>
      </w:tr>
      <w:tr w:rsidR="00CA546E" w:rsidRPr="00B853C6" w14:paraId="291F4573" w14:textId="77777777" w:rsidTr="003660C9">
        <w:tc>
          <w:tcPr>
            <w:tcW w:w="587" w:type="dxa"/>
            <w:tcBorders>
              <w:bottom w:val="single" w:sz="6" w:space="0" w:color="7F7F7F"/>
            </w:tcBorders>
          </w:tcPr>
          <w:p w14:paraId="04BA5AB6" w14:textId="77777777" w:rsidR="00CA546E" w:rsidRPr="00F0337F" w:rsidRDefault="00CA546E" w:rsidP="003660C9">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3</w:t>
            </w:r>
          </w:p>
        </w:tc>
        <w:tc>
          <w:tcPr>
            <w:tcW w:w="1822" w:type="dxa"/>
            <w:tcBorders>
              <w:bottom w:val="single" w:sz="6" w:space="0" w:color="7F7F7F"/>
            </w:tcBorders>
          </w:tcPr>
          <w:p w14:paraId="7C36B64E" w14:textId="77777777" w:rsidR="00CA546E" w:rsidRPr="00F0337F" w:rsidRDefault="00CA546E" w:rsidP="003660C9">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Objectives</w:t>
            </w:r>
          </w:p>
        </w:tc>
        <w:tc>
          <w:tcPr>
            <w:tcW w:w="7041" w:type="dxa"/>
            <w:tcBorders>
              <w:bottom w:val="single" w:sz="6" w:space="0" w:color="7F7F7F"/>
            </w:tcBorders>
          </w:tcPr>
          <w:p w14:paraId="59FCC565" w14:textId="77777777" w:rsidR="00CA546E" w:rsidRPr="00A1236D" w:rsidRDefault="00CA546E" w:rsidP="003660C9">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State specific objectives clearly, including pre-specified causal hypotheses (if any). State that MR is a method that, under specific assumptions, intends to estimate causal effects</w:t>
            </w:r>
          </w:p>
        </w:tc>
        <w:tc>
          <w:tcPr>
            <w:tcW w:w="720" w:type="dxa"/>
            <w:tcBorders>
              <w:bottom w:val="single" w:sz="6" w:space="0" w:color="7F7F7F"/>
            </w:tcBorders>
          </w:tcPr>
          <w:p w14:paraId="512DA5A8" w14:textId="77777777" w:rsidR="00CA546E" w:rsidRPr="00B434F5" w:rsidRDefault="00CA546E" w:rsidP="003660C9">
            <w:pPr>
              <w:spacing w:beforeLines="40" w:before="96" w:afterLines="40" w:after="96" w:line="24" w:lineRule="atLeast"/>
              <w:rPr>
                <w:sz w:val="18"/>
                <w:szCs w:val="18"/>
                <w:lang w:val="en-GB"/>
              </w:rPr>
            </w:pPr>
            <w:r>
              <w:rPr>
                <w:rFonts w:hint="eastAsia"/>
                <w:sz w:val="18"/>
                <w:szCs w:val="18"/>
                <w:lang w:val="en-GB"/>
              </w:rPr>
              <w:t>3-4</w:t>
            </w:r>
          </w:p>
        </w:tc>
        <w:tc>
          <w:tcPr>
            <w:tcW w:w="4320" w:type="dxa"/>
            <w:tcBorders>
              <w:bottom w:val="single" w:sz="6" w:space="0" w:color="7F7F7F"/>
            </w:tcBorders>
          </w:tcPr>
          <w:p w14:paraId="5F39026F" w14:textId="77777777" w:rsidR="00CA546E" w:rsidRDefault="00CA546E" w:rsidP="003660C9">
            <w:pPr>
              <w:spacing w:beforeLines="40" w:before="96" w:afterLines="40" w:after="96" w:line="24" w:lineRule="atLeast"/>
              <w:rPr>
                <w:rFonts w:eastAsia="Times New Roman"/>
                <w:sz w:val="18"/>
                <w:szCs w:val="18"/>
                <w:lang w:val="en-GB" w:eastAsia="en-GB"/>
              </w:rPr>
            </w:pPr>
            <w:r w:rsidRPr="00B434F5">
              <w:rPr>
                <w:rFonts w:eastAsia="Times New Roman"/>
                <w:sz w:val="18"/>
                <w:szCs w:val="18"/>
                <w:lang w:val="en-GB" w:eastAsia="en-GB"/>
              </w:rPr>
              <w:t>The study aims to elucidate the causal effects of regional fat depots on PCOS and identify modifiable mediators, providing scientific evidence for understanding PCOS pathogenesis and developing targeted prevention and intervention strategies.</w:t>
            </w:r>
          </w:p>
        </w:tc>
      </w:tr>
      <w:tr w:rsidR="00CA546E" w:rsidRPr="00B853C6" w14:paraId="3C3C91DB" w14:textId="77777777" w:rsidTr="003660C9">
        <w:tc>
          <w:tcPr>
            <w:tcW w:w="587" w:type="dxa"/>
            <w:tcBorders>
              <w:top w:val="single" w:sz="6" w:space="0" w:color="7F7F7F"/>
            </w:tcBorders>
            <w:shd w:val="clear" w:color="auto" w:fill="EEEEEE"/>
          </w:tcPr>
          <w:p w14:paraId="2FB8208C" w14:textId="77777777" w:rsidR="00CA546E" w:rsidRPr="00F0337F" w:rsidRDefault="00CA546E" w:rsidP="003660C9">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shd w:val="clear" w:color="auto" w:fill="EEEEEE"/>
          </w:tcPr>
          <w:p w14:paraId="45C5778C" w14:textId="77777777" w:rsidR="00CA546E" w:rsidRPr="00F0337F" w:rsidRDefault="00CA546E" w:rsidP="003660C9">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METHODS</w:t>
            </w:r>
          </w:p>
        </w:tc>
        <w:tc>
          <w:tcPr>
            <w:tcW w:w="7041" w:type="dxa"/>
            <w:tcBorders>
              <w:top w:val="single" w:sz="6" w:space="0" w:color="7F7F7F"/>
            </w:tcBorders>
            <w:shd w:val="clear" w:color="auto" w:fill="EEEEEE"/>
          </w:tcPr>
          <w:p w14:paraId="438803C9" w14:textId="77777777" w:rsidR="00CA546E" w:rsidRPr="00A1236D" w:rsidRDefault="00CA546E" w:rsidP="003660C9">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shd w:val="clear" w:color="auto" w:fill="EEEEEE"/>
          </w:tcPr>
          <w:p w14:paraId="54060C43" w14:textId="77777777" w:rsidR="00CA546E" w:rsidRPr="00A1236D" w:rsidRDefault="00CA546E" w:rsidP="003660C9">
            <w:pPr>
              <w:spacing w:beforeLines="40" w:before="96" w:afterLines="40" w:after="96" w:line="24" w:lineRule="atLeast"/>
              <w:rPr>
                <w:rFonts w:eastAsia="Cambria"/>
                <w:sz w:val="18"/>
                <w:szCs w:val="18"/>
                <w:lang w:val="en-GB" w:eastAsia="en-US"/>
              </w:rPr>
            </w:pPr>
          </w:p>
        </w:tc>
        <w:tc>
          <w:tcPr>
            <w:tcW w:w="4320" w:type="dxa"/>
            <w:tcBorders>
              <w:top w:val="single" w:sz="6" w:space="0" w:color="7F7F7F"/>
            </w:tcBorders>
            <w:shd w:val="clear" w:color="auto" w:fill="EEEEEE"/>
          </w:tcPr>
          <w:p w14:paraId="071142CE" w14:textId="77777777" w:rsidR="00CA546E" w:rsidRDefault="00CA546E" w:rsidP="003660C9">
            <w:pPr>
              <w:spacing w:beforeLines="40" w:before="96" w:afterLines="40" w:after="96" w:line="24" w:lineRule="atLeast"/>
              <w:rPr>
                <w:rFonts w:eastAsia="Cambria"/>
                <w:sz w:val="18"/>
                <w:szCs w:val="18"/>
                <w:lang w:val="en-GB" w:eastAsia="en-US"/>
              </w:rPr>
            </w:pPr>
          </w:p>
        </w:tc>
      </w:tr>
      <w:tr w:rsidR="00CA546E" w:rsidRPr="00B853C6" w14:paraId="6AE00194" w14:textId="77777777" w:rsidTr="003660C9">
        <w:tc>
          <w:tcPr>
            <w:tcW w:w="587" w:type="dxa"/>
          </w:tcPr>
          <w:p w14:paraId="7AB46129" w14:textId="77777777" w:rsidR="00CA546E" w:rsidRPr="00F0337F" w:rsidRDefault="00CA546E" w:rsidP="003660C9">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4</w:t>
            </w:r>
          </w:p>
        </w:tc>
        <w:tc>
          <w:tcPr>
            <w:tcW w:w="1822" w:type="dxa"/>
          </w:tcPr>
          <w:p w14:paraId="75006398" w14:textId="77777777" w:rsidR="00CA546E" w:rsidRPr="00F0337F" w:rsidRDefault="00CA546E" w:rsidP="003660C9">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Study design and data sources</w:t>
            </w:r>
          </w:p>
        </w:tc>
        <w:tc>
          <w:tcPr>
            <w:tcW w:w="7041" w:type="dxa"/>
          </w:tcPr>
          <w:p w14:paraId="2AF9A83E" w14:textId="77777777" w:rsidR="00CA546E" w:rsidRPr="00A1236D" w:rsidRDefault="00CA546E" w:rsidP="003660C9">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Present key elements of the study design early in the article. Consider including a table listing sources of data for all phases of the study. For each data source contributing to the analysis, describe the following: </w:t>
            </w:r>
          </w:p>
        </w:tc>
        <w:tc>
          <w:tcPr>
            <w:tcW w:w="720" w:type="dxa"/>
          </w:tcPr>
          <w:p w14:paraId="46B82D43" w14:textId="77777777" w:rsidR="00CA546E" w:rsidRPr="00986F35" w:rsidRDefault="00CA546E" w:rsidP="003660C9">
            <w:pPr>
              <w:spacing w:beforeLines="40" w:before="96" w:afterLines="40" w:after="96" w:line="24" w:lineRule="atLeast"/>
              <w:rPr>
                <w:sz w:val="18"/>
                <w:szCs w:val="18"/>
                <w:lang w:val="en-GB"/>
              </w:rPr>
            </w:pPr>
            <w:r>
              <w:rPr>
                <w:rFonts w:hint="eastAsia"/>
                <w:sz w:val="18"/>
                <w:szCs w:val="18"/>
                <w:lang w:val="en-GB"/>
              </w:rPr>
              <w:t>4</w:t>
            </w:r>
          </w:p>
        </w:tc>
        <w:tc>
          <w:tcPr>
            <w:tcW w:w="4320" w:type="dxa"/>
          </w:tcPr>
          <w:p w14:paraId="22AD3BE8" w14:textId="77777777" w:rsidR="00CA546E" w:rsidRPr="00986F35" w:rsidRDefault="00CA546E" w:rsidP="003660C9">
            <w:pPr>
              <w:spacing w:beforeLines="40" w:before="96" w:afterLines="40" w:after="96" w:line="24" w:lineRule="atLeast"/>
              <w:rPr>
                <w:rFonts w:eastAsia="Times New Roman"/>
                <w:sz w:val="18"/>
                <w:szCs w:val="18"/>
                <w:lang w:eastAsia="en-GB"/>
              </w:rPr>
            </w:pPr>
            <w:r w:rsidRPr="00986F35">
              <w:rPr>
                <w:rFonts w:eastAsia="Times New Roman"/>
                <w:sz w:val="18"/>
                <w:szCs w:val="18"/>
                <w:lang w:eastAsia="en-GB"/>
              </w:rPr>
              <w:t xml:space="preserve">The exposures considered in this study are MRI-derived volumes of GFAT, ASAT, and VAT, adjusted for BMI and height. Initially, two-sample MR analyses were conducted to assess their causal relationships with PCOS. Additionally, the study evaluated three fat distribution ratios—VAT/ASAT, VAT/GFAT, and ASAT/GFAT—to comprehensively represent the relative distribution patterns among various anatomical regions and potentially offer additional explanatory power beyond individual fat volumes. For exposures demonstrating significant causal associations, genetic mediation analyses were further conducted to explore the roles of five potential mediator categories: sex hormone levels, lipid metabolic characteristics, glucose metabolism traits, adipose-specific factors, and inflammatory markers. </w:t>
            </w:r>
            <w:r w:rsidRPr="00986F35">
              <w:rPr>
                <w:rFonts w:eastAsia="Times New Roman"/>
                <w:sz w:val="18"/>
                <w:szCs w:val="18"/>
                <w:lang w:eastAsia="en-GB"/>
              </w:rPr>
              <w:lastRenderedPageBreak/>
              <w:t>Moreover, reverse causality analyses were performed to assess whether PCOS could causally affect fat distribution.</w:t>
            </w:r>
          </w:p>
        </w:tc>
      </w:tr>
      <w:tr w:rsidR="00CA546E" w:rsidRPr="00B853C6" w14:paraId="20FCE87D" w14:textId="77777777" w:rsidTr="003660C9">
        <w:tc>
          <w:tcPr>
            <w:tcW w:w="587" w:type="dxa"/>
            <w:shd w:val="clear" w:color="auto" w:fill="EEEEEE"/>
          </w:tcPr>
          <w:p w14:paraId="2EA983DA" w14:textId="77777777" w:rsidR="00CA546E" w:rsidRPr="00F0337F" w:rsidRDefault="00CA546E" w:rsidP="003660C9">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38340A0D" w14:textId="77777777" w:rsidR="00CA546E" w:rsidRPr="00F0337F" w:rsidRDefault="00CA546E" w:rsidP="003660C9">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EEEEEE"/>
          </w:tcPr>
          <w:p w14:paraId="3F7275FB" w14:textId="77777777" w:rsidR="00CA546E" w:rsidRPr="00A1236D" w:rsidRDefault="00CA546E" w:rsidP="003660C9">
            <w:pPr>
              <w:spacing w:beforeLines="40" w:before="96" w:afterLines="40" w:after="96" w:line="24" w:lineRule="atLeast"/>
              <w:rPr>
                <w:rFonts w:eastAsia="Cambria"/>
                <w:sz w:val="18"/>
                <w:szCs w:val="18"/>
                <w:lang w:val="en-GB" w:eastAsia="en-US"/>
              </w:rPr>
            </w:pPr>
            <w:r w:rsidRPr="00A1236D">
              <w:rPr>
                <w:rFonts w:eastAsia="Times New Roman"/>
                <w:sz w:val="18"/>
                <w:szCs w:val="18"/>
                <w:shd w:val="clear" w:color="auto" w:fill="FFFFFF"/>
                <w:lang w:val="en-GB" w:eastAsia="en-GB"/>
              </w:rPr>
              <w:t xml:space="preserve">Setting: </w:t>
            </w:r>
            <w:r w:rsidRPr="00A1236D">
              <w:rPr>
                <w:rFonts w:eastAsia="Times New Roman"/>
                <w:sz w:val="18"/>
                <w:szCs w:val="18"/>
                <w:lang w:val="en-GB" w:eastAsia="en-GB"/>
              </w:rPr>
              <w:t xml:space="preserve">Describe the study design and the underlying population, if possible. </w:t>
            </w:r>
            <w:r w:rsidRPr="00A1236D">
              <w:rPr>
                <w:rFonts w:eastAsia="Times New Roman"/>
                <w:sz w:val="18"/>
                <w:szCs w:val="18"/>
                <w:shd w:val="clear" w:color="auto" w:fill="FFFFFF"/>
                <w:lang w:val="en-GB" w:eastAsia="en-GB"/>
              </w:rPr>
              <w:t xml:space="preserve">Describe the setting, locations, and relevant dates, including periods </w:t>
            </w:r>
            <w:r w:rsidRPr="00A1236D">
              <w:rPr>
                <w:rFonts w:eastAsia="Times New Roman"/>
                <w:color w:val="000000"/>
                <w:sz w:val="18"/>
                <w:szCs w:val="18"/>
                <w:shd w:val="clear" w:color="auto" w:fill="FFFFFF"/>
                <w:lang w:val="en-GB" w:eastAsia="en-GB"/>
              </w:rPr>
              <w:t>of recruitment, exposure, follow-up, and data collection, when available.</w:t>
            </w:r>
          </w:p>
        </w:tc>
        <w:tc>
          <w:tcPr>
            <w:tcW w:w="720" w:type="dxa"/>
            <w:shd w:val="clear" w:color="auto" w:fill="EEEEEE"/>
          </w:tcPr>
          <w:p w14:paraId="2524EF2F" w14:textId="77777777" w:rsidR="00CA546E" w:rsidRPr="00986F35" w:rsidRDefault="00CA546E" w:rsidP="003660C9">
            <w:pPr>
              <w:spacing w:beforeLines="40" w:before="96" w:afterLines="40" w:after="96" w:line="24" w:lineRule="atLeast"/>
              <w:rPr>
                <w:sz w:val="18"/>
                <w:szCs w:val="18"/>
                <w:shd w:val="clear" w:color="auto" w:fill="FFFFFF"/>
                <w:lang w:val="en-GB"/>
              </w:rPr>
            </w:pPr>
            <w:r>
              <w:rPr>
                <w:rFonts w:hint="eastAsia"/>
                <w:sz w:val="18"/>
                <w:szCs w:val="18"/>
                <w:shd w:val="clear" w:color="auto" w:fill="FFFFFF"/>
                <w:lang w:val="en-GB"/>
              </w:rPr>
              <w:t>4-5</w:t>
            </w:r>
          </w:p>
        </w:tc>
        <w:tc>
          <w:tcPr>
            <w:tcW w:w="4320" w:type="dxa"/>
            <w:shd w:val="clear" w:color="auto" w:fill="EEEEEE"/>
          </w:tcPr>
          <w:p w14:paraId="14F89F1D" w14:textId="77777777" w:rsidR="00CA546E" w:rsidRPr="00986F35" w:rsidRDefault="00CA546E" w:rsidP="003660C9">
            <w:pPr>
              <w:spacing w:beforeLines="40" w:before="96" w:afterLines="40" w:after="96" w:line="24" w:lineRule="atLeast"/>
              <w:rPr>
                <w:rFonts w:eastAsia="Times New Roman"/>
                <w:sz w:val="18"/>
                <w:szCs w:val="18"/>
                <w:shd w:val="clear" w:color="auto" w:fill="FFFFFF"/>
                <w:lang w:eastAsia="en-GB"/>
              </w:rPr>
            </w:pPr>
            <w:r w:rsidRPr="00986F35">
              <w:rPr>
                <w:rFonts w:eastAsia="Times New Roman"/>
                <w:sz w:val="18"/>
                <w:szCs w:val="18"/>
                <w:shd w:val="clear" w:color="auto" w:fill="FFFFFF"/>
                <w:lang w:eastAsia="en-GB"/>
              </w:rPr>
              <w:t>Selection of Genetic Instruments and Data Sources</w:t>
            </w:r>
          </w:p>
        </w:tc>
      </w:tr>
      <w:tr w:rsidR="00CA546E" w:rsidRPr="00B853C6" w14:paraId="34D3E40E" w14:textId="77777777" w:rsidTr="003660C9">
        <w:tc>
          <w:tcPr>
            <w:tcW w:w="587" w:type="dxa"/>
          </w:tcPr>
          <w:p w14:paraId="216FCBCB" w14:textId="77777777" w:rsidR="00CA546E" w:rsidRPr="00F0337F" w:rsidRDefault="00CA546E" w:rsidP="003660C9">
            <w:pPr>
              <w:spacing w:beforeLines="40" w:before="96" w:afterLines="40" w:after="96" w:line="24" w:lineRule="atLeast"/>
              <w:jc w:val="right"/>
              <w:rPr>
                <w:rFonts w:eastAsia="Cambria"/>
                <w:b/>
                <w:bCs/>
                <w:sz w:val="18"/>
                <w:szCs w:val="18"/>
                <w:lang w:val="en-GB" w:eastAsia="en-US"/>
              </w:rPr>
            </w:pPr>
          </w:p>
        </w:tc>
        <w:tc>
          <w:tcPr>
            <w:tcW w:w="1822" w:type="dxa"/>
          </w:tcPr>
          <w:p w14:paraId="58E9F00E" w14:textId="77777777" w:rsidR="00CA546E" w:rsidRPr="00F0337F" w:rsidRDefault="00CA546E" w:rsidP="003660C9">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tcPr>
          <w:p w14:paraId="21AB239A" w14:textId="77777777" w:rsidR="00CA546E" w:rsidRPr="00A1236D" w:rsidRDefault="00CA546E" w:rsidP="003660C9">
            <w:pPr>
              <w:spacing w:beforeLines="40" w:before="96" w:afterLines="40" w:after="96" w:line="24" w:lineRule="atLeast"/>
              <w:textAlignment w:val="baseline"/>
              <w:rPr>
                <w:rFonts w:eastAsia="Cambria"/>
                <w:sz w:val="18"/>
                <w:szCs w:val="18"/>
                <w:lang w:val="en-GB" w:eastAsia="en-US"/>
              </w:rPr>
            </w:pPr>
            <w:r w:rsidRPr="00A1236D">
              <w:rPr>
                <w:rFonts w:eastAsia="Times New Roman"/>
                <w:sz w:val="18"/>
                <w:szCs w:val="18"/>
                <w:shd w:val="clear" w:color="auto" w:fill="FFFFFF"/>
                <w:lang w:val="en-GB" w:eastAsia="en-GB"/>
              </w:rPr>
              <w:t xml:space="preserve">Participants: Give the eligibility criteria, and the sources and methods of selection of participants. </w:t>
            </w:r>
            <w:r w:rsidRPr="00A1236D">
              <w:rPr>
                <w:rFonts w:eastAsia="Times New Roman"/>
                <w:color w:val="000000"/>
                <w:sz w:val="18"/>
                <w:szCs w:val="18"/>
              </w:rPr>
              <w:t>Report the sample size, and whether any power or sample size calculations were carried out prior to the main analysis</w:t>
            </w:r>
            <w:r w:rsidRPr="00A1236D">
              <w:rPr>
                <w:rFonts w:eastAsia="Times New Roman"/>
                <w:sz w:val="18"/>
                <w:szCs w:val="18"/>
                <w:lang w:val="en-GB" w:eastAsia="en-GB"/>
              </w:rPr>
              <w:t> </w:t>
            </w:r>
          </w:p>
        </w:tc>
        <w:tc>
          <w:tcPr>
            <w:tcW w:w="720" w:type="dxa"/>
          </w:tcPr>
          <w:p w14:paraId="3D818E9B" w14:textId="77777777" w:rsidR="00CA546E" w:rsidRPr="00A1236D" w:rsidRDefault="00CA546E" w:rsidP="003660C9">
            <w:pPr>
              <w:spacing w:beforeLines="40" w:before="96" w:afterLines="40" w:after="96" w:line="24" w:lineRule="atLeast"/>
              <w:textAlignment w:val="baseline"/>
              <w:rPr>
                <w:rFonts w:eastAsia="Times New Roman"/>
                <w:sz w:val="18"/>
                <w:szCs w:val="18"/>
                <w:shd w:val="clear" w:color="auto" w:fill="FFFFFF"/>
                <w:lang w:val="en-GB" w:eastAsia="en-GB"/>
              </w:rPr>
            </w:pPr>
            <w:r>
              <w:rPr>
                <w:rFonts w:hint="eastAsia"/>
                <w:sz w:val="18"/>
                <w:szCs w:val="18"/>
                <w:shd w:val="clear" w:color="auto" w:fill="FFFFFF"/>
                <w:lang w:val="en-GB"/>
              </w:rPr>
              <w:t>4-5</w:t>
            </w:r>
          </w:p>
        </w:tc>
        <w:tc>
          <w:tcPr>
            <w:tcW w:w="4320" w:type="dxa"/>
          </w:tcPr>
          <w:p w14:paraId="2E48AAF9" w14:textId="77777777" w:rsidR="00CA546E" w:rsidRDefault="00CA546E" w:rsidP="003660C9">
            <w:pPr>
              <w:spacing w:beforeLines="40" w:before="96" w:afterLines="40" w:after="96" w:line="24" w:lineRule="atLeast"/>
              <w:textAlignment w:val="baseline"/>
              <w:rPr>
                <w:rFonts w:eastAsia="Times New Roman"/>
                <w:sz w:val="18"/>
                <w:szCs w:val="18"/>
                <w:shd w:val="clear" w:color="auto" w:fill="FFFFFF"/>
                <w:lang w:val="en-GB" w:eastAsia="en-GB"/>
              </w:rPr>
            </w:pPr>
            <w:r w:rsidRPr="00986F35">
              <w:rPr>
                <w:rFonts w:eastAsia="Times New Roman"/>
                <w:sz w:val="18"/>
                <w:szCs w:val="18"/>
                <w:shd w:val="clear" w:color="auto" w:fill="FFFFFF"/>
                <w:lang w:eastAsia="en-GB"/>
              </w:rPr>
              <w:t>Selection of Genetic Instruments and Data Sources</w:t>
            </w:r>
          </w:p>
        </w:tc>
      </w:tr>
      <w:tr w:rsidR="00CA546E" w:rsidRPr="00B853C6" w14:paraId="75144AAD" w14:textId="77777777" w:rsidTr="003660C9">
        <w:tc>
          <w:tcPr>
            <w:tcW w:w="587" w:type="dxa"/>
            <w:shd w:val="clear" w:color="auto" w:fill="EEEEEE"/>
          </w:tcPr>
          <w:p w14:paraId="3FE0BF82" w14:textId="77777777" w:rsidR="00CA546E" w:rsidRPr="00F0337F" w:rsidRDefault="00CA546E" w:rsidP="003660C9">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2C1FB093" w14:textId="77777777" w:rsidR="00CA546E" w:rsidRPr="00F0337F" w:rsidRDefault="00CA546E" w:rsidP="003660C9">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EEEEEE"/>
          </w:tcPr>
          <w:p w14:paraId="56C5C2C7" w14:textId="77777777" w:rsidR="00CA546E" w:rsidRPr="00A1236D" w:rsidRDefault="00CA546E" w:rsidP="003660C9">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measurement, quality control and selection of genetic variants</w:t>
            </w:r>
          </w:p>
        </w:tc>
        <w:tc>
          <w:tcPr>
            <w:tcW w:w="720" w:type="dxa"/>
            <w:shd w:val="clear" w:color="auto" w:fill="EEEEEE"/>
          </w:tcPr>
          <w:p w14:paraId="7BCE4227" w14:textId="77777777" w:rsidR="00CA546E" w:rsidRPr="00A1236D" w:rsidRDefault="00CA546E" w:rsidP="003660C9">
            <w:pPr>
              <w:spacing w:beforeLines="40" w:before="96" w:afterLines="40" w:after="96" w:line="24" w:lineRule="atLeast"/>
              <w:rPr>
                <w:rFonts w:eastAsia="Times New Roman"/>
                <w:sz w:val="18"/>
                <w:szCs w:val="18"/>
                <w:lang w:val="en-GB" w:eastAsia="en-GB"/>
              </w:rPr>
            </w:pPr>
            <w:r>
              <w:rPr>
                <w:rFonts w:hint="eastAsia"/>
                <w:sz w:val="18"/>
                <w:szCs w:val="18"/>
                <w:shd w:val="clear" w:color="auto" w:fill="FFFFFF"/>
                <w:lang w:val="en-GB"/>
              </w:rPr>
              <w:t>4-5</w:t>
            </w:r>
          </w:p>
        </w:tc>
        <w:tc>
          <w:tcPr>
            <w:tcW w:w="4320" w:type="dxa"/>
            <w:shd w:val="clear" w:color="auto" w:fill="EEEEEE"/>
          </w:tcPr>
          <w:p w14:paraId="32CCC7A8" w14:textId="77777777" w:rsidR="00CA546E" w:rsidRDefault="00CA546E" w:rsidP="003660C9">
            <w:pPr>
              <w:spacing w:beforeLines="40" w:before="96" w:afterLines="40" w:after="96" w:line="24" w:lineRule="atLeast"/>
              <w:rPr>
                <w:rFonts w:eastAsia="Times New Roman"/>
                <w:sz w:val="18"/>
                <w:szCs w:val="18"/>
                <w:lang w:val="en-GB" w:eastAsia="en-GB"/>
              </w:rPr>
            </w:pPr>
            <w:r w:rsidRPr="00986F35">
              <w:rPr>
                <w:rFonts w:eastAsia="Times New Roman"/>
                <w:sz w:val="18"/>
                <w:szCs w:val="18"/>
                <w:shd w:val="clear" w:color="auto" w:fill="FFFFFF"/>
                <w:lang w:eastAsia="en-GB"/>
              </w:rPr>
              <w:t>Selection of Genetic Instruments and Data Sources</w:t>
            </w:r>
          </w:p>
        </w:tc>
      </w:tr>
      <w:tr w:rsidR="00CA546E" w:rsidRPr="00B853C6" w14:paraId="3FA8D6EF" w14:textId="77777777" w:rsidTr="003660C9">
        <w:tc>
          <w:tcPr>
            <w:tcW w:w="587" w:type="dxa"/>
          </w:tcPr>
          <w:p w14:paraId="2681B61A" w14:textId="77777777" w:rsidR="00CA546E" w:rsidRPr="00F0337F" w:rsidRDefault="00CA546E" w:rsidP="003660C9">
            <w:pPr>
              <w:spacing w:beforeLines="40" w:before="96" w:afterLines="40" w:after="96" w:line="24" w:lineRule="atLeast"/>
              <w:jc w:val="right"/>
              <w:rPr>
                <w:rFonts w:eastAsia="Cambria"/>
                <w:b/>
                <w:bCs/>
                <w:sz w:val="18"/>
                <w:szCs w:val="18"/>
                <w:lang w:val="en-GB" w:eastAsia="en-US"/>
              </w:rPr>
            </w:pPr>
          </w:p>
        </w:tc>
        <w:tc>
          <w:tcPr>
            <w:tcW w:w="1822" w:type="dxa"/>
          </w:tcPr>
          <w:p w14:paraId="5933C29C" w14:textId="77777777" w:rsidR="00CA546E" w:rsidRPr="00F0337F" w:rsidRDefault="00CA546E" w:rsidP="003660C9">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tcPr>
          <w:p w14:paraId="31BDB93C" w14:textId="77777777" w:rsidR="00CA546E" w:rsidRPr="00A1236D" w:rsidRDefault="00CA546E" w:rsidP="003660C9">
            <w:pPr>
              <w:spacing w:beforeLines="40" w:before="96" w:afterLines="40" w:after="96" w:line="24" w:lineRule="atLeast"/>
              <w:textAlignment w:val="baseline"/>
              <w:rPr>
                <w:rFonts w:eastAsia="Cambria"/>
                <w:sz w:val="18"/>
                <w:szCs w:val="18"/>
                <w:lang w:val="en-GB" w:eastAsia="en-US"/>
              </w:rPr>
            </w:pPr>
            <w:r w:rsidRPr="00A1236D">
              <w:rPr>
                <w:rFonts w:eastAsia="Times New Roman"/>
                <w:sz w:val="18"/>
                <w:szCs w:val="18"/>
                <w:shd w:val="clear" w:color="auto" w:fill="FFFFFF"/>
                <w:lang w:val="en-GB" w:eastAsia="en-GB"/>
              </w:rPr>
              <w:t>For each exposure, outcome, and other relevant variables, describe methods of assessment and diagnostic criteria for diseases</w:t>
            </w:r>
          </w:p>
        </w:tc>
        <w:tc>
          <w:tcPr>
            <w:tcW w:w="720" w:type="dxa"/>
          </w:tcPr>
          <w:p w14:paraId="5677EF1D" w14:textId="77777777" w:rsidR="00CA546E" w:rsidRPr="00A1236D" w:rsidRDefault="00CA546E" w:rsidP="003660C9">
            <w:pPr>
              <w:spacing w:beforeLines="40" w:before="96" w:afterLines="40" w:after="96" w:line="24" w:lineRule="atLeast"/>
              <w:textAlignment w:val="baseline"/>
              <w:rPr>
                <w:rFonts w:eastAsia="Times New Roman"/>
                <w:sz w:val="18"/>
                <w:szCs w:val="18"/>
                <w:shd w:val="clear" w:color="auto" w:fill="FFFFFF"/>
                <w:lang w:val="en-GB" w:eastAsia="en-GB"/>
              </w:rPr>
            </w:pPr>
            <w:r>
              <w:rPr>
                <w:rFonts w:hint="eastAsia"/>
                <w:sz w:val="18"/>
                <w:szCs w:val="18"/>
                <w:shd w:val="clear" w:color="auto" w:fill="FFFFFF"/>
                <w:lang w:val="en-GB"/>
              </w:rPr>
              <w:t>4-5</w:t>
            </w:r>
          </w:p>
        </w:tc>
        <w:tc>
          <w:tcPr>
            <w:tcW w:w="4320" w:type="dxa"/>
          </w:tcPr>
          <w:p w14:paraId="521D0DD7" w14:textId="77777777" w:rsidR="00CA546E" w:rsidRDefault="00CA546E" w:rsidP="003660C9">
            <w:pPr>
              <w:spacing w:beforeLines="40" w:before="96" w:afterLines="40" w:after="96" w:line="24" w:lineRule="atLeast"/>
              <w:textAlignment w:val="baseline"/>
              <w:rPr>
                <w:rFonts w:eastAsia="Times New Roman"/>
                <w:sz w:val="18"/>
                <w:szCs w:val="18"/>
                <w:shd w:val="clear" w:color="auto" w:fill="FFFFFF"/>
                <w:lang w:val="en-GB" w:eastAsia="en-GB"/>
              </w:rPr>
            </w:pPr>
            <w:r w:rsidRPr="00986F35">
              <w:rPr>
                <w:rFonts w:eastAsia="Times New Roman"/>
                <w:sz w:val="18"/>
                <w:szCs w:val="18"/>
                <w:shd w:val="clear" w:color="auto" w:fill="FFFFFF"/>
                <w:lang w:eastAsia="en-GB"/>
              </w:rPr>
              <w:t>Selection of Genetic Instruments and Data Sources</w:t>
            </w:r>
          </w:p>
        </w:tc>
      </w:tr>
      <w:tr w:rsidR="00CA546E" w:rsidRPr="00B853C6" w14:paraId="3CE59298" w14:textId="77777777" w:rsidTr="003660C9">
        <w:tc>
          <w:tcPr>
            <w:tcW w:w="587" w:type="dxa"/>
            <w:shd w:val="clear" w:color="auto" w:fill="EEEEEE"/>
          </w:tcPr>
          <w:p w14:paraId="4B4A62E5" w14:textId="77777777" w:rsidR="00CA546E" w:rsidRPr="00F0337F" w:rsidRDefault="00CA546E" w:rsidP="003660C9">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7FC0BD62" w14:textId="77777777" w:rsidR="00CA546E" w:rsidRPr="00F0337F" w:rsidRDefault="00CA546E" w:rsidP="003660C9">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e)</w:t>
            </w:r>
          </w:p>
        </w:tc>
        <w:tc>
          <w:tcPr>
            <w:tcW w:w="7041" w:type="dxa"/>
            <w:shd w:val="clear" w:color="auto" w:fill="EEEEEE"/>
          </w:tcPr>
          <w:p w14:paraId="202E62C6" w14:textId="77777777" w:rsidR="00CA546E" w:rsidRPr="00A1236D" w:rsidRDefault="00CA546E" w:rsidP="003660C9">
            <w:pPr>
              <w:spacing w:beforeLines="40" w:before="96" w:afterLines="40" w:after="96" w:line="24" w:lineRule="atLeast"/>
              <w:textAlignment w:val="baseline"/>
              <w:rPr>
                <w:rFonts w:eastAsia="Cambria"/>
                <w:sz w:val="18"/>
                <w:szCs w:val="18"/>
                <w:lang w:val="en-GB" w:eastAsia="en-US"/>
              </w:rPr>
            </w:pPr>
            <w:r w:rsidRPr="00A1236D">
              <w:rPr>
                <w:rFonts w:eastAsia="Times New Roman"/>
                <w:sz w:val="18"/>
                <w:szCs w:val="18"/>
                <w:shd w:val="clear" w:color="auto" w:fill="FFFFFF"/>
                <w:lang w:val="en-GB" w:eastAsia="en-GB"/>
              </w:rPr>
              <w:t>Provide details of ethics committee approval and participant informed consent, if relevant</w:t>
            </w:r>
          </w:p>
        </w:tc>
        <w:tc>
          <w:tcPr>
            <w:tcW w:w="720" w:type="dxa"/>
            <w:shd w:val="clear" w:color="auto" w:fill="EEEEEE"/>
          </w:tcPr>
          <w:p w14:paraId="2E8FF74F" w14:textId="77777777" w:rsidR="00CA546E" w:rsidRPr="00986F35" w:rsidRDefault="00CA546E" w:rsidP="003660C9">
            <w:pPr>
              <w:spacing w:beforeLines="40" w:before="96" w:afterLines="40" w:after="96" w:line="24" w:lineRule="atLeast"/>
              <w:textAlignment w:val="baseline"/>
              <w:rPr>
                <w:sz w:val="18"/>
                <w:szCs w:val="18"/>
                <w:shd w:val="clear" w:color="auto" w:fill="FFFFFF"/>
                <w:lang w:val="en-GB"/>
              </w:rPr>
            </w:pPr>
            <w:r>
              <w:rPr>
                <w:rFonts w:hint="eastAsia"/>
                <w:sz w:val="18"/>
                <w:szCs w:val="18"/>
                <w:shd w:val="clear" w:color="auto" w:fill="FFFFFF"/>
                <w:lang w:val="en-GB"/>
              </w:rPr>
              <w:t>4</w:t>
            </w:r>
          </w:p>
        </w:tc>
        <w:tc>
          <w:tcPr>
            <w:tcW w:w="4320" w:type="dxa"/>
            <w:shd w:val="clear" w:color="auto" w:fill="EEEEEE"/>
          </w:tcPr>
          <w:p w14:paraId="640F6013" w14:textId="77777777" w:rsidR="00CA546E" w:rsidRDefault="00CA546E" w:rsidP="003660C9">
            <w:pPr>
              <w:spacing w:beforeLines="40" w:before="96" w:afterLines="40" w:after="96" w:line="24" w:lineRule="atLeast"/>
              <w:textAlignment w:val="baseline"/>
              <w:rPr>
                <w:rFonts w:eastAsia="Times New Roman"/>
                <w:sz w:val="18"/>
                <w:szCs w:val="18"/>
                <w:shd w:val="clear" w:color="auto" w:fill="FFFFFF"/>
                <w:lang w:val="en-GB" w:eastAsia="en-GB"/>
              </w:rPr>
            </w:pPr>
            <w:r w:rsidRPr="00986F35">
              <w:rPr>
                <w:rFonts w:eastAsia="Times New Roman"/>
                <w:sz w:val="18"/>
                <w:szCs w:val="18"/>
                <w:shd w:val="clear" w:color="auto" w:fill="FFFFFF"/>
                <w:lang w:val="en-GB" w:eastAsia="en-GB"/>
              </w:rPr>
              <w:t>All data utilized in this study were publicly available GWAS summary statistics. Ethical approval, clinical registration, and patient consent were previously obtained in original studies; therefore, additional ethical approval for the current secondary analysis was unnecessary. Detailed data sources are summarized in Table 1.</w:t>
            </w:r>
          </w:p>
        </w:tc>
      </w:tr>
      <w:tr w:rsidR="00CA546E" w:rsidRPr="00B853C6" w14:paraId="6E871F8C" w14:textId="77777777" w:rsidTr="003660C9">
        <w:tc>
          <w:tcPr>
            <w:tcW w:w="587" w:type="dxa"/>
          </w:tcPr>
          <w:p w14:paraId="4E3594F4" w14:textId="77777777" w:rsidR="00CA546E" w:rsidRPr="00F0337F" w:rsidRDefault="00CA546E" w:rsidP="003660C9">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5</w:t>
            </w:r>
          </w:p>
        </w:tc>
        <w:tc>
          <w:tcPr>
            <w:tcW w:w="1822" w:type="dxa"/>
          </w:tcPr>
          <w:p w14:paraId="78A03645" w14:textId="77777777" w:rsidR="00CA546E" w:rsidRPr="00F0337F" w:rsidRDefault="00CA546E" w:rsidP="003660C9">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Assumptions</w:t>
            </w:r>
          </w:p>
          <w:p w14:paraId="354EE8E8" w14:textId="77777777" w:rsidR="00CA546E" w:rsidRPr="00F0337F" w:rsidRDefault="00CA546E" w:rsidP="003660C9">
            <w:pPr>
              <w:spacing w:beforeLines="40" w:before="96" w:afterLines="40" w:after="96" w:line="24" w:lineRule="atLeast"/>
              <w:jc w:val="center"/>
              <w:rPr>
                <w:rFonts w:eastAsia="Cambria"/>
                <w:sz w:val="18"/>
                <w:szCs w:val="18"/>
                <w:lang w:val="en-GB" w:eastAsia="en-US"/>
              </w:rPr>
            </w:pPr>
          </w:p>
        </w:tc>
        <w:tc>
          <w:tcPr>
            <w:tcW w:w="7041" w:type="dxa"/>
          </w:tcPr>
          <w:p w14:paraId="2F49DF3A" w14:textId="77777777" w:rsidR="00CA546E" w:rsidRPr="00A1236D" w:rsidRDefault="00CA546E" w:rsidP="003660C9">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Explicitly state the three core IV assumptions for the main analysis (relevance, independence and exclusion restriction) as well assumptions for any additional or sensitivity analysis</w:t>
            </w:r>
          </w:p>
        </w:tc>
        <w:tc>
          <w:tcPr>
            <w:tcW w:w="720" w:type="dxa"/>
          </w:tcPr>
          <w:p w14:paraId="400590D5" w14:textId="77777777" w:rsidR="00CA546E" w:rsidRPr="00986F35" w:rsidRDefault="00CA546E" w:rsidP="003660C9">
            <w:pPr>
              <w:spacing w:beforeLines="40" w:before="96" w:afterLines="40" w:after="96" w:line="24" w:lineRule="atLeast"/>
              <w:rPr>
                <w:sz w:val="18"/>
                <w:szCs w:val="18"/>
                <w:lang w:val="en-GB"/>
              </w:rPr>
            </w:pPr>
            <w:r>
              <w:rPr>
                <w:rFonts w:hint="eastAsia"/>
                <w:sz w:val="18"/>
                <w:szCs w:val="18"/>
                <w:lang w:val="en-GB"/>
              </w:rPr>
              <w:t>4</w:t>
            </w:r>
          </w:p>
        </w:tc>
        <w:tc>
          <w:tcPr>
            <w:tcW w:w="4320" w:type="dxa"/>
          </w:tcPr>
          <w:p w14:paraId="30921046" w14:textId="77777777" w:rsidR="00CA546E" w:rsidRDefault="00CA546E" w:rsidP="003660C9">
            <w:pPr>
              <w:spacing w:beforeLines="40" w:before="96" w:afterLines="40" w:after="96" w:line="24" w:lineRule="atLeast"/>
              <w:rPr>
                <w:rFonts w:eastAsia="Times New Roman"/>
                <w:sz w:val="18"/>
                <w:szCs w:val="18"/>
                <w:lang w:val="en-GB" w:eastAsia="en-GB"/>
              </w:rPr>
            </w:pPr>
            <w:r w:rsidRPr="00986F35">
              <w:rPr>
                <w:rFonts w:eastAsia="Times New Roman"/>
                <w:sz w:val="18"/>
                <w:szCs w:val="18"/>
                <w:lang w:val="en-GB" w:eastAsia="en-GB"/>
              </w:rPr>
              <w:t>Selection of single nucleotide polymorphisms (SNPs) from large-scale genome-wide association study (GWAS) data adheres to the three core assumptions of MR: 1) relevance, with significant associations to exposure phenotypes; 2) independence from confounding factors; and 3) exclusivity of effects on outcomes through exposure pathways only</w:t>
            </w:r>
          </w:p>
        </w:tc>
      </w:tr>
      <w:tr w:rsidR="00CA546E" w:rsidRPr="00B853C6" w14:paraId="2B0E7572" w14:textId="77777777" w:rsidTr="003660C9">
        <w:tc>
          <w:tcPr>
            <w:tcW w:w="587" w:type="dxa"/>
            <w:shd w:val="clear" w:color="auto" w:fill="EEEEEE"/>
          </w:tcPr>
          <w:p w14:paraId="50D2410F" w14:textId="77777777" w:rsidR="00CA546E" w:rsidRPr="00F0337F" w:rsidRDefault="00CA546E" w:rsidP="003660C9">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6</w:t>
            </w:r>
          </w:p>
        </w:tc>
        <w:tc>
          <w:tcPr>
            <w:tcW w:w="1822" w:type="dxa"/>
            <w:shd w:val="clear" w:color="auto" w:fill="EEEEEE"/>
          </w:tcPr>
          <w:p w14:paraId="2D16B863" w14:textId="77777777" w:rsidR="00CA546E" w:rsidRPr="00F0337F" w:rsidRDefault="00CA546E" w:rsidP="003660C9">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Statistical methods: main analysis</w:t>
            </w:r>
          </w:p>
        </w:tc>
        <w:tc>
          <w:tcPr>
            <w:tcW w:w="7041" w:type="dxa"/>
            <w:shd w:val="clear" w:color="auto" w:fill="EEEEEE"/>
          </w:tcPr>
          <w:p w14:paraId="5BAC82EF" w14:textId="77777777" w:rsidR="00CA546E" w:rsidRPr="00A1236D" w:rsidRDefault="00CA546E" w:rsidP="003660C9">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statistical methods and statistics used</w:t>
            </w:r>
          </w:p>
        </w:tc>
        <w:tc>
          <w:tcPr>
            <w:tcW w:w="720" w:type="dxa"/>
            <w:shd w:val="clear" w:color="auto" w:fill="EEEEEE"/>
          </w:tcPr>
          <w:p w14:paraId="0427E3EB" w14:textId="77777777" w:rsidR="00CA546E" w:rsidRPr="00A1236D" w:rsidRDefault="00CA546E" w:rsidP="003660C9">
            <w:pPr>
              <w:spacing w:beforeLines="40" w:before="96" w:afterLines="40" w:after="96" w:line="24" w:lineRule="atLeast"/>
              <w:rPr>
                <w:rFonts w:eastAsia="Times New Roman"/>
                <w:sz w:val="18"/>
                <w:szCs w:val="18"/>
                <w:lang w:val="en-GB" w:eastAsia="en-GB"/>
              </w:rPr>
            </w:pPr>
          </w:p>
        </w:tc>
        <w:tc>
          <w:tcPr>
            <w:tcW w:w="4320" w:type="dxa"/>
            <w:shd w:val="clear" w:color="auto" w:fill="EEEEEE"/>
          </w:tcPr>
          <w:p w14:paraId="095F60BA" w14:textId="77777777" w:rsidR="00CA546E" w:rsidRDefault="00CA546E" w:rsidP="003660C9">
            <w:pPr>
              <w:spacing w:beforeLines="40" w:before="96" w:afterLines="40" w:after="96" w:line="24" w:lineRule="atLeast"/>
              <w:rPr>
                <w:rFonts w:eastAsia="Times New Roman"/>
                <w:sz w:val="18"/>
                <w:szCs w:val="18"/>
                <w:lang w:val="en-GB" w:eastAsia="en-GB"/>
              </w:rPr>
            </w:pPr>
          </w:p>
        </w:tc>
      </w:tr>
      <w:tr w:rsidR="00CA546E" w:rsidRPr="00B853C6" w14:paraId="558A0982" w14:textId="77777777" w:rsidTr="003660C9">
        <w:tc>
          <w:tcPr>
            <w:tcW w:w="587" w:type="dxa"/>
          </w:tcPr>
          <w:p w14:paraId="64BC60E4" w14:textId="77777777" w:rsidR="00CA546E" w:rsidRPr="00F0337F" w:rsidRDefault="00CA546E" w:rsidP="003660C9">
            <w:pPr>
              <w:spacing w:beforeLines="40" w:before="96" w:afterLines="40" w:after="96" w:line="24" w:lineRule="atLeast"/>
              <w:jc w:val="right"/>
              <w:rPr>
                <w:rFonts w:eastAsia="Cambria"/>
                <w:b/>
                <w:bCs/>
                <w:sz w:val="18"/>
                <w:szCs w:val="18"/>
                <w:lang w:val="en-GB" w:eastAsia="en-US"/>
              </w:rPr>
            </w:pPr>
          </w:p>
        </w:tc>
        <w:tc>
          <w:tcPr>
            <w:tcW w:w="1822" w:type="dxa"/>
          </w:tcPr>
          <w:p w14:paraId="29DDF9CC" w14:textId="77777777" w:rsidR="00CA546E" w:rsidRPr="00F0337F" w:rsidRDefault="00CA546E" w:rsidP="003660C9">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tcPr>
          <w:p w14:paraId="43C4E153" w14:textId="77777777" w:rsidR="00CA546E" w:rsidRPr="00A1236D" w:rsidRDefault="00CA546E" w:rsidP="003660C9">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how quantitative variables were handled in the analyses (i.e., scale, units, model)</w:t>
            </w:r>
          </w:p>
        </w:tc>
        <w:tc>
          <w:tcPr>
            <w:tcW w:w="720" w:type="dxa"/>
          </w:tcPr>
          <w:p w14:paraId="7304FB4D" w14:textId="77777777" w:rsidR="00CA546E" w:rsidRPr="00986F35" w:rsidRDefault="00CA546E" w:rsidP="003660C9">
            <w:pPr>
              <w:spacing w:beforeLines="40" w:before="96" w:afterLines="40" w:after="96" w:line="24" w:lineRule="atLeast"/>
              <w:rPr>
                <w:sz w:val="18"/>
                <w:szCs w:val="18"/>
                <w:lang w:val="en-GB"/>
              </w:rPr>
            </w:pPr>
            <w:r>
              <w:rPr>
                <w:rFonts w:hint="eastAsia"/>
                <w:sz w:val="18"/>
                <w:szCs w:val="18"/>
                <w:lang w:val="en-GB"/>
              </w:rPr>
              <w:t>5</w:t>
            </w:r>
          </w:p>
        </w:tc>
        <w:tc>
          <w:tcPr>
            <w:tcW w:w="4320" w:type="dxa"/>
          </w:tcPr>
          <w:p w14:paraId="2129A41F" w14:textId="77777777" w:rsidR="00CA546E" w:rsidRDefault="00CA546E" w:rsidP="003660C9">
            <w:pPr>
              <w:spacing w:beforeLines="40" w:before="96" w:afterLines="40" w:after="96" w:line="24" w:lineRule="atLeast"/>
              <w:rPr>
                <w:rFonts w:eastAsia="Times New Roman"/>
                <w:sz w:val="18"/>
                <w:szCs w:val="18"/>
                <w:lang w:val="en-GB" w:eastAsia="en-GB"/>
              </w:rPr>
            </w:pPr>
            <w:r w:rsidRPr="00986F35">
              <w:rPr>
                <w:rFonts w:eastAsia="Times New Roman"/>
                <w:sz w:val="18"/>
                <w:szCs w:val="18"/>
                <w:lang w:val="en-GB" w:eastAsia="en-GB"/>
              </w:rPr>
              <w:t>Due to the inverse-normal transformation applied to regional adiposity phenotypes in the original GWAS, MR analyses reported causal relationships per standard deviation (SD) unit increase in adipose volumes or corresponding ratios.</w:t>
            </w:r>
          </w:p>
        </w:tc>
      </w:tr>
      <w:tr w:rsidR="00CA546E" w:rsidRPr="00B853C6" w14:paraId="4FF5F203" w14:textId="77777777" w:rsidTr="003660C9">
        <w:tc>
          <w:tcPr>
            <w:tcW w:w="587" w:type="dxa"/>
            <w:shd w:val="clear" w:color="auto" w:fill="EEEEEE"/>
          </w:tcPr>
          <w:p w14:paraId="2B9BAEAC" w14:textId="77777777" w:rsidR="00CA546E" w:rsidRPr="00F0337F" w:rsidRDefault="00CA546E" w:rsidP="003660C9">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0E88CC49" w14:textId="77777777" w:rsidR="00CA546E" w:rsidRPr="00F0337F" w:rsidRDefault="00CA546E" w:rsidP="003660C9">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EEEEEE"/>
          </w:tcPr>
          <w:p w14:paraId="3111D128" w14:textId="77777777" w:rsidR="00CA546E" w:rsidRPr="00A1236D" w:rsidRDefault="00CA546E" w:rsidP="003660C9">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how genetic variants were handled in the analyses and, if applicable, how their weights were selected</w:t>
            </w:r>
          </w:p>
        </w:tc>
        <w:tc>
          <w:tcPr>
            <w:tcW w:w="720" w:type="dxa"/>
            <w:shd w:val="clear" w:color="auto" w:fill="EEEEEE"/>
          </w:tcPr>
          <w:p w14:paraId="1391ADB2" w14:textId="77777777" w:rsidR="00CA546E" w:rsidRPr="00986F35" w:rsidRDefault="00CA546E" w:rsidP="003660C9">
            <w:pPr>
              <w:spacing w:beforeLines="40" w:before="96" w:afterLines="40" w:after="96" w:line="24" w:lineRule="atLeast"/>
              <w:rPr>
                <w:sz w:val="18"/>
                <w:szCs w:val="18"/>
                <w:lang w:val="en-GB"/>
              </w:rPr>
            </w:pPr>
            <w:r>
              <w:rPr>
                <w:rFonts w:hint="eastAsia"/>
                <w:sz w:val="18"/>
                <w:szCs w:val="18"/>
                <w:lang w:val="en-GB"/>
              </w:rPr>
              <w:t>5</w:t>
            </w:r>
          </w:p>
        </w:tc>
        <w:tc>
          <w:tcPr>
            <w:tcW w:w="4320" w:type="dxa"/>
            <w:shd w:val="clear" w:color="auto" w:fill="EEEEEE"/>
          </w:tcPr>
          <w:p w14:paraId="56C1480D" w14:textId="77777777" w:rsidR="00CA546E" w:rsidRDefault="00CA546E" w:rsidP="003660C9">
            <w:pPr>
              <w:spacing w:beforeLines="40" w:before="96" w:afterLines="40" w:after="96" w:line="24" w:lineRule="atLeast"/>
              <w:rPr>
                <w:rFonts w:eastAsia="Times New Roman"/>
                <w:sz w:val="18"/>
                <w:szCs w:val="18"/>
                <w:lang w:val="en-GB" w:eastAsia="en-GB"/>
              </w:rPr>
            </w:pPr>
            <w:r w:rsidRPr="00986F35">
              <w:rPr>
                <w:rFonts w:eastAsia="Times New Roman"/>
                <w:sz w:val="18"/>
                <w:szCs w:val="18"/>
                <w:lang w:val="en-GB" w:eastAsia="en-GB"/>
              </w:rPr>
              <w:t xml:space="preserve">Inverse variance weighting (IVW) was the primary analytical method[25]. Heterogeneity was assessed using Cochran’s Q test and quantified by I² statistics to guide method selection[26]. Supplementary analyses included MR-Egger, Weighted Median, </w:t>
            </w:r>
            <w:proofErr w:type="spellStart"/>
            <w:r w:rsidRPr="00986F35">
              <w:rPr>
                <w:rFonts w:eastAsia="Times New Roman"/>
                <w:sz w:val="18"/>
                <w:szCs w:val="18"/>
                <w:lang w:val="en-GB" w:eastAsia="en-GB"/>
              </w:rPr>
              <w:t>dIVW</w:t>
            </w:r>
            <w:proofErr w:type="spellEnd"/>
            <w:r w:rsidRPr="00986F35">
              <w:rPr>
                <w:rFonts w:eastAsia="Times New Roman"/>
                <w:sz w:val="18"/>
                <w:szCs w:val="18"/>
                <w:lang w:val="en-GB" w:eastAsia="en-GB"/>
              </w:rPr>
              <w:t xml:space="preserve">[27], </w:t>
            </w:r>
            <w:proofErr w:type="spellStart"/>
            <w:r w:rsidRPr="00986F35">
              <w:rPr>
                <w:rFonts w:eastAsia="Times New Roman"/>
                <w:sz w:val="18"/>
                <w:szCs w:val="18"/>
                <w:lang w:val="en-GB" w:eastAsia="en-GB"/>
              </w:rPr>
              <w:t>cML</w:t>
            </w:r>
            <w:proofErr w:type="spellEnd"/>
            <w:r w:rsidRPr="00986F35">
              <w:rPr>
                <w:rFonts w:eastAsia="Times New Roman"/>
                <w:sz w:val="18"/>
                <w:szCs w:val="18"/>
                <w:lang w:val="en-GB" w:eastAsia="en-GB"/>
              </w:rPr>
              <w:t>, and BWMR[28]].</w:t>
            </w:r>
          </w:p>
        </w:tc>
      </w:tr>
      <w:tr w:rsidR="00CA546E" w:rsidRPr="00B853C6" w14:paraId="479E44ED" w14:textId="77777777" w:rsidTr="003660C9">
        <w:tc>
          <w:tcPr>
            <w:tcW w:w="587" w:type="dxa"/>
          </w:tcPr>
          <w:p w14:paraId="29524E62" w14:textId="77777777" w:rsidR="00CA546E" w:rsidRPr="00F0337F" w:rsidRDefault="00CA546E" w:rsidP="003660C9">
            <w:pPr>
              <w:spacing w:beforeLines="40" w:before="96" w:afterLines="40" w:after="96" w:line="24" w:lineRule="atLeast"/>
              <w:jc w:val="right"/>
              <w:rPr>
                <w:rFonts w:eastAsia="Cambria"/>
                <w:b/>
                <w:bCs/>
                <w:sz w:val="18"/>
                <w:szCs w:val="18"/>
                <w:lang w:val="en-GB" w:eastAsia="en-US"/>
              </w:rPr>
            </w:pPr>
          </w:p>
        </w:tc>
        <w:tc>
          <w:tcPr>
            <w:tcW w:w="1822" w:type="dxa"/>
          </w:tcPr>
          <w:p w14:paraId="5595D1A7" w14:textId="77777777" w:rsidR="00CA546E" w:rsidRPr="00F0337F" w:rsidRDefault="00CA546E" w:rsidP="003660C9">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tcPr>
          <w:p w14:paraId="6F98DB84" w14:textId="77777777" w:rsidR="00CA546E" w:rsidRPr="00A1236D" w:rsidRDefault="00CA546E" w:rsidP="003660C9">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the MR estimator (e.g. two-stage least squares, Wald ratio) and related statistics. Detail the included covariates and, in case of two-sample MR, whether the same covariate set was used for adjustment in the two samples</w:t>
            </w:r>
          </w:p>
        </w:tc>
        <w:tc>
          <w:tcPr>
            <w:tcW w:w="720" w:type="dxa"/>
          </w:tcPr>
          <w:p w14:paraId="562A4DB7" w14:textId="77777777" w:rsidR="00CA546E" w:rsidRPr="00A1236D" w:rsidRDefault="00CA546E" w:rsidP="003660C9">
            <w:pPr>
              <w:spacing w:beforeLines="40" w:before="96" w:afterLines="40" w:after="96" w:line="24" w:lineRule="atLeast"/>
              <w:rPr>
                <w:rFonts w:eastAsia="Times New Roman"/>
                <w:sz w:val="18"/>
                <w:szCs w:val="18"/>
                <w:lang w:val="en-GB" w:eastAsia="en-GB"/>
              </w:rPr>
            </w:pPr>
            <w:r>
              <w:rPr>
                <w:rFonts w:hint="eastAsia"/>
                <w:sz w:val="18"/>
                <w:szCs w:val="18"/>
                <w:lang w:val="en-GB"/>
              </w:rPr>
              <w:t>5</w:t>
            </w:r>
          </w:p>
        </w:tc>
        <w:tc>
          <w:tcPr>
            <w:tcW w:w="4320" w:type="dxa"/>
          </w:tcPr>
          <w:p w14:paraId="2FF43B93" w14:textId="77777777" w:rsidR="00CA546E" w:rsidRDefault="00CA546E" w:rsidP="003660C9">
            <w:pPr>
              <w:spacing w:beforeLines="40" w:before="96" w:afterLines="40" w:after="96" w:line="24" w:lineRule="atLeast"/>
              <w:rPr>
                <w:rFonts w:eastAsia="Times New Roman"/>
                <w:sz w:val="18"/>
                <w:szCs w:val="18"/>
                <w:lang w:val="en-GB" w:eastAsia="en-GB"/>
              </w:rPr>
            </w:pPr>
            <w:r w:rsidRPr="00986F35">
              <w:rPr>
                <w:rFonts w:eastAsia="Times New Roman"/>
                <w:sz w:val="18"/>
                <w:szCs w:val="18"/>
                <w:lang w:val="en-GB" w:eastAsia="en-GB"/>
              </w:rPr>
              <w:t xml:space="preserve">Inverse variance weighting (IVW) was the primary analytical method[25]. Heterogeneity was assessed using Cochran’s Q test and quantified by I² statistics to guide method selection[26]. Supplementary analyses included MR-Egger, Weighted Median, </w:t>
            </w:r>
            <w:proofErr w:type="spellStart"/>
            <w:r w:rsidRPr="00986F35">
              <w:rPr>
                <w:rFonts w:eastAsia="Times New Roman"/>
                <w:sz w:val="18"/>
                <w:szCs w:val="18"/>
                <w:lang w:val="en-GB" w:eastAsia="en-GB"/>
              </w:rPr>
              <w:t>dIVW</w:t>
            </w:r>
            <w:proofErr w:type="spellEnd"/>
            <w:r w:rsidRPr="00986F35">
              <w:rPr>
                <w:rFonts w:eastAsia="Times New Roman"/>
                <w:sz w:val="18"/>
                <w:szCs w:val="18"/>
                <w:lang w:val="en-GB" w:eastAsia="en-GB"/>
              </w:rPr>
              <w:t xml:space="preserve">[27], </w:t>
            </w:r>
            <w:proofErr w:type="spellStart"/>
            <w:r w:rsidRPr="00986F35">
              <w:rPr>
                <w:rFonts w:eastAsia="Times New Roman"/>
                <w:sz w:val="18"/>
                <w:szCs w:val="18"/>
                <w:lang w:val="en-GB" w:eastAsia="en-GB"/>
              </w:rPr>
              <w:t>cML</w:t>
            </w:r>
            <w:proofErr w:type="spellEnd"/>
            <w:r w:rsidRPr="00986F35">
              <w:rPr>
                <w:rFonts w:eastAsia="Times New Roman"/>
                <w:sz w:val="18"/>
                <w:szCs w:val="18"/>
                <w:lang w:val="en-GB" w:eastAsia="en-GB"/>
              </w:rPr>
              <w:t>, and BWMR[28]].</w:t>
            </w:r>
          </w:p>
        </w:tc>
      </w:tr>
      <w:tr w:rsidR="00CA546E" w:rsidRPr="00B853C6" w14:paraId="38BA50DE" w14:textId="77777777" w:rsidTr="003660C9">
        <w:tc>
          <w:tcPr>
            <w:tcW w:w="587" w:type="dxa"/>
            <w:shd w:val="clear" w:color="auto" w:fill="EEEEEE"/>
          </w:tcPr>
          <w:p w14:paraId="1DC71FBA" w14:textId="77777777" w:rsidR="00CA546E" w:rsidRPr="00F0337F" w:rsidRDefault="00CA546E" w:rsidP="003660C9">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7B18DE0F" w14:textId="77777777" w:rsidR="00CA546E" w:rsidRPr="00F0337F" w:rsidRDefault="00CA546E" w:rsidP="003660C9">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shd w:val="clear" w:color="auto" w:fill="EEEEEE"/>
          </w:tcPr>
          <w:p w14:paraId="040BEE33" w14:textId="77777777" w:rsidR="00CA546E" w:rsidRPr="00A1236D" w:rsidRDefault="00CA546E" w:rsidP="003660C9">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Explain how missing data were addressed</w:t>
            </w:r>
          </w:p>
        </w:tc>
        <w:tc>
          <w:tcPr>
            <w:tcW w:w="720" w:type="dxa"/>
            <w:shd w:val="clear" w:color="auto" w:fill="EEEEEE"/>
          </w:tcPr>
          <w:p w14:paraId="58BDBAAC" w14:textId="77777777" w:rsidR="00CA546E" w:rsidRPr="00986F35" w:rsidRDefault="00CA546E" w:rsidP="003660C9">
            <w:pPr>
              <w:spacing w:beforeLines="40" w:before="96" w:afterLines="40" w:after="96" w:line="24" w:lineRule="atLeast"/>
              <w:rPr>
                <w:sz w:val="18"/>
                <w:szCs w:val="18"/>
                <w:lang w:val="en-GB"/>
              </w:rPr>
            </w:pPr>
            <w:r>
              <w:rPr>
                <w:rFonts w:hint="eastAsia"/>
                <w:sz w:val="18"/>
                <w:szCs w:val="18"/>
                <w:lang w:val="en-GB"/>
              </w:rPr>
              <w:t>4</w:t>
            </w:r>
          </w:p>
        </w:tc>
        <w:tc>
          <w:tcPr>
            <w:tcW w:w="4320" w:type="dxa"/>
            <w:shd w:val="clear" w:color="auto" w:fill="EEEEEE"/>
          </w:tcPr>
          <w:p w14:paraId="01AF2F68" w14:textId="77777777" w:rsidR="00CA546E" w:rsidRDefault="00CA546E" w:rsidP="003660C9">
            <w:pPr>
              <w:spacing w:beforeLines="40" w:before="96" w:afterLines="40" w:after="96" w:line="24" w:lineRule="atLeast"/>
              <w:rPr>
                <w:rFonts w:eastAsia="Times New Roman"/>
                <w:sz w:val="18"/>
                <w:szCs w:val="18"/>
                <w:lang w:val="en-GB" w:eastAsia="en-GB"/>
              </w:rPr>
            </w:pPr>
            <w:r w:rsidRPr="00986F35">
              <w:rPr>
                <w:rFonts w:eastAsia="Times New Roman"/>
                <w:sz w:val="18"/>
                <w:szCs w:val="18"/>
                <w:lang w:val="en-GB" w:eastAsia="en-GB"/>
              </w:rPr>
              <w:t xml:space="preserve">When SNPs from the exposure data were absent in the outcome datasets, the </w:t>
            </w:r>
            <w:proofErr w:type="spellStart"/>
            <w:r w:rsidRPr="00986F35">
              <w:rPr>
                <w:rFonts w:eastAsia="Times New Roman"/>
                <w:sz w:val="18"/>
                <w:szCs w:val="18"/>
                <w:lang w:val="en-GB" w:eastAsia="en-GB"/>
              </w:rPr>
              <w:t>TwoSampleMR</w:t>
            </w:r>
            <w:proofErr w:type="spellEnd"/>
            <w:r w:rsidRPr="00986F35">
              <w:rPr>
                <w:rFonts w:eastAsia="Times New Roman"/>
                <w:sz w:val="18"/>
                <w:szCs w:val="18"/>
                <w:lang w:val="en-GB" w:eastAsia="en-GB"/>
              </w:rPr>
              <w:t xml:space="preserve"> package automatically identified proxy SNPs.</w:t>
            </w:r>
          </w:p>
        </w:tc>
      </w:tr>
      <w:tr w:rsidR="00CA546E" w:rsidRPr="00B853C6" w14:paraId="05D5D980" w14:textId="77777777" w:rsidTr="003660C9">
        <w:tc>
          <w:tcPr>
            <w:tcW w:w="587" w:type="dxa"/>
          </w:tcPr>
          <w:p w14:paraId="5EBD354F" w14:textId="77777777" w:rsidR="00CA546E" w:rsidRPr="00F0337F" w:rsidRDefault="00CA546E" w:rsidP="003660C9">
            <w:pPr>
              <w:spacing w:beforeLines="40" w:before="96" w:afterLines="40" w:after="96" w:line="24" w:lineRule="atLeast"/>
              <w:jc w:val="right"/>
              <w:rPr>
                <w:rFonts w:eastAsia="Cambria"/>
                <w:b/>
                <w:bCs/>
                <w:sz w:val="18"/>
                <w:szCs w:val="18"/>
                <w:lang w:val="en-GB" w:eastAsia="en-US"/>
              </w:rPr>
            </w:pPr>
          </w:p>
        </w:tc>
        <w:tc>
          <w:tcPr>
            <w:tcW w:w="1822" w:type="dxa"/>
          </w:tcPr>
          <w:p w14:paraId="1BB2EE52" w14:textId="77777777" w:rsidR="00CA546E" w:rsidRPr="00F0337F" w:rsidRDefault="00CA546E" w:rsidP="003660C9">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e)</w:t>
            </w:r>
          </w:p>
        </w:tc>
        <w:tc>
          <w:tcPr>
            <w:tcW w:w="7041" w:type="dxa"/>
          </w:tcPr>
          <w:p w14:paraId="3A6D725E" w14:textId="77777777" w:rsidR="00CA546E" w:rsidRPr="00A1236D" w:rsidRDefault="00CA546E" w:rsidP="003660C9">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If applicable, indicate how multiple testing was addressed</w:t>
            </w:r>
          </w:p>
        </w:tc>
        <w:tc>
          <w:tcPr>
            <w:tcW w:w="720" w:type="dxa"/>
          </w:tcPr>
          <w:p w14:paraId="13C94AEE" w14:textId="77777777" w:rsidR="00CA546E" w:rsidRPr="00986F35" w:rsidRDefault="00CA546E" w:rsidP="003660C9">
            <w:pPr>
              <w:spacing w:beforeLines="40" w:before="96" w:afterLines="40" w:after="96" w:line="24" w:lineRule="atLeast"/>
              <w:rPr>
                <w:sz w:val="18"/>
                <w:szCs w:val="18"/>
                <w:lang w:val="en-GB"/>
              </w:rPr>
            </w:pPr>
            <w:r>
              <w:rPr>
                <w:rFonts w:hint="eastAsia"/>
                <w:sz w:val="18"/>
                <w:szCs w:val="18"/>
                <w:lang w:val="en-GB"/>
              </w:rPr>
              <w:t>5</w:t>
            </w:r>
          </w:p>
        </w:tc>
        <w:tc>
          <w:tcPr>
            <w:tcW w:w="4320" w:type="dxa"/>
          </w:tcPr>
          <w:p w14:paraId="2C4C4A94" w14:textId="77777777" w:rsidR="00CA546E" w:rsidRDefault="00CA546E" w:rsidP="003660C9">
            <w:pPr>
              <w:spacing w:beforeLines="40" w:before="96" w:afterLines="40" w:after="96" w:line="24" w:lineRule="atLeast"/>
              <w:rPr>
                <w:rFonts w:eastAsia="Times New Roman"/>
                <w:sz w:val="18"/>
                <w:szCs w:val="18"/>
                <w:lang w:val="en-GB" w:eastAsia="en-GB"/>
              </w:rPr>
            </w:pPr>
            <w:r w:rsidRPr="00986F35">
              <w:rPr>
                <w:rFonts w:eastAsia="Times New Roman"/>
                <w:sz w:val="18"/>
                <w:szCs w:val="18"/>
                <w:lang w:val="en-GB" w:eastAsia="en-GB"/>
              </w:rPr>
              <w:t>False discovery rate (FDR) correction via the Benjamini-Hochberg procedure identified significant causal evidence (PFDR-IVW and p-value both &lt;0.05) and suggestive evidence (p-value &lt;0.05, PFDR-IVW &gt;0.05).</w:t>
            </w:r>
          </w:p>
        </w:tc>
      </w:tr>
      <w:tr w:rsidR="00CA546E" w:rsidRPr="00B853C6" w14:paraId="153707A8" w14:textId="77777777" w:rsidTr="003660C9">
        <w:tc>
          <w:tcPr>
            <w:tcW w:w="587" w:type="dxa"/>
            <w:shd w:val="clear" w:color="auto" w:fill="EEEEEE"/>
          </w:tcPr>
          <w:p w14:paraId="7805ACC8" w14:textId="77777777" w:rsidR="00CA546E" w:rsidRPr="00F0337F" w:rsidRDefault="00CA546E" w:rsidP="003660C9">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7</w:t>
            </w:r>
          </w:p>
        </w:tc>
        <w:tc>
          <w:tcPr>
            <w:tcW w:w="1822" w:type="dxa"/>
            <w:shd w:val="clear" w:color="auto" w:fill="EEEEEE"/>
          </w:tcPr>
          <w:p w14:paraId="0CC27815" w14:textId="77777777" w:rsidR="00CA546E" w:rsidRPr="00F0337F" w:rsidRDefault="00CA546E" w:rsidP="003660C9">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Assessment of assumptions</w:t>
            </w:r>
          </w:p>
        </w:tc>
        <w:tc>
          <w:tcPr>
            <w:tcW w:w="7041" w:type="dxa"/>
            <w:shd w:val="clear" w:color="auto" w:fill="EEEEEE"/>
          </w:tcPr>
          <w:p w14:paraId="1B85882F" w14:textId="77777777" w:rsidR="00CA546E" w:rsidRPr="00A1236D" w:rsidRDefault="00CA546E" w:rsidP="003660C9">
            <w:pPr>
              <w:tabs>
                <w:tab w:val="left" w:pos="1620"/>
              </w:tabs>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any methods or prior knowledge used to assess the assumptions or justify their validity</w:t>
            </w:r>
            <w:r w:rsidRPr="00A1236D">
              <w:rPr>
                <w:rFonts w:eastAsia="Cambria"/>
                <w:sz w:val="18"/>
                <w:szCs w:val="18"/>
                <w:lang w:val="en-GB" w:eastAsia="en-US"/>
              </w:rPr>
              <w:tab/>
            </w:r>
          </w:p>
        </w:tc>
        <w:tc>
          <w:tcPr>
            <w:tcW w:w="720" w:type="dxa"/>
            <w:shd w:val="clear" w:color="auto" w:fill="EEEEEE"/>
          </w:tcPr>
          <w:p w14:paraId="6CC642A5" w14:textId="77777777" w:rsidR="00CA546E" w:rsidRPr="00986F35" w:rsidRDefault="00CA546E" w:rsidP="003660C9">
            <w:pPr>
              <w:tabs>
                <w:tab w:val="left" w:pos="1620"/>
              </w:tabs>
              <w:spacing w:beforeLines="40" w:before="96" w:afterLines="40" w:after="96" w:line="24" w:lineRule="atLeast"/>
              <w:rPr>
                <w:sz w:val="18"/>
                <w:szCs w:val="18"/>
                <w:lang w:val="en-GB"/>
              </w:rPr>
            </w:pPr>
            <w:r>
              <w:rPr>
                <w:rFonts w:hint="eastAsia"/>
                <w:sz w:val="18"/>
                <w:szCs w:val="18"/>
                <w:lang w:val="en-GB"/>
              </w:rPr>
              <w:t>5</w:t>
            </w:r>
          </w:p>
        </w:tc>
        <w:tc>
          <w:tcPr>
            <w:tcW w:w="4320" w:type="dxa"/>
            <w:shd w:val="clear" w:color="auto" w:fill="EEEEEE"/>
          </w:tcPr>
          <w:p w14:paraId="0CF7B067" w14:textId="77777777" w:rsidR="00CA546E" w:rsidRDefault="00CA546E" w:rsidP="003660C9">
            <w:pPr>
              <w:tabs>
                <w:tab w:val="left" w:pos="1620"/>
              </w:tabs>
              <w:spacing w:beforeLines="40" w:before="96" w:afterLines="40" w:after="96" w:line="24" w:lineRule="atLeast"/>
              <w:rPr>
                <w:rFonts w:eastAsia="Times New Roman"/>
                <w:sz w:val="18"/>
                <w:szCs w:val="18"/>
                <w:lang w:val="en-GB" w:eastAsia="en-GB"/>
              </w:rPr>
            </w:pPr>
            <w:r w:rsidRPr="00986F35">
              <w:rPr>
                <w:rFonts w:eastAsia="Times New Roman"/>
                <w:sz w:val="18"/>
                <w:szCs w:val="18"/>
                <w:lang w:val="en-GB" w:eastAsia="en-GB"/>
              </w:rPr>
              <w:t>Horizontal pleiotropy was examined using MR-Egger regression[29] and MR-PRESSO[30], with leave-one-out analyses verifying robustness of positive findings.</w:t>
            </w:r>
          </w:p>
        </w:tc>
      </w:tr>
      <w:tr w:rsidR="00CA546E" w:rsidRPr="00B853C6" w14:paraId="2FAAA9B8" w14:textId="77777777" w:rsidTr="003660C9">
        <w:tc>
          <w:tcPr>
            <w:tcW w:w="587" w:type="dxa"/>
          </w:tcPr>
          <w:p w14:paraId="7B2D8042" w14:textId="77777777" w:rsidR="00CA546E" w:rsidRPr="00F0337F" w:rsidRDefault="00CA546E" w:rsidP="003660C9">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8</w:t>
            </w:r>
          </w:p>
        </w:tc>
        <w:tc>
          <w:tcPr>
            <w:tcW w:w="1822" w:type="dxa"/>
          </w:tcPr>
          <w:p w14:paraId="1B9E6814" w14:textId="77777777" w:rsidR="00CA546E" w:rsidRPr="00F0337F" w:rsidRDefault="00CA546E" w:rsidP="003660C9">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Sensitivity analyses and additional analyses</w:t>
            </w:r>
          </w:p>
        </w:tc>
        <w:tc>
          <w:tcPr>
            <w:tcW w:w="7041" w:type="dxa"/>
          </w:tcPr>
          <w:p w14:paraId="270B83BC" w14:textId="77777777" w:rsidR="00CA546E" w:rsidRPr="00A1236D" w:rsidRDefault="00CA546E" w:rsidP="003660C9">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any sensitivity analyses or additional analyses performed (e.g. comparison of effect estimates from different approaches, independent replication, bias analytic techniques, validation of instruments, simulations)</w:t>
            </w:r>
          </w:p>
        </w:tc>
        <w:tc>
          <w:tcPr>
            <w:tcW w:w="720" w:type="dxa"/>
          </w:tcPr>
          <w:p w14:paraId="7FC98D2C" w14:textId="77777777" w:rsidR="00CA546E" w:rsidRPr="00986F35" w:rsidRDefault="00CA546E" w:rsidP="003660C9">
            <w:pPr>
              <w:spacing w:beforeLines="40" w:before="96" w:afterLines="40" w:after="96" w:line="24" w:lineRule="atLeast"/>
              <w:rPr>
                <w:sz w:val="18"/>
                <w:szCs w:val="18"/>
                <w:lang w:val="en-GB"/>
              </w:rPr>
            </w:pPr>
            <w:r>
              <w:rPr>
                <w:rFonts w:hint="eastAsia"/>
                <w:sz w:val="18"/>
                <w:szCs w:val="18"/>
                <w:lang w:val="en-GB"/>
              </w:rPr>
              <w:t>5</w:t>
            </w:r>
          </w:p>
        </w:tc>
        <w:tc>
          <w:tcPr>
            <w:tcW w:w="4320" w:type="dxa"/>
          </w:tcPr>
          <w:p w14:paraId="7239D4EE" w14:textId="77777777" w:rsidR="00CA546E" w:rsidRPr="00986F35" w:rsidRDefault="00CA546E" w:rsidP="003660C9">
            <w:pPr>
              <w:spacing w:beforeLines="40" w:before="96" w:afterLines="40" w:after="96" w:line="24" w:lineRule="atLeast"/>
              <w:rPr>
                <w:rFonts w:eastAsia="Times New Roman"/>
                <w:sz w:val="18"/>
                <w:szCs w:val="18"/>
                <w:lang w:eastAsia="en-GB"/>
              </w:rPr>
            </w:pPr>
            <w:r w:rsidRPr="00986F35">
              <w:rPr>
                <w:rFonts w:eastAsia="Times New Roman"/>
                <w:sz w:val="18"/>
                <w:szCs w:val="18"/>
                <w:lang w:eastAsia="en-GB"/>
              </w:rPr>
              <w:t>Given limitations in single-cohort representativeness and statistical power, causal effects from two cohorts were combined using the "meta" package, applying stringent Bonferroni correction (significant if p-value &lt;0.00416 [0.05/12]). Considering limited statistical power compared to observational studies, explained variance (R²) of exposure variables was calculated, and two-sample outcome statistical power was assessed via the online tool mRNA.</w:t>
            </w:r>
          </w:p>
        </w:tc>
      </w:tr>
      <w:tr w:rsidR="00CA546E" w:rsidRPr="00B853C6" w14:paraId="330D5974" w14:textId="77777777" w:rsidTr="003660C9">
        <w:tc>
          <w:tcPr>
            <w:tcW w:w="587" w:type="dxa"/>
            <w:shd w:val="clear" w:color="auto" w:fill="EEEEEE"/>
          </w:tcPr>
          <w:p w14:paraId="413DCA0A" w14:textId="77777777" w:rsidR="00CA546E" w:rsidRPr="00F0337F" w:rsidRDefault="00CA546E" w:rsidP="003660C9">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9</w:t>
            </w:r>
          </w:p>
        </w:tc>
        <w:tc>
          <w:tcPr>
            <w:tcW w:w="1822" w:type="dxa"/>
            <w:shd w:val="clear" w:color="auto" w:fill="EEEEEE"/>
          </w:tcPr>
          <w:p w14:paraId="7A7CC56F" w14:textId="77777777" w:rsidR="00CA546E" w:rsidRPr="00F0337F" w:rsidRDefault="00CA546E" w:rsidP="003660C9">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Software and pre-registration</w:t>
            </w:r>
          </w:p>
        </w:tc>
        <w:tc>
          <w:tcPr>
            <w:tcW w:w="7041" w:type="dxa"/>
            <w:shd w:val="clear" w:color="auto" w:fill="EEEEEE"/>
          </w:tcPr>
          <w:p w14:paraId="1FAF316E" w14:textId="77777777" w:rsidR="00CA546E" w:rsidRPr="00A1236D" w:rsidRDefault="00CA546E" w:rsidP="003660C9">
            <w:pPr>
              <w:spacing w:beforeLines="40" w:before="96" w:afterLines="40" w:after="96" w:line="24" w:lineRule="atLeast"/>
              <w:rPr>
                <w:rFonts w:eastAsia="Cambria"/>
                <w:sz w:val="18"/>
                <w:szCs w:val="18"/>
                <w:lang w:val="en-GB" w:eastAsia="en-US"/>
              </w:rPr>
            </w:pPr>
          </w:p>
        </w:tc>
        <w:tc>
          <w:tcPr>
            <w:tcW w:w="720" w:type="dxa"/>
            <w:shd w:val="clear" w:color="auto" w:fill="EEEEEE"/>
          </w:tcPr>
          <w:p w14:paraId="1F08176A" w14:textId="77777777" w:rsidR="00CA546E" w:rsidRPr="00A1236D" w:rsidRDefault="00CA546E" w:rsidP="003660C9">
            <w:pPr>
              <w:spacing w:beforeLines="40" w:before="96" w:afterLines="40" w:after="96" w:line="24" w:lineRule="atLeast"/>
              <w:rPr>
                <w:rFonts w:eastAsia="Cambria"/>
                <w:sz w:val="18"/>
                <w:szCs w:val="18"/>
                <w:lang w:val="en-GB" w:eastAsia="en-US"/>
              </w:rPr>
            </w:pPr>
          </w:p>
        </w:tc>
        <w:tc>
          <w:tcPr>
            <w:tcW w:w="4320" w:type="dxa"/>
            <w:shd w:val="clear" w:color="auto" w:fill="EEEEEE"/>
          </w:tcPr>
          <w:p w14:paraId="1476F7CE" w14:textId="77777777" w:rsidR="00CA546E" w:rsidRDefault="00CA546E" w:rsidP="003660C9">
            <w:pPr>
              <w:spacing w:beforeLines="40" w:before="96" w:afterLines="40" w:after="96" w:line="24" w:lineRule="atLeast"/>
              <w:rPr>
                <w:rFonts w:eastAsia="Cambria"/>
                <w:sz w:val="18"/>
                <w:szCs w:val="18"/>
                <w:lang w:val="en-GB" w:eastAsia="en-US"/>
              </w:rPr>
            </w:pPr>
          </w:p>
        </w:tc>
      </w:tr>
      <w:tr w:rsidR="00CA546E" w:rsidRPr="00B853C6" w14:paraId="44A22E15" w14:textId="77777777" w:rsidTr="003660C9">
        <w:tc>
          <w:tcPr>
            <w:tcW w:w="587" w:type="dxa"/>
          </w:tcPr>
          <w:p w14:paraId="222D72C9" w14:textId="77777777" w:rsidR="00CA546E" w:rsidRPr="00F0337F" w:rsidRDefault="00CA546E" w:rsidP="003660C9">
            <w:pPr>
              <w:spacing w:beforeLines="40" w:before="96" w:afterLines="40" w:after="96" w:line="24" w:lineRule="atLeast"/>
              <w:jc w:val="right"/>
              <w:rPr>
                <w:rFonts w:eastAsia="Cambria"/>
                <w:b/>
                <w:bCs/>
                <w:sz w:val="18"/>
                <w:szCs w:val="18"/>
                <w:lang w:val="en-GB" w:eastAsia="en-US"/>
              </w:rPr>
            </w:pPr>
          </w:p>
        </w:tc>
        <w:tc>
          <w:tcPr>
            <w:tcW w:w="1822" w:type="dxa"/>
          </w:tcPr>
          <w:p w14:paraId="449952F9" w14:textId="77777777" w:rsidR="00CA546E" w:rsidRPr="00F0337F" w:rsidRDefault="00CA546E" w:rsidP="003660C9">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tcPr>
          <w:p w14:paraId="4910FF03" w14:textId="77777777" w:rsidR="00CA546E" w:rsidRPr="00A1236D" w:rsidRDefault="00CA546E" w:rsidP="003660C9">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Name statistical software and package(s), including version and settings used </w:t>
            </w:r>
          </w:p>
        </w:tc>
        <w:tc>
          <w:tcPr>
            <w:tcW w:w="720" w:type="dxa"/>
          </w:tcPr>
          <w:p w14:paraId="2C13E6CA" w14:textId="77777777" w:rsidR="00CA546E" w:rsidRPr="00986F35" w:rsidRDefault="00CA546E" w:rsidP="003660C9">
            <w:pPr>
              <w:spacing w:beforeLines="40" w:before="96" w:afterLines="40" w:after="96" w:line="24" w:lineRule="atLeast"/>
              <w:rPr>
                <w:sz w:val="18"/>
                <w:szCs w:val="18"/>
                <w:lang w:val="en-GB"/>
              </w:rPr>
            </w:pPr>
            <w:r>
              <w:rPr>
                <w:rFonts w:hint="eastAsia"/>
                <w:sz w:val="18"/>
                <w:szCs w:val="18"/>
                <w:lang w:val="en-GB"/>
              </w:rPr>
              <w:t>6</w:t>
            </w:r>
          </w:p>
        </w:tc>
        <w:tc>
          <w:tcPr>
            <w:tcW w:w="4320" w:type="dxa"/>
          </w:tcPr>
          <w:p w14:paraId="12899EEA" w14:textId="77777777" w:rsidR="00CA546E" w:rsidRPr="00986F35" w:rsidRDefault="00CA546E" w:rsidP="003660C9">
            <w:pPr>
              <w:spacing w:beforeLines="40" w:before="96" w:afterLines="40" w:after="96" w:line="24" w:lineRule="atLeast"/>
              <w:rPr>
                <w:rFonts w:eastAsia="Times New Roman"/>
                <w:sz w:val="18"/>
                <w:szCs w:val="18"/>
                <w:lang w:eastAsia="en-GB"/>
              </w:rPr>
            </w:pPr>
            <w:r w:rsidRPr="00986F35">
              <w:rPr>
                <w:rFonts w:eastAsia="Times New Roman"/>
                <w:sz w:val="18"/>
                <w:szCs w:val="18"/>
                <w:lang w:eastAsia="en-GB"/>
              </w:rPr>
              <w:t xml:space="preserve">Analyses were conducted in R (version 4.2.3), utilizing packages meta, </w:t>
            </w:r>
            <w:proofErr w:type="spellStart"/>
            <w:r w:rsidRPr="00986F35">
              <w:rPr>
                <w:rFonts w:eastAsia="Times New Roman"/>
                <w:sz w:val="18"/>
                <w:szCs w:val="18"/>
                <w:lang w:eastAsia="en-GB"/>
              </w:rPr>
              <w:t>TwoSampleMR</w:t>
            </w:r>
            <w:proofErr w:type="spellEnd"/>
            <w:r w:rsidRPr="00986F35">
              <w:rPr>
                <w:rFonts w:eastAsia="Times New Roman"/>
                <w:sz w:val="18"/>
                <w:szCs w:val="18"/>
                <w:lang w:eastAsia="en-GB"/>
              </w:rPr>
              <w:t xml:space="preserve">, MVMR, </w:t>
            </w:r>
            <w:proofErr w:type="spellStart"/>
            <w:r w:rsidRPr="00986F35">
              <w:rPr>
                <w:rFonts w:eastAsia="Times New Roman"/>
                <w:sz w:val="18"/>
                <w:szCs w:val="18"/>
                <w:lang w:eastAsia="en-GB"/>
              </w:rPr>
              <w:t>MendelianRandomization</w:t>
            </w:r>
            <w:proofErr w:type="spellEnd"/>
            <w:r w:rsidRPr="00986F35">
              <w:rPr>
                <w:rFonts w:eastAsia="Times New Roman"/>
                <w:sz w:val="18"/>
                <w:szCs w:val="18"/>
                <w:lang w:eastAsia="en-GB"/>
              </w:rPr>
              <w:t>, and MRPRESSO.</w:t>
            </w:r>
          </w:p>
        </w:tc>
      </w:tr>
      <w:tr w:rsidR="00CA546E" w:rsidRPr="00B853C6" w14:paraId="187DF5C6" w14:textId="77777777" w:rsidTr="003660C9">
        <w:tc>
          <w:tcPr>
            <w:tcW w:w="587" w:type="dxa"/>
            <w:tcBorders>
              <w:bottom w:val="single" w:sz="6" w:space="0" w:color="7F7F7F"/>
            </w:tcBorders>
            <w:shd w:val="clear" w:color="auto" w:fill="EEEEEE"/>
          </w:tcPr>
          <w:p w14:paraId="1CCEA283" w14:textId="77777777" w:rsidR="00CA546E" w:rsidRPr="00F0337F" w:rsidRDefault="00CA546E" w:rsidP="003660C9">
            <w:pPr>
              <w:spacing w:beforeLines="40" w:before="96" w:afterLines="40" w:after="96" w:line="24" w:lineRule="atLeast"/>
              <w:jc w:val="right"/>
              <w:rPr>
                <w:rFonts w:eastAsia="Cambria"/>
                <w:b/>
                <w:bCs/>
                <w:sz w:val="18"/>
                <w:szCs w:val="18"/>
                <w:lang w:val="en-GB" w:eastAsia="en-US"/>
              </w:rPr>
            </w:pPr>
          </w:p>
        </w:tc>
        <w:tc>
          <w:tcPr>
            <w:tcW w:w="1822" w:type="dxa"/>
            <w:tcBorders>
              <w:bottom w:val="single" w:sz="6" w:space="0" w:color="7F7F7F"/>
            </w:tcBorders>
            <w:shd w:val="clear" w:color="auto" w:fill="EEEEEE"/>
          </w:tcPr>
          <w:p w14:paraId="3E3D4EFC" w14:textId="77777777" w:rsidR="00CA546E" w:rsidRPr="00F0337F" w:rsidRDefault="00CA546E" w:rsidP="003660C9">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tcBorders>
              <w:bottom w:val="single" w:sz="6" w:space="0" w:color="7F7F7F"/>
            </w:tcBorders>
            <w:shd w:val="clear" w:color="auto" w:fill="EEEEEE"/>
          </w:tcPr>
          <w:p w14:paraId="510BF9C1" w14:textId="77777777" w:rsidR="00CA546E" w:rsidRPr="00A1236D" w:rsidRDefault="00CA546E" w:rsidP="003660C9">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State whether the study protocol and details were pre-registered (as well as when and where)</w:t>
            </w:r>
          </w:p>
        </w:tc>
        <w:tc>
          <w:tcPr>
            <w:tcW w:w="720" w:type="dxa"/>
            <w:tcBorders>
              <w:bottom w:val="single" w:sz="6" w:space="0" w:color="7F7F7F"/>
            </w:tcBorders>
            <w:shd w:val="clear" w:color="auto" w:fill="EEEEEE"/>
          </w:tcPr>
          <w:p w14:paraId="537943A5" w14:textId="77777777" w:rsidR="00CA546E" w:rsidRPr="00986F35" w:rsidRDefault="00CA546E" w:rsidP="003660C9">
            <w:pPr>
              <w:spacing w:beforeLines="40" w:before="96" w:afterLines="40" w:after="96" w:line="24" w:lineRule="atLeast"/>
              <w:rPr>
                <w:sz w:val="18"/>
                <w:szCs w:val="18"/>
                <w:lang w:val="en-GB"/>
              </w:rPr>
            </w:pPr>
            <w:r>
              <w:rPr>
                <w:rFonts w:hint="eastAsia"/>
                <w:sz w:val="18"/>
                <w:szCs w:val="18"/>
                <w:lang w:val="en-GB"/>
              </w:rPr>
              <w:t>NA</w:t>
            </w:r>
          </w:p>
        </w:tc>
        <w:tc>
          <w:tcPr>
            <w:tcW w:w="4320" w:type="dxa"/>
            <w:tcBorders>
              <w:bottom w:val="single" w:sz="6" w:space="0" w:color="7F7F7F"/>
            </w:tcBorders>
            <w:shd w:val="clear" w:color="auto" w:fill="EEEEEE"/>
          </w:tcPr>
          <w:p w14:paraId="6E24E54F" w14:textId="77777777" w:rsidR="00CA546E" w:rsidRDefault="00CA546E" w:rsidP="003660C9">
            <w:pPr>
              <w:spacing w:beforeLines="40" w:before="96" w:afterLines="40" w:after="96" w:line="24" w:lineRule="atLeast"/>
              <w:rPr>
                <w:rFonts w:eastAsia="Times New Roman"/>
                <w:sz w:val="18"/>
                <w:szCs w:val="18"/>
                <w:lang w:val="en-GB" w:eastAsia="en-GB"/>
              </w:rPr>
            </w:pPr>
          </w:p>
        </w:tc>
      </w:tr>
      <w:tr w:rsidR="00CA546E" w:rsidRPr="00B853C6" w14:paraId="145EDB14" w14:textId="77777777" w:rsidTr="003660C9">
        <w:tc>
          <w:tcPr>
            <w:tcW w:w="587" w:type="dxa"/>
            <w:tcBorders>
              <w:top w:val="single" w:sz="6" w:space="0" w:color="7F7F7F"/>
            </w:tcBorders>
          </w:tcPr>
          <w:p w14:paraId="334A59F6" w14:textId="77777777" w:rsidR="00CA546E" w:rsidRPr="00F0337F" w:rsidRDefault="00CA546E" w:rsidP="003660C9">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tcPr>
          <w:p w14:paraId="466A1293" w14:textId="77777777" w:rsidR="00CA546E" w:rsidRPr="00F0337F" w:rsidRDefault="00CA546E" w:rsidP="003660C9">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RESULTS</w:t>
            </w:r>
          </w:p>
        </w:tc>
        <w:tc>
          <w:tcPr>
            <w:tcW w:w="7041" w:type="dxa"/>
            <w:tcBorders>
              <w:top w:val="single" w:sz="6" w:space="0" w:color="7F7F7F"/>
            </w:tcBorders>
          </w:tcPr>
          <w:p w14:paraId="6E5773EE" w14:textId="77777777" w:rsidR="00CA546E" w:rsidRPr="00A1236D" w:rsidRDefault="00CA546E" w:rsidP="003660C9">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tcPr>
          <w:p w14:paraId="2C076C32" w14:textId="77777777" w:rsidR="00CA546E" w:rsidRPr="00A1236D" w:rsidRDefault="00CA546E" w:rsidP="003660C9">
            <w:pPr>
              <w:spacing w:beforeLines="40" w:before="96" w:afterLines="40" w:after="96" w:line="24" w:lineRule="atLeast"/>
              <w:rPr>
                <w:rFonts w:eastAsia="Cambria"/>
                <w:sz w:val="18"/>
                <w:szCs w:val="18"/>
                <w:lang w:val="en-GB" w:eastAsia="en-US"/>
              </w:rPr>
            </w:pPr>
          </w:p>
        </w:tc>
        <w:tc>
          <w:tcPr>
            <w:tcW w:w="4320" w:type="dxa"/>
            <w:tcBorders>
              <w:top w:val="single" w:sz="6" w:space="0" w:color="7F7F7F"/>
            </w:tcBorders>
          </w:tcPr>
          <w:p w14:paraId="33CE8205" w14:textId="77777777" w:rsidR="00CA546E" w:rsidRDefault="00CA546E" w:rsidP="003660C9">
            <w:pPr>
              <w:spacing w:beforeLines="40" w:before="96" w:afterLines="40" w:after="96" w:line="24" w:lineRule="atLeast"/>
              <w:rPr>
                <w:rFonts w:eastAsia="Cambria"/>
                <w:sz w:val="18"/>
                <w:szCs w:val="18"/>
                <w:lang w:val="en-GB" w:eastAsia="en-US"/>
              </w:rPr>
            </w:pPr>
          </w:p>
        </w:tc>
      </w:tr>
      <w:tr w:rsidR="00CA546E" w:rsidRPr="00B853C6" w14:paraId="246242B0" w14:textId="77777777" w:rsidTr="003660C9">
        <w:tc>
          <w:tcPr>
            <w:tcW w:w="587" w:type="dxa"/>
            <w:shd w:val="clear" w:color="auto" w:fill="EEEEEE"/>
          </w:tcPr>
          <w:p w14:paraId="160738E7" w14:textId="77777777" w:rsidR="00CA546E" w:rsidRPr="00F0337F" w:rsidRDefault="00CA546E" w:rsidP="003660C9">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10</w:t>
            </w:r>
          </w:p>
        </w:tc>
        <w:tc>
          <w:tcPr>
            <w:tcW w:w="1822" w:type="dxa"/>
            <w:shd w:val="clear" w:color="auto" w:fill="EEEEEE"/>
          </w:tcPr>
          <w:p w14:paraId="2E1EB6F5" w14:textId="77777777" w:rsidR="00CA546E" w:rsidRPr="00F0337F" w:rsidRDefault="00CA546E" w:rsidP="003660C9">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Descriptive data</w:t>
            </w:r>
          </w:p>
        </w:tc>
        <w:tc>
          <w:tcPr>
            <w:tcW w:w="7041" w:type="dxa"/>
            <w:shd w:val="clear" w:color="auto" w:fill="EEEEEE"/>
          </w:tcPr>
          <w:p w14:paraId="6B5DA1F4" w14:textId="77777777" w:rsidR="00CA546E" w:rsidRPr="00A1236D" w:rsidRDefault="00CA546E" w:rsidP="003660C9">
            <w:pPr>
              <w:spacing w:beforeLines="40" w:before="96" w:afterLines="40" w:after="96" w:line="24" w:lineRule="atLeast"/>
              <w:rPr>
                <w:rFonts w:eastAsia="Cambria"/>
                <w:sz w:val="18"/>
                <w:szCs w:val="18"/>
                <w:lang w:val="en-GB" w:eastAsia="en-US"/>
              </w:rPr>
            </w:pPr>
          </w:p>
        </w:tc>
        <w:tc>
          <w:tcPr>
            <w:tcW w:w="720" w:type="dxa"/>
            <w:shd w:val="clear" w:color="auto" w:fill="EEEEEE"/>
          </w:tcPr>
          <w:p w14:paraId="021AFC64" w14:textId="77777777" w:rsidR="00CA546E" w:rsidRPr="00A1236D" w:rsidRDefault="00CA546E" w:rsidP="003660C9">
            <w:pPr>
              <w:spacing w:beforeLines="40" w:before="96" w:afterLines="40" w:after="96" w:line="24" w:lineRule="atLeast"/>
              <w:rPr>
                <w:rFonts w:eastAsia="Cambria"/>
                <w:sz w:val="18"/>
                <w:szCs w:val="18"/>
                <w:lang w:val="en-GB" w:eastAsia="en-US"/>
              </w:rPr>
            </w:pPr>
          </w:p>
        </w:tc>
        <w:tc>
          <w:tcPr>
            <w:tcW w:w="4320" w:type="dxa"/>
            <w:shd w:val="clear" w:color="auto" w:fill="EEEEEE"/>
          </w:tcPr>
          <w:p w14:paraId="6051276C" w14:textId="77777777" w:rsidR="00CA546E" w:rsidRDefault="00CA546E" w:rsidP="003660C9">
            <w:pPr>
              <w:spacing w:beforeLines="40" w:before="96" w:afterLines="40" w:after="96" w:line="24" w:lineRule="atLeast"/>
              <w:rPr>
                <w:rFonts w:eastAsia="Cambria"/>
                <w:sz w:val="18"/>
                <w:szCs w:val="18"/>
                <w:lang w:val="en-GB" w:eastAsia="en-US"/>
              </w:rPr>
            </w:pPr>
          </w:p>
        </w:tc>
      </w:tr>
      <w:tr w:rsidR="00CA546E" w:rsidRPr="00B853C6" w14:paraId="4909287F" w14:textId="77777777" w:rsidTr="003660C9">
        <w:tc>
          <w:tcPr>
            <w:tcW w:w="587" w:type="dxa"/>
          </w:tcPr>
          <w:p w14:paraId="68A52C5B" w14:textId="77777777" w:rsidR="00CA546E" w:rsidRPr="00F0337F" w:rsidRDefault="00CA546E" w:rsidP="003660C9">
            <w:pPr>
              <w:spacing w:beforeLines="40" w:before="96" w:afterLines="40" w:after="96" w:line="24" w:lineRule="atLeast"/>
              <w:jc w:val="right"/>
              <w:rPr>
                <w:rFonts w:eastAsia="Cambria"/>
                <w:b/>
                <w:bCs/>
                <w:sz w:val="18"/>
                <w:szCs w:val="18"/>
                <w:lang w:val="en-GB" w:eastAsia="en-US"/>
              </w:rPr>
            </w:pPr>
          </w:p>
        </w:tc>
        <w:tc>
          <w:tcPr>
            <w:tcW w:w="1822" w:type="dxa"/>
          </w:tcPr>
          <w:p w14:paraId="23A397C5" w14:textId="77777777" w:rsidR="00CA546E" w:rsidRPr="00F0337F" w:rsidRDefault="00CA546E" w:rsidP="003660C9">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tcPr>
          <w:p w14:paraId="56022BF1" w14:textId="77777777" w:rsidR="00CA546E" w:rsidRPr="00A1236D" w:rsidRDefault="00CA546E" w:rsidP="003660C9">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the numbers of individuals at each stage of included studies and reasons for ex</w:t>
            </w:r>
            <w:r>
              <w:rPr>
                <w:rFonts w:eastAsia="Times New Roman"/>
                <w:sz w:val="18"/>
                <w:szCs w:val="18"/>
                <w:lang w:val="en-GB" w:eastAsia="en-GB"/>
              </w:rPr>
              <w:t xml:space="preserve">clusion. Consider use of a flow </w:t>
            </w:r>
            <w:r w:rsidRPr="00A1236D">
              <w:rPr>
                <w:rFonts w:eastAsia="Times New Roman"/>
                <w:sz w:val="18"/>
                <w:szCs w:val="18"/>
                <w:lang w:val="en-GB" w:eastAsia="en-GB"/>
              </w:rPr>
              <w:t>diagram</w:t>
            </w:r>
          </w:p>
        </w:tc>
        <w:tc>
          <w:tcPr>
            <w:tcW w:w="720" w:type="dxa"/>
          </w:tcPr>
          <w:p w14:paraId="2C5CB26A" w14:textId="77777777" w:rsidR="00CA546E" w:rsidRPr="00986F35" w:rsidRDefault="00CA546E" w:rsidP="003660C9">
            <w:pPr>
              <w:spacing w:beforeLines="40" w:before="96" w:afterLines="40" w:after="96" w:line="24" w:lineRule="atLeast"/>
              <w:rPr>
                <w:sz w:val="18"/>
                <w:szCs w:val="18"/>
                <w:lang w:val="en-GB"/>
              </w:rPr>
            </w:pPr>
            <w:r>
              <w:rPr>
                <w:rFonts w:hint="eastAsia"/>
                <w:sz w:val="18"/>
                <w:szCs w:val="18"/>
                <w:lang w:val="en-GB"/>
              </w:rPr>
              <w:t>6</w:t>
            </w:r>
          </w:p>
        </w:tc>
        <w:tc>
          <w:tcPr>
            <w:tcW w:w="4320" w:type="dxa"/>
          </w:tcPr>
          <w:p w14:paraId="7B355BA1" w14:textId="77777777" w:rsidR="00CA546E" w:rsidRPr="00986F35" w:rsidRDefault="00CA546E" w:rsidP="003660C9">
            <w:pPr>
              <w:spacing w:beforeLines="40" w:before="96" w:afterLines="40" w:after="96" w:line="24" w:lineRule="atLeast"/>
              <w:rPr>
                <w:rFonts w:eastAsia="Times New Roman"/>
                <w:sz w:val="18"/>
                <w:szCs w:val="18"/>
                <w:lang w:eastAsia="en-GB"/>
              </w:rPr>
            </w:pPr>
            <w:r w:rsidRPr="00986F35">
              <w:rPr>
                <w:rFonts w:eastAsia="Times New Roman"/>
                <w:sz w:val="18"/>
                <w:szCs w:val="18"/>
                <w:lang w:eastAsia="en-GB"/>
              </w:rPr>
              <w:t>This study identified 52 genetic variants associated with BMI and height-independent regional adipose tissue distribution and corresponding ratios. Phenotypic variance explained (R²) ranged from 0.87% to 4.80%: 9 SNPs for VAT (R²</w:t>
            </w:r>
            <w:r w:rsidRPr="00986F35">
              <w:rPr>
                <w:rFonts w:eastAsia="Times New Roman" w:hint="eastAsia"/>
                <w:sz w:val="18"/>
                <w:szCs w:val="18"/>
                <w:lang w:eastAsia="en-GB"/>
              </w:rPr>
              <w:t>≈</w:t>
            </w:r>
            <w:r w:rsidRPr="00986F35">
              <w:rPr>
                <w:rFonts w:eastAsia="Times New Roman"/>
                <w:sz w:val="18"/>
                <w:szCs w:val="18"/>
                <w:lang w:eastAsia="en-GB"/>
              </w:rPr>
              <w:t>2.05%), 3 for ASAT (R²</w:t>
            </w:r>
            <w:r w:rsidRPr="00986F35">
              <w:rPr>
                <w:rFonts w:eastAsia="Times New Roman" w:hint="eastAsia"/>
                <w:sz w:val="18"/>
                <w:szCs w:val="18"/>
                <w:lang w:eastAsia="en-GB"/>
              </w:rPr>
              <w:t>≈</w:t>
            </w:r>
            <w:r w:rsidRPr="00986F35">
              <w:rPr>
                <w:rFonts w:eastAsia="Times New Roman"/>
                <w:sz w:val="18"/>
                <w:szCs w:val="18"/>
                <w:lang w:eastAsia="en-GB"/>
              </w:rPr>
              <w:t>0.87%), 17 for GFAT (R²</w:t>
            </w:r>
            <w:r w:rsidRPr="00986F35">
              <w:rPr>
                <w:rFonts w:eastAsia="Times New Roman" w:hint="eastAsia"/>
                <w:sz w:val="18"/>
                <w:szCs w:val="18"/>
                <w:lang w:eastAsia="en-GB"/>
              </w:rPr>
              <w:t>≈</w:t>
            </w:r>
            <w:r w:rsidRPr="00986F35">
              <w:rPr>
                <w:rFonts w:eastAsia="Times New Roman"/>
                <w:sz w:val="18"/>
                <w:szCs w:val="18"/>
                <w:lang w:eastAsia="en-GB"/>
              </w:rPr>
              <w:t>4.80%), 10 for VAT/ASAT ratio (R²</w:t>
            </w:r>
            <w:r w:rsidRPr="00986F35">
              <w:rPr>
                <w:rFonts w:eastAsia="Times New Roman" w:hint="eastAsia"/>
                <w:sz w:val="18"/>
                <w:szCs w:val="18"/>
                <w:lang w:eastAsia="en-GB"/>
              </w:rPr>
              <w:t>≈</w:t>
            </w:r>
            <w:r w:rsidRPr="00986F35">
              <w:rPr>
                <w:rFonts w:eastAsia="Times New Roman"/>
                <w:sz w:val="18"/>
                <w:szCs w:val="18"/>
                <w:lang w:eastAsia="en-GB"/>
              </w:rPr>
              <w:t>2.41%), 6 for VAT/GFAT ratio (R²</w:t>
            </w:r>
            <w:r w:rsidRPr="00986F35">
              <w:rPr>
                <w:rFonts w:eastAsia="Times New Roman" w:hint="eastAsia"/>
                <w:sz w:val="18"/>
                <w:szCs w:val="18"/>
                <w:lang w:eastAsia="en-GB"/>
              </w:rPr>
              <w:t>≈</w:t>
            </w:r>
            <w:r w:rsidRPr="00986F35">
              <w:rPr>
                <w:rFonts w:eastAsia="Times New Roman"/>
                <w:sz w:val="18"/>
                <w:szCs w:val="18"/>
                <w:lang w:eastAsia="en-GB"/>
              </w:rPr>
              <w:t>1.17%), and 7 for ASAT/GFAT ratio (R²</w:t>
            </w:r>
            <w:r w:rsidRPr="00986F35">
              <w:rPr>
                <w:rFonts w:eastAsia="Times New Roman" w:hint="eastAsia"/>
                <w:sz w:val="18"/>
                <w:szCs w:val="18"/>
                <w:lang w:eastAsia="en-GB"/>
              </w:rPr>
              <w:t>≈</w:t>
            </w:r>
            <w:r w:rsidRPr="00986F35">
              <w:rPr>
                <w:rFonts w:eastAsia="Times New Roman"/>
                <w:sz w:val="18"/>
                <w:szCs w:val="18"/>
                <w:lang w:eastAsia="en-GB"/>
              </w:rPr>
              <w:t>1.74%). One SNP (rs9660318) was identified as an outlier and excluded. Detailed SNP information is provided in Table S1.</w:t>
            </w:r>
          </w:p>
        </w:tc>
      </w:tr>
      <w:tr w:rsidR="00CA546E" w:rsidRPr="00B853C6" w14:paraId="3EA45504" w14:textId="77777777" w:rsidTr="003660C9">
        <w:tc>
          <w:tcPr>
            <w:tcW w:w="587" w:type="dxa"/>
            <w:shd w:val="clear" w:color="auto" w:fill="EEEEEE"/>
          </w:tcPr>
          <w:p w14:paraId="7F637776" w14:textId="77777777" w:rsidR="00CA546E" w:rsidRPr="00F0337F" w:rsidRDefault="00CA546E" w:rsidP="003660C9">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25EAD637" w14:textId="77777777" w:rsidR="00CA546E" w:rsidRPr="00F0337F" w:rsidRDefault="00CA546E" w:rsidP="003660C9">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EEEEEE"/>
          </w:tcPr>
          <w:p w14:paraId="3D28C8A2" w14:textId="77777777" w:rsidR="00CA546E" w:rsidRPr="00A1236D" w:rsidRDefault="00CA546E" w:rsidP="003660C9">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Report summary statistics for phenotypic exposure(s), outcome(s)</w:t>
            </w:r>
            <w:r>
              <w:rPr>
                <w:rFonts w:eastAsia="Times New Roman"/>
                <w:sz w:val="18"/>
                <w:szCs w:val="18"/>
                <w:lang w:val="en-GB" w:eastAsia="en-GB"/>
              </w:rPr>
              <w:t>,</w:t>
            </w:r>
            <w:r w:rsidRPr="00A1236D">
              <w:rPr>
                <w:rFonts w:eastAsia="Times New Roman"/>
                <w:sz w:val="18"/>
                <w:szCs w:val="18"/>
                <w:lang w:val="en-GB" w:eastAsia="en-GB"/>
              </w:rPr>
              <w:t xml:space="preserve"> and other relevant variables (e.g. means, </w:t>
            </w:r>
            <w:r>
              <w:rPr>
                <w:rFonts w:eastAsia="Times New Roman"/>
                <w:sz w:val="18"/>
                <w:szCs w:val="18"/>
                <w:lang w:val="en-GB" w:eastAsia="en-GB"/>
              </w:rPr>
              <w:t>SDs</w:t>
            </w:r>
            <w:r w:rsidRPr="00A1236D">
              <w:rPr>
                <w:rFonts w:eastAsia="Times New Roman"/>
                <w:sz w:val="18"/>
                <w:szCs w:val="18"/>
                <w:lang w:val="en-GB" w:eastAsia="en-GB"/>
              </w:rPr>
              <w:t>, proportions)</w:t>
            </w:r>
          </w:p>
        </w:tc>
        <w:tc>
          <w:tcPr>
            <w:tcW w:w="720" w:type="dxa"/>
            <w:shd w:val="clear" w:color="auto" w:fill="EEEEEE"/>
          </w:tcPr>
          <w:p w14:paraId="60A5C1B8" w14:textId="77777777" w:rsidR="00CA546E" w:rsidRPr="00986F35" w:rsidRDefault="00CA546E" w:rsidP="003660C9">
            <w:pPr>
              <w:spacing w:beforeLines="40" w:before="96" w:afterLines="40" w:after="96" w:line="24" w:lineRule="atLeast"/>
              <w:rPr>
                <w:sz w:val="18"/>
                <w:szCs w:val="18"/>
                <w:lang w:val="en-GB"/>
              </w:rPr>
            </w:pPr>
            <w:r>
              <w:rPr>
                <w:rFonts w:hint="eastAsia"/>
                <w:sz w:val="18"/>
                <w:szCs w:val="18"/>
                <w:lang w:val="en-GB"/>
              </w:rPr>
              <w:t>6</w:t>
            </w:r>
          </w:p>
        </w:tc>
        <w:tc>
          <w:tcPr>
            <w:tcW w:w="4320" w:type="dxa"/>
            <w:shd w:val="clear" w:color="auto" w:fill="EEEEEE"/>
          </w:tcPr>
          <w:p w14:paraId="5205AC00" w14:textId="77777777" w:rsidR="00CA546E" w:rsidRDefault="00CA546E" w:rsidP="003660C9">
            <w:pPr>
              <w:spacing w:beforeLines="40" w:before="96" w:afterLines="40" w:after="96" w:line="24" w:lineRule="atLeast"/>
              <w:rPr>
                <w:rFonts w:eastAsia="Times New Roman"/>
                <w:sz w:val="18"/>
                <w:szCs w:val="18"/>
                <w:lang w:val="en-GB" w:eastAsia="en-GB"/>
              </w:rPr>
            </w:pPr>
            <w:r w:rsidRPr="00986F35">
              <w:rPr>
                <w:rFonts w:eastAsia="Times New Roman"/>
                <w:sz w:val="18"/>
                <w:szCs w:val="18"/>
                <w:lang w:val="en-GB" w:eastAsia="en-GB"/>
              </w:rPr>
              <w:t>In the discovery dataset with no sample overlap (Fig. 1), genetically predicted BMI- and height-independent GFAT volumes were significantly associated with a 15.5% reduction in PCOS risk per SD increase (OR=0.845, 95% CI: 0.735–0.971, PFDR =0.036). Additionally, higher VAT/ASAT and ASAT/GFAT ratios were significantly associated with increased PCOS risk (OR=1.298 per SD increase, 95% CI: 1.069–1.576, PFDR =0.027; OR=1.435 per SD increase, 95% CI: 1.127–1.826, PFDR =0.018, respectively).</w:t>
            </w:r>
          </w:p>
        </w:tc>
      </w:tr>
      <w:tr w:rsidR="00CA546E" w:rsidRPr="00B853C6" w14:paraId="726CD88A" w14:textId="77777777" w:rsidTr="003660C9">
        <w:tc>
          <w:tcPr>
            <w:tcW w:w="587" w:type="dxa"/>
          </w:tcPr>
          <w:p w14:paraId="415E4C33" w14:textId="77777777" w:rsidR="00CA546E" w:rsidRPr="00F0337F" w:rsidRDefault="00CA546E" w:rsidP="003660C9">
            <w:pPr>
              <w:spacing w:beforeLines="40" w:before="96" w:afterLines="40" w:after="96" w:line="24" w:lineRule="atLeast"/>
              <w:jc w:val="right"/>
              <w:rPr>
                <w:rFonts w:eastAsia="Cambria"/>
                <w:b/>
                <w:bCs/>
                <w:sz w:val="18"/>
                <w:szCs w:val="18"/>
                <w:lang w:val="en-GB" w:eastAsia="en-US"/>
              </w:rPr>
            </w:pPr>
          </w:p>
        </w:tc>
        <w:tc>
          <w:tcPr>
            <w:tcW w:w="1822" w:type="dxa"/>
          </w:tcPr>
          <w:p w14:paraId="599E20E2" w14:textId="77777777" w:rsidR="00CA546E" w:rsidRPr="00F0337F" w:rsidRDefault="00CA546E" w:rsidP="003660C9">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tcPr>
          <w:p w14:paraId="22606E92" w14:textId="77777777" w:rsidR="00CA546E" w:rsidRPr="00A1236D" w:rsidRDefault="00CA546E" w:rsidP="003660C9">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If the data sources include meta-analyses of previous studies, provide the assessments of heterogeneity across these studies</w:t>
            </w:r>
          </w:p>
        </w:tc>
        <w:tc>
          <w:tcPr>
            <w:tcW w:w="720" w:type="dxa"/>
          </w:tcPr>
          <w:p w14:paraId="687EA32A" w14:textId="77777777" w:rsidR="00CA546E" w:rsidRPr="00986F35" w:rsidRDefault="00CA546E" w:rsidP="003660C9">
            <w:pPr>
              <w:spacing w:beforeLines="40" w:before="96" w:afterLines="40" w:after="96" w:line="24" w:lineRule="atLeast"/>
              <w:rPr>
                <w:sz w:val="18"/>
                <w:szCs w:val="18"/>
                <w:lang w:val="en-GB"/>
              </w:rPr>
            </w:pPr>
            <w:r>
              <w:rPr>
                <w:rFonts w:hint="eastAsia"/>
                <w:sz w:val="18"/>
                <w:szCs w:val="18"/>
                <w:lang w:val="en-GB"/>
              </w:rPr>
              <w:t>NA</w:t>
            </w:r>
          </w:p>
        </w:tc>
        <w:tc>
          <w:tcPr>
            <w:tcW w:w="4320" w:type="dxa"/>
          </w:tcPr>
          <w:p w14:paraId="5D467113" w14:textId="77777777" w:rsidR="00CA546E" w:rsidRDefault="00CA546E" w:rsidP="003660C9">
            <w:pPr>
              <w:spacing w:beforeLines="40" w:before="96" w:afterLines="40" w:after="96" w:line="24" w:lineRule="atLeast"/>
              <w:rPr>
                <w:rFonts w:eastAsia="Times New Roman"/>
                <w:sz w:val="18"/>
                <w:szCs w:val="18"/>
                <w:lang w:val="en-GB" w:eastAsia="en-GB"/>
              </w:rPr>
            </w:pPr>
          </w:p>
        </w:tc>
      </w:tr>
      <w:tr w:rsidR="00CA546E" w:rsidRPr="00B853C6" w14:paraId="29045DEF" w14:textId="77777777" w:rsidTr="003660C9">
        <w:tc>
          <w:tcPr>
            <w:tcW w:w="587" w:type="dxa"/>
            <w:shd w:val="clear" w:color="auto" w:fill="EEEEEE"/>
          </w:tcPr>
          <w:p w14:paraId="54BC22E3" w14:textId="77777777" w:rsidR="00CA546E" w:rsidRPr="00F0337F" w:rsidRDefault="00CA546E" w:rsidP="003660C9">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509348F0" w14:textId="77777777" w:rsidR="00CA546E" w:rsidRPr="00F0337F" w:rsidRDefault="00CA546E" w:rsidP="003660C9">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shd w:val="clear" w:color="auto" w:fill="EEEEEE"/>
          </w:tcPr>
          <w:p w14:paraId="3D61FD4C" w14:textId="77777777" w:rsidR="00CA546E" w:rsidRPr="00A1236D" w:rsidRDefault="00CA546E" w:rsidP="003660C9">
            <w:pPr>
              <w:spacing w:beforeLines="40" w:before="96" w:afterLines="40" w:after="96" w:line="24" w:lineRule="atLeast"/>
              <w:rPr>
                <w:rFonts w:eastAsia="Times New Roman"/>
                <w:sz w:val="18"/>
                <w:szCs w:val="18"/>
                <w:lang w:val="en-GB" w:eastAsia="en-GB"/>
              </w:rPr>
            </w:pPr>
            <w:r w:rsidRPr="009E033F">
              <w:rPr>
                <w:rFonts w:eastAsia="Times New Roman"/>
                <w:sz w:val="18"/>
                <w:szCs w:val="18"/>
                <w:lang w:val="en-GB" w:eastAsia="en-GB"/>
              </w:rPr>
              <w:t xml:space="preserve">For </w:t>
            </w:r>
            <w:r w:rsidRPr="009E033F">
              <w:rPr>
                <w:rFonts w:eastAsia="Times New Roman"/>
                <w:iCs/>
                <w:sz w:val="18"/>
                <w:szCs w:val="18"/>
                <w:lang w:val="en-GB" w:eastAsia="en-GB"/>
              </w:rPr>
              <w:t>two-sample</w:t>
            </w:r>
            <w:r w:rsidRPr="00A1236D">
              <w:rPr>
                <w:rFonts w:eastAsia="Times New Roman"/>
                <w:sz w:val="18"/>
                <w:szCs w:val="18"/>
                <w:lang w:val="en-GB" w:eastAsia="en-GB"/>
              </w:rPr>
              <w:t xml:space="preserve"> </w:t>
            </w:r>
            <w:r>
              <w:rPr>
                <w:rFonts w:eastAsia="Times New Roman"/>
                <w:sz w:val="18"/>
                <w:szCs w:val="18"/>
                <w:lang w:val="en-GB" w:eastAsia="en-GB"/>
              </w:rPr>
              <w:t>MR</w:t>
            </w:r>
            <w:r w:rsidRPr="00A1236D">
              <w:rPr>
                <w:rFonts w:eastAsia="Times New Roman"/>
                <w:sz w:val="18"/>
                <w:szCs w:val="18"/>
                <w:lang w:val="en-GB" w:eastAsia="en-GB"/>
              </w:rPr>
              <w:t>:</w:t>
            </w:r>
          </w:p>
          <w:p w14:paraId="733F2BD7" w14:textId="77777777" w:rsidR="00CA546E" w:rsidRPr="00A1236D" w:rsidRDefault="00CA546E" w:rsidP="003660C9">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 xml:space="preserve">   </w:t>
            </w:r>
            <w:proofErr w:type="spellStart"/>
            <w:r w:rsidRPr="00A1236D">
              <w:rPr>
                <w:rFonts w:eastAsia="Times New Roman"/>
                <w:sz w:val="18"/>
                <w:szCs w:val="18"/>
                <w:lang w:val="en-GB" w:eastAsia="en-GB"/>
              </w:rPr>
              <w:t>i</w:t>
            </w:r>
            <w:proofErr w:type="spellEnd"/>
            <w:r w:rsidRPr="00A1236D">
              <w:rPr>
                <w:rFonts w:eastAsia="Times New Roman"/>
                <w:sz w:val="18"/>
                <w:szCs w:val="18"/>
                <w:lang w:val="en-GB" w:eastAsia="en-GB"/>
              </w:rPr>
              <w:t>.  Provide justification of the similarity of the genetic variant-exposure associations between the exposure and outcome samples</w:t>
            </w:r>
          </w:p>
          <w:p w14:paraId="5981D223" w14:textId="77777777" w:rsidR="00CA546E" w:rsidRPr="00A1236D" w:rsidRDefault="00CA546E" w:rsidP="003660C9">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   ii.  Provide information on the number of individuals who overlap between the </w:t>
            </w:r>
            <w:r w:rsidRPr="00A1236D">
              <w:rPr>
                <w:rFonts w:eastAsia="Times New Roman"/>
                <w:sz w:val="18"/>
                <w:szCs w:val="18"/>
                <w:lang w:val="en-GB" w:eastAsia="en-GB"/>
              </w:rPr>
              <w:lastRenderedPageBreak/>
              <w:t>exposure and outcome studies</w:t>
            </w:r>
          </w:p>
        </w:tc>
        <w:tc>
          <w:tcPr>
            <w:tcW w:w="720" w:type="dxa"/>
            <w:shd w:val="clear" w:color="auto" w:fill="EEEEEE"/>
          </w:tcPr>
          <w:p w14:paraId="64676C71" w14:textId="77777777" w:rsidR="00CA546E" w:rsidRPr="00986F35" w:rsidRDefault="00CA546E" w:rsidP="003660C9">
            <w:pPr>
              <w:spacing w:beforeLines="40" w:before="96" w:afterLines="40" w:after="96" w:line="24" w:lineRule="atLeast"/>
              <w:rPr>
                <w:sz w:val="18"/>
                <w:szCs w:val="18"/>
                <w:lang w:val="en-GB"/>
              </w:rPr>
            </w:pPr>
            <w:r>
              <w:rPr>
                <w:rFonts w:hint="eastAsia"/>
                <w:sz w:val="18"/>
                <w:szCs w:val="18"/>
                <w:lang w:val="en-GB"/>
              </w:rPr>
              <w:lastRenderedPageBreak/>
              <w:t>5,6</w:t>
            </w:r>
          </w:p>
        </w:tc>
        <w:tc>
          <w:tcPr>
            <w:tcW w:w="4320" w:type="dxa"/>
            <w:shd w:val="clear" w:color="auto" w:fill="EEEEEE"/>
          </w:tcPr>
          <w:p w14:paraId="6EB8222F" w14:textId="77777777" w:rsidR="00CA546E" w:rsidRDefault="00CA546E" w:rsidP="003660C9">
            <w:pPr>
              <w:spacing w:beforeLines="40" w:before="96" w:afterLines="40" w:after="96" w:line="24" w:lineRule="atLeast"/>
              <w:rPr>
                <w:rFonts w:eastAsia="Times New Roman"/>
                <w:sz w:val="18"/>
                <w:szCs w:val="18"/>
                <w:lang w:val="en-GB" w:eastAsia="en-GB"/>
              </w:rPr>
            </w:pPr>
            <w:r w:rsidRPr="00986F35">
              <w:rPr>
                <w:rFonts w:eastAsia="Times New Roman"/>
                <w:sz w:val="18"/>
                <w:szCs w:val="18"/>
                <w:lang w:val="en-GB" w:eastAsia="en-GB"/>
              </w:rPr>
              <w:t xml:space="preserve">The PCOS datasets included discovery and replication cohorts. The discovery dataset originated from </w:t>
            </w:r>
            <w:proofErr w:type="spellStart"/>
            <w:r w:rsidRPr="00986F35">
              <w:rPr>
                <w:rFonts w:eastAsia="Times New Roman"/>
                <w:sz w:val="18"/>
                <w:szCs w:val="18"/>
                <w:lang w:val="en-GB" w:eastAsia="en-GB"/>
              </w:rPr>
              <w:t>Gualdo</w:t>
            </w:r>
            <w:proofErr w:type="spellEnd"/>
            <w:r w:rsidRPr="00986F35">
              <w:rPr>
                <w:rFonts w:eastAsia="Times New Roman"/>
                <w:sz w:val="18"/>
                <w:szCs w:val="18"/>
                <w:lang w:val="en-GB" w:eastAsia="en-GB"/>
              </w:rPr>
              <w:t xml:space="preserve"> et al. (5,171 cases and 283,185 controls), derived from the Estonian Biobank and </w:t>
            </w:r>
            <w:proofErr w:type="spellStart"/>
            <w:r w:rsidRPr="00986F35">
              <w:rPr>
                <w:rFonts w:eastAsia="Times New Roman"/>
                <w:sz w:val="18"/>
                <w:szCs w:val="18"/>
                <w:lang w:val="en-GB" w:eastAsia="en-GB"/>
              </w:rPr>
              <w:t>FinnGen</w:t>
            </w:r>
            <w:proofErr w:type="spellEnd"/>
            <w:r w:rsidRPr="00986F35">
              <w:rPr>
                <w:rFonts w:eastAsia="Times New Roman"/>
                <w:sz w:val="18"/>
                <w:szCs w:val="18"/>
                <w:lang w:val="en-GB" w:eastAsia="en-GB"/>
              </w:rPr>
              <w:t xml:space="preserve"> consortium without sample overlap with exposure </w:t>
            </w:r>
            <w:proofErr w:type="spellStart"/>
            <w:r w:rsidRPr="00986F35">
              <w:rPr>
                <w:rFonts w:eastAsia="Times New Roman"/>
                <w:sz w:val="18"/>
                <w:szCs w:val="18"/>
                <w:lang w:val="en-GB" w:eastAsia="en-GB"/>
              </w:rPr>
              <w:lastRenderedPageBreak/>
              <w:t>data</w:t>
            </w:r>
            <w:r>
              <w:rPr>
                <w:rFonts w:hint="eastAsia"/>
                <w:sz w:val="18"/>
                <w:szCs w:val="18"/>
                <w:lang w:val="en-GB"/>
              </w:rPr>
              <w:t>,</w:t>
            </w:r>
            <w:r w:rsidRPr="00986F35">
              <w:rPr>
                <w:rFonts w:eastAsia="Times New Roman"/>
                <w:sz w:val="18"/>
                <w:szCs w:val="18"/>
                <w:lang w:val="en-GB" w:eastAsia="en-GB"/>
              </w:rPr>
              <w:t>All</w:t>
            </w:r>
            <w:proofErr w:type="spellEnd"/>
            <w:r w:rsidRPr="00986F35">
              <w:rPr>
                <w:rFonts w:eastAsia="Times New Roman"/>
                <w:sz w:val="18"/>
                <w:szCs w:val="18"/>
                <w:lang w:val="en-GB" w:eastAsia="en-GB"/>
              </w:rPr>
              <w:t xml:space="preserve"> selected SNPs passed the Steiger directionality test, ensuring the correct direction of association, and demonstrated F-statistics greater than 10, indicating robust genetic instruments.</w:t>
            </w:r>
          </w:p>
        </w:tc>
      </w:tr>
      <w:tr w:rsidR="00CA546E" w:rsidRPr="00B853C6" w14:paraId="1BE24FF4" w14:textId="77777777" w:rsidTr="003660C9">
        <w:tc>
          <w:tcPr>
            <w:tcW w:w="587" w:type="dxa"/>
          </w:tcPr>
          <w:p w14:paraId="27947337" w14:textId="77777777" w:rsidR="00CA546E" w:rsidRPr="00F0337F" w:rsidRDefault="00CA546E" w:rsidP="003660C9">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lastRenderedPageBreak/>
              <w:t>11</w:t>
            </w:r>
          </w:p>
        </w:tc>
        <w:tc>
          <w:tcPr>
            <w:tcW w:w="1822" w:type="dxa"/>
          </w:tcPr>
          <w:p w14:paraId="0514D336" w14:textId="77777777" w:rsidR="00CA546E" w:rsidRPr="00F0337F" w:rsidRDefault="00CA546E" w:rsidP="003660C9">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Main results</w:t>
            </w:r>
          </w:p>
        </w:tc>
        <w:tc>
          <w:tcPr>
            <w:tcW w:w="7041" w:type="dxa"/>
          </w:tcPr>
          <w:p w14:paraId="0AF76403" w14:textId="77777777" w:rsidR="00CA546E" w:rsidRPr="00A1236D" w:rsidRDefault="00CA546E" w:rsidP="003660C9">
            <w:pPr>
              <w:spacing w:beforeLines="40" w:before="96" w:afterLines="40" w:after="96" w:line="24" w:lineRule="atLeast"/>
              <w:rPr>
                <w:rFonts w:eastAsia="Cambria"/>
                <w:sz w:val="18"/>
                <w:szCs w:val="18"/>
                <w:lang w:val="en-GB" w:eastAsia="en-US"/>
              </w:rPr>
            </w:pPr>
          </w:p>
        </w:tc>
        <w:tc>
          <w:tcPr>
            <w:tcW w:w="720" w:type="dxa"/>
          </w:tcPr>
          <w:p w14:paraId="4FC46CB4" w14:textId="77777777" w:rsidR="00CA546E" w:rsidRPr="00A1236D" w:rsidRDefault="00CA546E" w:rsidP="003660C9">
            <w:pPr>
              <w:spacing w:beforeLines="40" w:before="96" w:afterLines="40" w:after="96" w:line="24" w:lineRule="atLeast"/>
              <w:rPr>
                <w:rFonts w:eastAsia="Cambria"/>
                <w:sz w:val="18"/>
                <w:szCs w:val="18"/>
                <w:lang w:val="en-GB" w:eastAsia="en-US"/>
              </w:rPr>
            </w:pPr>
          </w:p>
        </w:tc>
        <w:tc>
          <w:tcPr>
            <w:tcW w:w="4320" w:type="dxa"/>
          </w:tcPr>
          <w:p w14:paraId="3D8B1646" w14:textId="77777777" w:rsidR="00CA546E" w:rsidRDefault="00CA546E" w:rsidP="003660C9">
            <w:pPr>
              <w:spacing w:beforeLines="40" w:before="96" w:afterLines="40" w:after="96" w:line="24" w:lineRule="atLeast"/>
              <w:rPr>
                <w:rFonts w:eastAsia="Cambria"/>
                <w:sz w:val="18"/>
                <w:szCs w:val="18"/>
                <w:lang w:val="en-GB" w:eastAsia="en-US"/>
              </w:rPr>
            </w:pPr>
          </w:p>
        </w:tc>
      </w:tr>
      <w:tr w:rsidR="00CA546E" w:rsidRPr="00B853C6" w14:paraId="704D2104" w14:textId="77777777" w:rsidTr="003660C9">
        <w:tc>
          <w:tcPr>
            <w:tcW w:w="587" w:type="dxa"/>
            <w:shd w:val="clear" w:color="auto" w:fill="EEEEEE"/>
          </w:tcPr>
          <w:p w14:paraId="5421F2EB" w14:textId="77777777" w:rsidR="00CA546E" w:rsidRPr="00F0337F" w:rsidRDefault="00CA546E" w:rsidP="003660C9">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357112D0" w14:textId="77777777" w:rsidR="00CA546E" w:rsidRPr="00F0337F" w:rsidRDefault="00CA546E" w:rsidP="003660C9">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EEEEEE"/>
          </w:tcPr>
          <w:p w14:paraId="4DEB8F8D" w14:textId="77777777" w:rsidR="00CA546E" w:rsidRPr="00A1236D" w:rsidRDefault="00CA546E" w:rsidP="003660C9">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the associations between genetic variant and exposure, and between genetic variant and outcome, preferably on an interpretable scale</w:t>
            </w:r>
          </w:p>
        </w:tc>
        <w:tc>
          <w:tcPr>
            <w:tcW w:w="720" w:type="dxa"/>
            <w:shd w:val="clear" w:color="auto" w:fill="EEEEEE"/>
          </w:tcPr>
          <w:p w14:paraId="60EEF3D4" w14:textId="77777777" w:rsidR="00CA546E" w:rsidRPr="00986F35" w:rsidRDefault="00CA546E" w:rsidP="003660C9">
            <w:pPr>
              <w:spacing w:beforeLines="40" w:before="96" w:afterLines="40" w:after="96" w:line="24" w:lineRule="atLeast"/>
              <w:rPr>
                <w:sz w:val="18"/>
                <w:szCs w:val="18"/>
                <w:lang w:val="en-GB"/>
              </w:rPr>
            </w:pPr>
            <w:r>
              <w:rPr>
                <w:rFonts w:hint="eastAsia"/>
                <w:sz w:val="18"/>
                <w:szCs w:val="18"/>
                <w:lang w:val="en-GB"/>
              </w:rPr>
              <w:t>6-7</w:t>
            </w:r>
          </w:p>
        </w:tc>
        <w:tc>
          <w:tcPr>
            <w:tcW w:w="4320" w:type="dxa"/>
            <w:shd w:val="clear" w:color="auto" w:fill="EEEEEE"/>
          </w:tcPr>
          <w:p w14:paraId="4A0D0387" w14:textId="77777777" w:rsidR="00CA546E" w:rsidRPr="00986F35" w:rsidRDefault="00CA546E" w:rsidP="003660C9">
            <w:pPr>
              <w:rPr>
                <w:sz w:val="18"/>
                <w:szCs w:val="18"/>
                <w:lang w:val="en-GB"/>
              </w:rPr>
            </w:pPr>
            <w:r w:rsidRPr="00986F35">
              <w:rPr>
                <w:rFonts w:eastAsia="Times New Roman"/>
                <w:sz w:val="18"/>
                <w:szCs w:val="18"/>
                <w:lang w:val="en-GB" w:eastAsia="en-GB"/>
              </w:rPr>
              <w:t>Two-Sample Mendelian Randomization Analysis</w:t>
            </w:r>
          </w:p>
        </w:tc>
      </w:tr>
      <w:tr w:rsidR="00CA546E" w:rsidRPr="00B853C6" w14:paraId="0B4DF24B" w14:textId="77777777" w:rsidTr="003660C9">
        <w:tc>
          <w:tcPr>
            <w:tcW w:w="587" w:type="dxa"/>
          </w:tcPr>
          <w:p w14:paraId="59F88186" w14:textId="77777777" w:rsidR="00CA546E" w:rsidRPr="00F0337F" w:rsidRDefault="00CA546E" w:rsidP="003660C9">
            <w:pPr>
              <w:spacing w:beforeLines="40" w:before="96" w:afterLines="40" w:after="96" w:line="24" w:lineRule="atLeast"/>
              <w:jc w:val="right"/>
              <w:rPr>
                <w:rFonts w:eastAsia="Cambria"/>
                <w:b/>
                <w:bCs/>
                <w:sz w:val="18"/>
                <w:szCs w:val="18"/>
                <w:lang w:val="en-GB" w:eastAsia="en-US"/>
              </w:rPr>
            </w:pPr>
          </w:p>
        </w:tc>
        <w:tc>
          <w:tcPr>
            <w:tcW w:w="1822" w:type="dxa"/>
          </w:tcPr>
          <w:p w14:paraId="2D8DE140" w14:textId="77777777" w:rsidR="00CA546E" w:rsidRPr="00F0337F" w:rsidRDefault="00CA546E" w:rsidP="003660C9">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tcPr>
          <w:p w14:paraId="3707197C" w14:textId="77777777" w:rsidR="00CA546E" w:rsidRPr="00A1236D" w:rsidRDefault="00CA546E" w:rsidP="003660C9">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Report MR estimates of the relationship between exposure and outcome, and the measures of uncertainty from the MR analysis, on an interpretable scale, such as odds ratio or relative risk per </w:t>
            </w:r>
            <w:r>
              <w:rPr>
                <w:rFonts w:eastAsia="Times New Roman"/>
                <w:sz w:val="18"/>
                <w:szCs w:val="18"/>
                <w:lang w:val="en-GB" w:eastAsia="en-GB"/>
              </w:rPr>
              <w:t>SD</w:t>
            </w:r>
            <w:r w:rsidRPr="00A1236D">
              <w:rPr>
                <w:rFonts w:eastAsia="Times New Roman"/>
                <w:sz w:val="18"/>
                <w:szCs w:val="18"/>
                <w:lang w:val="en-GB" w:eastAsia="en-GB"/>
              </w:rPr>
              <w:t xml:space="preserve"> difference</w:t>
            </w:r>
          </w:p>
        </w:tc>
        <w:tc>
          <w:tcPr>
            <w:tcW w:w="720" w:type="dxa"/>
          </w:tcPr>
          <w:p w14:paraId="26697D98" w14:textId="77777777" w:rsidR="00CA546E" w:rsidRPr="00A1236D" w:rsidRDefault="00CA546E" w:rsidP="003660C9">
            <w:pPr>
              <w:spacing w:beforeLines="40" w:before="96" w:afterLines="40" w:after="96" w:line="24" w:lineRule="atLeast"/>
              <w:rPr>
                <w:rFonts w:eastAsia="Times New Roman"/>
                <w:sz w:val="18"/>
                <w:szCs w:val="18"/>
                <w:lang w:val="en-GB" w:eastAsia="en-GB"/>
              </w:rPr>
            </w:pPr>
            <w:r>
              <w:rPr>
                <w:rFonts w:hint="eastAsia"/>
                <w:sz w:val="18"/>
                <w:szCs w:val="18"/>
                <w:lang w:val="en-GB"/>
              </w:rPr>
              <w:t>6-7</w:t>
            </w:r>
          </w:p>
        </w:tc>
        <w:tc>
          <w:tcPr>
            <w:tcW w:w="4320" w:type="dxa"/>
          </w:tcPr>
          <w:p w14:paraId="3803F800" w14:textId="77777777" w:rsidR="00CA546E" w:rsidRDefault="00CA546E" w:rsidP="003660C9">
            <w:pPr>
              <w:spacing w:beforeLines="40" w:before="96" w:afterLines="40" w:after="96" w:line="24" w:lineRule="atLeast"/>
              <w:rPr>
                <w:rFonts w:eastAsia="Times New Roman"/>
                <w:sz w:val="18"/>
                <w:szCs w:val="18"/>
                <w:lang w:val="en-GB" w:eastAsia="en-GB"/>
              </w:rPr>
            </w:pPr>
            <w:r w:rsidRPr="00986F35">
              <w:rPr>
                <w:rFonts w:eastAsia="Times New Roman"/>
                <w:sz w:val="18"/>
                <w:szCs w:val="18"/>
                <w:lang w:val="en-GB" w:eastAsia="en-GB"/>
              </w:rPr>
              <w:t>Two-Sample Mendelian Randomization Analysis</w:t>
            </w:r>
          </w:p>
        </w:tc>
      </w:tr>
      <w:tr w:rsidR="00CA546E" w:rsidRPr="00B853C6" w14:paraId="52AD8AD2" w14:textId="77777777" w:rsidTr="003660C9">
        <w:tc>
          <w:tcPr>
            <w:tcW w:w="587" w:type="dxa"/>
            <w:shd w:val="clear" w:color="auto" w:fill="EEEEEE"/>
          </w:tcPr>
          <w:p w14:paraId="4854D600" w14:textId="77777777" w:rsidR="00CA546E" w:rsidRPr="00F0337F" w:rsidRDefault="00CA546E" w:rsidP="003660C9">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79A2A506" w14:textId="77777777" w:rsidR="00CA546E" w:rsidRPr="00F0337F" w:rsidRDefault="00CA546E" w:rsidP="003660C9">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EEEEEE"/>
          </w:tcPr>
          <w:p w14:paraId="6FA1CE03" w14:textId="77777777" w:rsidR="00CA546E" w:rsidRPr="00A1236D" w:rsidRDefault="00CA546E" w:rsidP="003660C9">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If relevant, consider translating estimates of relative risk into absolute risk for a meaningful time period</w:t>
            </w:r>
          </w:p>
        </w:tc>
        <w:tc>
          <w:tcPr>
            <w:tcW w:w="720" w:type="dxa"/>
            <w:shd w:val="clear" w:color="auto" w:fill="EEEEEE"/>
          </w:tcPr>
          <w:p w14:paraId="2D694C97" w14:textId="77777777" w:rsidR="00CA546E" w:rsidRPr="00A1236D" w:rsidRDefault="00CA546E" w:rsidP="003660C9">
            <w:pPr>
              <w:spacing w:beforeLines="40" w:before="96" w:afterLines="40" w:after="96" w:line="24" w:lineRule="atLeast"/>
              <w:rPr>
                <w:rFonts w:eastAsia="Times New Roman"/>
                <w:sz w:val="18"/>
                <w:szCs w:val="18"/>
                <w:lang w:val="en-GB" w:eastAsia="en-GB"/>
              </w:rPr>
            </w:pPr>
            <w:r>
              <w:rPr>
                <w:rFonts w:hint="eastAsia"/>
                <w:sz w:val="18"/>
                <w:szCs w:val="18"/>
                <w:lang w:val="en-GB"/>
              </w:rPr>
              <w:t>6-7</w:t>
            </w:r>
          </w:p>
        </w:tc>
        <w:tc>
          <w:tcPr>
            <w:tcW w:w="4320" w:type="dxa"/>
            <w:shd w:val="clear" w:color="auto" w:fill="EEEEEE"/>
          </w:tcPr>
          <w:p w14:paraId="3BAC0E4E" w14:textId="77777777" w:rsidR="00CA546E" w:rsidRDefault="00CA546E" w:rsidP="003660C9">
            <w:pPr>
              <w:spacing w:beforeLines="40" w:before="96" w:afterLines="40" w:after="96" w:line="24" w:lineRule="atLeast"/>
              <w:rPr>
                <w:rFonts w:eastAsia="Times New Roman"/>
                <w:sz w:val="18"/>
                <w:szCs w:val="18"/>
                <w:lang w:val="en-GB" w:eastAsia="en-GB"/>
              </w:rPr>
            </w:pPr>
            <w:r w:rsidRPr="00986F35">
              <w:rPr>
                <w:rFonts w:eastAsia="Times New Roman"/>
                <w:sz w:val="18"/>
                <w:szCs w:val="18"/>
                <w:lang w:val="en-GB" w:eastAsia="en-GB"/>
              </w:rPr>
              <w:t>Two-Sample Mendelian Randomization Analysis</w:t>
            </w:r>
          </w:p>
        </w:tc>
      </w:tr>
      <w:tr w:rsidR="00CA546E" w:rsidRPr="00B853C6" w14:paraId="5E3350B1" w14:textId="77777777" w:rsidTr="003660C9">
        <w:tc>
          <w:tcPr>
            <w:tcW w:w="587" w:type="dxa"/>
          </w:tcPr>
          <w:p w14:paraId="66B374E0" w14:textId="77777777" w:rsidR="00CA546E" w:rsidRPr="00F0337F" w:rsidRDefault="00CA546E" w:rsidP="003660C9">
            <w:pPr>
              <w:spacing w:beforeLines="40" w:before="96" w:afterLines="40" w:after="96" w:line="24" w:lineRule="atLeast"/>
              <w:jc w:val="right"/>
              <w:rPr>
                <w:rFonts w:eastAsia="Cambria"/>
                <w:b/>
                <w:bCs/>
                <w:sz w:val="18"/>
                <w:szCs w:val="18"/>
                <w:lang w:val="en-GB" w:eastAsia="en-US"/>
              </w:rPr>
            </w:pPr>
          </w:p>
        </w:tc>
        <w:tc>
          <w:tcPr>
            <w:tcW w:w="1822" w:type="dxa"/>
          </w:tcPr>
          <w:p w14:paraId="0D97A65F" w14:textId="77777777" w:rsidR="00CA546E" w:rsidRPr="00F0337F" w:rsidRDefault="00CA546E" w:rsidP="003660C9">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tcPr>
          <w:p w14:paraId="0DD63AB2" w14:textId="77777777" w:rsidR="00CA546E" w:rsidRPr="00A1236D" w:rsidRDefault="00CA546E" w:rsidP="003660C9">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Consider plots to visualize results (e.g. forest plot, scatterplot of associations between genetic variants and outcome versus between genetic variants and exposure)</w:t>
            </w:r>
          </w:p>
        </w:tc>
        <w:tc>
          <w:tcPr>
            <w:tcW w:w="720" w:type="dxa"/>
          </w:tcPr>
          <w:p w14:paraId="6E966A45" w14:textId="77777777" w:rsidR="00CA546E" w:rsidRPr="00A1236D" w:rsidRDefault="00CA546E" w:rsidP="003660C9">
            <w:pPr>
              <w:spacing w:beforeLines="40" w:before="96" w:afterLines="40" w:after="96" w:line="24" w:lineRule="atLeast"/>
              <w:rPr>
                <w:rFonts w:eastAsia="Times New Roman"/>
                <w:sz w:val="18"/>
                <w:szCs w:val="18"/>
                <w:lang w:val="en-GB" w:eastAsia="en-GB"/>
              </w:rPr>
            </w:pPr>
            <w:r>
              <w:rPr>
                <w:rFonts w:hint="eastAsia"/>
                <w:sz w:val="18"/>
                <w:szCs w:val="18"/>
                <w:lang w:val="en-GB"/>
              </w:rPr>
              <w:t>6-7</w:t>
            </w:r>
          </w:p>
        </w:tc>
        <w:tc>
          <w:tcPr>
            <w:tcW w:w="4320" w:type="dxa"/>
          </w:tcPr>
          <w:p w14:paraId="1B77CE55" w14:textId="77777777" w:rsidR="00CA546E" w:rsidRDefault="00CA546E" w:rsidP="003660C9">
            <w:pPr>
              <w:spacing w:beforeLines="40" w:before="96" w:afterLines="40" w:after="96" w:line="24" w:lineRule="atLeast"/>
              <w:rPr>
                <w:rFonts w:eastAsia="Times New Roman"/>
                <w:sz w:val="18"/>
                <w:szCs w:val="18"/>
                <w:lang w:val="en-GB" w:eastAsia="en-GB"/>
              </w:rPr>
            </w:pPr>
            <w:r w:rsidRPr="00986F35">
              <w:rPr>
                <w:rFonts w:eastAsia="Times New Roman"/>
                <w:sz w:val="18"/>
                <w:szCs w:val="18"/>
                <w:lang w:val="en-GB" w:eastAsia="en-GB"/>
              </w:rPr>
              <w:t>Two-Sample Mendelian Randomization Analysis</w:t>
            </w:r>
          </w:p>
        </w:tc>
      </w:tr>
      <w:tr w:rsidR="00CA546E" w:rsidRPr="00B853C6" w14:paraId="75C1BCA6" w14:textId="77777777" w:rsidTr="003660C9">
        <w:tc>
          <w:tcPr>
            <w:tcW w:w="587" w:type="dxa"/>
            <w:shd w:val="clear" w:color="auto" w:fill="EEEEEE"/>
          </w:tcPr>
          <w:p w14:paraId="71AB90E1" w14:textId="77777777" w:rsidR="00CA546E" w:rsidRPr="00F0337F" w:rsidRDefault="00CA546E" w:rsidP="003660C9">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12</w:t>
            </w:r>
          </w:p>
        </w:tc>
        <w:tc>
          <w:tcPr>
            <w:tcW w:w="1822" w:type="dxa"/>
            <w:shd w:val="clear" w:color="auto" w:fill="EEEEEE"/>
          </w:tcPr>
          <w:p w14:paraId="5DE20E3C" w14:textId="77777777" w:rsidR="00CA546E" w:rsidRPr="00F0337F" w:rsidRDefault="00CA546E" w:rsidP="003660C9">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Assessment of assumptions</w:t>
            </w:r>
          </w:p>
        </w:tc>
        <w:tc>
          <w:tcPr>
            <w:tcW w:w="7041" w:type="dxa"/>
            <w:shd w:val="clear" w:color="auto" w:fill="EEEEEE"/>
          </w:tcPr>
          <w:p w14:paraId="4448EF6F" w14:textId="77777777" w:rsidR="00CA546E" w:rsidRPr="00A1236D" w:rsidRDefault="00CA546E" w:rsidP="003660C9">
            <w:pPr>
              <w:spacing w:beforeLines="40" w:before="96" w:afterLines="40" w:after="96" w:line="24" w:lineRule="atLeast"/>
              <w:rPr>
                <w:rFonts w:eastAsia="Cambria"/>
                <w:sz w:val="18"/>
                <w:szCs w:val="18"/>
                <w:lang w:val="en-GB" w:eastAsia="en-US"/>
              </w:rPr>
            </w:pPr>
          </w:p>
        </w:tc>
        <w:tc>
          <w:tcPr>
            <w:tcW w:w="720" w:type="dxa"/>
            <w:shd w:val="clear" w:color="auto" w:fill="EEEEEE"/>
          </w:tcPr>
          <w:p w14:paraId="3D1654C9" w14:textId="77777777" w:rsidR="00CA546E" w:rsidRPr="00A1236D" w:rsidRDefault="00CA546E" w:rsidP="003660C9">
            <w:pPr>
              <w:spacing w:beforeLines="40" w:before="96" w:afterLines="40" w:after="96" w:line="24" w:lineRule="atLeast"/>
              <w:rPr>
                <w:rFonts w:eastAsia="Cambria"/>
                <w:sz w:val="18"/>
                <w:szCs w:val="18"/>
                <w:lang w:val="en-GB" w:eastAsia="en-US"/>
              </w:rPr>
            </w:pPr>
          </w:p>
        </w:tc>
        <w:tc>
          <w:tcPr>
            <w:tcW w:w="4320" w:type="dxa"/>
            <w:shd w:val="clear" w:color="auto" w:fill="EEEEEE"/>
          </w:tcPr>
          <w:p w14:paraId="1CBF663C" w14:textId="77777777" w:rsidR="00CA546E" w:rsidRDefault="00CA546E" w:rsidP="003660C9">
            <w:pPr>
              <w:spacing w:beforeLines="40" w:before="96" w:afterLines="40" w:after="96" w:line="24" w:lineRule="atLeast"/>
              <w:rPr>
                <w:rFonts w:eastAsia="Cambria"/>
                <w:sz w:val="18"/>
                <w:szCs w:val="18"/>
                <w:lang w:val="en-GB" w:eastAsia="en-US"/>
              </w:rPr>
            </w:pPr>
          </w:p>
        </w:tc>
      </w:tr>
      <w:tr w:rsidR="00CA546E" w:rsidRPr="00B853C6" w14:paraId="715307EA" w14:textId="77777777" w:rsidTr="003660C9">
        <w:tc>
          <w:tcPr>
            <w:tcW w:w="587" w:type="dxa"/>
          </w:tcPr>
          <w:p w14:paraId="246F16A1" w14:textId="77777777" w:rsidR="00CA546E" w:rsidRPr="00F0337F" w:rsidRDefault="00CA546E" w:rsidP="003660C9">
            <w:pPr>
              <w:spacing w:beforeLines="40" w:before="96" w:afterLines="40" w:after="96" w:line="24" w:lineRule="atLeast"/>
              <w:jc w:val="right"/>
              <w:rPr>
                <w:rFonts w:eastAsia="Cambria"/>
                <w:b/>
                <w:bCs/>
                <w:sz w:val="18"/>
                <w:szCs w:val="18"/>
                <w:lang w:val="en-GB" w:eastAsia="en-US"/>
              </w:rPr>
            </w:pPr>
          </w:p>
        </w:tc>
        <w:tc>
          <w:tcPr>
            <w:tcW w:w="1822" w:type="dxa"/>
          </w:tcPr>
          <w:p w14:paraId="54C3EEBC" w14:textId="77777777" w:rsidR="00CA546E" w:rsidRPr="00F0337F" w:rsidRDefault="00CA546E" w:rsidP="003660C9">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tcPr>
          <w:p w14:paraId="7BAA90BD" w14:textId="77777777" w:rsidR="00CA546E" w:rsidRPr="00A1236D" w:rsidRDefault="00CA546E" w:rsidP="003660C9">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the assessment of the validity of the assumptions</w:t>
            </w:r>
          </w:p>
        </w:tc>
        <w:tc>
          <w:tcPr>
            <w:tcW w:w="720" w:type="dxa"/>
          </w:tcPr>
          <w:p w14:paraId="597F98D2" w14:textId="77777777" w:rsidR="00CA546E" w:rsidRPr="00986F35" w:rsidRDefault="00CA546E" w:rsidP="003660C9">
            <w:pPr>
              <w:spacing w:beforeLines="40" w:before="96" w:afterLines="40" w:after="96" w:line="24" w:lineRule="atLeast"/>
              <w:rPr>
                <w:sz w:val="18"/>
                <w:szCs w:val="18"/>
                <w:lang w:val="en-GB"/>
              </w:rPr>
            </w:pPr>
            <w:r>
              <w:rPr>
                <w:rFonts w:hint="eastAsia"/>
                <w:sz w:val="18"/>
                <w:szCs w:val="18"/>
                <w:lang w:val="en-GB"/>
              </w:rPr>
              <w:t>6</w:t>
            </w:r>
          </w:p>
        </w:tc>
        <w:tc>
          <w:tcPr>
            <w:tcW w:w="4320" w:type="dxa"/>
          </w:tcPr>
          <w:p w14:paraId="0F169B5D" w14:textId="77777777" w:rsidR="00CA546E" w:rsidRDefault="00CA546E" w:rsidP="003660C9">
            <w:pPr>
              <w:spacing w:beforeLines="40" w:before="96" w:afterLines="40" w:after="96" w:line="24" w:lineRule="atLeast"/>
              <w:rPr>
                <w:rFonts w:eastAsia="Times New Roman"/>
                <w:sz w:val="18"/>
                <w:szCs w:val="18"/>
                <w:lang w:val="en-GB" w:eastAsia="en-GB"/>
              </w:rPr>
            </w:pPr>
            <w:r w:rsidRPr="00986F35">
              <w:rPr>
                <w:rFonts w:eastAsia="Times New Roman"/>
                <w:sz w:val="18"/>
                <w:szCs w:val="18"/>
                <w:lang w:eastAsia="en-GB"/>
              </w:rPr>
              <w:t>The remaining SNPs satisfied the three core MR assumptions.</w:t>
            </w:r>
          </w:p>
        </w:tc>
      </w:tr>
      <w:tr w:rsidR="00CA546E" w:rsidRPr="00B853C6" w14:paraId="5B9FE4CB" w14:textId="77777777" w:rsidTr="003660C9">
        <w:tc>
          <w:tcPr>
            <w:tcW w:w="587" w:type="dxa"/>
            <w:shd w:val="clear" w:color="auto" w:fill="EEEEEE"/>
          </w:tcPr>
          <w:p w14:paraId="196380A4" w14:textId="77777777" w:rsidR="00CA546E" w:rsidRPr="00F0337F" w:rsidRDefault="00CA546E" w:rsidP="003660C9">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194AC4F5" w14:textId="77777777" w:rsidR="00CA546E" w:rsidRPr="00F0337F" w:rsidRDefault="00CA546E" w:rsidP="003660C9">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EEEEEE"/>
          </w:tcPr>
          <w:p w14:paraId="6472B961" w14:textId="77777777" w:rsidR="00CA546E" w:rsidRPr="00A1236D" w:rsidRDefault="00CA546E" w:rsidP="003660C9">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Report any additional statistics (e.g., assessments of heterogeneity </w:t>
            </w:r>
            <w:r w:rsidRPr="00A1236D">
              <w:rPr>
                <w:rFonts w:eastAsia="Times New Roman"/>
                <w:sz w:val="18"/>
                <w:szCs w:val="18"/>
                <w:lang w:eastAsia="en-GB"/>
              </w:rPr>
              <w:t>across genetic variants</w:t>
            </w:r>
            <w:r w:rsidRPr="00A1236D">
              <w:rPr>
                <w:rFonts w:eastAsia="Times New Roman"/>
                <w:sz w:val="18"/>
                <w:szCs w:val="18"/>
                <w:lang w:val="en-GB" w:eastAsia="en-GB"/>
              </w:rPr>
              <w:t xml:space="preserve">, such as </w:t>
            </w:r>
            <w:r w:rsidRPr="005A0D0D">
              <w:rPr>
                <w:rFonts w:eastAsia="Times New Roman"/>
                <w:i/>
                <w:sz w:val="18"/>
                <w:szCs w:val="18"/>
                <w:lang w:val="en-GB" w:eastAsia="en-GB"/>
              </w:rPr>
              <w:t>I</w:t>
            </w:r>
            <w:r w:rsidRPr="005A0D0D">
              <w:rPr>
                <w:rFonts w:eastAsia="Times New Roman"/>
                <w:i/>
                <w:sz w:val="18"/>
                <w:szCs w:val="18"/>
                <w:vertAlign w:val="superscript"/>
                <w:lang w:val="en-GB" w:eastAsia="en-GB"/>
              </w:rPr>
              <w:t>2</w:t>
            </w:r>
            <w:r w:rsidRPr="00A1236D">
              <w:rPr>
                <w:rFonts w:eastAsia="Times New Roman"/>
                <w:sz w:val="18"/>
                <w:szCs w:val="18"/>
                <w:lang w:val="en-GB" w:eastAsia="en-GB"/>
              </w:rPr>
              <w:t>, Q statistic or E-value)</w:t>
            </w:r>
          </w:p>
        </w:tc>
        <w:tc>
          <w:tcPr>
            <w:tcW w:w="720" w:type="dxa"/>
            <w:shd w:val="clear" w:color="auto" w:fill="EEEEEE"/>
          </w:tcPr>
          <w:p w14:paraId="203E97EE" w14:textId="77777777" w:rsidR="00CA546E" w:rsidRPr="00A0396A" w:rsidRDefault="00CA546E" w:rsidP="003660C9">
            <w:pPr>
              <w:spacing w:beforeLines="40" w:before="96" w:afterLines="40" w:after="96" w:line="24" w:lineRule="atLeast"/>
              <w:rPr>
                <w:sz w:val="18"/>
                <w:szCs w:val="18"/>
                <w:lang w:val="en-GB"/>
              </w:rPr>
            </w:pPr>
            <w:r>
              <w:rPr>
                <w:rFonts w:hint="eastAsia"/>
                <w:sz w:val="18"/>
                <w:szCs w:val="18"/>
                <w:lang w:val="en-GB"/>
              </w:rPr>
              <w:t>6</w:t>
            </w:r>
          </w:p>
        </w:tc>
        <w:tc>
          <w:tcPr>
            <w:tcW w:w="4320" w:type="dxa"/>
            <w:shd w:val="clear" w:color="auto" w:fill="EEEEEE"/>
          </w:tcPr>
          <w:p w14:paraId="1C574933" w14:textId="77777777" w:rsidR="00CA546E" w:rsidRDefault="00CA546E" w:rsidP="003660C9">
            <w:pPr>
              <w:spacing w:beforeLines="40" w:before="96" w:afterLines="40" w:after="96" w:line="24" w:lineRule="atLeast"/>
              <w:rPr>
                <w:rFonts w:eastAsia="Times New Roman"/>
                <w:sz w:val="18"/>
                <w:szCs w:val="18"/>
                <w:lang w:val="en-GB" w:eastAsia="en-GB"/>
              </w:rPr>
            </w:pPr>
            <w:r w:rsidRPr="00A0396A">
              <w:rPr>
                <w:rFonts w:eastAsia="Times New Roman"/>
                <w:sz w:val="18"/>
                <w:szCs w:val="18"/>
                <w:lang w:val="en-GB" w:eastAsia="en-GB"/>
              </w:rPr>
              <w:t>Significant heterogeneity was detected solely in ASAT analyses (I²=80%, Cochran’s Q-p-value =0.005), prompting the use of random-effects models, whereas fixed-effects models were applied in other analyses without heterogeneity evidence. Neither MR-Egger nor MR-PRESSO identified evidence of horizontal pleiotropy (p-value&gt;0.05; Table S2).</w:t>
            </w:r>
          </w:p>
        </w:tc>
      </w:tr>
      <w:tr w:rsidR="00CA546E" w:rsidRPr="00B853C6" w14:paraId="2365F5B5" w14:textId="77777777" w:rsidTr="003660C9">
        <w:tc>
          <w:tcPr>
            <w:tcW w:w="587" w:type="dxa"/>
          </w:tcPr>
          <w:p w14:paraId="20193396" w14:textId="77777777" w:rsidR="00CA546E" w:rsidRPr="00F0337F" w:rsidRDefault="00CA546E" w:rsidP="003660C9">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13</w:t>
            </w:r>
          </w:p>
        </w:tc>
        <w:tc>
          <w:tcPr>
            <w:tcW w:w="1822" w:type="dxa"/>
          </w:tcPr>
          <w:p w14:paraId="01DCD44B" w14:textId="77777777" w:rsidR="00CA546E" w:rsidRPr="00F0337F" w:rsidRDefault="00CA546E" w:rsidP="003660C9">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Sensitivity analyses and additional analyses</w:t>
            </w:r>
          </w:p>
        </w:tc>
        <w:tc>
          <w:tcPr>
            <w:tcW w:w="7041" w:type="dxa"/>
          </w:tcPr>
          <w:p w14:paraId="0FC8E9B6" w14:textId="77777777" w:rsidR="00CA546E" w:rsidRPr="00A1236D" w:rsidRDefault="00CA546E" w:rsidP="003660C9">
            <w:pPr>
              <w:spacing w:beforeLines="40" w:before="96" w:afterLines="40" w:after="96" w:line="24" w:lineRule="atLeast"/>
              <w:rPr>
                <w:rFonts w:eastAsia="Cambria"/>
                <w:sz w:val="18"/>
                <w:szCs w:val="18"/>
                <w:lang w:val="en-GB" w:eastAsia="en-US"/>
              </w:rPr>
            </w:pPr>
          </w:p>
        </w:tc>
        <w:tc>
          <w:tcPr>
            <w:tcW w:w="720" w:type="dxa"/>
          </w:tcPr>
          <w:p w14:paraId="29BAA1E5" w14:textId="77777777" w:rsidR="00CA546E" w:rsidRPr="00A1236D" w:rsidRDefault="00CA546E" w:rsidP="003660C9">
            <w:pPr>
              <w:spacing w:beforeLines="40" w:before="96" w:afterLines="40" w:after="96" w:line="24" w:lineRule="atLeast"/>
              <w:rPr>
                <w:rFonts w:eastAsia="Cambria"/>
                <w:sz w:val="18"/>
                <w:szCs w:val="18"/>
                <w:lang w:val="en-GB" w:eastAsia="en-US"/>
              </w:rPr>
            </w:pPr>
          </w:p>
        </w:tc>
        <w:tc>
          <w:tcPr>
            <w:tcW w:w="4320" w:type="dxa"/>
          </w:tcPr>
          <w:p w14:paraId="77E19033" w14:textId="77777777" w:rsidR="00CA546E" w:rsidRDefault="00CA546E" w:rsidP="003660C9">
            <w:pPr>
              <w:spacing w:beforeLines="40" w:before="96" w:afterLines="40" w:after="96" w:line="24" w:lineRule="atLeast"/>
              <w:rPr>
                <w:rFonts w:eastAsia="Cambria"/>
                <w:sz w:val="18"/>
                <w:szCs w:val="18"/>
                <w:lang w:val="en-GB" w:eastAsia="en-US"/>
              </w:rPr>
            </w:pPr>
          </w:p>
        </w:tc>
      </w:tr>
      <w:tr w:rsidR="00CA546E" w:rsidRPr="00B853C6" w14:paraId="60D4A083" w14:textId="77777777" w:rsidTr="003660C9">
        <w:tc>
          <w:tcPr>
            <w:tcW w:w="587" w:type="dxa"/>
            <w:shd w:val="clear" w:color="auto" w:fill="EEEEEE"/>
          </w:tcPr>
          <w:p w14:paraId="198FD9ED" w14:textId="77777777" w:rsidR="00CA546E" w:rsidRPr="00F0337F" w:rsidRDefault="00CA546E" w:rsidP="003660C9">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3EA82347" w14:textId="77777777" w:rsidR="00CA546E" w:rsidRPr="00F0337F" w:rsidRDefault="00CA546E" w:rsidP="003660C9">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EEEEEE"/>
          </w:tcPr>
          <w:p w14:paraId="535E2DE3" w14:textId="77777777" w:rsidR="00CA546E" w:rsidRPr="00A1236D" w:rsidRDefault="00CA546E" w:rsidP="003660C9">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any sensitivity analyses to assess the robustness of the main results to violations of the assumptions</w:t>
            </w:r>
          </w:p>
        </w:tc>
        <w:tc>
          <w:tcPr>
            <w:tcW w:w="720" w:type="dxa"/>
            <w:shd w:val="clear" w:color="auto" w:fill="EEEEEE"/>
          </w:tcPr>
          <w:p w14:paraId="5F134829" w14:textId="77777777" w:rsidR="00CA546E" w:rsidRPr="00A1236D" w:rsidRDefault="00CA546E" w:rsidP="003660C9">
            <w:pPr>
              <w:spacing w:beforeLines="40" w:before="96" w:afterLines="40" w:after="96" w:line="24" w:lineRule="atLeast"/>
              <w:rPr>
                <w:rFonts w:eastAsia="Times New Roman"/>
                <w:sz w:val="18"/>
                <w:szCs w:val="18"/>
                <w:lang w:val="en-GB" w:eastAsia="en-GB"/>
              </w:rPr>
            </w:pPr>
            <w:r>
              <w:rPr>
                <w:rFonts w:hint="eastAsia"/>
                <w:sz w:val="18"/>
                <w:szCs w:val="18"/>
                <w:lang w:val="en-GB"/>
              </w:rPr>
              <w:t>6</w:t>
            </w:r>
          </w:p>
        </w:tc>
        <w:tc>
          <w:tcPr>
            <w:tcW w:w="4320" w:type="dxa"/>
            <w:shd w:val="clear" w:color="auto" w:fill="EEEEEE"/>
          </w:tcPr>
          <w:p w14:paraId="01C43FEA" w14:textId="77777777" w:rsidR="00CA546E" w:rsidRDefault="00CA546E" w:rsidP="003660C9">
            <w:pPr>
              <w:spacing w:beforeLines="40" w:before="96" w:afterLines="40" w:after="96" w:line="24" w:lineRule="atLeast"/>
              <w:rPr>
                <w:rFonts w:eastAsia="Times New Roman"/>
                <w:sz w:val="18"/>
                <w:szCs w:val="18"/>
                <w:lang w:val="en-GB" w:eastAsia="en-GB"/>
              </w:rPr>
            </w:pPr>
            <w:r w:rsidRPr="00A0396A">
              <w:rPr>
                <w:rFonts w:eastAsia="Times New Roman"/>
                <w:sz w:val="18"/>
                <w:szCs w:val="18"/>
                <w:lang w:val="en-GB" w:eastAsia="en-GB"/>
              </w:rPr>
              <w:t xml:space="preserve">Significant heterogeneity was detected solely in ASAT analyses (I²=80%, Cochran’s Q-p-value =0.005), prompting the use of random-effects models, whereas fixed-effects models were applied in other analyses without heterogeneity evidence. Neither </w:t>
            </w:r>
            <w:r w:rsidRPr="00A0396A">
              <w:rPr>
                <w:rFonts w:eastAsia="Times New Roman"/>
                <w:sz w:val="18"/>
                <w:szCs w:val="18"/>
                <w:lang w:val="en-GB" w:eastAsia="en-GB"/>
              </w:rPr>
              <w:lastRenderedPageBreak/>
              <w:t>MR-Egger nor MR-PRESSO identified evidence of horizontal pleiotropy (p-value&gt;0.05; Table S2).</w:t>
            </w:r>
          </w:p>
        </w:tc>
      </w:tr>
      <w:tr w:rsidR="00CA546E" w:rsidRPr="00B853C6" w14:paraId="78709B45" w14:textId="77777777" w:rsidTr="003660C9">
        <w:tc>
          <w:tcPr>
            <w:tcW w:w="587" w:type="dxa"/>
          </w:tcPr>
          <w:p w14:paraId="581EBDBF" w14:textId="77777777" w:rsidR="00CA546E" w:rsidRPr="00F0337F" w:rsidRDefault="00CA546E" w:rsidP="003660C9">
            <w:pPr>
              <w:spacing w:beforeLines="40" w:before="96" w:afterLines="40" w:after="96" w:line="24" w:lineRule="atLeast"/>
              <w:jc w:val="right"/>
              <w:rPr>
                <w:rFonts w:eastAsia="Cambria"/>
                <w:b/>
                <w:bCs/>
                <w:sz w:val="18"/>
                <w:szCs w:val="18"/>
                <w:lang w:val="en-GB" w:eastAsia="en-US"/>
              </w:rPr>
            </w:pPr>
          </w:p>
        </w:tc>
        <w:tc>
          <w:tcPr>
            <w:tcW w:w="1822" w:type="dxa"/>
          </w:tcPr>
          <w:p w14:paraId="2E623868" w14:textId="77777777" w:rsidR="00CA546E" w:rsidRPr="00F0337F" w:rsidRDefault="00CA546E" w:rsidP="003660C9">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tcPr>
          <w:p w14:paraId="091AB677" w14:textId="77777777" w:rsidR="00CA546E" w:rsidRPr="00A1236D" w:rsidRDefault="00CA546E" w:rsidP="003660C9">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results from other sensitivity analyses or additional analyses</w:t>
            </w:r>
          </w:p>
        </w:tc>
        <w:tc>
          <w:tcPr>
            <w:tcW w:w="720" w:type="dxa"/>
          </w:tcPr>
          <w:p w14:paraId="60D6AE0C" w14:textId="77777777" w:rsidR="00CA546E" w:rsidRPr="00A1236D" w:rsidRDefault="00CA546E" w:rsidP="003660C9">
            <w:pPr>
              <w:spacing w:beforeLines="40" w:before="96" w:afterLines="40" w:after="96" w:line="24" w:lineRule="atLeast"/>
              <w:rPr>
                <w:rFonts w:eastAsia="Times New Roman"/>
                <w:sz w:val="18"/>
                <w:szCs w:val="18"/>
                <w:lang w:val="en-GB" w:eastAsia="en-GB"/>
              </w:rPr>
            </w:pPr>
            <w:r>
              <w:rPr>
                <w:rFonts w:hint="eastAsia"/>
                <w:sz w:val="18"/>
                <w:szCs w:val="18"/>
                <w:lang w:val="en-GB"/>
              </w:rPr>
              <w:t>6</w:t>
            </w:r>
          </w:p>
        </w:tc>
        <w:tc>
          <w:tcPr>
            <w:tcW w:w="4320" w:type="dxa"/>
          </w:tcPr>
          <w:p w14:paraId="26DFF2C1" w14:textId="77777777" w:rsidR="00CA546E" w:rsidRDefault="00CA546E" w:rsidP="003660C9">
            <w:pPr>
              <w:spacing w:beforeLines="40" w:before="96" w:afterLines="40" w:after="96" w:line="24" w:lineRule="atLeast"/>
              <w:rPr>
                <w:rFonts w:eastAsia="Times New Roman"/>
                <w:sz w:val="18"/>
                <w:szCs w:val="18"/>
                <w:lang w:val="en-GB" w:eastAsia="en-GB"/>
              </w:rPr>
            </w:pPr>
            <w:r w:rsidRPr="00A0396A">
              <w:rPr>
                <w:rFonts w:eastAsia="Times New Roman"/>
                <w:sz w:val="18"/>
                <w:szCs w:val="18"/>
                <w:lang w:val="en-GB" w:eastAsia="en-GB"/>
              </w:rPr>
              <w:t>Significant heterogeneity was detected solely in ASAT analyses (I²=80%, Cochran’s Q-p-value =0.005), prompting the use of random-effects models, whereas fixed-effects models were applied in other analyses without heterogeneity evidence. Neither MR-Egger nor MR-PRESSO identified evidence of horizontal pleiotropy (p-value&gt;0.05; Table S2).</w:t>
            </w:r>
          </w:p>
        </w:tc>
      </w:tr>
      <w:tr w:rsidR="00CA546E" w:rsidRPr="00B853C6" w14:paraId="3270FB2F" w14:textId="77777777" w:rsidTr="003660C9">
        <w:tc>
          <w:tcPr>
            <w:tcW w:w="587" w:type="dxa"/>
            <w:shd w:val="clear" w:color="auto" w:fill="EEEEEE"/>
          </w:tcPr>
          <w:p w14:paraId="13019902" w14:textId="77777777" w:rsidR="00CA546E" w:rsidRPr="00F0337F" w:rsidRDefault="00CA546E" w:rsidP="003660C9">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3F57ADC7" w14:textId="77777777" w:rsidR="00CA546E" w:rsidRPr="00F0337F" w:rsidRDefault="00CA546E" w:rsidP="003660C9">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EEEEEE"/>
          </w:tcPr>
          <w:p w14:paraId="21B29325" w14:textId="77777777" w:rsidR="00CA546E" w:rsidRPr="00A1236D" w:rsidRDefault="00CA546E" w:rsidP="003660C9">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Report any assessment of direction of causal relationship (e.g., bidirectional MR)</w:t>
            </w:r>
          </w:p>
        </w:tc>
        <w:tc>
          <w:tcPr>
            <w:tcW w:w="720" w:type="dxa"/>
            <w:shd w:val="clear" w:color="auto" w:fill="EEEEEE"/>
          </w:tcPr>
          <w:p w14:paraId="5AC3C2D7" w14:textId="77777777" w:rsidR="00CA546E" w:rsidRPr="00A0396A" w:rsidRDefault="00CA546E" w:rsidP="003660C9">
            <w:pPr>
              <w:spacing w:beforeLines="40" w:before="96" w:afterLines="40" w:after="96" w:line="24" w:lineRule="atLeast"/>
              <w:rPr>
                <w:sz w:val="18"/>
                <w:szCs w:val="18"/>
                <w:lang w:val="en-GB"/>
              </w:rPr>
            </w:pPr>
            <w:r>
              <w:rPr>
                <w:rFonts w:hint="eastAsia"/>
                <w:sz w:val="18"/>
                <w:szCs w:val="18"/>
                <w:lang w:val="en-GB"/>
              </w:rPr>
              <w:t>6</w:t>
            </w:r>
          </w:p>
        </w:tc>
        <w:tc>
          <w:tcPr>
            <w:tcW w:w="4320" w:type="dxa"/>
            <w:shd w:val="clear" w:color="auto" w:fill="EEEEEE"/>
          </w:tcPr>
          <w:p w14:paraId="23168820" w14:textId="77777777" w:rsidR="00CA546E" w:rsidRDefault="00CA546E" w:rsidP="003660C9">
            <w:pPr>
              <w:spacing w:beforeLines="40" w:before="96" w:afterLines="40" w:after="96" w:line="24" w:lineRule="atLeast"/>
              <w:rPr>
                <w:rFonts w:eastAsia="Times New Roman"/>
                <w:sz w:val="18"/>
                <w:szCs w:val="18"/>
                <w:lang w:val="en-GB" w:eastAsia="en-GB"/>
              </w:rPr>
            </w:pPr>
            <w:r w:rsidRPr="00986F35">
              <w:rPr>
                <w:rFonts w:eastAsia="Times New Roman"/>
                <w:sz w:val="18"/>
                <w:szCs w:val="18"/>
                <w:lang w:eastAsia="en-GB"/>
              </w:rPr>
              <w:t>All selected SNPs passed the Steiger directionality test, ensuring the correct direction of association, and demonstrated F-statistics greater than 10, indicating robust genetic instruments.</w:t>
            </w:r>
          </w:p>
        </w:tc>
      </w:tr>
      <w:tr w:rsidR="00CA546E" w:rsidRPr="00B853C6" w14:paraId="76D9E32D" w14:textId="77777777" w:rsidTr="003660C9">
        <w:tc>
          <w:tcPr>
            <w:tcW w:w="587" w:type="dxa"/>
          </w:tcPr>
          <w:p w14:paraId="3360FF75" w14:textId="77777777" w:rsidR="00CA546E" w:rsidRPr="00F0337F" w:rsidRDefault="00CA546E" w:rsidP="003660C9">
            <w:pPr>
              <w:spacing w:beforeLines="40" w:before="96" w:afterLines="40" w:after="96" w:line="24" w:lineRule="atLeast"/>
              <w:jc w:val="right"/>
              <w:rPr>
                <w:rFonts w:eastAsia="Cambria"/>
                <w:b/>
                <w:bCs/>
                <w:sz w:val="18"/>
                <w:szCs w:val="18"/>
                <w:lang w:val="en-GB" w:eastAsia="en-US"/>
              </w:rPr>
            </w:pPr>
          </w:p>
        </w:tc>
        <w:tc>
          <w:tcPr>
            <w:tcW w:w="1822" w:type="dxa"/>
          </w:tcPr>
          <w:p w14:paraId="2B350CFD" w14:textId="77777777" w:rsidR="00CA546E" w:rsidRPr="00F0337F" w:rsidRDefault="00CA546E" w:rsidP="003660C9">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tcPr>
          <w:p w14:paraId="2D400573" w14:textId="77777777" w:rsidR="00CA546E" w:rsidRPr="00A1236D" w:rsidRDefault="00CA546E" w:rsidP="003660C9">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When relevant, report and compare with estimates from non-MR analyses</w:t>
            </w:r>
          </w:p>
        </w:tc>
        <w:tc>
          <w:tcPr>
            <w:tcW w:w="720" w:type="dxa"/>
          </w:tcPr>
          <w:p w14:paraId="0C1DE7D2" w14:textId="77777777" w:rsidR="00CA546E" w:rsidRPr="00A0396A" w:rsidRDefault="00CA546E" w:rsidP="003660C9">
            <w:pPr>
              <w:spacing w:beforeLines="40" w:before="96" w:afterLines="40" w:after="96" w:line="24" w:lineRule="atLeast"/>
              <w:rPr>
                <w:sz w:val="18"/>
                <w:szCs w:val="18"/>
                <w:lang w:val="en-GB"/>
              </w:rPr>
            </w:pPr>
            <w:r>
              <w:rPr>
                <w:rFonts w:hint="eastAsia"/>
                <w:sz w:val="18"/>
                <w:szCs w:val="18"/>
                <w:lang w:val="en-GB"/>
              </w:rPr>
              <w:t>NA</w:t>
            </w:r>
          </w:p>
        </w:tc>
        <w:tc>
          <w:tcPr>
            <w:tcW w:w="4320" w:type="dxa"/>
          </w:tcPr>
          <w:p w14:paraId="72530B00" w14:textId="77777777" w:rsidR="00CA546E" w:rsidRDefault="00CA546E" w:rsidP="003660C9">
            <w:pPr>
              <w:spacing w:beforeLines="40" w:before="96" w:afterLines="40" w:after="96" w:line="24" w:lineRule="atLeast"/>
              <w:rPr>
                <w:rFonts w:eastAsia="Times New Roman"/>
                <w:sz w:val="18"/>
                <w:szCs w:val="18"/>
                <w:lang w:val="en-GB" w:eastAsia="en-GB"/>
              </w:rPr>
            </w:pPr>
          </w:p>
        </w:tc>
      </w:tr>
      <w:tr w:rsidR="00CA546E" w:rsidRPr="00B853C6" w14:paraId="6B3194D5" w14:textId="77777777" w:rsidTr="003660C9">
        <w:tc>
          <w:tcPr>
            <w:tcW w:w="587" w:type="dxa"/>
            <w:tcBorders>
              <w:bottom w:val="single" w:sz="6" w:space="0" w:color="7F7F7F"/>
            </w:tcBorders>
            <w:shd w:val="clear" w:color="auto" w:fill="EEEEEE"/>
          </w:tcPr>
          <w:p w14:paraId="1FED3002" w14:textId="77777777" w:rsidR="00CA546E" w:rsidRPr="00F0337F" w:rsidRDefault="00CA546E" w:rsidP="003660C9">
            <w:pPr>
              <w:spacing w:beforeLines="40" w:before="96" w:afterLines="40" w:after="96" w:line="24" w:lineRule="atLeast"/>
              <w:jc w:val="right"/>
              <w:rPr>
                <w:rFonts w:eastAsia="Cambria"/>
                <w:b/>
                <w:bCs/>
                <w:sz w:val="18"/>
                <w:szCs w:val="18"/>
                <w:lang w:val="en-GB" w:eastAsia="en-US"/>
              </w:rPr>
            </w:pPr>
          </w:p>
        </w:tc>
        <w:tc>
          <w:tcPr>
            <w:tcW w:w="1822" w:type="dxa"/>
            <w:tcBorders>
              <w:bottom w:val="single" w:sz="6" w:space="0" w:color="7F7F7F"/>
            </w:tcBorders>
            <w:shd w:val="clear" w:color="auto" w:fill="EEEEEE"/>
          </w:tcPr>
          <w:p w14:paraId="69577D8A" w14:textId="77777777" w:rsidR="00CA546E" w:rsidRPr="00F0337F" w:rsidRDefault="00CA546E" w:rsidP="003660C9">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e)</w:t>
            </w:r>
          </w:p>
        </w:tc>
        <w:tc>
          <w:tcPr>
            <w:tcW w:w="7041" w:type="dxa"/>
            <w:tcBorders>
              <w:bottom w:val="single" w:sz="6" w:space="0" w:color="7F7F7F"/>
            </w:tcBorders>
            <w:shd w:val="clear" w:color="auto" w:fill="EEEEEE"/>
          </w:tcPr>
          <w:p w14:paraId="5C77F58B" w14:textId="77777777" w:rsidR="00CA546E" w:rsidRPr="00A1236D" w:rsidRDefault="00CA546E" w:rsidP="003660C9">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Consider additional plots to visualize results (e.g., leave-one-out analyses)</w:t>
            </w:r>
          </w:p>
        </w:tc>
        <w:tc>
          <w:tcPr>
            <w:tcW w:w="720" w:type="dxa"/>
            <w:tcBorders>
              <w:bottom w:val="single" w:sz="6" w:space="0" w:color="7F7F7F"/>
            </w:tcBorders>
            <w:shd w:val="clear" w:color="auto" w:fill="EEEEEE"/>
          </w:tcPr>
          <w:p w14:paraId="0113AA3F" w14:textId="77777777" w:rsidR="00CA546E" w:rsidRPr="00A0396A" w:rsidRDefault="00CA546E" w:rsidP="003660C9">
            <w:pPr>
              <w:spacing w:beforeLines="40" w:before="96" w:afterLines="40" w:after="96" w:line="24" w:lineRule="atLeast"/>
              <w:rPr>
                <w:sz w:val="18"/>
                <w:szCs w:val="18"/>
                <w:lang w:val="en-GB"/>
              </w:rPr>
            </w:pPr>
            <w:r>
              <w:rPr>
                <w:rFonts w:hint="eastAsia"/>
                <w:sz w:val="18"/>
                <w:szCs w:val="18"/>
                <w:lang w:val="en-GB"/>
              </w:rPr>
              <w:t>6</w:t>
            </w:r>
          </w:p>
        </w:tc>
        <w:tc>
          <w:tcPr>
            <w:tcW w:w="4320" w:type="dxa"/>
            <w:tcBorders>
              <w:bottom w:val="single" w:sz="6" w:space="0" w:color="7F7F7F"/>
            </w:tcBorders>
            <w:shd w:val="clear" w:color="auto" w:fill="EEEEEE"/>
          </w:tcPr>
          <w:p w14:paraId="6A76D0B5" w14:textId="77777777" w:rsidR="00CA546E" w:rsidRDefault="00CA546E" w:rsidP="003660C9">
            <w:pPr>
              <w:spacing w:beforeLines="40" w:before="96" w:afterLines="40" w:after="96" w:line="24" w:lineRule="atLeast"/>
              <w:rPr>
                <w:rFonts w:eastAsia="Times New Roman"/>
                <w:sz w:val="18"/>
                <w:szCs w:val="18"/>
                <w:lang w:val="en-GB" w:eastAsia="en-GB"/>
              </w:rPr>
            </w:pPr>
            <w:r w:rsidRPr="00A0396A">
              <w:rPr>
                <w:rFonts w:eastAsia="Times New Roman"/>
                <w:sz w:val="18"/>
                <w:szCs w:val="18"/>
                <w:lang w:val="en-GB" w:eastAsia="en-GB"/>
              </w:rPr>
              <w:t>Leave-one-out analyses confirmed robustness of GFAT results, but indicated rs73221948 (CDCA2, EBF2) and rs3936510 (C5orf67) drove VAT/ASAT and ASAT/GFAT ratios' associations with PCOS, respectively (Fig. S1).</w:t>
            </w:r>
          </w:p>
        </w:tc>
      </w:tr>
      <w:tr w:rsidR="00CA546E" w:rsidRPr="00B853C6" w14:paraId="69546ED0" w14:textId="77777777" w:rsidTr="003660C9">
        <w:tc>
          <w:tcPr>
            <w:tcW w:w="587" w:type="dxa"/>
            <w:tcBorders>
              <w:top w:val="single" w:sz="6" w:space="0" w:color="7F7F7F"/>
            </w:tcBorders>
          </w:tcPr>
          <w:p w14:paraId="682795F4" w14:textId="77777777" w:rsidR="00CA546E" w:rsidRPr="00F0337F" w:rsidRDefault="00CA546E" w:rsidP="003660C9">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tcPr>
          <w:p w14:paraId="51B0A51B" w14:textId="77777777" w:rsidR="00CA546E" w:rsidRPr="00F0337F" w:rsidRDefault="00CA546E" w:rsidP="003660C9">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DISCUSSION</w:t>
            </w:r>
          </w:p>
        </w:tc>
        <w:tc>
          <w:tcPr>
            <w:tcW w:w="7041" w:type="dxa"/>
            <w:tcBorders>
              <w:top w:val="single" w:sz="6" w:space="0" w:color="7F7F7F"/>
            </w:tcBorders>
          </w:tcPr>
          <w:p w14:paraId="00BAD321" w14:textId="77777777" w:rsidR="00CA546E" w:rsidRPr="00A1236D" w:rsidRDefault="00CA546E" w:rsidP="003660C9">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tcPr>
          <w:p w14:paraId="1A42560F" w14:textId="77777777" w:rsidR="00CA546E" w:rsidRPr="00A1236D" w:rsidRDefault="00CA546E" w:rsidP="003660C9">
            <w:pPr>
              <w:spacing w:beforeLines="40" w:before="96" w:afterLines="40" w:after="96" w:line="24" w:lineRule="atLeast"/>
              <w:rPr>
                <w:rFonts w:eastAsia="Cambria"/>
                <w:sz w:val="18"/>
                <w:szCs w:val="18"/>
                <w:lang w:val="en-GB" w:eastAsia="en-US"/>
              </w:rPr>
            </w:pPr>
          </w:p>
        </w:tc>
        <w:tc>
          <w:tcPr>
            <w:tcW w:w="4320" w:type="dxa"/>
            <w:tcBorders>
              <w:top w:val="single" w:sz="6" w:space="0" w:color="7F7F7F"/>
            </w:tcBorders>
          </w:tcPr>
          <w:p w14:paraId="7DEC3259" w14:textId="77777777" w:rsidR="00CA546E" w:rsidRDefault="00CA546E" w:rsidP="003660C9">
            <w:pPr>
              <w:spacing w:beforeLines="40" w:before="96" w:afterLines="40" w:after="96" w:line="24" w:lineRule="atLeast"/>
              <w:rPr>
                <w:rFonts w:eastAsia="Cambria"/>
                <w:sz w:val="18"/>
                <w:szCs w:val="18"/>
                <w:lang w:val="en-GB" w:eastAsia="en-US"/>
              </w:rPr>
            </w:pPr>
          </w:p>
        </w:tc>
      </w:tr>
      <w:tr w:rsidR="00CA546E" w:rsidRPr="00B853C6" w14:paraId="489DC588" w14:textId="77777777" w:rsidTr="003660C9">
        <w:tc>
          <w:tcPr>
            <w:tcW w:w="587" w:type="dxa"/>
            <w:shd w:val="clear" w:color="auto" w:fill="EEEEEE"/>
          </w:tcPr>
          <w:p w14:paraId="672C0823" w14:textId="77777777" w:rsidR="00CA546E" w:rsidRPr="00F0337F" w:rsidRDefault="00CA546E" w:rsidP="003660C9">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14</w:t>
            </w:r>
          </w:p>
        </w:tc>
        <w:tc>
          <w:tcPr>
            <w:tcW w:w="1822" w:type="dxa"/>
            <w:shd w:val="clear" w:color="auto" w:fill="EEEEEE"/>
          </w:tcPr>
          <w:p w14:paraId="1F411A1B" w14:textId="77777777" w:rsidR="00CA546E" w:rsidRPr="00F0337F" w:rsidRDefault="00CA546E" w:rsidP="003660C9">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Key results </w:t>
            </w:r>
          </w:p>
        </w:tc>
        <w:tc>
          <w:tcPr>
            <w:tcW w:w="7041" w:type="dxa"/>
            <w:shd w:val="clear" w:color="auto" w:fill="EEEEEE"/>
          </w:tcPr>
          <w:p w14:paraId="1F934D29" w14:textId="77777777" w:rsidR="00CA546E" w:rsidRPr="00A1236D" w:rsidRDefault="00CA546E" w:rsidP="003660C9">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Summarize key results with reference to study objectives</w:t>
            </w:r>
          </w:p>
        </w:tc>
        <w:tc>
          <w:tcPr>
            <w:tcW w:w="720" w:type="dxa"/>
            <w:shd w:val="clear" w:color="auto" w:fill="EEEEEE"/>
          </w:tcPr>
          <w:p w14:paraId="7103DF14" w14:textId="77777777" w:rsidR="00CA546E" w:rsidRPr="00A0396A" w:rsidRDefault="00CA546E" w:rsidP="003660C9">
            <w:pPr>
              <w:spacing w:beforeLines="40" w:before="96" w:afterLines="40" w:after="96" w:line="24" w:lineRule="atLeast"/>
              <w:rPr>
                <w:sz w:val="18"/>
                <w:szCs w:val="18"/>
                <w:lang w:val="en-GB"/>
              </w:rPr>
            </w:pPr>
            <w:r>
              <w:rPr>
                <w:rFonts w:hint="eastAsia"/>
                <w:sz w:val="18"/>
                <w:szCs w:val="18"/>
                <w:lang w:val="en-GB"/>
              </w:rPr>
              <w:t>7</w:t>
            </w:r>
          </w:p>
        </w:tc>
        <w:tc>
          <w:tcPr>
            <w:tcW w:w="4320" w:type="dxa"/>
            <w:shd w:val="clear" w:color="auto" w:fill="EEEEEE"/>
          </w:tcPr>
          <w:p w14:paraId="3C920384" w14:textId="77777777" w:rsidR="00CA546E" w:rsidRPr="00A0396A" w:rsidRDefault="00CA546E" w:rsidP="003660C9">
            <w:pPr>
              <w:spacing w:beforeLines="40" w:before="96" w:afterLines="40" w:after="96" w:line="24" w:lineRule="atLeast"/>
              <w:rPr>
                <w:rFonts w:eastAsia="Times New Roman"/>
                <w:sz w:val="18"/>
                <w:szCs w:val="18"/>
                <w:lang w:eastAsia="en-GB"/>
              </w:rPr>
            </w:pPr>
            <w:r w:rsidRPr="00A0396A">
              <w:rPr>
                <w:rFonts w:eastAsia="Times New Roman"/>
                <w:sz w:val="18"/>
                <w:szCs w:val="18"/>
                <w:lang w:eastAsia="en-GB"/>
              </w:rPr>
              <w:t>This MR study extends beyond traditional obesity metrics, such as BMI and WHR, to investigate causal associations and modifiable mediation pathways involving regional adipose tissue depots and ratios in PCOS. Our findings demonstrated robust evidence supporting a protective effect of BMI- and height-independent GFAT volumes against PCOS, mediated through BT, FI, leptin, HOMA-IR, TG, and SHBG. Additionally, suggestive evidence linked elevated VAT/ASAT, VAT/GFAT, and ASAT/GFAT ratios to increased PCOS risk. Reverse causation analyses revealed no evidence of PCOS genetic susceptibility influencing adipose tissue distribution.</w:t>
            </w:r>
          </w:p>
        </w:tc>
      </w:tr>
      <w:tr w:rsidR="00CA546E" w:rsidRPr="00B853C6" w14:paraId="6AA07E32" w14:textId="77777777" w:rsidTr="003660C9">
        <w:tc>
          <w:tcPr>
            <w:tcW w:w="587" w:type="dxa"/>
          </w:tcPr>
          <w:p w14:paraId="67AFBF6E" w14:textId="77777777" w:rsidR="00CA546E" w:rsidRPr="00F0337F" w:rsidRDefault="00CA546E" w:rsidP="003660C9">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15</w:t>
            </w:r>
          </w:p>
        </w:tc>
        <w:tc>
          <w:tcPr>
            <w:tcW w:w="1822" w:type="dxa"/>
          </w:tcPr>
          <w:p w14:paraId="5C4FD4AC" w14:textId="77777777" w:rsidR="00CA546E" w:rsidRPr="00F0337F" w:rsidRDefault="00CA546E" w:rsidP="003660C9">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Limitations</w:t>
            </w:r>
          </w:p>
        </w:tc>
        <w:tc>
          <w:tcPr>
            <w:tcW w:w="7041" w:type="dxa"/>
          </w:tcPr>
          <w:p w14:paraId="7D9EB208" w14:textId="77777777" w:rsidR="00CA546E" w:rsidRPr="00A1236D" w:rsidRDefault="00CA546E" w:rsidP="003660C9">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 xml:space="preserve">Discuss limitations of the study, taking into account the validity of the IV assumptions, other sources of potential bias, and imprecision. Discuss both direction and magnitude of </w:t>
            </w:r>
            <w:r w:rsidRPr="00A1236D">
              <w:rPr>
                <w:rFonts w:eastAsia="Times New Roman"/>
                <w:sz w:val="18"/>
                <w:szCs w:val="18"/>
                <w:lang w:val="en-GB" w:eastAsia="en-GB"/>
              </w:rPr>
              <w:lastRenderedPageBreak/>
              <w:t>any potential bias and any efforts to address them</w:t>
            </w:r>
            <w:r w:rsidRPr="00A1236D">
              <w:rPr>
                <w:rFonts w:eastAsia="Times New Roman"/>
                <w:sz w:val="18"/>
                <w:szCs w:val="18"/>
                <w:shd w:val="clear" w:color="auto" w:fill="FFFFFF"/>
                <w:lang w:val="en-GB" w:eastAsia="en-GB"/>
              </w:rPr>
              <w:t> </w:t>
            </w:r>
          </w:p>
        </w:tc>
        <w:tc>
          <w:tcPr>
            <w:tcW w:w="720" w:type="dxa"/>
          </w:tcPr>
          <w:p w14:paraId="4C20DE28" w14:textId="77777777" w:rsidR="00CA546E" w:rsidRPr="00A0396A" w:rsidRDefault="00CA546E" w:rsidP="003660C9">
            <w:pPr>
              <w:spacing w:beforeLines="40" w:before="96" w:afterLines="40" w:after="96" w:line="24" w:lineRule="atLeast"/>
              <w:rPr>
                <w:sz w:val="18"/>
                <w:szCs w:val="18"/>
                <w:lang w:val="en-GB"/>
              </w:rPr>
            </w:pPr>
            <w:r>
              <w:rPr>
                <w:rFonts w:hint="eastAsia"/>
                <w:sz w:val="18"/>
                <w:szCs w:val="18"/>
                <w:lang w:val="en-GB"/>
              </w:rPr>
              <w:lastRenderedPageBreak/>
              <w:t>8-9</w:t>
            </w:r>
          </w:p>
        </w:tc>
        <w:tc>
          <w:tcPr>
            <w:tcW w:w="4320" w:type="dxa"/>
          </w:tcPr>
          <w:p w14:paraId="23F78B1C" w14:textId="77777777" w:rsidR="00CA546E" w:rsidRPr="00A0396A" w:rsidRDefault="00CA546E" w:rsidP="003660C9">
            <w:pPr>
              <w:spacing w:beforeLines="40" w:before="96" w:afterLines="40" w:after="96" w:line="24" w:lineRule="atLeast"/>
              <w:rPr>
                <w:rFonts w:eastAsia="Times New Roman"/>
                <w:sz w:val="18"/>
                <w:szCs w:val="18"/>
                <w:lang w:eastAsia="en-GB"/>
              </w:rPr>
            </w:pPr>
            <w:r w:rsidRPr="00A0396A">
              <w:rPr>
                <w:rFonts w:eastAsia="Times New Roman"/>
                <w:sz w:val="18"/>
                <w:szCs w:val="18"/>
                <w:lang w:eastAsia="en-GB"/>
              </w:rPr>
              <w:t xml:space="preserve">However, this study has several limitations. Consistent with most MR studies, our findings were restricted to </w:t>
            </w:r>
            <w:r w:rsidRPr="00A0396A">
              <w:rPr>
                <w:rFonts w:eastAsia="Times New Roman"/>
                <w:sz w:val="18"/>
                <w:szCs w:val="18"/>
                <w:lang w:eastAsia="en-GB"/>
              </w:rPr>
              <w:lastRenderedPageBreak/>
              <w:t xml:space="preserve">European populations, limiting their generalizability. As of June 20, 2025, searches of the GWAS Catalog indicate a lack of accessible summary data from other ethnic populations, such as East Asians. Thus, future studies should adopt our analytical framework using large-scale genetic databases (e.g., China </w:t>
            </w:r>
            <w:proofErr w:type="spellStart"/>
            <w:r w:rsidRPr="00A0396A">
              <w:rPr>
                <w:rFonts w:eastAsia="Times New Roman"/>
                <w:sz w:val="18"/>
                <w:szCs w:val="18"/>
                <w:lang w:eastAsia="en-GB"/>
              </w:rPr>
              <w:t>Kadoorie</w:t>
            </w:r>
            <w:proofErr w:type="spellEnd"/>
            <w:r w:rsidRPr="00A0396A">
              <w:rPr>
                <w:rFonts w:eastAsia="Times New Roman"/>
                <w:sz w:val="18"/>
                <w:szCs w:val="18"/>
                <w:lang w:eastAsia="en-GB"/>
              </w:rPr>
              <w:t xml:space="preserve"> Biobank) to perform GWAS analyses with individual-level data, assessing the replicability of these findings in diverse populations. Additionally, although MR provides robust statistical evidence for causation, triangulation using observational, prospective, and family-based MR studies remains essential to confirm these causal relationships.</w:t>
            </w:r>
          </w:p>
        </w:tc>
      </w:tr>
      <w:tr w:rsidR="00CA546E" w:rsidRPr="00B853C6" w14:paraId="6C25B120" w14:textId="77777777" w:rsidTr="003660C9">
        <w:tc>
          <w:tcPr>
            <w:tcW w:w="587" w:type="dxa"/>
            <w:shd w:val="clear" w:color="auto" w:fill="EEEEEE"/>
          </w:tcPr>
          <w:p w14:paraId="2A1639E1" w14:textId="77777777" w:rsidR="00CA546E" w:rsidRPr="00F0337F" w:rsidRDefault="00CA546E" w:rsidP="003660C9">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lastRenderedPageBreak/>
              <w:t>16</w:t>
            </w:r>
          </w:p>
        </w:tc>
        <w:tc>
          <w:tcPr>
            <w:tcW w:w="1822" w:type="dxa"/>
            <w:shd w:val="clear" w:color="auto" w:fill="EEEEEE"/>
          </w:tcPr>
          <w:p w14:paraId="31B72DED" w14:textId="77777777" w:rsidR="00CA546E" w:rsidRPr="00F0337F" w:rsidRDefault="00CA546E" w:rsidP="003660C9">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Interpretation</w:t>
            </w:r>
          </w:p>
        </w:tc>
        <w:tc>
          <w:tcPr>
            <w:tcW w:w="7041" w:type="dxa"/>
            <w:shd w:val="clear" w:color="auto" w:fill="EEEEEE"/>
          </w:tcPr>
          <w:p w14:paraId="5B69B7FC" w14:textId="77777777" w:rsidR="00CA546E" w:rsidRPr="00A1236D" w:rsidRDefault="00CA546E" w:rsidP="003660C9">
            <w:pPr>
              <w:spacing w:beforeLines="40" w:before="96" w:afterLines="40" w:after="96" w:line="24" w:lineRule="atLeast"/>
              <w:rPr>
                <w:rFonts w:eastAsia="Cambria"/>
                <w:sz w:val="18"/>
                <w:szCs w:val="18"/>
                <w:lang w:val="en-GB" w:eastAsia="en-US"/>
              </w:rPr>
            </w:pPr>
          </w:p>
        </w:tc>
        <w:tc>
          <w:tcPr>
            <w:tcW w:w="720" w:type="dxa"/>
            <w:shd w:val="clear" w:color="auto" w:fill="EEEEEE"/>
          </w:tcPr>
          <w:p w14:paraId="01C4250E" w14:textId="77777777" w:rsidR="00CA546E" w:rsidRPr="00A1236D" w:rsidRDefault="00CA546E" w:rsidP="003660C9">
            <w:pPr>
              <w:spacing w:beforeLines="40" w:before="96" w:afterLines="40" w:after="96" w:line="24" w:lineRule="atLeast"/>
              <w:rPr>
                <w:rFonts w:eastAsia="Cambria"/>
                <w:sz w:val="18"/>
                <w:szCs w:val="18"/>
                <w:lang w:val="en-GB" w:eastAsia="en-US"/>
              </w:rPr>
            </w:pPr>
          </w:p>
        </w:tc>
        <w:tc>
          <w:tcPr>
            <w:tcW w:w="4320" w:type="dxa"/>
            <w:shd w:val="clear" w:color="auto" w:fill="EEEEEE"/>
          </w:tcPr>
          <w:p w14:paraId="5CCE29C7" w14:textId="77777777" w:rsidR="00CA546E" w:rsidRDefault="00CA546E" w:rsidP="003660C9">
            <w:pPr>
              <w:spacing w:beforeLines="40" w:before="96" w:afterLines="40" w:after="96" w:line="24" w:lineRule="atLeast"/>
              <w:rPr>
                <w:rFonts w:eastAsia="Cambria"/>
                <w:sz w:val="18"/>
                <w:szCs w:val="18"/>
                <w:lang w:val="en-GB" w:eastAsia="en-US"/>
              </w:rPr>
            </w:pPr>
          </w:p>
        </w:tc>
      </w:tr>
      <w:tr w:rsidR="00CA546E" w:rsidRPr="00B853C6" w14:paraId="619EE313" w14:textId="77777777" w:rsidTr="003660C9">
        <w:tc>
          <w:tcPr>
            <w:tcW w:w="587" w:type="dxa"/>
          </w:tcPr>
          <w:p w14:paraId="7D0916CD" w14:textId="77777777" w:rsidR="00CA546E" w:rsidRPr="00F0337F" w:rsidRDefault="00CA546E" w:rsidP="003660C9">
            <w:pPr>
              <w:spacing w:beforeLines="40" w:before="96" w:afterLines="40" w:after="96" w:line="24" w:lineRule="atLeast"/>
              <w:jc w:val="right"/>
              <w:rPr>
                <w:rFonts w:eastAsia="Cambria"/>
                <w:b/>
                <w:bCs/>
                <w:sz w:val="18"/>
                <w:szCs w:val="18"/>
                <w:lang w:val="en-GB" w:eastAsia="en-US"/>
              </w:rPr>
            </w:pPr>
          </w:p>
        </w:tc>
        <w:tc>
          <w:tcPr>
            <w:tcW w:w="1822" w:type="dxa"/>
          </w:tcPr>
          <w:p w14:paraId="60BCB22D" w14:textId="77777777" w:rsidR="00CA546E" w:rsidRPr="00F0337F" w:rsidRDefault="00CA546E" w:rsidP="003660C9">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tcPr>
          <w:p w14:paraId="420C645B" w14:textId="77777777" w:rsidR="00CA546E" w:rsidRPr="00A1236D" w:rsidRDefault="00CA546E" w:rsidP="003660C9">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Meaning: Give a cautious overall interpretation of results in the context of their limitations and in comparison </w:t>
            </w:r>
            <w:r>
              <w:rPr>
                <w:rFonts w:eastAsia="Times New Roman"/>
                <w:sz w:val="18"/>
                <w:szCs w:val="18"/>
                <w:lang w:val="en-GB" w:eastAsia="en-GB"/>
              </w:rPr>
              <w:t>with</w:t>
            </w:r>
            <w:r w:rsidRPr="00A1236D">
              <w:rPr>
                <w:rFonts w:eastAsia="Times New Roman"/>
                <w:sz w:val="18"/>
                <w:szCs w:val="18"/>
                <w:lang w:val="en-GB" w:eastAsia="en-GB"/>
              </w:rPr>
              <w:t xml:space="preserve"> other studies</w:t>
            </w:r>
          </w:p>
        </w:tc>
        <w:tc>
          <w:tcPr>
            <w:tcW w:w="720" w:type="dxa"/>
          </w:tcPr>
          <w:p w14:paraId="7072C222" w14:textId="77777777" w:rsidR="00CA546E" w:rsidRPr="00A0396A" w:rsidRDefault="00CA546E" w:rsidP="003660C9">
            <w:pPr>
              <w:spacing w:beforeLines="40" w:before="96" w:afterLines="40" w:after="96" w:line="24" w:lineRule="atLeast"/>
              <w:rPr>
                <w:sz w:val="18"/>
                <w:szCs w:val="18"/>
                <w:lang w:val="en-GB"/>
              </w:rPr>
            </w:pPr>
            <w:r>
              <w:rPr>
                <w:rFonts w:hint="eastAsia"/>
                <w:sz w:val="18"/>
                <w:szCs w:val="18"/>
                <w:lang w:val="en-GB"/>
              </w:rPr>
              <w:t>7-9</w:t>
            </w:r>
          </w:p>
        </w:tc>
        <w:tc>
          <w:tcPr>
            <w:tcW w:w="4320" w:type="dxa"/>
          </w:tcPr>
          <w:p w14:paraId="7D8E92B3" w14:textId="77777777" w:rsidR="00CA546E" w:rsidRDefault="00CA546E" w:rsidP="003660C9">
            <w:pPr>
              <w:spacing w:beforeLines="40" w:before="96" w:afterLines="40" w:after="96" w:line="24" w:lineRule="atLeast"/>
              <w:rPr>
                <w:rFonts w:eastAsia="Times New Roman"/>
                <w:sz w:val="18"/>
                <w:szCs w:val="18"/>
                <w:lang w:val="en-GB" w:eastAsia="en-GB"/>
              </w:rPr>
            </w:pPr>
            <w:r w:rsidRPr="00A0396A">
              <w:rPr>
                <w:rFonts w:eastAsia="Times New Roman"/>
                <w:sz w:val="18"/>
                <w:szCs w:val="18"/>
                <w:lang w:val="en-GB" w:eastAsia="en-GB"/>
              </w:rPr>
              <w:t>Discussion</w:t>
            </w:r>
          </w:p>
        </w:tc>
      </w:tr>
      <w:tr w:rsidR="00CA546E" w:rsidRPr="00B853C6" w14:paraId="047661F7" w14:textId="77777777" w:rsidTr="003660C9">
        <w:tc>
          <w:tcPr>
            <w:tcW w:w="587" w:type="dxa"/>
            <w:shd w:val="clear" w:color="auto" w:fill="EEEEEE"/>
          </w:tcPr>
          <w:p w14:paraId="277A2818" w14:textId="77777777" w:rsidR="00CA546E" w:rsidRPr="00F0337F" w:rsidRDefault="00CA546E" w:rsidP="003660C9">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1460F28B" w14:textId="77777777" w:rsidR="00CA546E" w:rsidRPr="00F0337F" w:rsidRDefault="00CA546E" w:rsidP="003660C9">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EEEEEE"/>
          </w:tcPr>
          <w:p w14:paraId="66457F75" w14:textId="77777777" w:rsidR="00CA546E" w:rsidRPr="00A1236D" w:rsidRDefault="00CA546E" w:rsidP="003660C9">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 xml:space="preserve">Mechanism: Discuss underlying biological mechanisms that could drive a potential causal relationship between the investigated exposure and the outcome, and whether the gene-environment equivalence assumption is reasonable. Use causal language carefully, clarifying that IV estimates may provide causal effects </w:t>
            </w:r>
            <w:r>
              <w:rPr>
                <w:rFonts w:eastAsia="Times New Roman"/>
                <w:sz w:val="18"/>
                <w:szCs w:val="18"/>
                <w:lang w:val="en-GB" w:eastAsia="en-GB"/>
              </w:rPr>
              <w:t xml:space="preserve">only </w:t>
            </w:r>
            <w:r w:rsidRPr="00A1236D">
              <w:rPr>
                <w:rFonts w:eastAsia="Times New Roman"/>
                <w:sz w:val="18"/>
                <w:szCs w:val="18"/>
                <w:lang w:val="en-GB" w:eastAsia="en-GB"/>
              </w:rPr>
              <w:t xml:space="preserve">under certain assumptions </w:t>
            </w:r>
          </w:p>
        </w:tc>
        <w:tc>
          <w:tcPr>
            <w:tcW w:w="720" w:type="dxa"/>
            <w:shd w:val="clear" w:color="auto" w:fill="EEEEEE"/>
          </w:tcPr>
          <w:p w14:paraId="133797DA" w14:textId="77777777" w:rsidR="00CA546E" w:rsidRPr="00A1236D" w:rsidRDefault="00CA546E" w:rsidP="003660C9">
            <w:pPr>
              <w:spacing w:beforeLines="40" w:before="96" w:afterLines="40" w:after="96" w:line="24" w:lineRule="atLeast"/>
              <w:rPr>
                <w:rFonts w:eastAsia="Times New Roman"/>
                <w:sz w:val="18"/>
                <w:szCs w:val="18"/>
                <w:lang w:val="en-GB" w:eastAsia="en-GB"/>
              </w:rPr>
            </w:pPr>
            <w:r>
              <w:rPr>
                <w:rFonts w:hint="eastAsia"/>
                <w:sz w:val="18"/>
                <w:szCs w:val="18"/>
                <w:lang w:val="en-GB"/>
              </w:rPr>
              <w:t>7-9</w:t>
            </w:r>
          </w:p>
        </w:tc>
        <w:tc>
          <w:tcPr>
            <w:tcW w:w="4320" w:type="dxa"/>
            <w:shd w:val="clear" w:color="auto" w:fill="EEEEEE"/>
          </w:tcPr>
          <w:p w14:paraId="56C952B2" w14:textId="77777777" w:rsidR="00CA546E" w:rsidRDefault="00CA546E" w:rsidP="003660C9">
            <w:pPr>
              <w:spacing w:beforeLines="40" w:before="96" w:afterLines="40" w:after="96" w:line="24" w:lineRule="atLeast"/>
              <w:rPr>
                <w:rFonts w:eastAsia="Times New Roman"/>
                <w:sz w:val="18"/>
                <w:szCs w:val="18"/>
                <w:lang w:val="en-GB" w:eastAsia="en-GB"/>
              </w:rPr>
            </w:pPr>
            <w:r w:rsidRPr="00A0396A">
              <w:rPr>
                <w:rFonts w:eastAsia="Times New Roman"/>
                <w:sz w:val="18"/>
                <w:szCs w:val="18"/>
                <w:lang w:val="en-GB" w:eastAsia="en-GB"/>
              </w:rPr>
              <w:t>Discussion</w:t>
            </w:r>
          </w:p>
        </w:tc>
      </w:tr>
      <w:tr w:rsidR="00CA546E" w:rsidRPr="00B853C6" w14:paraId="61B198D4" w14:textId="77777777" w:rsidTr="003660C9">
        <w:tc>
          <w:tcPr>
            <w:tcW w:w="587" w:type="dxa"/>
          </w:tcPr>
          <w:p w14:paraId="4C98F867" w14:textId="77777777" w:rsidR="00CA546E" w:rsidRPr="00F0337F" w:rsidRDefault="00CA546E" w:rsidP="003660C9">
            <w:pPr>
              <w:spacing w:beforeLines="40" w:before="96" w:afterLines="40" w:after="96" w:line="24" w:lineRule="atLeast"/>
              <w:jc w:val="right"/>
              <w:rPr>
                <w:rFonts w:eastAsia="Cambria"/>
                <w:b/>
                <w:bCs/>
                <w:sz w:val="18"/>
                <w:szCs w:val="18"/>
                <w:lang w:val="en-GB" w:eastAsia="en-US"/>
              </w:rPr>
            </w:pPr>
          </w:p>
        </w:tc>
        <w:tc>
          <w:tcPr>
            <w:tcW w:w="1822" w:type="dxa"/>
          </w:tcPr>
          <w:p w14:paraId="237E5FB0" w14:textId="77777777" w:rsidR="00CA546E" w:rsidRPr="00F0337F" w:rsidRDefault="00CA546E" w:rsidP="003660C9">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tcPr>
          <w:p w14:paraId="4229955D" w14:textId="77777777" w:rsidR="00CA546E" w:rsidRPr="00A1236D" w:rsidRDefault="00CA546E" w:rsidP="003660C9">
            <w:pPr>
              <w:tabs>
                <w:tab w:val="left" w:pos="1350"/>
              </w:tabs>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Clinical relevance: Discuss whether the results have clinical or public policy relevance, and </w:t>
            </w:r>
            <w:r w:rsidRPr="00A1236D">
              <w:rPr>
                <w:rFonts w:eastAsia="Times New Roman"/>
                <w:color w:val="000000"/>
                <w:sz w:val="18"/>
                <w:szCs w:val="18"/>
                <w:lang w:eastAsia="en-GB"/>
              </w:rPr>
              <w:t>to what extent they inform effect sizes of possible interventions</w:t>
            </w:r>
          </w:p>
        </w:tc>
        <w:tc>
          <w:tcPr>
            <w:tcW w:w="720" w:type="dxa"/>
          </w:tcPr>
          <w:p w14:paraId="5053F3FD" w14:textId="77777777" w:rsidR="00CA546E" w:rsidRPr="00A1236D" w:rsidRDefault="00CA546E" w:rsidP="003660C9">
            <w:pPr>
              <w:tabs>
                <w:tab w:val="left" w:pos="1350"/>
              </w:tabs>
              <w:spacing w:beforeLines="40" w:before="96" w:afterLines="40" w:after="96" w:line="24" w:lineRule="atLeast"/>
              <w:rPr>
                <w:rFonts w:eastAsia="Times New Roman"/>
                <w:sz w:val="18"/>
                <w:szCs w:val="18"/>
                <w:lang w:val="en-GB" w:eastAsia="en-GB"/>
              </w:rPr>
            </w:pPr>
            <w:r>
              <w:rPr>
                <w:rFonts w:hint="eastAsia"/>
                <w:sz w:val="18"/>
                <w:szCs w:val="18"/>
                <w:lang w:val="en-GB"/>
              </w:rPr>
              <w:t>7-9</w:t>
            </w:r>
          </w:p>
        </w:tc>
        <w:tc>
          <w:tcPr>
            <w:tcW w:w="4320" w:type="dxa"/>
          </w:tcPr>
          <w:p w14:paraId="3FC41DA2" w14:textId="77777777" w:rsidR="00CA546E" w:rsidRDefault="00CA546E" w:rsidP="003660C9">
            <w:pPr>
              <w:tabs>
                <w:tab w:val="left" w:pos="1350"/>
              </w:tabs>
              <w:spacing w:beforeLines="40" w:before="96" w:afterLines="40" w:after="96" w:line="24" w:lineRule="atLeast"/>
              <w:rPr>
                <w:rFonts w:eastAsia="Times New Roman"/>
                <w:sz w:val="18"/>
                <w:szCs w:val="18"/>
                <w:lang w:val="en-GB" w:eastAsia="en-GB"/>
              </w:rPr>
            </w:pPr>
            <w:r w:rsidRPr="00A0396A">
              <w:rPr>
                <w:rFonts w:eastAsia="Times New Roman"/>
                <w:sz w:val="18"/>
                <w:szCs w:val="18"/>
                <w:lang w:val="en-GB" w:eastAsia="en-GB"/>
              </w:rPr>
              <w:t>Discussion</w:t>
            </w:r>
          </w:p>
        </w:tc>
      </w:tr>
      <w:tr w:rsidR="00CA546E" w:rsidRPr="00B853C6" w14:paraId="17C487C8" w14:textId="77777777" w:rsidTr="003660C9">
        <w:tc>
          <w:tcPr>
            <w:tcW w:w="587" w:type="dxa"/>
            <w:tcBorders>
              <w:bottom w:val="single" w:sz="6" w:space="0" w:color="7F7F7F"/>
            </w:tcBorders>
            <w:shd w:val="clear" w:color="auto" w:fill="EEEEEE"/>
          </w:tcPr>
          <w:p w14:paraId="7540FA11" w14:textId="77777777" w:rsidR="00CA546E" w:rsidRPr="00F0337F" w:rsidRDefault="00CA546E" w:rsidP="003660C9">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17</w:t>
            </w:r>
          </w:p>
        </w:tc>
        <w:tc>
          <w:tcPr>
            <w:tcW w:w="1822" w:type="dxa"/>
            <w:tcBorders>
              <w:bottom w:val="single" w:sz="6" w:space="0" w:color="7F7F7F"/>
            </w:tcBorders>
            <w:shd w:val="clear" w:color="auto" w:fill="EEEEEE"/>
          </w:tcPr>
          <w:p w14:paraId="58C66472" w14:textId="77777777" w:rsidR="00CA546E" w:rsidRPr="00F0337F" w:rsidRDefault="00CA546E" w:rsidP="003660C9">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 xml:space="preserve">Generalizability  </w:t>
            </w:r>
            <w:r w:rsidRPr="00F0337F">
              <w:rPr>
                <w:rFonts w:eastAsia="Times New Roman"/>
                <w:sz w:val="18"/>
                <w:szCs w:val="18"/>
                <w:lang w:val="en-GB" w:eastAsia="en-GB"/>
              </w:rPr>
              <w:t> </w:t>
            </w:r>
          </w:p>
        </w:tc>
        <w:tc>
          <w:tcPr>
            <w:tcW w:w="7041" w:type="dxa"/>
            <w:tcBorders>
              <w:bottom w:val="single" w:sz="6" w:space="0" w:color="7F7F7F"/>
            </w:tcBorders>
            <w:shd w:val="clear" w:color="auto" w:fill="EEEEEE"/>
          </w:tcPr>
          <w:p w14:paraId="4E08566F" w14:textId="77777777" w:rsidR="00CA546E" w:rsidRPr="00A1236D" w:rsidRDefault="00CA546E" w:rsidP="003660C9">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Discuss the generalizability of the study results (a) to other populations, (b) across other exposure periods/timings, and (c) across other levels of exposure</w:t>
            </w:r>
          </w:p>
        </w:tc>
        <w:tc>
          <w:tcPr>
            <w:tcW w:w="720" w:type="dxa"/>
            <w:tcBorders>
              <w:bottom w:val="single" w:sz="6" w:space="0" w:color="7F7F7F"/>
            </w:tcBorders>
            <w:shd w:val="clear" w:color="auto" w:fill="EEEEEE"/>
          </w:tcPr>
          <w:p w14:paraId="30E8C52E" w14:textId="77777777" w:rsidR="00CA546E" w:rsidRPr="00A1236D" w:rsidRDefault="00CA546E" w:rsidP="003660C9">
            <w:pPr>
              <w:spacing w:beforeLines="40" w:before="96" w:afterLines="40" w:after="96" w:line="24" w:lineRule="atLeast"/>
              <w:rPr>
                <w:rFonts w:eastAsia="Times New Roman"/>
                <w:sz w:val="18"/>
                <w:szCs w:val="18"/>
                <w:lang w:val="en-GB" w:eastAsia="en-GB"/>
              </w:rPr>
            </w:pPr>
            <w:r>
              <w:rPr>
                <w:rFonts w:hint="eastAsia"/>
                <w:sz w:val="18"/>
                <w:szCs w:val="18"/>
                <w:lang w:val="en-GB"/>
              </w:rPr>
              <w:t>7-9</w:t>
            </w:r>
          </w:p>
        </w:tc>
        <w:tc>
          <w:tcPr>
            <w:tcW w:w="4320" w:type="dxa"/>
            <w:tcBorders>
              <w:bottom w:val="single" w:sz="6" w:space="0" w:color="7F7F7F"/>
            </w:tcBorders>
            <w:shd w:val="clear" w:color="auto" w:fill="EEEEEE"/>
          </w:tcPr>
          <w:p w14:paraId="6CE13BEB" w14:textId="77777777" w:rsidR="00CA546E" w:rsidRDefault="00CA546E" w:rsidP="003660C9">
            <w:pPr>
              <w:spacing w:beforeLines="40" w:before="96" w:afterLines="40" w:after="96" w:line="24" w:lineRule="atLeast"/>
              <w:rPr>
                <w:rFonts w:eastAsia="Times New Roman"/>
                <w:sz w:val="18"/>
                <w:szCs w:val="18"/>
                <w:lang w:val="en-GB" w:eastAsia="en-GB"/>
              </w:rPr>
            </w:pPr>
            <w:r w:rsidRPr="00A0396A">
              <w:rPr>
                <w:rFonts w:eastAsia="Times New Roman"/>
                <w:sz w:val="18"/>
                <w:szCs w:val="18"/>
                <w:lang w:val="en-GB" w:eastAsia="en-GB"/>
              </w:rPr>
              <w:t>Discussion</w:t>
            </w:r>
          </w:p>
        </w:tc>
      </w:tr>
      <w:tr w:rsidR="00CA546E" w:rsidRPr="00B853C6" w14:paraId="596D3D1E" w14:textId="77777777" w:rsidTr="003660C9">
        <w:tc>
          <w:tcPr>
            <w:tcW w:w="587" w:type="dxa"/>
            <w:tcBorders>
              <w:top w:val="single" w:sz="6" w:space="0" w:color="7F7F7F"/>
            </w:tcBorders>
          </w:tcPr>
          <w:p w14:paraId="6999BC3A" w14:textId="77777777" w:rsidR="00CA546E" w:rsidRPr="00F0337F" w:rsidRDefault="00CA546E" w:rsidP="003660C9">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tcPr>
          <w:p w14:paraId="49D6DC3B" w14:textId="77777777" w:rsidR="00CA546E" w:rsidRPr="00F0337F" w:rsidRDefault="00CA546E" w:rsidP="003660C9">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OTHER INFORMATION</w:t>
            </w:r>
          </w:p>
        </w:tc>
        <w:tc>
          <w:tcPr>
            <w:tcW w:w="7041" w:type="dxa"/>
            <w:tcBorders>
              <w:top w:val="single" w:sz="6" w:space="0" w:color="7F7F7F"/>
            </w:tcBorders>
          </w:tcPr>
          <w:p w14:paraId="52CB9122" w14:textId="77777777" w:rsidR="00CA546E" w:rsidRPr="00F0337F" w:rsidRDefault="00CA546E" w:rsidP="003660C9">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tcPr>
          <w:p w14:paraId="668BAD0D" w14:textId="77777777" w:rsidR="00CA546E" w:rsidRPr="00F0337F" w:rsidRDefault="00CA546E" w:rsidP="003660C9">
            <w:pPr>
              <w:spacing w:beforeLines="40" w:before="96" w:afterLines="40" w:after="96" w:line="24" w:lineRule="atLeast"/>
              <w:rPr>
                <w:rFonts w:eastAsia="Cambria"/>
                <w:sz w:val="18"/>
                <w:szCs w:val="18"/>
                <w:lang w:val="en-GB" w:eastAsia="en-US"/>
              </w:rPr>
            </w:pPr>
          </w:p>
        </w:tc>
        <w:tc>
          <w:tcPr>
            <w:tcW w:w="4320" w:type="dxa"/>
            <w:tcBorders>
              <w:top w:val="single" w:sz="6" w:space="0" w:color="7F7F7F"/>
            </w:tcBorders>
          </w:tcPr>
          <w:p w14:paraId="177AB48D" w14:textId="77777777" w:rsidR="00CA546E" w:rsidRDefault="00CA546E" w:rsidP="003660C9">
            <w:pPr>
              <w:spacing w:beforeLines="40" w:before="96" w:afterLines="40" w:after="96" w:line="24" w:lineRule="atLeast"/>
              <w:rPr>
                <w:rFonts w:eastAsia="Cambria"/>
                <w:sz w:val="18"/>
                <w:szCs w:val="18"/>
                <w:lang w:val="en-GB" w:eastAsia="en-US"/>
              </w:rPr>
            </w:pPr>
          </w:p>
        </w:tc>
      </w:tr>
      <w:tr w:rsidR="00CA546E" w:rsidRPr="00B853C6" w14:paraId="1C564AD7" w14:textId="77777777" w:rsidTr="003660C9">
        <w:tc>
          <w:tcPr>
            <w:tcW w:w="587" w:type="dxa"/>
            <w:shd w:val="clear" w:color="auto" w:fill="EEEEEE"/>
          </w:tcPr>
          <w:p w14:paraId="4ECE9512" w14:textId="77777777" w:rsidR="00CA546E" w:rsidRPr="00F0337F" w:rsidRDefault="00CA546E" w:rsidP="003660C9">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18</w:t>
            </w:r>
          </w:p>
        </w:tc>
        <w:tc>
          <w:tcPr>
            <w:tcW w:w="1822" w:type="dxa"/>
            <w:shd w:val="clear" w:color="auto" w:fill="EEEEEE"/>
          </w:tcPr>
          <w:p w14:paraId="66399FF7" w14:textId="77777777" w:rsidR="00CA546E" w:rsidRPr="00F0337F" w:rsidRDefault="00CA546E" w:rsidP="003660C9">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Funding</w:t>
            </w:r>
          </w:p>
        </w:tc>
        <w:tc>
          <w:tcPr>
            <w:tcW w:w="7041" w:type="dxa"/>
            <w:shd w:val="clear" w:color="auto" w:fill="EEEEEE"/>
          </w:tcPr>
          <w:p w14:paraId="4BBAAB0F" w14:textId="77777777" w:rsidR="00CA546E" w:rsidRPr="00F0337F" w:rsidRDefault="00CA546E" w:rsidP="003660C9">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Describe sources of funding and the role of funders in the present study and, if applicable, sources of funding for the databases and original study or studies on which the present study is based</w:t>
            </w:r>
          </w:p>
        </w:tc>
        <w:tc>
          <w:tcPr>
            <w:tcW w:w="720" w:type="dxa"/>
            <w:shd w:val="clear" w:color="auto" w:fill="EEEEEE"/>
          </w:tcPr>
          <w:p w14:paraId="5341409B" w14:textId="77777777" w:rsidR="00CA546E" w:rsidRPr="00F0337F" w:rsidRDefault="00CA546E" w:rsidP="003660C9">
            <w:pPr>
              <w:spacing w:beforeLines="40" w:before="96" w:afterLines="40" w:after="96" w:line="24" w:lineRule="atLeast"/>
              <w:rPr>
                <w:rFonts w:eastAsia="Times New Roman"/>
                <w:sz w:val="18"/>
                <w:szCs w:val="18"/>
                <w:lang w:val="en-GB" w:eastAsia="en-GB"/>
              </w:rPr>
            </w:pPr>
          </w:p>
        </w:tc>
        <w:tc>
          <w:tcPr>
            <w:tcW w:w="4320" w:type="dxa"/>
            <w:shd w:val="clear" w:color="auto" w:fill="EEEEEE"/>
          </w:tcPr>
          <w:p w14:paraId="09585234" w14:textId="77777777" w:rsidR="00CA546E" w:rsidRPr="00A0396A" w:rsidRDefault="00CA546E" w:rsidP="003660C9">
            <w:pPr>
              <w:spacing w:beforeLines="40" w:before="96" w:afterLines="40" w:after="96" w:line="24" w:lineRule="atLeast"/>
              <w:rPr>
                <w:sz w:val="18"/>
                <w:szCs w:val="18"/>
                <w:lang w:val="en-GB"/>
              </w:rPr>
            </w:pPr>
            <w:r>
              <w:rPr>
                <w:sz w:val="18"/>
                <w:szCs w:val="18"/>
                <w:lang w:val="en-GB"/>
              </w:rPr>
              <w:t>T</w:t>
            </w:r>
            <w:r>
              <w:rPr>
                <w:rFonts w:hint="eastAsia"/>
                <w:sz w:val="18"/>
                <w:szCs w:val="18"/>
                <w:lang w:val="en-GB"/>
              </w:rPr>
              <w:t>itle page</w:t>
            </w:r>
          </w:p>
        </w:tc>
      </w:tr>
      <w:tr w:rsidR="00CA546E" w:rsidRPr="00B853C6" w14:paraId="698F3E85" w14:textId="77777777" w:rsidTr="003660C9">
        <w:tc>
          <w:tcPr>
            <w:tcW w:w="587" w:type="dxa"/>
          </w:tcPr>
          <w:p w14:paraId="3581EB8E" w14:textId="77777777" w:rsidR="00CA546E" w:rsidRPr="00F0337F" w:rsidRDefault="00CA546E" w:rsidP="003660C9">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19</w:t>
            </w:r>
          </w:p>
        </w:tc>
        <w:tc>
          <w:tcPr>
            <w:tcW w:w="1822" w:type="dxa"/>
          </w:tcPr>
          <w:p w14:paraId="54366B12" w14:textId="77777777" w:rsidR="00CA546E" w:rsidRPr="00F0337F" w:rsidRDefault="00CA546E" w:rsidP="003660C9">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Data and data sharing </w:t>
            </w:r>
          </w:p>
        </w:tc>
        <w:tc>
          <w:tcPr>
            <w:tcW w:w="7041" w:type="dxa"/>
          </w:tcPr>
          <w:p w14:paraId="46B66C21" w14:textId="77777777" w:rsidR="00CA546E" w:rsidRPr="00F0337F" w:rsidRDefault="00CA546E" w:rsidP="003660C9">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 xml:space="preserve">Provide the data used to perform all analyses or report where and how the data can be accessed, and reference these sources in the </w:t>
            </w:r>
            <w:r>
              <w:rPr>
                <w:rFonts w:eastAsia="Times New Roman"/>
                <w:sz w:val="18"/>
                <w:szCs w:val="18"/>
                <w:lang w:val="en-GB" w:eastAsia="en-GB"/>
              </w:rPr>
              <w:t>article</w:t>
            </w:r>
            <w:r w:rsidRPr="00F0337F">
              <w:rPr>
                <w:rFonts w:eastAsia="Times New Roman"/>
                <w:sz w:val="18"/>
                <w:szCs w:val="18"/>
                <w:lang w:val="en-GB" w:eastAsia="en-GB"/>
              </w:rPr>
              <w:t xml:space="preserve">. Provide the statistical code needed to </w:t>
            </w:r>
            <w:r>
              <w:rPr>
                <w:rFonts w:eastAsia="Times New Roman"/>
                <w:sz w:val="18"/>
                <w:szCs w:val="18"/>
                <w:lang w:val="en-GB" w:eastAsia="en-GB"/>
              </w:rPr>
              <w:t>reproduce the results</w:t>
            </w:r>
            <w:r w:rsidRPr="00F0337F">
              <w:rPr>
                <w:rFonts w:eastAsia="Times New Roman"/>
                <w:sz w:val="18"/>
                <w:szCs w:val="18"/>
                <w:lang w:val="en-GB" w:eastAsia="en-GB"/>
              </w:rPr>
              <w:t xml:space="preserve"> in the </w:t>
            </w:r>
            <w:r>
              <w:rPr>
                <w:rFonts w:eastAsia="Times New Roman"/>
                <w:sz w:val="18"/>
                <w:szCs w:val="18"/>
                <w:lang w:val="en-GB" w:eastAsia="en-GB"/>
              </w:rPr>
              <w:t>article</w:t>
            </w:r>
            <w:r w:rsidRPr="00F0337F">
              <w:rPr>
                <w:rFonts w:eastAsia="Times New Roman"/>
                <w:sz w:val="18"/>
                <w:szCs w:val="18"/>
                <w:lang w:val="en-GB" w:eastAsia="en-GB"/>
              </w:rPr>
              <w:t>, or report whether the code is publicly accessible and if so, where</w:t>
            </w:r>
          </w:p>
        </w:tc>
        <w:tc>
          <w:tcPr>
            <w:tcW w:w="720" w:type="dxa"/>
          </w:tcPr>
          <w:p w14:paraId="5F5EF89E" w14:textId="77777777" w:rsidR="00CA546E" w:rsidRPr="00F0337F" w:rsidRDefault="00CA546E" w:rsidP="003660C9">
            <w:pPr>
              <w:spacing w:beforeLines="40" w:before="96" w:afterLines="40" w:after="96" w:line="24" w:lineRule="atLeast"/>
              <w:rPr>
                <w:rFonts w:eastAsia="Times New Roman"/>
                <w:sz w:val="18"/>
                <w:szCs w:val="18"/>
                <w:lang w:val="en-GB" w:eastAsia="en-GB"/>
              </w:rPr>
            </w:pPr>
          </w:p>
        </w:tc>
        <w:tc>
          <w:tcPr>
            <w:tcW w:w="4320" w:type="dxa"/>
          </w:tcPr>
          <w:p w14:paraId="59749BF0" w14:textId="77777777" w:rsidR="00CA546E" w:rsidRDefault="00CA546E" w:rsidP="003660C9">
            <w:pPr>
              <w:spacing w:beforeLines="40" w:before="96" w:afterLines="40" w:after="96" w:line="24" w:lineRule="atLeast"/>
              <w:rPr>
                <w:rFonts w:eastAsia="Times New Roman"/>
                <w:sz w:val="18"/>
                <w:szCs w:val="18"/>
                <w:lang w:val="en-GB" w:eastAsia="en-GB"/>
              </w:rPr>
            </w:pPr>
            <w:r>
              <w:rPr>
                <w:sz w:val="18"/>
                <w:szCs w:val="18"/>
                <w:lang w:val="en-GB"/>
              </w:rPr>
              <w:t>T</w:t>
            </w:r>
            <w:r>
              <w:rPr>
                <w:rFonts w:hint="eastAsia"/>
                <w:sz w:val="18"/>
                <w:szCs w:val="18"/>
                <w:lang w:val="en-GB"/>
              </w:rPr>
              <w:t>itle page</w:t>
            </w:r>
          </w:p>
        </w:tc>
      </w:tr>
      <w:tr w:rsidR="00CA546E" w:rsidRPr="00B853C6" w14:paraId="2A7357CB" w14:textId="77777777" w:rsidTr="003660C9">
        <w:tc>
          <w:tcPr>
            <w:tcW w:w="587" w:type="dxa"/>
            <w:tcBorders>
              <w:bottom w:val="single" w:sz="6" w:space="0" w:color="7F7F7F"/>
            </w:tcBorders>
            <w:shd w:val="clear" w:color="auto" w:fill="EEEEEE"/>
          </w:tcPr>
          <w:p w14:paraId="375E6994" w14:textId="77777777" w:rsidR="00CA546E" w:rsidRPr="00F0337F" w:rsidRDefault="00CA546E" w:rsidP="003660C9">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lastRenderedPageBreak/>
              <w:t>20</w:t>
            </w:r>
          </w:p>
        </w:tc>
        <w:tc>
          <w:tcPr>
            <w:tcW w:w="1822" w:type="dxa"/>
            <w:tcBorders>
              <w:bottom w:val="single" w:sz="6" w:space="0" w:color="7F7F7F"/>
            </w:tcBorders>
            <w:shd w:val="clear" w:color="auto" w:fill="EEEEEE"/>
          </w:tcPr>
          <w:p w14:paraId="3C0536DF" w14:textId="77777777" w:rsidR="00CA546E" w:rsidRPr="00F0337F" w:rsidRDefault="00CA546E" w:rsidP="003660C9">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Conflicts of Interest  </w:t>
            </w:r>
          </w:p>
        </w:tc>
        <w:tc>
          <w:tcPr>
            <w:tcW w:w="7041" w:type="dxa"/>
            <w:tcBorders>
              <w:bottom w:val="single" w:sz="6" w:space="0" w:color="7F7F7F"/>
            </w:tcBorders>
            <w:shd w:val="clear" w:color="auto" w:fill="EEEEEE"/>
          </w:tcPr>
          <w:p w14:paraId="2F16D644" w14:textId="77777777" w:rsidR="00CA546E" w:rsidRPr="00F0337F" w:rsidRDefault="00CA546E" w:rsidP="003660C9">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All authors should declare all potential conflicts of interest</w:t>
            </w:r>
          </w:p>
        </w:tc>
        <w:tc>
          <w:tcPr>
            <w:tcW w:w="720" w:type="dxa"/>
            <w:tcBorders>
              <w:bottom w:val="single" w:sz="6" w:space="0" w:color="7F7F7F"/>
            </w:tcBorders>
            <w:shd w:val="clear" w:color="auto" w:fill="EEEEEE"/>
          </w:tcPr>
          <w:p w14:paraId="1A26AC99" w14:textId="77777777" w:rsidR="00CA546E" w:rsidRPr="00F0337F" w:rsidRDefault="00CA546E" w:rsidP="003660C9">
            <w:pPr>
              <w:spacing w:beforeLines="40" w:before="96" w:afterLines="40" w:after="96" w:line="24" w:lineRule="atLeast"/>
              <w:rPr>
                <w:rFonts w:eastAsia="Times New Roman"/>
                <w:sz w:val="18"/>
                <w:szCs w:val="18"/>
                <w:lang w:val="en-GB" w:eastAsia="en-GB"/>
              </w:rPr>
            </w:pPr>
          </w:p>
        </w:tc>
        <w:tc>
          <w:tcPr>
            <w:tcW w:w="4320" w:type="dxa"/>
            <w:tcBorders>
              <w:bottom w:val="single" w:sz="6" w:space="0" w:color="7F7F7F"/>
            </w:tcBorders>
            <w:shd w:val="clear" w:color="auto" w:fill="EEEEEE"/>
          </w:tcPr>
          <w:p w14:paraId="58B81E68" w14:textId="77777777" w:rsidR="00CA546E" w:rsidRDefault="00CA546E" w:rsidP="003660C9">
            <w:pPr>
              <w:spacing w:beforeLines="40" w:before="96" w:afterLines="40" w:after="96" w:line="24" w:lineRule="atLeast"/>
              <w:rPr>
                <w:rFonts w:eastAsia="Times New Roman"/>
                <w:sz w:val="18"/>
                <w:szCs w:val="18"/>
                <w:lang w:val="en-GB" w:eastAsia="en-GB"/>
              </w:rPr>
            </w:pPr>
            <w:r>
              <w:rPr>
                <w:sz w:val="18"/>
                <w:szCs w:val="18"/>
                <w:lang w:val="en-GB"/>
              </w:rPr>
              <w:t>T</w:t>
            </w:r>
            <w:r>
              <w:rPr>
                <w:rFonts w:hint="eastAsia"/>
                <w:sz w:val="18"/>
                <w:szCs w:val="18"/>
                <w:lang w:val="en-GB"/>
              </w:rPr>
              <w:t>itle page</w:t>
            </w:r>
          </w:p>
        </w:tc>
      </w:tr>
    </w:tbl>
    <w:p w14:paraId="25FBE2AF" w14:textId="77777777" w:rsidR="00CA546E" w:rsidRPr="009854A9" w:rsidRDefault="00CA546E" w:rsidP="00CA546E">
      <w:pPr>
        <w:spacing w:before="240" w:after="240"/>
        <w:rPr>
          <w:sz w:val="19"/>
          <w:szCs w:val="19"/>
        </w:rPr>
      </w:pPr>
      <w:r w:rsidRPr="009854A9">
        <w:rPr>
          <w:sz w:val="19"/>
          <w:szCs w:val="19"/>
        </w:rPr>
        <w:t xml:space="preserve">This checklist is copyrighted by the Equator Network under the Creative Commons Attribution 3.0 </w:t>
      </w:r>
      <w:proofErr w:type="spellStart"/>
      <w:r w:rsidRPr="009854A9">
        <w:rPr>
          <w:sz w:val="19"/>
          <w:szCs w:val="19"/>
        </w:rPr>
        <w:t>Unported</w:t>
      </w:r>
      <w:proofErr w:type="spellEnd"/>
      <w:r w:rsidRPr="009854A9">
        <w:rPr>
          <w:sz w:val="19"/>
          <w:szCs w:val="19"/>
        </w:rPr>
        <w:t xml:space="preserve"> (CC BY 3.0) license.</w:t>
      </w:r>
    </w:p>
    <w:p w14:paraId="4B34288B" w14:textId="77777777" w:rsidR="00CA546E" w:rsidRPr="009854A9" w:rsidRDefault="00CA546E" w:rsidP="00CA546E">
      <w:pPr>
        <w:autoSpaceDE w:val="0"/>
        <w:autoSpaceDN w:val="0"/>
        <w:adjustRightInd w:val="0"/>
        <w:spacing w:before="240" w:after="240"/>
        <w:ind w:left="640" w:hanging="640"/>
        <w:rPr>
          <w:noProof/>
          <w:sz w:val="19"/>
          <w:szCs w:val="19"/>
        </w:rPr>
      </w:pPr>
      <w:r w:rsidRPr="009854A9">
        <w:rPr>
          <w:sz w:val="19"/>
          <w:szCs w:val="19"/>
        </w:rPr>
        <w:fldChar w:fldCharType="begin" w:fldLock="1"/>
      </w:r>
      <w:r w:rsidRPr="009854A9">
        <w:rPr>
          <w:sz w:val="19"/>
          <w:szCs w:val="19"/>
        </w:rPr>
        <w:instrText xml:space="preserve">ADDIN Mendeley Bibliography CSL_BIBLIOGRAPHY </w:instrText>
      </w:r>
      <w:r w:rsidRPr="009854A9">
        <w:rPr>
          <w:sz w:val="19"/>
          <w:szCs w:val="19"/>
        </w:rPr>
        <w:fldChar w:fldCharType="separate"/>
      </w:r>
      <w:r w:rsidRPr="009854A9">
        <w:rPr>
          <w:noProof/>
          <w:sz w:val="19"/>
          <w:szCs w:val="19"/>
        </w:rPr>
        <w:t xml:space="preserve">1. </w:t>
      </w:r>
      <w:r w:rsidRPr="009854A9">
        <w:rPr>
          <w:noProof/>
          <w:sz w:val="19"/>
          <w:szCs w:val="19"/>
        </w:rPr>
        <w:tab/>
        <w:t xml:space="preserve">Skrivankova VW, Richmond RC, Woolf BAR, Yarmolinsky J, Davies NM, Swanson SA, et al. Strengthening the Reporting of Observational Studies in Epidemiology using Mendelian Randomization (STROBE-MR) Statement. JAMA. 2021;under review. </w:t>
      </w:r>
    </w:p>
    <w:p w14:paraId="2B043596" w14:textId="77777777" w:rsidR="00CA546E" w:rsidRPr="009854A9" w:rsidRDefault="00CA546E" w:rsidP="00CA546E">
      <w:pPr>
        <w:autoSpaceDE w:val="0"/>
        <w:autoSpaceDN w:val="0"/>
        <w:adjustRightInd w:val="0"/>
        <w:spacing w:before="240" w:after="240"/>
        <w:ind w:left="640" w:hanging="640"/>
        <w:rPr>
          <w:noProof/>
          <w:sz w:val="19"/>
          <w:szCs w:val="19"/>
        </w:rPr>
      </w:pPr>
      <w:r w:rsidRPr="009854A9">
        <w:rPr>
          <w:noProof/>
          <w:sz w:val="19"/>
          <w:szCs w:val="19"/>
        </w:rPr>
        <w:t xml:space="preserve">2. </w:t>
      </w:r>
      <w:r w:rsidRPr="009854A9">
        <w:rPr>
          <w:noProof/>
          <w:sz w:val="19"/>
          <w:szCs w:val="19"/>
        </w:rPr>
        <w:tab/>
        <w:t xml:space="preserve">Skrivankova VW, Richmond RC, Woolf BAR, Davies NM, Swanson SA, VanderWeele TJ, et al. Strengthening the Reporting of Observational Studies in Epidemiology using Mendelian Randomisation (STROBE-MR): Explanation and Elaboration. BMJ. 2021;375:n2233. </w:t>
      </w:r>
    </w:p>
    <w:p w14:paraId="5B889435" w14:textId="77777777" w:rsidR="00CA546E" w:rsidRDefault="00CA546E" w:rsidP="00CA546E">
      <w:pPr>
        <w:spacing w:before="240" w:after="240"/>
      </w:pPr>
      <w:r w:rsidRPr="009854A9">
        <w:rPr>
          <w:sz w:val="19"/>
          <w:szCs w:val="19"/>
        </w:rPr>
        <w:fldChar w:fldCharType="end"/>
      </w:r>
    </w:p>
    <w:p w14:paraId="552C92FA" w14:textId="77777777" w:rsidR="00585419" w:rsidRPr="00CA546E" w:rsidRDefault="00585419">
      <w:pPr>
        <w:rPr>
          <w:rFonts w:hint="eastAsia"/>
        </w:rPr>
      </w:pPr>
    </w:p>
    <w:sectPr w:rsidR="00585419" w:rsidRPr="00CA546E" w:rsidSect="00CA546E">
      <w:footerReference w:type="even" r:id="rId7"/>
      <w:footerReference w:type="default" r:id="rId8"/>
      <w:pgSz w:w="15840" w:h="12240" w:orient="landscape"/>
      <w:pgMar w:top="1008" w:right="720" w:bottom="1008"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45276" w14:textId="77777777" w:rsidR="008D0758" w:rsidRDefault="008D0758" w:rsidP="00585419">
      <w:pPr>
        <w:rPr>
          <w:rFonts w:hint="eastAsia"/>
        </w:rPr>
      </w:pPr>
      <w:r>
        <w:separator/>
      </w:r>
    </w:p>
  </w:endnote>
  <w:endnote w:type="continuationSeparator" w:id="0">
    <w:p w14:paraId="7A6434B5" w14:textId="77777777" w:rsidR="008D0758" w:rsidRDefault="008D0758" w:rsidP="0058541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A917E" w14:textId="77777777" w:rsidR="00CA546E" w:rsidRDefault="00CA546E" w:rsidP="00A365E5">
    <w:pPr>
      <w:pStyle w:val="af0"/>
      <w:framePr w:wrap="none" w:vAnchor="text" w:hAnchor="margin" w:xAlign="right" w:y="1"/>
      <w:rPr>
        <w:rStyle w:val="af4"/>
      </w:rPr>
    </w:pPr>
  </w:p>
  <w:p w14:paraId="279C5941" w14:textId="77777777" w:rsidR="00CA546E" w:rsidRDefault="00CA546E" w:rsidP="00C141F7">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CD8F" w14:textId="77777777" w:rsidR="00CA546E" w:rsidRDefault="00CA546E">
    <w:pPr>
      <w:pStyle w:val="af0"/>
      <w:jc w:val="right"/>
    </w:pPr>
    <w:r>
      <w:fldChar w:fldCharType="begin"/>
    </w:r>
    <w:r>
      <w:instrText xml:space="preserve"> PAGE   \* MERGEFORMAT </w:instrText>
    </w:r>
    <w:r>
      <w:fldChar w:fldCharType="separate"/>
    </w:r>
    <w:r>
      <w:rPr>
        <w:noProof/>
      </w:rPr>
      <w:t>1</w:t>
    </w:r>
    <w:r>
      <w:rPr>
        <w:noProof/>
      </w:rPr>
      <w:fldChar w:fldCharType="end"/>
    </w:r>
  </w:p>
  <w:p w14:paraId="3F40B51A" w14:textId="77777777" w:rsidR="00CA546E" w:rsidRDefault="00CA546E" w:rsidP="00C141F7">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754A0" w14:textId="77777777" w:rsidR="008D0758" w:rsidRDefault="008D0758" w:rsidP="00585419">
      <w:pPr>
        <w:rPr>
          <w:rFonts w:hint="eastAsia"/>
        </w:rPr>
      </w:pPr>
      <w:r>
        <w:separator/>
      </w:r>
    </w:p>
  </w:footnote>
  <w:footnote w:type="continuationSeparator" w:id="0">
    <w:p w14:paraId="1F93B4FD" w14:textId="77777777" w:rsidR="008D0758" w:rsidRDefault="008D0758" w:rsidP="0058541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D58"/>
    <w:rsid w:val="001159CC"/>
    <w:rsid w:val="0045487D"/>
    <w:rsid w:val="00585419"/>
    <w:rsid w:val="00615119"/>
    <w:rsid w:val="007E3777"/>
    <w:rsid w:val="008B0D58"/>
    <w:rsid w:val="008D0758"/>
    <w:rsid w:val="00CA546E"/>
    <w:rsid w:val="00D81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89C6B"/>
  <w15:chartTrackingRefBased/>
  <w15:docId w15:val="{7D205C88-96DF-45CB-BBDB-64FDE1C9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B0D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0D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0D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0D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0D58"/>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8B0D58"/>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0D5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0D5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B0D5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0D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0D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0D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0D58"/>
    <w:rPr>
      <w:rFonts w:cstheme="majorBidi"/>
      <w:color w:val="2F5496" w:themeColor="accent1" w:themeShade="BF"/>
      <w:sz w:val="28"/>
      <w:szCs w:val="28"/>
    </w:rPr>
  </w:style>
  <w:style w:type="character" w:customStyle="1" w:styleId="50">
    <w:name w:val="标题 5 字符"/>
    <w:basedOn w:val="a0"/>
    <w:link w:val="5"/>
    <w:uiPriority w:val="9"/>
    <w:semiHidden/>
    <w:rsid w:val="008B0D58"/>
    <w:rPr>
      <w:rFonts w:cstheme="majorBidi"/>
      <w:color w:val="2F5496" w:themeColor="accent1" w:themeShade="BF"/>
      <w:sz w:val="24"/>
      <w:szCs w:val="24"/>
    </w:rPr>
  </w:style>
  <w:style w:type="character" w:customStyle="1" w:styleId="60">
    <w:name w:val="标题 6 字符"/>
    <w:basedOn w:val="a0"/>
    <w:link w:val="6"/>
    <w:uiPriority w:val="9"/>
    <w:semiHidden/>
    <w:rsid w:val="008B0D58"/>
    <w:rPr>
      <w:rFonts w:cstheme="majorBidi"/>
      <w:b/>
      <w:bCs/>
      <w:color w:val="2F5496" w:themeColor="accent1" w:themeShade="BF"/>
    </w:rPr>
  </w:style>
  <w:style w:type="character" w:customStyle="1" w:styleId="70">
    <w:name w:val="标题 7 字符"/>
    <w:basedOn w:val="a0"/>
    <w:link w:val="7"/>
    <w:uiPriority w:val="9"/>
    <w:semiHidden/>
    <w:rsid w:val="008B0D58"/>
    <w:rPr>
      <w:rFonts w:cstheme="majorBidi"/>
      <w:b/>
      <w:bCs/>
      <w:color w:val="595959" w:themeColor="text1" w:themeTint="A6"/>
    </w:rPr>
  </w:style>
  <w:style w:type="character" w:customStyle="1" w:styleId="80">
    <w:name w:val="标题 8 字符"/>
    <w:basedOn w:val="a0"/>
    <w:link w:val="8"/>
    <w:uiPriority w:val="9"/>
    <w:semiHidden/>
    <w:rsid w:val="008B0D58"/>
    <w:rPr>
      <w:rFonts w:cstheme="majorBidi"/>
      <w:color w:val="595959" w:themeColor="text1" w:themeTint="A6"/>
    </w:rPr>
  </w:style>
  <w:style w:type="character" w:customStyle="1" w:styleId="90">
    <w:name w:val="标题 9 字符"/>
    <w:basedOn w:val="a0"/>
    <w:link w:val="9"/>
    <w:uiPriority w:val="9"/>
    <w:semiHidden/>
    <w:rsid w:val="008B0D58"/>
    <w:rPr>
      <w:rFonts w:eastAsiaTheme="majorEastAsia" w:cstheme="majorBidi"/>
      <w:color w:val="595959" w:themeColor="text1" w:themeTint="A6"/>
    </w:rPr>
  </w:style>
  <w:style w:type="paragraph" w:styleId="a3">
    <w:name w:val="Title"/>
    <w:basedOn w:val="a"/>
    <w:next w:val="a"/>
    <w:link w:val="a4"/>
    <w:uiPriority w:val="10"/>
    <w:qFormat/>
    <w:rsid w:val="008B0D5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0D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0D5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0D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0D58"/>
    <w:pPr>
      <w:spacing w:before="160" w:after="160"/>
      <w:jc w:val="center"/>
    </w:pPr>
    <w:rPr>
      <w:i/>
      <w:iCs/>
      <w:color w:val="404040" w:themeColor="text1" w:themeTint="BF"/>
    </w:rPr>
  </w:style>
  <w:style w:type="character" w:customStyle="1" w:styleId="a8">
    <w:name w:val="引用 字符"/>
    <w:basedOn w:val="a0"/>
    <w:link w:val="a7"/>
    <w:uiPriority w:val="29"/>
    <w:rsid w:val="008B0D58"/>
    <w:rPr>
      <w:i/>
      <w:iCs/>
      <w:color w:val="404040" w:themeColor="text1" w:themeTint="BF"/>
    </w:rPr>
  </w:style>
  <w:style w:type="paragraph" w:styleId="a9">
    <w:name w:val="List Paragraph"/>
    <w:basedOn w:val="a"/>
    <w:uiPriority w:val="34"/>
    <w:qFormat/>
    <w:rsid w:val="008B0D58"/>
    <w:pPr>
      <w:ind w:left="720"/>
      <w:contextualSpacing/>
    </w:pPr>
  </w:style>
  <w:style w:type="character" w:styleId="aa">
    <w:name w:val="Intense Emphasis"/>
    <w:basedOn w:val="a0"/>
    <w:uiPriority w:val="21"/>
    <w:qFormat/>
    <w:rsid w:val="008B0D58"/>
    <w:rPr>
      <w:i/>
      <w:iCs/>
      <w:color w:val="2F5496" w:themeColor="accent1" w:themeShade="BF"/>
    </w:rPr>
  </w:style>
  <w:style w:type="paragraph" w:styleId="ab">
    <w:name w:val="Intense Quote"/>
    <w:basedOn w:val="a"/>
    <w:next w:val="a"/>
    <w:link w:val="ac"/>
    <w:uiPriority w:val="30"/>
    <w:qFormat/>
    <w:rsid w:val="008B0D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0D58"/>
    <w:rPr>
      <w:i/>
      <w:iCs/>
      <w:color w:val="2F5496" w:themeColor="accent1" w:themeShade="BF"/>
    </w:rPr>
  </w:style>
  <w:style w:type="character" w:styleId="ad">
    <w:name w:val="Intense Reference"/>
    <w:basedOn w:val="a0"/>
    <w:uiPriority w:val="32"/>
    <w:qFormat/>
    <w:rsid w:val="008B0D58"/>
    <w:rPr>
      <w:b/>
      <w:bCs/>
      <w:smallCaps/>
      <w:color w:val="2F5496" w:themeColor="accent1" w:themeShade="BF"/>
      <w:spacing w:val="5"/>
    </w:rPr>
  </w:style>
  <w:style w:type="paragraph" w:styleId="ae">
    <w:name w:val="header"/>
    <w:basedOn w:val="a"/>
    <w:link w:val="af"/>
    <w:uiPriority w:val="99"/>
    <w:unhideWhenUsed/>
    <w:rsid w:val="00585419"/>
    <w:pPr>
      <w:tabs>
        <w:tab w:val="center" w:pos="4153"/>
        <w:tab w:val="right" w:pos="8306"/>
      </w:tabs>
      <w:snapToGrid w:val="0"/>
      <w:jc w:val="center"/>
    </w:pPr>
    <w:rPr>
      <w:sz w:val="18"/>
      <w:szCs w:val="18"/>
    </w:rPr>
  </w:style>
  <w:style w:type="character" w:customStyle="1" w:styleId="af">
    <w:name w:val="页眉 字符"/>
    <w:basedOn w:val="a0"/>
    <w:link w:val="ae"/>
    <w:uiPriority w:val="99"/>
    <w:rsid w:val="00585419"/>
    <w:rPr>
      <w:sz w:val="18"/>
      <w:szCs w:val="18"/>
    </w:rPr>
  </w:style>
  <w:style w:type="paragraph" w:styleId="af0">
    <w:name w:val="footer"/>
    <w:basedOn w:val="a"/>
    <w:link w:val="af1"/>
    <w:uiPriority w:val="99"/>
    <w:unhideWhenUsed/>
    <w:rsid w:val="00585419"/>
    <w:pPr>
      <w:tabs>
        <w:tab w:val="center" w:pos="4153"/>
        <w:tab w:val="right" w:pos="8306"/>
      </w:tabs>
      <w:snapToGrid w:val="0"/>
      <w:jc w:val="left"/>
    </w:pPr>
    <w:rPr>
      <w:sz w:val="18"/>
      <w:szCs w:val="18"/>
    </w:rPr>
  </w:style>
  <w:style w:type="character" w:customStyle="1" w:styleId="af1">
    <w:name w:val="页脚 字符"/>
    <w:basedOn w:val="a0"/>
    <w:link w:val="af0"/>
    <w:uiPriority w:val="99"/>
    <w:rsid w:val="00585419"/>
    <w:rPr>
      <w:sz w:val="18"/>
      <w:szCs w:val="18"/>
    </w:rPr>
  </w:style>
  <w:style w:type="character" w:styleId="af2">
    <w:name w:val="Hyperlink"/>
    <w:basedOn w:val="a0"/>
    <w:uiPriority w:val="99"/>
    <w:semiHidden/>
    <w:unhideWhenUsed/>
    <w:rsid w:val="00585419"/>
    <w:rPr>
      <w:color w:val="0563C1"/>
      <w:u w:val="single"/>
    </w:rPr>
  </w:style>
  <w:style w:type="character" w:styleId="af3">
    <w:name w:val="FollowedHyperlink"/>
    <w:basedOn w:val="a0"/>
    <w:uiPriority w:val="99"/>
    <w:semiHidden/>
    <w:unhideWhenUsed/>
    <w:rsid w:val="00585419"/>
    <w:rPr>
      <w:color w:val="954F72"/>
      <w:u w:val="single"/>
    </w:rPr>
  </w:style>
  <w:style w:type="paragraph" w:customStyle="1" w:styleId="msonormal0">
    <w:name w:val="msonormal"/>
    <w:basedOn w:val="a"/>
    <w:rsid w:val="00585419"/>
    <w:pPr>
      <w:widowControl/>
      <w:spacing w:before="100" w:beforeAutospacing="1" w:after="100" w:afterAutospacing="1"/>
      <w:jc w:val="left"/>
    </w:pPr>
    <w:rPr>
      <w:rFonts w:ascii="宋体" w:eastAsia="宋体" w:hAnsi="宋体" w:cs="宋体"/>
      <w:kern w:val="0"/>
      <w:sz w:val="24"/>
      <w:szCs w:val="24"/>
      <w14:ligatures w14:val="none"/>
    </w:rPr>
  </w:style>
  <w:style w:type="paragraph" w:customStyle="1" w:styleId="font5">
    <w:name w:val="font5"/>
    <w:basedOn w:val="a"/>
    <w:rsid w:val="00585419"/>
    <w:pPr>
      <w:widowControl/>
      <w:spacing w:before="100" w:beforeAutospacing="1" w:after="100" w:afterAutospacing="1"/>
      <w:jc w:val="left"/>
    </w:pPr>
    <w:rPr>
      <w:rFonts w:ascii="等线" w:eastAsia="等线" w:hAnsi="等线" w:cs="宋体"/>
      <w:kern w:val="0"/>
      <w:sz w:val="18"/>
      <w:szCs w:val="18"/>
      <w14:ligatures w14:val="none"/>
    </w:rPr>
  </w:style>
  <w:style w:type="paragraph" w:customStyle="1" w:styleId="xl65">
    <w:name w:val="xl65"/>
    <w:basedOn w:val="a"/>
    <w:rsid w:val="00585419"/>
    <w:pPr>
      <w:widowControl/>
      <w:spacing w:before="100" w:beforeAutospacing="1" w:after="100" w:afterAutospacing="1"/>
      <w:jc w:val="left"/>
    </w:pPr>
    <w:rPr>
      <w:rFonts w:ascii="Times New Roman" w:eastAsia="宋体" w:hAnsi="Times New Roman" w:cs="Times New Roman"/>
      <w:kern w:val="0"/>
      <w:sz w:val="24"/>
      <w:szCs w:val="24"/>
      <w14:ligatures w14:val="none"/>
    </w:rPr>
  </w:style>
  <w:style w:type="paragraph" w:customStyle="1" w:styleId="xl66">
    <w:name w:val="xl66"/>
    <w:basedOn w:val="a"/>
    <w:rsid w:val="00585419"/>
    <w:pPr>
      <w:widowControl/>
      <w:spacing w:before="100" w:beforeAutospacing="1" w:after="100" w:afterAutospacing="1"/>
      <w:jc w:val="center"/>
    </w:pPr>
    <w:rPr>
      <w:rFonts w:ascii="Times New Roman" w:eastAsia="宋体" w:hAnsi="Times New Roman" w:cs="Times New Roman"/>
      <w:kern w:val="0"/>
      <w:sz w:val="24"/>
      <w:szCs w:val="24"/>
      <w14:ligatures w14:val="none"/>
    </w:rPr>
  </w:style>
  <w:style w:type="paragraph" w:customStyle="1" w:styleId="xl67">
    <w:name w:val="xl67"/>
    <w:basedOn w:val="a"/>
    <w:rsid w:val="00585419"/>
    <w:pPr>
      <w:widowControl/>
      <w:spacing w:before="100" w:beforeAutospacing="1" w:after="100" w:afterAutospacing="1"/>
      <w:jc w:val="center"/>
      <w:textAlignment w:val="center"/>
    </w:pPr>
    <w:rPr>
      <w:rFonts w:ascii="Times New Roman" w:eastAsia="宋体" w:hAnsi="Times New Roman" w:cs="Times New Roman"/>
      <w:kern w:val="0"/>
      <w:sz w:val="24"/>
      <w:szCs w:val="24"/>
      <w14:ligatures w14:val="none"/>
    </w:rPr>
  </w:style>
  <w:style w:type="paragraph" w:customStyle="1" w:styleId="xl68">
    <w:name w:val="xl68"/>
    <w:basedOn w:val="a"/>
    <w:rsid w:val="00585419"/>
    <w:pPr>
      <w:widowControl/>
      <w:pBdr>
        <w:bottom w:val="single" w:sz="4" w:space="0" w:color="auto"/>
      </w:pBdr>
      <w:spacing w:before="100" w:beforeAutospacing="1" w:after="100" w:afterAutospacing="1"/>
      <w:jc w:val="center"/>
      <w:textAlignment w:val="center"/>
    </w:pPr>
    <w:rPr>
      <w:rFonts w:ascii="Times New Roman" w:eastAsia="宋体" w:hAnsi="Times New Roman" w:cs="Times New Roman"/>
      <w:kern w:val="0"/>
      <w:sz w:val="24"/>
      <w:szCs w:val="24"/>
      <w14:ligatures w14:val="none"/>
    </w:rPr>
  </w:style>
  <w:style w:type="paragraph" w:customStyle="1" w:styleId="xl69">
    <w:name w:val="xl69"/>
    <w:basedOn w:val="a"/>
    <w:rsid w:val="00585419"/>
    <w:pPr>
      <w:widowControl/>
      <w:pBdr>
        <w:bottom w:val="single" w:sz="4" w:space="0" w:color="auto"/>
      </w:pBdr>
      <w:spacing w:before="100" w:beforeAutospacing="1" w:after="100" w:afterAutospacing="1"/>
      <w:jc w:val="center"/>
      <w:textAlignment w:val="center"/>
    </w:pPr>
    <w:rPr>
      <w:rFonts w:ascii="Times New Roman" w:eastAsia="宋体" w:hAnsi="Times New Roman" w:cs="Times New Roman"/>
      <w:kern w:val="0"/>
      <w:sz w:val="24"/>
      <w:szCs w:val="24"/>
      <w14:ligatures w14:val="none"/>
    </w:rPr>
  </w:style>
  <w:style w:type="paragraph" w:customStyle="1" w:styleId="xl70">
    <w:name w:val="xl70"/>
    <w:basedOn w:val="a"/>
    <w:rsid w:val="00585419"/>
    <w:pPr>
      <w:widowControl/>
      <w:pBdr>
        <w:bottom w:val="single" w:sz="4" w:space="0" w:color="auto"/>
      </w:pBdr>
      <w:spacing w:before="100" w:beforeAutospacing="1" w:after="100" w:afterAutospacing="1"/>
      <w:jc w:val="left"/>
    </w:pPr>
    <w:rPr>
      <w:rFonts w:ascii="Times New Roman" w:eastAsia="宋体" w:hAnsi="Times New Roman" w:cs="Times New Roman"/>
      <w:kern w:val="0"/>
      <w:sz w:val="24"/>
      <w:szCs w:val="24"/>
      <w14:ligatures w14:val="none"/>
    </w:rPr>
  </w:style>
  <w:style w:type="paragraph" w:customStyle="1" w:styleId="xl71">
    <w:name w:val="xl71"/>
    <w:basedOn w:val="a"/>
    <w:rsid w:val="00585419"/>
    <w:pPr>
      <w:widowControl/>
      <w:pBdr>
        <w:bottom w:val="single" w:sz="4" w:space="0" w:color="auto"/>
      </w:pBdr>
      <w:spacing w:before="100" w:beforeAutospacing="1" w:after="100" w:afterAutospacing="1"/>
      <w:jc w:val="center"/>
    </w:pPr>
    <w:rPr>
      <w:rFonts w:ascii="Times New Roman" w:eastAsia="宋体" w:hAnsi="Times New Roman" w:cs="Times New Roman"/>
      <w:kern w:val="0"/>
      <w:sz w:val="24"/>
      <w:szCs w:val="24"/>
      <w14:ligatures w14:val="none"/>
    </w:rPr>
  </w:style>
  <w:style w:type="paragraph" w:customStyle="1" w:styleId="xl72">
    <w:name w:val="xl72"/>
    <w:basedOn w:val="a"/>
    <w:rsid w:val="00585419"/>
    <w:pPr>
      <w:widowControl/>
      <w:spacing w:before="100" w:beforeAutospacing="1" w:after="100" w:afterAutospacing="1"/>
      <w:jc w:val="center"/>
      <w:textAlignment w:val="center"/>
    </w:pPr>
    <w:rPr>
      <w:rFonts w:ascii="Times New Roman" w:eastAsia="宋体" w:hAnsi="Times New Roman" w:cs="Times New Roman"/>
      <w:kern w:val="0"/>
      <w:sz w:val="24"/>
      <w:szCs w:val="24"/>
      <w14:ligatures w14:val="none"/>
    </w:rPr>
  </w:style>
  <w:style w:type="paragraph" w:customStyle="1" w:styleId="xl73">
    <w:name w:val="xl73"/>
    <w:basedOn w:val="a"/>
    <w:rsid w:val="00585419"/>
    <w:pPr>
      <w:widowControl/>
      <w:pBdr>
        <w:bottom w:val="single" w:sz="4" w:space="0" w:color="auto"/>
      </w:pBdr>
      <w:spacing w:before="100" w:beforeAutospacing="1" w:after="100" w:afterAutospacing="1"/>
      <w:jc w:val="center"/>
      <w:textAlignment w:val="center"/>
    </w:pPr>
    <w:rPr>
      <w:rFonts w:ascii="Times New Roman" w:eastAsia="宋体" w:hAnsi="Times New Roman" w:cs="Times New Roman"/>
      <w:kern w:val="0"/>
      <w:sz w:val="24"/>
      <w:szCs w:val="24"/>
      <w14:ligatures w14:val="none"/>
    </w:rPr>
  </w:style>
  <w:style w:type="paragraph" w:customStyle="1" w:styleId="xl74">
    <w:name w:val="xl74"/>
    <w:basedOn w:val="a"/>
    <w:rsid w:val="00585419"/>
    <w:pPr>
      <w:widowControl/>
      <w:spacing w:before="100" w:beforeAutospacing="1" w:after="100" w:afterAutospacing="1"/>
      <w:jc w:val="center"/>
      <w:textAlignment w:val="center"/>
    </w:pPr>
    <w:rPr>
      <w:rFonts w:ascii="Times New Roman" w:eastAsia="宋体" w:hAnsi="Times New Roman" w:cs="Times New Roman"/>
      <w:kern w:val="0"/>
      <w:sz w:val="24"/>
      <w:szCs w:val="24"/>
      <w14:ligatures w14:val="none"/>
    </w:rPr>
  </w:style>
  <w:style w:type="paragraph" w:customStyle="1" w:styleId="xl75">
    <w:name w:val="xl75"/>
    <w:basedOn w:val="a"/>
    <w:rsid w:val="00585419"/>
    <w:pPr>
      <w:widowControl/>
      <w:spacing w:before="100" w:beforeAutospacing="1" w:after="100" w:afterAutospacing="1"/>
      <w:jc w:val="center"/>
    </w:pPr>
    <w:rPr>
      <w:rFonts w:ascii="Times New Roman" w:eastAsia="宋体" w:hAnsi="Times New Roman" w:cs="Times New Roman"/>
      <w:kern w:val="0"/>
      <w:sz w:val="24"/>
      <w:szCs w:val="24"/>
      <w14:ligatures w14:val="none"/>
    </w:rPr>
  </w:style>
  <w:style w:type="paragraph" w:customStyle="1" w:styleId="xl76">
    <w:name w:val="xl76"/>
    <w:basedOn w:val="a"/>
    <w:rsid w:val="00585419"/>
    <w:pPr>
      <w:widowControl/>
      <w:pBdr>
        <w:bottom w:val="single" w:sz="4" w:space="0" w:color="auto"/>
      </w:pBdr>
      <w:spacing w:before="100" w:beforeAutospacing="1" w:after="100" w:afterAutospacing="1"/>
      <w:jc w:val="center"/>
      <w:textAlignment w:val="center"/>
    </w:pPr>
    <w:rPr>
      <w:rFonts w:ascii="Times New Roman" w:eastAsia="宋体" w:hAnsi="Times New Roman" w:cs="Times New Roman"/>
      <w:kern w:val="0"/>
      <w:sz w:val="24"/>
      <w:szCs w:val="24"/>
      <w14:ligatures w14:val="none"/>
    </w:rPr>
  </w:style>
  <w:style w:type="paragraph" w:customStyle="1" w:styleId="xl77">
    <w:name w:val="xl77"/>
    <w:basedOn w:val="a"/>
    <w:rsid w:val="00585419"/>
    <w:pPr>
      <w:widowControl/>
      <w:spacing w:before="100" w:beforeAutospacing="1" w:after="100" w:afterAutospacing="1"/>
      <w:jc w:val="center"/>
      <w:textAlignment w:val="center"/>
    </w:pPr>
    <w:rPr>
      <w:rFonts w:ascii="Times New Roman" w:eastAsia="宋体" w:hAnsi="Times New Roman" w:cs="Times New Roman"/>
      <w:kern w:val="0"/>
      <w:sz w:val="24"/>
      <w:szCs w:val="24"/>
      <w14:ligatures w14:val="none"/>
    </w:rPr>
  </w:style>
  <w:style w:type="paragraph" w:customStyle="1" w:styleId="xl78">
    <w:name w:val="xl78"/>
    <w:basedOn w:val="a"/>
    <w:rsid w:val="00585419"/>
    <w:pPr>
      <w:widowControl/>
      <w:spacing w:before="100" w:beforeAutospacing="1" w:after="100" w:afterAutospacing="1"/>
      <w:jc w:val="center"/>
    </w:pPr>
    <w:rPr>
      <w:rFonts w:ascii="Times New Roman" w:eastAsia="宋体" w:hAnsi="Times New Roman" w:cs="Times New Roman"/>
      <w:kern w:val="0"/>
      <w:sz w:val="24"/>
      <w:szCs w:val="24"/>
      <w14:ligatures w14:val="none"/>
    </w:rPr>
  </w:style>
  <w:style w:type="paragraph" w:customStyle="1" w:styleId="xl79">
    <w:name w:val="xl79"/>
    <w:basedOn w:val="a"/>
    <w:rsid w:val="00585419"/>
    <w:pPr>
      <w:widowControl/>
      <w:pBdr>
        <w:bottom w:val="single" w:sz="4" w:space="0" w:color="auto"/>
      </w:pBdr>
      <w:spacing w:before="100" w:beforeAutospacing="1" w:after="100" w:afterAutospacing="1"/>
      <w:jc w:val="center"/>
      <w:textAlignment w:val="center"/>
    </w:pPr>
    <w:rPr>
      <w:rFonts w:ascii="Times New Roman" w:eastAsia="宋体" w:hAnsi="Times New Roman" w:cs="Times New Roman"/>
      <w:kern w:val="0"/>
      <w:sz w:val="24"/>
      <w:szCs w:val="24"/>
      <w14:ligatures w14:val="none"/>
    </w:rPr>
  </w:style>
  <w:style w:type="paragraph" w:customStyle="1" w:styleId="xl80">
    <w:name w:val="xl80"/>
    <w:basedOn w:val="a"/>
    <w:rsid w:val="00585419"/>
    <w:pPr>
      <w:widowControl/>
      <w:spacing w:before="100" w:beforeAutospacing="1" w:after="100" w:afterAutospacing="1"/>
      <w:jc w:val="center"/>
      <w:textAlignment w:val="center"/>
    </w:pPr>
    <w:rPr>
      <w:rFonts w:ascii="Times New Roman" w:eastAsia="宋体" w:hAnsi="Times New Roman" w:cs="Times New Roman"/>
      <w:kern w:val="0"/>
      <w:sz w:val="24"/>
      <w:szCs w:val="24"/>
      <w14:ligatures w14:val="none"/>
    </w:rPr>
  </w:style>
  <w:style w:type="paragraph" w:customStyle="1" w:styleId="xl81">
    <w:name w:val="xl81"/>
    <w:basedOn w:val="a"/>
    <w:rsid w:val="00585419"/>
    <w:pPr>
      <w:widowControl/>
      <w:spacing w:before="100" w:beforeAutospacing="1" w:after="100" w:afterAutospacing="1"/>
      <w:jc w:val="center"/>
    </w:pPr>
    <w:rPr>
      <w:rFonts w:ascii="Times New Roman" w:eastAsia="宋体" w:hAnsi="Times New Roman" w:cs="Times New Roman"/>
      <w:kern w:val="0"/>
      <w:sz w:val="24"/>
      <w:szCs w:val="24"/>
      <w14:ligatures w14:val="none"/>
    </w:rPr>
  </w:style>
  <w:style w:type="paragraph" w:customStyle="1" w:styleId="xl82">
    <w:name w:val="xl82"/>
    <w:basedOn w:val="a"/>
    <w:rsid w:val="00585419"/>
    <w:pPr>
      <w:widowControl/>
      <w:spacing w:before="100" w:beforeAutospacing="1" w:after="100" w:afterAutospacing="1"/>
      <w:jc w:val="left"/>
    </w:pPr>
    <w:rPr>
      <w:rFonts w:ascii="Times New Roman" w:eastAsia="宋体" w:hAnsi="Times New Roman" w:cs="Times New Roman"/>
      <w:kern w:val="0"/>
      <w:sz w:val="24"/>
      <w:szCs w:val="24"/>
      <w14:ligatures w14:val="none"/>
    </w:rPr>
  </w:style>
  <w:style w:type="paragraph" w:customStyle="1" w:styleId="xl83">
    <w:name w:val="xl83"/>
    <w:basedOn w:val="a"/>
    <w:rsid w:val="00585419"/>
    <w:pPr>
      <w:widowControl/>
      <w:pBdr>
        <w:top w:val="single" w:sz="4" w:space="0" w:color="auto"/>
      </w:pBdr>
      <w:spacing w:before="100" w:beforeAutospacing="1" w:after="100" w:afterAutospacing="1"/>
      <w:jc w:val="center"/>
      <w:textAlignment w:val="center"/>
    </w:pPr>
    <w:rPr>
      <w:rFonts w:ascii="Times New Roman" w:eastAsia="宋体" w:hAnsi="Times New Roman" w:cs="Times New Roman"/>
      <w:kern w:val="0"/>
      <w:sz w:val="24"/>
      <w:szCs w:val="24"/>
      <w14:ligatures w14:val="none"/>
    </w:rPr>
  </w:style>
  <w:style w:type="paragraph" w:customStyle="1" w:styleId="xl84">
    <w:name w:val="xl84"/>
    <w:basedOn w:val="a"/>
    <w:rsid w:val="00585419"/>
    <w:pPr>
      <w:widowControl/>
      <w:pBdr>
        <w:top w:val="single" w:sz="4" w:space="0" w:color="auto"/>
      </w:pBdr>
      <w:spacing w:before="100" w:beforeAutospacing="1" w:after="100" w:afterAutospacing="1"/>
      <w:jc w:val="center"/>
      <w:textAlignment w:val="center"/>
    </w:pPr>
    <w:rPr>
      <w:rFonts w:ascii="Times New Roman" w:eastAsia="宋体" w:hAnsi="Times New Roman" w:cs="Times New Roman"/>
      <w:kern w:val="0"/>
      <w:sz w:val="24"/>
      <w:szCs w:val="24"/>
      <w14:ligatures w14:val="none"/>
    </w:rPr>
  </w:style>
  <w:style w:type="character" w:styleId="af4">
    <w:name w:val="page number"/>
    <w:basedOn w:val="a0"/>
    <w:uiPriority w:val="99"/>
    <w:semiHidden/>
    <w:unhideWhenUsed/>
    <w:rsid w:val="00CA5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4860</Words>
  <Characters>27703</Characters>
  <Application>Microsoft Office Word</Application>
  <DocSecurity>0</DocSecurity>
  <Lines>230</Lines>
  <Paragraphs>64</Paragraphs>
  <ScaleCrop>false</ScaleCrop>
  <Company/>
  <LinksUpToDate>false</LinksUpToDate>
  <CharactersWithSpaces>32499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2025-08-28T08:41:00Z</dcterms:created>
  <dcterms:modified xsi:type="dcterms:W3CDTF">2025-08-28T09:04:00Z</dcterms:modified>
</cp:coreProperties>
</file>