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3B97" w14:textId="77777777" w:rsidR="0087146E" w:rsidRPr="0074671B" w:rsidRDefault="00000000">
      <w:pPr>
        <w:jc w:val="center"/>
        <w:rPr>
          <w:rFonts w:ascii="Arial" w:hAnsi="Arial" w:cs="Arial"/>
          <w:b/>
          <w:bCs/>
        </w:rPr>
      </w:pPr>
      <w:r w:rsidRPr="0074671B">
        <w:rPr>
          <w:rFonts w:ascii="Arial" w:hAnsi="Arial" w:cs="Arial"/>
          <w:b/>
          <w:bCs/>
        </w:rPr>
        <w:t>Supplementary Figures</w:t>
      </w:r>
    </w:p>
    <w:p w14:paraId="7A52DDB4" w14:textId="77777777" w:rsidR="0087146E" w:rsidRPr="0074671B" w:rsidRDefault="0087146E">
      <w:pPr>
        <w:jc w:val="center"/>
        <w:rPr>
          <w:rFonts w:ascii="Arial" w:hAnsi="Arial" w:cs="Arial"/>
          <w:b/>
          <w:bCs/>
        </w:rPr>
      </w:pPr>
    </w:p>
    <w:p w14:paraId="58103807" w14:textId="77777777" w:rsidR="0087146E" w:rsidRPr="0074671B" w:rsidRDefault="00000000">
      <w:pPr>
        <w:jc w:val="center"/>
        <w:rPr>
          <w:rFonts w:ascii="Arial" w:hAnsi="Arial" w:cs="Arial"/>
          <w:b/>
          <w:bCs/>
        </w:rPr>
      </w:pPr>
      <w:r w:rsidRPr="0074671B">
        <w:rPr>
          <w:rFonts w:ascii="Arial" w:hAnsi="Arial" w:cs="Arial"/>
          <w:b/>
          <w:bCs/>
          <w:noProof/>
        </w:rPr>
        <w:drawing>
          <wp:inline distT="0" distB="0" distL="0" distR="0">
            <wp:extent cx="5699760" cy="2114550"/>
            <wp:effectExtent l="0" t="0" r="0" b="0"/>
            <wp:docPr id="638367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67399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24548" w14:textId="77777777" w:rsidR="0087146E" w:rsidRPr="0074671B" w:rsidRDefault="00000000">
      <w:pPr>
        <w:adjustRightInd w:val="0"/>
        <w:snapToGrid w:val="0"/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t xml:space="preserve">Figure S1. </w:t>
      </w:r>
      <w:r w:rsidRPr="0074671B">
        <w:rPr>
          <w:rFonts w:ascii="Arial" w:hAnsi="Arial" w:cs="Arial"/>
        </w:rPr>
        <w:t xml:space="preserve">Mediation analyses of associations between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 combined with obesity indicators and KS through HDL-C. (A)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. (B) </w:t>
      </w:r>
      <w:bookmarkStart w:id="0" w:name="OLE_LINK6"/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noBreakHyphen/>
        <w:t>WC</w:t>
      </w:r>
      <w:bookmarkEnd w:id="0"/>
      <w:r w:rsidRPr="0074671B">
        <w:rPr>
          <w:rFonts w:ascii="Arial" w:hAnsi="Arial" w:cs="Arial"/>
        </w:rPr>
        <w:t xml:space="preserve">. (C) </w:t>
      </w:r>
      <w:proofErr w:type="spellStart"/>
      <w:r w:rsidRPr="0074671B">
        <w:rPr>
          <w:rFonts w:ascii="Arial" w:hAnsi="Arial" w:cs="Arial"/>
        </w:rPr>
        <w:t>TyG</w:t>
      </w:r>
      <w:r w:rsidRPr="0074671B">
        <w:rPr>
          <w:rFonts w:ascii="Arial" w:hAnsi="Arial" w:cs="Arial"/>
        </w:rPr>
        <w:noBreakHyphen/>
        <w:t>WHtR</w:t>
      </w:r>
      <w:proofErr w:type="spellEnd"/>
      <w:r w:rsidRPr="0074671B">
        <w:rPr>
          <w:rFonts w:ascii="Arial" w:hAnsi="Arial" w:cs="Arial"/>
        </w:rPr>
        <w:t xml:space="preserve">. (D)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noBreakHyphen/>
        <w:t>BMI.</w:t>
      </w:r>
    </w:p>
    <w:p w14:paraId="66687B60" w14:textId="77777777" w:rsidR="0087146E" w:rsidRPr="0074671B" w:rsidRDefault="00000000">
      <w:pPr>
        <w:adjustRightInd w:val="0"/>
        <w:snapToGrid w:val="0"/>
        <w:rPr>
          <w:rFonts w:ascii="Arial" w:hAnsi="Arial" w:cs="Arial"/>
        </w:rPr>
      </w:pPr>
      <w:r w:rsidRPr="0074671B">
        <w:rPr>
          <w:rFonts w:ascii="Arial" w:hAnsi="Arial" w:cs="Arial"/>
        </w:rPr>
        <w:t xml:space="preserve">Model 3 was used for </w:t>
      </w:r>
      <w:proofErr w:type="gramStart"/>
      <w:r w:rsidRPr="0074671B">
        <w:rPr>
          <w:rFonts w:ascii="Arial" w:hAnsi="Arial" w:cs="Arial"/>
        </w:rPr>
        <w:t>the mediation</w:t>
      </w:r>
      <w:proofErr w:type="gramEnd"/>
      <w:r w:rsidRPr="0074671B">
        <w:rPr>
          <w:rFonts w:ascii="Arial" w:hAnsi="Arial" w:cs="Arial"/>
        </w:rPr>
        <w:t xml:space="preserve"> analysis.</w:t>
      </w:r>
    </w:p>
    <w:p w14:paraId="5151EFC3" w14:textId="77777777" w:rsidR="0087146E" w:rsidRPr="0074671B" w:rsidRDefault="00000000">
      <w:pPr>
        <w:adjustRightInd w:val="0"/>
        <w:snapToGrid w:val="0"/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triglyceride-glucose;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noBreakHyphen/>
        <w:t xml:space="preserve">WC, triglyceride glucose-waist circumference; </w:t>
      </w:r>
      <w:proofErr w:type="spellStart"/>
      <w:r w:rsidRPr="0074671B">
        <w:rPr>
          <w:rFonts w:ascii="Arial" w:hAnsi="Arial" w:cs="Arial"/>
        </w:rPr>
        <w:t>TyG</w:t>
      </w:r>
      <w:r w:rsidRPr="0074671B">
        <w:rPr>
          <w:rFonts w:ascii="Arial" w:hAnsi="Arial" w:cs="Arial"/>
        </w:rPr>
        <w:noBreakHyphen/>
        <w:t>WHtR</w:t>
      </w:r>
      <w:proofErr w:type="spellEnd"/>
      <w:r w:rsidRPr="0074671B">
        <w:rPr>
          <w:rFonts w:ascii="Arial" w:hAnsi="Arial" w:cs="Arial"/>
        </w:rPr>
        <w:t xml:space="preserve">, triglyceride glucose-waist height ratio;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noBreakHyphen/>
        <w:t>BMI, triglyceride glucose-body mass index; KS, kidney stone; HDL-C, high-density lipoprotein cholesterol</w:t>
      </w:r>
      <w:r w:rsidRPr="0074671B">
        <w:rPr>
          <w:rFonts w:ascii="Arial" w:hAnsi="Arial" w:cs="Arial" w:hint="eastAsia"/>
        </w:rPr>
        <w:t xml:space="preserve">. * </w:t>
      </w:r>
      <w:r w:rsidRPr="0074671B">
        <w:rPr>
          <w:rFonts w:ascii="Arial" w:hAnsi="Arial" w:cs="Arial" w:hint="eastAsia"/>
          <w:i/>
          <w:iCs/>
        </w:rPr>
        <w:t>P</w:t>
      </w:r>
      <w:r w:rsidRPr="0074671B">
        <w:rPr>
          <w:rFonts w:ascii="Arial" w:hAnsi="Arial" w:cs="Arial" w:hint="eastAsia"/>
        </w:rPr>
        <w:t xml:space="preserve"> &lt; 0.05, ** </w:t>
      </w:r>
      <w:r w:rsidRPr="0074671B">
        <w:rPr>
          <w:rFonts w:ascii="Arial" w:hAnsi="Arial" w:cs="Arial" w:hint="eastAsia"/>
          <w:i/>
          <w:iCs/>
        </w:rPr>
        <w:t>P</w:t>
      </w:r>
      <w:r w:rsidRPr="0074671B">
        <w:rPr>
          <w:rFonts w:ascii="Arial" w:hAnsi="Arial" w:cs="Arial" w:hint="eastAsia"/>
        </w:rPr>
        <w:t xml:space="preserve"> &lt; 0.01, and *** </w:t>
      </w:r>
      <w:r w:rsidRPr="0074671B">
        <w:rPr>
          <w:rFonts w:ascii="Arial" w:hAnsi="Arial" w:cs="Arial" w:hint="eastAsia"/>
          <w:i/>
          <w:iCs/>
        </w:rPr>
        <w:t>P</w:t>
      </w:r>
      <w:r w:rsidRPr="0074671B">
        <w:rPr>
          <w:rFonts w:ascii="Arial" w:hAnsi="Arial" w:cs="Arial" w:hint="eastAsia"/>
        </w:rPr>
        <w:t xml:space="preserve"> &lt; 0.001.</w:t>
      </w:r>
      <w:r w:rsidRPr="0074671B">
        <w:rPr>
          <w:rFonts w:ascii="Arial" w:hAnsi="Arial" w:cs="Arial"/>
        </w:rPr>
        <w:t>)</w:t>
      </w:r>
    </w:p>
    <w:p w14:paraId="4F67E1A2" w14:textId="77777777" w:rsidR="0087146E" w:rsidRPr="0074671B" w:rsidRDefault="0087146E">
      <w:pPr>
        <w:jc w:val="center"/>
        <w:rPr>
          <w:rFonts w:ascii="Arial" w:hAnsi="Arial" w:cs="Arial"/>
          <w:b/>
          <w:bCs/>
        </w:rPr>
      </w:pPr>
    </w:p>
    <w:p w14:paraId="5F47DCDD" w14:textId="77777777" w:rsidR="0087146E" w:rsidRPr="0074671B" w:rsidRDefault="00000000">
      <w:pPr>
        <w:jc w:val="center"/>
        <w:rPr>
          <w:rFonts w:ascii="Arial" w:hAnsi="Arial" w:cs="Arial"/>
        </w:rPr>
      </w:pPr>
      <w:r w:rsidRPr="0074671B">
        <w:rPr>
          <w:rFonts w:ascii="Arial" w:hAnsi="Arial" w:cs="Arial"/>
          <w:noProof/>
        </w:rPr>
        <w:lastRenderedPageBreak/>
        <w:drawing>
          <wp:inline distT="0" distB="0" distL="0" distR="0">
            <wp:extent cx="4319905" cy="6487160"/>
            <wp:effectExtent l="0" t="0" r="0" b="0"/>
            <wp:docPr id="2410629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62942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48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1026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t xml:space="preserve">Figure S2. </w:t>
      </w:r>
      <w:r w:rsidRPr="0074671B">
        <w:rPr>
          <w:rFonts w:ascii="Arial" w:hAnsi="Arial" w:cs="Arial"/>
        </w:rPr>
        <w:t xml:space="preserve">Forest plot showing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>-WC association with KS.</w:t>
      </w:r>
    </w:p>
    <w:p w14:paraId="52F5BD0C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3 was used for subgroup analysis.</w:t>
      </w:r>
    </w:p>
    <w:p w14:paraId="386265D4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 xml:space="preserve">WC, triglyceride glucose-waist circumference;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interval)</w:t>
      </w:r>
    </w:p>
    <w:p w14:paraId="31E9422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5C9B4DE5" w14:textId="77777777" w:rsidR="0087146E" w:rsidRPr="0074671B" w:rsidRDefault="00000000">
      <w:pPr>
        <w:jc w:val="center"/>
        <w:rPr>
          <w:rFonts w:ascii="Arial" w:hAnsi="Arial" w:cs="Arial"/>
        </w:rPr>
      </w:pPr>
      <w:r w:rsidRPr="0074671B">
        <w:rPr>
          <w:rFonts w:ascii="Arial" w:hAnsi="Arial" w:cs="Arial"/>
          <w:noProof/>
        </w:rPr>
        <w:lastRenderedPageBreak/>
        <w:drawing>
          <wp:inline distT="0" distB="0" distL="0" distR="0">
            <wp:extent cx="4464050" cy="6731000"/>
            <wp:effectExtent l="0" t="0" r="0" b="0"/>
            <wp:docPr id="5119401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40137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83CD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t>Figure S3</w:t>
      </w:r>
      <w:r w:rsidRPr="0074671B">
        <w:rPr>
          <w:rFonts w:ascii="Arial" w:hAnsi="Arial" w:cs="Arial"/>
        </w:rPr>
        <w:t xml:space="preserve">. Forest plot </w:t>
      </w:r>
      <w:proofErr w:type="gramStart"/>
      <w:r w:rsidRPr="0074671B">
        <w:rPr>
          <w:rFonts w:ascii="Arial" w:hAnsi="Arial" w:cs="Arial"/>
        </w:rPr>
        <w:t>showing</w:t>
      </w:r>
      <w:proofErr w:type="gramEnd"/>
      <w:r w:rsidRPr="0074671B">
        <w:rPr>
          <w:rFonts w:ascii="Arial" w:hAnsi="Arial" w:cs="Arial"/>
        </w:rPr>
        <w:t xml:space="preserve"> </w:t>
      </w:r>
      <w:proofErr w:type="spellStart"/>
      <w:proofErr w:type="gramStart"/>
      <w:r w:rsidRPr="0074671B">
        <w:rPr>
          <w:rFonts w:ascii="Arial" w:hAnsi="Arial" w:cs="Arial"/>
        </w:rPr>
        <w:t>TyG</w:t>
      </w:r>
      <w:proofErr w:type="spellEnd"/>
      <w:proofErr w:type="gramEnd"/>
      <w:r w:rsidRPr="0074671B">
        <w:rPr>
          <w:rFonts w:ascii="Arial" w:hAnsi="Arial" w:cs="Arial"/>
        </w:rPr>
        <w:t xml:space="preserve">-BMI association with kidney </w:t>
      </w:r>
      <w:proofErr w:type="gramStart"/>
      <w:r w:rsidRPr="0074671B">
        <w:rPr>
          <w:rFonts w:ascii="Arial" w:hAnsi="Arial" w:cs="Arial"/>
        </w:rPr>
        <w:t>stone</w:t>
      </w:r>
      <w:proofErr w:type="gramEnd"/>
      <w:r w:rsidRPr="0074671B">
        <w:rPr>
          <w:rFonts w:ascii="Arial" w:hAnsi="Arial" w:cs="Arial"/>
        </w:rPr>
        <w:t>.</w:t>
      </w:r>
    </w:p>
    <w:p w14:paraId="50128DC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3 was used for subgroup analysis.</w:t>
      </w:r>
    </w:p>
    <w:p w14:paraId="72D5A8F6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 xml:space="preserve">BMI, triglyceride glucose-body mass index;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interval)</w:t>
      </w:r>
    </w:p>
    <w:p w14:paraId="09BFE2E0" w14:textId="77777777" w:rsidR="0087146E" w:rsidRPr="0074671B" w:rsidRDefault="0087146E">
      <w:pPr>
        <w:rPr>
          <w:rFonts w:ascii="Arial" w:hAnsi="Arial" w:cs="Arial"/>
        </w:rPr>
      </w:pPr>
    </w:p>
    <w:p w14:paraId="216F6872" w14:textId="77777777" w:rsidR="0087146E" w:rsidRPr="0074671B" w:rsidRDefault="0087146E">
      <w:pPr>
        <w:rPr>
          <w:rFonts w:ascii="Arial" w:hAnsi="Arial" w:cs="Arial"/>
        </w:rPr>
      </w:pPr>
    </w:p>
    <w:p w14:paraId="4A069250" w14:textId="77777777" w:rsidR="0087146E" w:rsidRPr="0074671B" w:rsidRDefault="0087146E">
      <w:pPr>
        <w:rPr>
          <w:rFonts w:ascii="Arial" w:hAnsi="Arial" w:cs="Arial"/>
        </w:rPr>
      </w:pPr>
    </w:p>
    <w:p w14:paraId="7927EA0A" w14:textId="77777777" w:rsidR="0087146E" w:rsidRPr="0074671B" w:rsidRDefault="0087146E">
      <w:pPr>
        <w:rPr>
          <w:rFonts w:ascii="Arial" w:hAnsi="Arial" w:cs="Arial"/>
        </w:rPr>
      </w:pPr>
    </w:p>
    <w:p w14:paraId="0B4A7FD1" w14:textId="77777777" w:rsidR="0087146E" w:rsidRPr="0074671B" w:rsidRDefault="00000000">
      <w:pPr>
        <w:jc w:val="center"/>
        <w:rPr>
          <w:rFonts w:ascii="Arial" w:hAnsi="Arial" w:cs="Arial"/>
        </w:rPr>
      </w:pPr>
      <w:r w:rsidRPr="0074671B">
        <w:rPr>
          <w:rFonts w:ascii="Arial" w:hAnsi="Arial" w:cs="Arial"/>
          <w:noProof/>
        </w:rPr>
        <w:lastRenderedPageBreak/>
        <w:drawing>
          <wp:inline distT="0" distB="0" distL="0" distR="0">
            <wp:extent cx="4425950" cy="6731000"/>
            <wp:effectExtent l="0" t="0" r="0" b="0"/>
            <wp:docPr id="39027077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70772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88"/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623E8" w14:textId="77777777" w:rsidR="0087146E" w:rsidRPr="0074671B" w:rsidRDefault="0087146E">
      <w:pPr>
        <w:jc w:val="center"/>
        <w:rPr>
          <w:rFonts w:ascii="Arial" w:hAnsi="Arial" w:cs="Arial"/>
        </w:rPr>
      </w:pPr>
    </w:p>
    <w:p w14:paraId="206C50DA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t>Figure S4.</w:t>
      </w:r>
      <w:r w:rsidRPr="0074671B">
        <w:rPr>
          <w:rFonts w:ascii="Arial" w:hAnsi="Arial" w:cs="Arial"/>
        </w:rPr>
        <w:t xml:space="preserve"> Forest plot </w:t>
      </w:r>
      <w:proofErr w:type="gramStart"/>
      <w:r w:rsidRPr="0074671B">
        <w:rPr>
          <w:rFonts w:ascii="Arial" w:hAnsi="Arial" w:cs="Arial"/>
        </w:rPr>
        <w:t>showing</w:t>
      </w:r>
      <w:proofErr w:type="gramEnd"/>
      <w:r w:rsidRPr="0074671B">
        <w:rPr>
          <w:rFonts w:ascii="Arial" w:hAnsi="Arial" w:cs="Arial"/>
        </w:rPr>
        <w:t xml:space="preserve"> </w:t>
      </w:r>
      <w:proofErr w:type="spellStart"/>
      <w:proofErr w:type="gramStart"/>
      <w:r w:rsidRPr="0074671B">
        <w:rPr>
          <w:rFonts w:ascii="Arial" w:hAnsi="Arial" w:cs="Arial"/>
        </w:rPr>
        <w:t>TyG</w:t>
      </w:r>
      <w:proofErr w:type="gramEnd"/>
      <w:r w:rsidRPr="0074671B">
        <w:rPr>
          <w:rFonts w:ascii="Arial" w:hAnsi="Arial" w:cs="Arial"/>
        </w:rPr>
        <w:t>-WHtR</w:t>
      </w:r>
      <w:proofErr w:type="spellEnd"/>
      <w:r w:rsidRPr="0074671B">
        <w:rPr>
          <w:rFonts w:ascii="Arial" w:hAnsi="Arial" w:cs="Arial"/>
        </w:rPr>
        <w:t xml:space="preserve"> association with KS.</w:t>
      </w:r>
    </w:p>
    <w:p w14:paraId="76667F4D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3 was used for subgroup analysis.</w:t>
      </w:r>
    </w:p>
    <w:p w14:paraId="552EB172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>WHtR</w:t>
      </w:r>
      <w:proofErr w:type="spellEnd"/>
      <w:r w:rsidRPr="0074671B">
        <w:rPr>
          <w:rFonts w:ascii="Arial" w:hAnsi="Arial" w:cs="Arial"/>
        </w:rPr>
        <w:t xml:space="preserve">, triglyceride glucose-waist height ratio;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interval)</w:t>
      </w:r>
    </w:p>
    <w:p w14:paraId="7B5A41A5" w14:textId="77777777" w:rsidR="0087146E" w:rsidRPr="0074671B" w:rsidRDefault="0087146E">
      <w:pPr>
        <w:rPr>
          <w:rFonts w:ascii="Arial" w:hAnsi="Arial" w:cs="Arial"/>
        </w:rPr>
      </w:pPr>
    </w:p>
    <w:p w14:paraId="509551F9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0B76A131" w14:textId="77777777" w:rsidR="0087146E" w:rsidRPr="0074671B" w:rsidRDefault="00000000">
      <w:pPr>
        <w:jc w:val="center"/>
        <w:rPr>
          <w:rFonts w:ascii="Arial" w:hAnsi="Arial" w:cs="Arial"/>
        </w:rPr>
      </w:pPr>
      <w:r w:rsidRPr="0074671B">
        <w:rPr>
          <w:rFonts w:ascii="Arial" w:hAnsi="Arial" w:cs="Arial"/>
          <w:noProof/>
        </w:rPr>
        <w:lastRenderedPageBreak/>
        <w:drawing>
          <wp:inline distT="0" distB="0" distL="0" distR="0">
            <wp:extent cx="3942080" cy="3959860"/>
            <wp:effectExtent l="0" t="0" r="0" b="0"/>
            <wp:docPr id="15840149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14917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31"/>
                    <a:stretch>
                      <a:fillRect/>
                    </a:stretch>
                  </pic:blipFill>
                  <pic:spPr>
                    <a:xfrm>
                      <a:off x="0" y="0"/>
                      <a:ext cx="394242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7F35" w14:textId="77777777" w:rsidR="0087146E" w:rsidRPr="0074671B" w:rsidRDefault="0087146E">
      <w:pPr>
        <w:rPr>
          <w:rFonts w:ascii="Arial" w:hAnsi="Arial" w:cs="Arial"/>
        </w:rPr>
      </w:pPr>
    </w:p>
    <w:p w14:paraId="1DA70D1E" w14:textId="77777777" w:rsidR="0087146E" w:rsidRPr="0074671B" w:rsidRDefault="00000000">
      <w:pPr>
        <w:adjustRightInd w:val="0"/>
        <w:snapToGrid w:val="0"/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t xml:space="preserve">Figure S5. </w:t>
      </w:r>
      <w:r w:rsidRPr="0074671B">
        <w:rPr>
          <w:rFonts w:ascii="Arial" w:hAnsi="Arial" w:cs="Arial"/>
        </w:rPr>
        <w:t xml:space="preserve">Forest plot showing sensitivity analysis 1 of the associations between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 combined with obesity indicators and kidney stone, excluding populations with diabetes.</w:t>
      </w:r>
    </w:p>
    <w:p w14:paraId="2CAEEADA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triglyceride-glucose;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-WC, triglyceride glucose-waist circumference; </w:t>
      </w:r>
      <w:proofErr w:type="spellStart"/>
      <w:r w:rsidRPr="0074671B">
        <w:rPr>
          <w:rFonts w:ascii="Arial" w:hAnsi="Arial" w:cs="Arial"/>
        </w:rPr>
        <w:t>TyG-WHtR</w:t>
      </w:r>
      <w:proofErr w:type="spellEnd"/>
      <w:r w:rsidRPr="0074671B">
        <w:rPr>
          <w:rFonts w:ascii="Arial" w:hAnsi="Arial" w:cs="Arial"/>
        </w:rPr>
        <w:t xml:space="preserve">, triglyceride glucose-waist height ratio;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-BMI, triglyceride glucose-body mass index;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interval)</w:t>
      </w:r>
    </w:p>
    <w:p w14:paraId="4D747474" w14:textId="77777777" w:rsidR="0087146E" w:rsidRPr="0074671B" w:rsidRDefault="0087146E">
      <w:pPr>
        <w:adjustRightInd w:val="0"/>
        <w:snapToGrid w:val="0"/>
        <w:rPr>
          <w:rFonts w:ascii="Arial" w:hAnsi="Arial" w:cs="Arial"/>
        </w:rPr>
      </w:pPr>
    </w:p>
    <w:p w14:paraId="07A4560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4684A30E" w14:textId="77777777" w:rsidR="0087146E" w:rsidRPr="0074671B" w:rsidRDefault="00000000">
      <w:pPr>
        <w:jc w:val="center"/>
        <w:rPr>
          <w:rFonts w:ascii="Arial" w:hAnsi="Arial" w:cs="Arial"/>
        </w:rPr>
      </w:pPr>
      <w:r w:rsidRPr="0074671B">
        <w:rPr>
          <w:rFonts w:ascii="Arial" w:hAnsi="Arial" w:cs="Arial"/>
          <w:noProof/>
        </w:rPr>
        <w:lastRenderedPageBreak/>
        <w:drawing>
          <wp:inline distT="0" distB="0" distL="0" distR="0">
            <wp:extent cx="3916045" cy="3959860"/>
            <wp:effectExtent l="0" t="0" r="0" b="0"/>
            <wp:docPr id="3478679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67916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6195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347D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t>Figure S6.</w:t>
      </w:r>
      <w:r w:rsidRPr="0074671B">
        <w:rPr>
          <w:rFonts w:ascii="Arial" w:hAnsi="Arial" w:cs="Arial"/>
        </w:rPr>
        <w:t xml:space="preserve"> Forest plot showing sensitivity analysis 2 of the associations between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 combined with obesity indicators and kidney stone, excluding populations with diabetes and prediabetes.</w:t>
      </w:r>
    </w:p>
    <w:p w14:paraId="109A888A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triglyceride-glucose;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-WC, triglyceride glucose-waist circumference; </w:t>
      </w:r>
      <w:proofErr w:type="spellStart"/>
      <w:r w:rsidRPr="0074671B">
        <w:rPr>
          <w:rFonts w:ascii="Arial" w:hAnsi="Arial" w:cs="Arial"/>
        </w:rPr>
        <w:t>TyG-WHtR</w:t>
      </w:r>
      <w:proofErr w:type="spellEnd"/>
      <w:r w:rsidRPr="0074671B">
        <w:rPr>
          <w:rFonts w:ascii="Arial" w:hAnsi="Arial" w:cs="Arial"/>
        </w:rPr>
        <w:t xml:space="preserve">, triglyceride glucose-waist height ratio;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-BMI, triglyceride glucose-body mass index;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interval)</w:t>
      </w:r>
    </w:p>
    <w:p w14:paraId="1374C38B" w14:textId="77777777" w:rsidR="0087146E" w:rsidRPr="0074671B" w:rsidRDefault="0087146E">
      <w:pPr>
        <w:rPr>
          <w:rFonts w:ascii="Arial" w:hAnsi="Arial" w:cs="Arial"/>
        </w:rPr>
      </w:pPr>
    </w:p>
    <w:p w14:paraId="017E61D3" w14:textId="77777777" w:rsidR="0087146E" w:rsidRPr="0074671B" w:rsidRDefault="00000000">
      <w:pPr>
        <w:jc w:val="center"/>
        <w:rPr>
          <w:rFonts w:ascii="Arial" w:hAnsi="Arial" w:cs="Arial"/>
        </w:rPr>
      </w:pPr>
      <w:r w:rsidRPr="0074671B">
        <w:rPr>
          <w:rFonts w:ascii="Arial" w:hAnsi="Arial" w:cs="Arial"/>
          <w:noProof/>
        </w:rPr>
        <w:lastRenderedPageBreak/>
        <w:drawing>
          <wp:inline distT="0" distB="0" distL="0" distR="0">
            <wp:extent cx="3959860" cy="3959860"/>
            <wp:effectExtent l="0" t="0" r="0" b="0"/>
            <wp:docPr id="64158845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88459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B8336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t>Figure S7.</w:t>
      </w:r>
      <w:r w:rsidRPr="0074671B">
        <w:rPr>
          <w:rFonts w:ascii="Arial" w:hAnsi="Arial" w:cs="Arial"/>
        </w:rPr>
        <w:t xml:space="preserve"> Forest plot showing sensitivity analysis 3 of the associations between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 combined with obesity indicators and kidney stone, excluding populations with hypertension.</w:t>
      </w:r>
    </w:p>
    <w:p w14:paraId="086691A3" w14:textId="77777777" w:rsidR="0087146E" w:rsidRPr="0074671B" w:rsidRDefault="00000000">
      <w:pPr>
        <w:rPr>
          <w:rFonts w:ascii="Arial" w:hAnsi="Arial" w:cs="Arial"/>
        </w:rPr>
      </w:pPr>
      <w:bookmarkStart w:id="1" w:name="OLE_LINK4"/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, triglyceride-glucose;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-WC, triglyceride glucose-waist circumference; </w:t>
      </w:r>
      <w:proofErr w:type="spellStart"/>
      <w:r w:rsidRPr="0074671B">
        <w:rPr>
          <w:rFonts w:ascii="Arial" w:hAnsi="Arial" w:cs="Arial"/>
        </w:rPr>
        <w:t>TyG-WHtR</w:t>
      </w:r>
      <w:proofErr w:type="spellEnd"/>
      <w:r w:rsidRPr="0074671B">
        <w:rPr>
          <w:rFonts w:ascii="Arial" w:hAnsi="Arial" w:cs="Arial"/>
        </w:rPr>
        <w:t xml:space="preserve">, triglyceride glucose-waist height ratio;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-BMI, triglyceride glucose-body mass index;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interval)</w:t>
      </w:r>
    </w:p>
    <w:p w14:paraId="61EDCB37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bookmarkEnd w:id="1"/>
    <w:p w14:paraId="7A99F53D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lastRenderedPageBreak/>
        <w:t>Supplementary Table 1.</w:t>
      </w:r>
      <w:r w:rsidRPr="0074671B">
        <w:rPr>
          <w:rFonts w:ascii="Arial" w:hAnsi="Arial" w:cs="Arial"/>
        </w:rPr>
        <w:t xml:space="preserve"> Baseline characteristics of the study population based on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>-WC quartiles.</w:t>
      </w:r>
    </w:p>
    <w:tbl>
      <w:tblPr>
        <w:tblW w:w="5154" w:type="pct"/>
        <w:tblLayout w:type="fixed"/>
        <w:tblLook w:val="04A0" w:firstRow="1" w:lastRow="0" w:firstColumn="1" w:lastColumn="0" w:noHBand="0" w:noVBand="1"/>
      </w:tblPr>
      <w:tblGrid>
        <w:gridCol w:w="1967"/>
        <w:gridCol w:w="1483"/>
        <w:gridCol w:w="1280"/>
        <w:gridCol w:w="1258"/>
        <w:gridCol w:w="1258"/>
        <w:gridCol w:w="1345"/>
        <w:gridCol w:w="936"/>
      </w:tblGrid>
      <w:tr w:rsidR="0074671B" w:rsidRPr="0074671B" w14:paraId="6CBD7331" w14:textId="77777777">
        <w:trPr>
          <w:trHeight w:val="307"/>
        </w:trPr>
        <w:tc>
          <w:tcPr>
            <w:tcW w:w="1032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F62137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Variable</w:t>
            </w:r>
          </w:p>
        </w:tc>
        <w:tc>
          <w:tcPr>
            <w:tcW w:w="778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091315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Total</w:t>
            </w:r>
          </w:p>
        </w:tc>
        <w:tc>
          <w:tcPr>
            <w:tcW w:w="2698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D1FB01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TyG</w:t>
            </w:r>
            <w:proofErr w:type="spellEnd"/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-WC (N = 9,808)</w:t>
            </w:r>
          </w:p>
        </w:tc>
        <w:tc>
          <w:tcPr>
            <w:tcW w:w="491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3B39DE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</w:tr>
      <w:tr w:rsidR="0074671B" w:rsidRPr="0074671B" w14:paraId="3150A434" w14:textId="77777777">
        <w:trPr>
          <w:trHeight w:val="307"/>
        </w:trPr>
        <w:tc>
          <w:tcPr>
            <w:tcW w:w="1032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AF91B8F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1A30110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56C7A8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Q1 (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730.75)</w:t>
            </w:r>
          </w:p>
        </w:tc>
        <w:tc>
          <w:tcPr>
            <w:tcW w:w="66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DA69F3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 xml:space="preserve">Q2 (730.75 to 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846.10)</w:t>
            </w:r>
          </w:p>
        </w:tc>
        <w:tc>
          <w:tcPr>
            <w:tcW w:w="66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C35AE3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 xml:space="preserve">Q3 (846.10 to 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964.59)</w:t>
            </w:r>
          </w:p>
        </w:tc>
        <w:tc>
          <w:tcPr>
            <w:tcW w:w="70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26902D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Q4 (≥964.59)</w:t>
            </w:r>
          </w:p>
        </w:tc>
        <w:tc>
          <w:tcPr>
            <w:tcW w:w="49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19DE46A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4671B" w:rsidRPr="0074671B" w14:paraId="2A680AA3" w14:textId="77777777">
        <w:trPr>
          <w:trHeight w:val="307"/>
        </w:trPr>
        <w:tc>
          <w:tcPr>
            <w:tcW w:w="1032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DB835BB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EF234C8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CDF9B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66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952A6E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66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2D9096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70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B49FA4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49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0132B10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4671B" w:rsidRPr="0074671B" w14:paraId="62387E6F" w14:textId="77777777">
        <w:trPr>
          <w:trHeight w:val="292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CD29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Age (year)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7368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49.62 ± 17.63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4C7D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41.39 ± 17.51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27BC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50.52 ± 17.41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3A63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52.90 ± 16.86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C377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53.68 ± 15.92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7AB0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27F72D2B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75B3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BMI (kg/m</w:t>
            </w:r>
            <w:proofErr w:type="gramStart"/>
            <w:r w:rsidRPr="0074671B">
              <w:rPr>
                <w:rFonts w:ascii="Arial" w:hAnsi="Arial" w:cs="Arial"/>
                <w:kern w:val="0"/>
                <w:lang w:bidi="ar"/>
              </w:rPr>
              <w:t>² )</w:t>
            </w:r>
            <w:proofErr w:type="gramEnd"/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22BB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28.97 ± 6.74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4A95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22.62 ± 2.91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0FA2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26.73 ± 3.22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9363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29.89 ± 3.83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258A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36.61 ± 6.60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F51E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2CA7B651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CA15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WC (cm)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559F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99.24 ± 16.30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96C1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80.85 ± 6.55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5796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93.51 ± 5.53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EB78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102.95 ± 6.32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3E42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119.67 ± 12.13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571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2124E29C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A0F2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Height (cm)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3265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167.52 ± 10.04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226F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165.87 ± 9.43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E231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166.76 ± 10.09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4A39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168.08 ± 10.21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48BE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169.35 ± 10.07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90C9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1D371E1E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647C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HDL-C (mmol/L)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C4D4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1.40 ± 0.41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C4D5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1.66 ± 0.44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EF7A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1.46 ± 0.40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0FD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1.31 ± 0.35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9F84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1.18 ± 0.30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5FE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4EC802B2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B296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LDL-C (mmol/L)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F6F3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2.95 ± 0.92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9756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2.67 ± 0.82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AD38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3.02 ± 0.91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0CDD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3.09 ± 0.92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559A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3.00 ± 0.95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CCCC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034DC29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C46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TC (mmol/L)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4E72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4.96 ± 1.05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3FA3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4.71 ± 0.96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1E06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5.01 ± 1.05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B790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5.08 ± 1.06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F140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5.04 ± 1.08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02E8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A78F92B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EEDE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Insulin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pmol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8BA8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80.47 ± 93.05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905E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41.33 ± 32.96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3D9D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59.14 ± 40.04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9CBA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82.98 ± 72.93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598E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138.45 ± 145.87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6F53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03A7AF99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BD27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ALT (U/L)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5218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25.31 ± 18.28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30D6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20.67 ± 12.92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71E6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24.10 ± 18.06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5853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27.52 ± 21.57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58E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28.93 ± 18.36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E978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AF7A750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831C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AST (U/L)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BB8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25.86 ± 20.43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516E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24.51 ± 14.43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D91E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25.55 ± 20.69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27AB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26.72 ± 28.33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BBD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26.66 ± 15.12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5194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407D404A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A7ED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GGT (U/L)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071E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28.67 ± 37.62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E20B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20.13 ± 23.63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A64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26.15 ± 33.85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9CF2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31.96 ± 41.56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D24D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36.45 ± 45.61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B613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1402580B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8316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Serum calcium (mmol/L)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BD9B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C1C2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2.35 ± 0.08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0890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6170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F466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2.33 ± 0.09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DDBB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0981EE5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854B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Serum phosphorus (mmol/L)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5FB1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1.19 ± 0.17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DA32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1.23 ± 0.17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9D3A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1.19 ± 0.17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AAE5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1.17 ± 0.18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F7B0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1.17 ± 0.17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E93C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339E8212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61CB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Scr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 xml:space="preserve">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umol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89D6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78.73 ± 39.34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B5B1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73.45 ± 31.14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2B06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78.52 ± 39.14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AB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82.00 ± 49.74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C5ED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80.94 ± 34.27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E4A2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50A6531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0BB3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SUA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umol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AFC2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327.59 ± 84.16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94A5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283.15 ± 69.93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535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316.59 ± 76.86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9F0F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343.26 ± 79.55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EC79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367.36 ± 85.39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CE1A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2542BE66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8DD4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Gender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C889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FCB8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F3A3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8C00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B659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45F2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3A829F4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F1797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Male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8A8B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4,825 (49.19)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E2CE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924 (37.68)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E913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1,184 (48.29)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67E6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1,375 (56.08)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C9D9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1,342 (54.73)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7B2E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70AC703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E5926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Female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EC2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4,983 (50.81)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F1F5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1,528 (62.32)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24B2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1,268 (51.71)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A35B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1,077 (43.92)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BABD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1,110 (45.27)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B077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D4EF377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182F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Race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97B5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DBB5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96A7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68AA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3368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013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8EA0867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EC9B7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Mexican American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D2EC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1,471 (15.00)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82BB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253 (10.32)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2A1E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363 (14.80)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A66F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461 (18.80)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C430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394 (16.07)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5549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69D850A5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14D6F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Non-Hispanic Black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4520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1,865 (19.02)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B7A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492 (20.07)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A8E2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489 (19.94)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B665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439 (17.90)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14BE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445 (18.15)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AB1E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FB31AFB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AC6B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Non-Hispanic White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5851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4,474 (45.62)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E8DF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1,070 (43.64)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8AC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1,056 (43.07)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186E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1,093 (44.58)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23F9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1,255 (51.18)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D4EC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121BEDF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ED325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Other Hispanic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7029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1,024 (10.44)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C288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226 (9.22)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AFD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273 (11.13)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F2EB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270 (11.01)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030C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255 (10.40)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BCCE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0547749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446F5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Other Race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2E59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974 (9.93)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EC1B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411 (16.76)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AB75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271 (11.05)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7617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189 (7.71)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3C1B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103 (4.20)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A6F8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69C370BA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11A0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Education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0C86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4D7E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CAE5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9E4A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59D5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278D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155B0280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8837D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Below high school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905C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935 (9.53)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0C74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134 (5.46)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959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241 (9.83)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340B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288 (11.75)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6048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272 (11.09)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9298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01F127E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BB5E6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High school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E2AB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3,629 (37.00)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AB45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794 (32.38)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4FDA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892 (36.38)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3517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947 (38.62)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9611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996 (40.62)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E249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07A801F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550DA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Above high school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B964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5,244 (53.47)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229B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1,524 (62.15)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83E2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1,319 (53.79)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5601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1,217 (49.64)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4513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1,184 (48.29)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C4BF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DB24F4C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1ECD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Marital status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6F9A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51CF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515A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BC2E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072E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4EC1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4C2BA50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91D1B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Having a partner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E707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5,904 (60.20)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CA4E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1,323 (53.96)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DE8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1,505 (61.38)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099B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1,565 (63.83)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59F1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1,511 (61.62)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4927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14C2BE9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270EC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 partner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2C9C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3,904 (39.80)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2B78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1,129 (46.04)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845C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947 (38.62)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AE8C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887 (36.17)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0AD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941 (38.38)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0071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5C64509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D527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Income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1DB1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E500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1EEF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A722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ACB0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C1C4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0.032</w:t>
            </w:r>
          </w:p>
        </w:tc>
      </w:tr>
      <w:tr w:rsidR="0074671B" w:rsidRPr="0074671B" w14:paraId="6E6DBBDF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3314D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lastRenderedPageBreak/>
              <w:t>Poverty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7384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2,098 (21.39)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7E04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542 (22.10)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4CD4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508 (20.72)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303F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485 (19.78)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AF96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563 (22.96)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F084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98E970C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D54AC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Richer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60B4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7,710 (78.61)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C410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1,910 (77.90)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7489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1,944 (79.28)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79D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1,967 (80.22)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D5A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1,889 (77.04)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B6D5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2624C3E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5652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Smoker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7439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7F1D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46DC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3AA5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A464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73C5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0.082</w:t>
            </w:r>
          </w:p>
        </w:tc>
      </w:tr>
      <w:tr w:rsidR="0074671B" w:rsidRPr="0074671B" w14:paraId="1C02B7FF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3A564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CB00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2,364 (24.10)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96D4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636 (25.94)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154B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567 (23.12)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BE5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590 (24.06)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56F0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571 (23.29)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1700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785204E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7F1D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E4E5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7,444 (75.90)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FE1B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1,816 (74.06)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2938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1,885 (76.88)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2737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1,862 (75.94)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56D4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1,881 (76.71)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D579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6665375F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526E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Drinker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157B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EB00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36D8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ED43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F8CD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B8FB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0.602</w:t>
            </w:r>
          </w:p>
        </w:tc>
      </w:tr>
      <w:tr w:rsidR="0074671B" w:rsidRPr="0074671B" w14:paraId="1E268A20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A13D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7571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7,120 (72.59)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544E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1,787 (72.88)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2390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1,783 (72.72)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3725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1,795 (73.21)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6BD3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1,755 (71.57)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69F3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D913820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73F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5E98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2,688 (27.41)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C275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665 (27.12)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D61B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669 (27.28)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B472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657 (26.79)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6A07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697 (28.43)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7505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1AAF08D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2F16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Hypertension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3C4B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ED1E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7B64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8AB7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5EC3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4A00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17D56F1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B1A48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BF37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3,580 (36.50)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784E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389 (15.86)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3657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795 (32.42)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9741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1,043 (42.54)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807C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1,353 (55.18)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F1A3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6D87068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D46C7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0F10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6,228 (63.50)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A430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2,063 (84.14)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A159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1,657 (67.58)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B5A7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1,409 (57.46)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99A1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1,099 (44.82)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818B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98F6FA6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D166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Diabetes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1585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E32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588E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5DD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7AD7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79C2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09D8A93A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AEC19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Diabetes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06F2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1,691 (17.24)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4C62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71 (2.90)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23BE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246 (10.03)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0EB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456 (18.60)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B0A8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918 (37.44)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F5CD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B00BD96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0CDBE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Normal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1CA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4,131 (42.12)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A51A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1,735 (70.76)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C16B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1,170 (47.72)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F4AA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780 (31.81)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FFE6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446 (18.19)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E7F9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29E4410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5EA27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Prediabetes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498A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3,986 (40.64)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1519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646 (26.35)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4625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1,036 (42.25)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DF5A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1,216 (49.59)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500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1,088 (44.37)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6AE0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B918C08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602A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Kidney stone (%)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0058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1C00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F884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CFD0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4474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EE55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6E0493C" w14:textId="77777777">
        <w:trPr>
          <w:trHeight w:val="277"/>
        </w:trPr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5DCAE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FEDE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944 (9.62)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5B57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130 (5.30)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E8EA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199 (8.12)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4B9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250 (10.20)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29E0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365 (14.89)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5D9C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687172B4" w14:textId="77777777">
        <w:trPr>
          <w:trHeight w:val="292"/>
        </w:trPr>
        <w:tc>
          <w:tcPr>
            <w:tcW w:w="1032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5666794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4A0581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8,864 (90.38)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65FE3C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2,322 (94.70)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7B18A4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2,253 (91.88)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112A8D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2,202 (89.80)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3E46B9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2,087 (85.11)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D015D9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4A4A6A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Mean ± SD for continuous data, and P-values were obtained from one-way ANOVA test or Kruskal-</w:t>
      </w:r>
      <w:proofErr w:type="gramStart"/>
      <w:r w:rsidRPr="0074671B">
        <w:rPr>
          <w:rFonts w:ascii="Arial" w:hAnsi="Arial" w:cs="Arial"/>
        </w:rPr>
        <w:t>Wallis</w:t>
      </w:r>
      <w:proofErr w:type="gramEnd"/>
      <w:r w:rsidRPr="0074671B">
        <w:rPr>
          <w:rFonts w:ascii="Arial" w:hAnsi="Arial" w:cs="Arial"/>
        </w:rPr>
        <w:t xml:space="preserve"> test.</w:t>
      </w:r>
    </w:p>
    <w:p w14:paraId="3415BB58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Frequency (percentage) for categorical data, and P-values were obtained from Chi-square test or Fisher’s test.</w:t>
      </w:r>
    </w:p>
    <w:p w14:paraId="40C0FBF4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 xml:space="preserve">WC, triglyceride glucose-waist circumference; BMI, body mass index; HDL-C, high-density lipoprotein cholesterol; LDL-C, low-density lipoprotein cholesterol; TC, total cholesterol; ALT, alanine aminotransferase; AST, aspartate aminotransferase; GGT, γ-glutamyl transferase; </w:t>
      </w:r>
      <w:proofErr w:type="spellStart"/>
      <w:r w:rsidRPr="0074671B">
        <w:rPr>
          <w:rFonts w:ascii="Arial" w:hAnsi="Arial" w:cs="Arial"/>
        </w:rPr>
        <w:t>Scr</w:t>
      </w:r>
      <w:proofErr w:type="spellEnd"/>
      <w:r w:rsidRPr="0074671B">
        <w:rPr>
          <w:rFonts w:ascii="Arial" w:hAnsi="Arial" w:cs="Arial"/>
        </w:rPr>
        <w:t>, serum creatinine; SUA, serum uric acid)</w:t>
      </w:r>
    </w:p>
    <w:p w14:paraId="468EA970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6A0719CF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lastRenderedPageBreak/>
        <w:t>Supplementary Table 2</w:t>
      </w:r>
      <w:r w:rsidRPr="0074671B">
        <w:rPr>
          <w:rFonts w:ascii="Arial" w:hAnsi="Arial" w:cs="Arial"/>
        </w:rPr>
        <w:t xml:space="preserve">. Baseline characteristics of the study population based on </w:t>
      </w:r>
      <w:proofErr w:type="spellStart"/>
      <w:r w:rsidRPr="0074671B">
        <w:rPr>
          <w:rFonts w:ascii="Arial" w:hAnsi="Arial" w:cs="Arial"/>
        </w:rPr>
        <w:t>TyG-WHtR</w:t>
      </w:r>
      <w:proofErr w:type="spellEnd"/>
      <w:r w:rsidRPr="0074671B">
        <w:rPr>
          <w:rFonts w:ascii="Arial" w:hAnsi="Arial" w:cs="Arial"/>
        </w:rPr>
        <w:t xml:space="preserve"> quartiles.</w:t>
      </w:r>
    </w:p>
    <w:tbl>
      <w:tblPr>
        <w:tblW w:w="5136" w:type="pct"/>
        <w:tblLayout w:type="fixed"/>
        <w:tblLook w:val="04A0" w:firstRow="1" w:lastRow="0" w:firstColumn="1" w:lastColumn="0" w:noHBand="0" w:noVBand="1"/>
      </w:tblPr>
      <w:tblGrid>
        <w:gridCol w:w="2063"/>
        <w:gridCol w:w="1440"/>
        <w:gridCol w:w="1271"/>
        <w:gridCol w:w="1268"/>
        <w:gridCol w:w="1268"/>
        <w:gridCol w:w="1365"/>
        <w:gridCol w:w="818"/>
      </w:tblGrid>
      <w:tr w:rsidR="0074671B" w:rsidRPr="0074671B" w14:paraId="159ED629" w14:textId="77777777">
        <w:trPr>
          <w:trHeight w:val="308"/>
        </w:trPr>
        <w:tc>
          <w:tcPr>
            <w:tcW w:w="1086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D75F82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Variable</w:t>
            </w:r>
          </w:p>
        </w:tc>
        <w:tc>
          <w:tcPr>
            <w:tcW w:w="758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1BE0E3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Total</w:t>
            </w:r>
          </w:p>
        </w:tc>
        <w:tc>
          <w:tcPr>
            <w:tcW w:w="2724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3334AB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TyG-WHtR</w:t>
            </w:r>
            <w:proofErr w:type="spellEnd"/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 xml:space="preserve"> (N = 9,808)</w:t>
            </w:r>
          </w:p>
        </w:tc>
        <w:tc>
          <w:tcPr>
            <w:tcW w:w="431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1C60AF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</w:tr>
      <w:tr w:rsidR="0074671B" w:rsidRPr="0074671B" w14:paraId="76459A6D" w14:textId="77777777">
        <w:trPr>
          <w:trHeight w:val="308"/>
        </w:trPr>
        <w:tc>
          <w:tcPr>
            <w:tcW w:w="1086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98A9A1F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8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54745B8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A4A6E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Q1 (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4.38)</w:t>
            </w:r>
          </w:p>
        </w:tc>
        <w:tc>
          <w:tcPr>
            <w:tcW w:w="66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4910D9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 xml:space="preserve">Q2 (4.38 to 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5.06)</w:t>
            </w:r>
          </w:p>
        </w:tc>
        <w:tc>
          <w:tcPr>
            <w:tcW w:w="66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BC35BB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 xml:space="preserve">Q3 (5.06 to 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5.77)</w:t>
            </w:r>
          </w:p>
        </w:tc>
        <w:tc>
          <w:tcPr>
            <w:tcW w:w="71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0A2004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Q4 (≥5.77)</w:t>
            </w:r>
          </w:p>
        </w:tc>
        <w:tc>
          <w:tcPr>
            <w:tcW w:w="43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1F16F40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4671B" w:rsidRPr="0074671B" w14:paraId="189549FF" w14:textId="77777777">
        <w:trPr>
          <w:trHeight w:val="308"/>
        </w:trPr>
        <w:tc>
          <w:tcPr>
            <w:tcW w:w="1086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7423FEE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8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39B82DF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FF8970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66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EC7B93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66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F1A727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71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4A60B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43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10BB115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4671B" w:rsidRPr="0074671B" w14:paraId="4479E675" w14:textId="77777777">
        <w:trPr>
          <w:trHeight w:val="29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48D8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Age (year)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688B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49.62 ± 17.63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7234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40.15 ± 16.56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0417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50.53 ± 17.37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D402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53.13 ± 16.89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43AF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54.68 ± 15.91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610A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4BF8C49E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ADFC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BMI (kg/m</w:t>
            </w:r>
            <w:proofErr w:type="gramStart"/>
            <w:r w:rsidRPr="0074671B">
              <w:rPr>
                <w:rFonts w:ascii="Arial" w:hAnsi="Arial" w:cs="Arial"/>
                <w:kern w:val="0"/>
                <w:lang w:bidi="ar"/>
              </w:rPr>
              <w:t>² )</w:t>
            </w:r>
            <w:proofErr w:type="gramEnd"/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7EE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28.97 ± 6.74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AD02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22.66 ± 2.88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F708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26.61 ± 3.18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C01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29.87 ± 3.66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5542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36.71 ± 6.61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A1EB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FF94F94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BCA7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WC (cm)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26A9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99.24 ± 16.30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F909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81.74 ± 7.49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A24F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94.09 ± 7.34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87E6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102.68 ± 8.08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626A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118.47 ± 13.15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5004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504FFED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EE2C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Height (cm)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E58B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167.52 ± 10.04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14D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169.19 ± 9.56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F4F3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168.33 ± 10.03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E42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167.14 ± 10.02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F77B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165.41 ± 10.15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0C72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8AE3FF2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B225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HDL-C (mmol/L)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1CF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1.40 ± 0.41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5F48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1.63 ± 0.44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37AC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1.45 ± 0.41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B91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1.31 ± 0.36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B0D8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1.22 ± 0.32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1F48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10F159F1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8189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LDL-C (mmol/L)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3D4B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2.95 ± 0.92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50A8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2.67 ± 0.81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111B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3.00 ± 0.90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26AD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3.10 ± 0.95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8574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3.01 ± 0.95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9DF1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3C644A4F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4367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TC (mmol/L)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92FE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4.96 ± 1.05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F296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4.68 ± 0.94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50E2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4.98 ± 1.02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C69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5.11 ± 1.09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D8A0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5.07 ± 1.08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3DF2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17A0D39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3978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Insulin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pmol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A212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80.47 ± 93.05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633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41.55 ± 35.05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4C5C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58.63 ± 38.31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33EF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86.24 ± 79.39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3C9B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135.48 ± 143.50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D999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07F5341F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A159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ALT (U/L)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BA3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25.31 ± 18.28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2436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21.15 ± 13.46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FF9D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24.70 ± 18.88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094E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27.57 ± 20.91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C6B8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27.80 ± 18.24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61A8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0A2FA524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D32C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AST (U/L)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1A18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25.86 ± 20.43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EC2D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25.05 ± 20.74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4685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25.67 ± 21.66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30BE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26.29 ± 18.15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D396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26.43 ± 20.99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0B22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0.068</w:t>
            </w:r>
          </w:p>
        </w:tc>
      </w:tr>
      <w:tr w:rsidR="0074671B" w:rsidRPr="0074671B" w14:paraId="21A9832E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F0C4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GGT (U/L)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5D99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28.67 ± 37.62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9C76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20.77 ± 24.72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4A2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26.74 ± 34.82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186E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31.47 ± 38.63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17E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35.72 ± 47.15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23C8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0DF773A4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A37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Serum calcium (mmol/L)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5E77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EC74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2.35 ± 0.08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FEE5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69F7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0BD1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2.33 ± 0.09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24CC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26D9B75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C00D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Serum phosphorus (mmol/L)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A178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1.19 ± 0.17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51F1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1.22 ± 0.18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74E4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1.18 ± 0.17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2390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1.18 ± 0.17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3AA5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1.19 ± 0.17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9FCA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3CF221C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1B1B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Scr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 xml:space="preserve">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umol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BAD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78.73 ± 39.34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ED46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76.65 ± 36.05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8035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79.42 ± 38.03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4B46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80.81 ± 47.70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9120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78.03 ± 34.10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49AB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0.002</w:t>
            </w:r>
          </w:p>
        </w:tc>
      </w:tr>
      <w:tr w:rsidR="0074671B" w:rsidRPr="0074671B" w14:paraId="0AA468A9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C73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SUA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umol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7B3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327.59 ± 84.16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D245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291.53 ± 72.71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7969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318.69 ± 78.00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7E94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342.03 ± 83.64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E2AC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358.13 ± 86.33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B0A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3C3FAF4D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FD38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Gender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24AA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7422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2EA9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EF48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6DB8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145C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1738A37F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F11D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Male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2E50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4,825 (49.19)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A76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1,192 (48.61)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67E1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1,317 (53.71)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421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1,310 (53.43)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860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1,006 (41.03)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D15C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2175D53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507D0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Female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9BE1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4,983 (50.81)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F024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1,260 (51.39)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729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1,135 (46.29)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00B3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1,142 (46.57)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A232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1,446 (58.97)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36C8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3C254FF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3EA4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Race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0922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461A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3EC7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330B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027F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9AF2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1376D1D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399F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Mexican American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5B48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1,471 (15.00)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C64A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205 (8.36)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F50C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321 (13.09)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B06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467 (19.05)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B162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478 (19.49)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C8A6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7837214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1CB99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Non-Hispanic Black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C932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1,865 (19.02)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658E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546 (22.27)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E251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461 (18.80)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189A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444 (18.11)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A51D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414 (16.88)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16E5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0A0374C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C14A6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Non-Hispanic White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104A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4,474 (45.62)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CB7D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1,119 (45.64)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6656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1,141 (46.53)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D5BF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1,052 (42.90)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DDF0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1,162 (47.39)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1261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65FBA5A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635C1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Other Hispanic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8EA1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1,024 (10.44)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9E21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199 (8.12)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3E68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253 (10.32)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0604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287 (11.70)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B42D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285 (11.62)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FF61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22F8655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CCFCF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Other Race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D0C1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974 (9.93)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6C58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383 (15.62)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46B7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276 (11.26)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A85B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202 (8.24)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8E27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113 (4.61)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514E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C7ACD58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14F5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Education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E462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615D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FCFF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AE75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8D02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5B41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135790A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46D86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Below high school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AB59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935 (9.53)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59B9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102 (4.16)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F47C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208 (8.48)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249A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280 (11.42)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1799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345 (14.07)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3815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F0786CA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14256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High school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A9E9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3,629 (37.00)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27C9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802 (32.71)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28B1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877 (35.77)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FC4B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965 (39.36)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A202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985 (40.17)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1690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21953D8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ACB46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Above high school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518B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5,244 (53.47)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3027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1,548 (63.13)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2A07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1,367 (55.75)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1E9A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1,207 (49.23)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D03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1,122 (45.76)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3BEB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A7AFAF6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2509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Marital status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BC4B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6A25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E686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802E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2FB7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668B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</w:t>
            </w:r>
            <w:r w:rsidRPr="0074671B">
              <w:rPr>
                <w:rFonts w:ascii="Arial" w:hAnsi="Arial" w:cs="Arial"/>
                <w:kern w:val="0"/>
                <w:lang w:bidi="ar"/>
              </w:rPr>
              <w:lastRenderedPageBreak/>
              <w:t>1</w:t>
            </w:r>
          </w:p>
        </w:tc>
      </w:tr>
      <w:tr w:rsidR="0074671B" w:rsidRPr="0074671B" w14:paraId="5D101AF9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A6CBC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lastRenderedPageBreak/>
              <w:t>Having a partner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A391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5,904 (60.20)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3A0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1,323 (53.96)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B44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1,549 (63.17)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2F5B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1,593 (64.97)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A969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1,439 (58.69)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143B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9A956F4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7AB95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 partner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E46E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3,904 (39.80)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2C2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1,129 (46.04)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2927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903 (36.83)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91C0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859 (35.03)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4C84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1,013 (41.31)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42B2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4DFE417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9C74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Income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B33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DA58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3615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A1CD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18D4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655A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9A33A9F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480E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Poverty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F2B1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2,098 (21.39)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5ABD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524 (21.37)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E025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458 (18.68)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C960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485 (19.78)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45CE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631 (25.73)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C624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E9CEEC9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CD720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Richer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5E00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7,710 (78.61)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F907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1,928 (78.63)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5A94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1,994 (81.32)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BDB4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1,967 (80.22)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87F4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1,821 (74.27)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76EA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A7032AE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1610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Smoker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2F78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E7DD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E506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EB10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ACCF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6BF2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4833F667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50C30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1522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2,364 (24.10)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944E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709 (28.92)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6697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598 (24.39)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5EC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542 (22.10)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9F2C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515 (21.00)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2C1D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BF9E44F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0B35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C2BD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7,444 (75.90)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A321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1,743 (71.08)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0808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1,854 (75.61)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FDBF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1,910 (77.90)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7590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1,937 (79.00)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FD6A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2EA3CBC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8944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Drinker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D18B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A3C2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1D6C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9050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3BA7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5FD1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1EACF45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8BDAE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19DB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7,120 (72.59)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B753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1,905 (77.69)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C26E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1,812 (73.90)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E468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1,778 (72.51)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D9F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1,625 (66.27)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A137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ABB2D98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E65B5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089D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2,688 (27.41)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5336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547 (22.31)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1F3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640 (26.10)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A67F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674 (27.49)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3188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827 (33.73)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14D9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68BD9F4D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0E47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Hypertension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A085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FD52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09B9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D138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39DB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6C76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1FFCE965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52CBB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1E10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3,580 (36.50)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2438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350 (14.27)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63DA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790 (32.22)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924A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1,076 (43.88)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049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1,364 (55.63)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41EC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6F9AEE0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29744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1E1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6,228 (63.50)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01DA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2,102 (85.73)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DB77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1,662 (67.78)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4A5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1,376 (56.12)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191E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1,088 (44.37)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6391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158C130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6C12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Diabetes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C15A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6D15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A39F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C0F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1C66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67B6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2B0D09A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80CB4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Diabetes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C2D0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1,691 (17.24)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95FD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63 (2.57)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F325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241 (9.83)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C29E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456 (18.60)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F352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931 (37.97)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76E5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65D8192D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F8B59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Normal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1A24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4,131 (42.12)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B92E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1,735 (70.76)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F6D3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1,175 (47.92)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E24A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772 (31.48)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1320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449 (18.31)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8E6B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9EB6C46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AC89D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Prediabetes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EECC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3,986 (40.64)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E5B8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654 (26.67)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AC7C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1,036 (42.25)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DEBF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1,224 (49.92)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1323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1,072 (43.72)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FAA7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BD8EDE2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5997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Kidney stone (%)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E250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E73F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404C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820B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C88F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030B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3C1DB8BB" w14:textId="77777777">
        <w:trPr>
          <w:trHeight w:val="278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AFEE9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1FF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944 (9.62)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69AD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125 (5.10)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E6B8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204 (8.32)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073A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271 (11.05)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0FA4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344 (14.03)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E22E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7938DE7" w14:textId="77777777">
        <w:trPr>
          <w:trHeight w:val="293"/>
        </w:trPr>
        <w:tc>
          <w:tcPr>
            <w:tcW w:w="108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B44BC58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6FA50B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8,864 (90.38)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BF740A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2,327 (94.90)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7789EF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2,248 (91.68)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97812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2,181 (88.95)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E71244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2,108 (85.97)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588AE4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B786CD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Mean ± SD for continuous data, and P-values were obtained from one-way ANOVA test or Kruskal-</w:t>
      </w:r>
      <w:proofErr w:type="gramStart"/>
      <w:r w:rsidRPr="0074671B">
        <w:rPr>
          <w:rFonts w:ascii="Arial" w:hAnsi="Arial" w:cs="Arial"/>
        </w:rPr>
        <w:t>Wallis</w:t>
      </w:r>
      <w:proofErr w:type="gramEnd"/>
      <w:r w:rsidRPr="0074671B">
        <w:rPr>
          <w:rFonts w:ascii="Arial" w:hAnsi="Arial" w:cs="Arial"/>
        </w:rPr>
        <w:t xml:space="preserve"> test.</w:t>
      </w:r>
    </w:p>
    <w:p w14:paraId="25BB1C93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Frequency (percentage) for categorical data, and P-values were obtained from Chi-square test or Fisher’s test.</w:t>
      </w:r>
    </w:p>
    <w:p w14:paraId="1643EC6D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>WHtR</w:t>
      </w:r>
      <w:proofErr w:type="spellEnd"/>
      <w:r w:rsidRPr="0074671B">
        <w:rPr>
          <w:rFonts w:ascii="Arial" w:hAnsi="Arial" w:cs="Arial"/>
        </w:rPr>
        <w:t xml:space="preserve">, triglyceride glucose-waist height ratio; BMI, body mass index; WC, waist circumference; HDL-C, high-density lipoprotein cholesterol; LDL-C, low-density lipoprotein cholesterol; TC, total cholesterol; ALT, alanine aminotransferase; AST, aspartate aminotransferase; GGT, γ-glutamyl transferase; </w:t>
      </w:r>
      <w:proofErr w:type="spellStart"/>
      <w:r w:rsidRPr="0074671B">
        <w:rPr>
          <w:rFonts w:ascii="Arial" w:hAnsi="Arial" w:cs="Arial"/>
        </w:rPr>
        <w:t>Scr</w:t>
      </w:r>
      <w:proofErr w:type="spellEnd"/>
      <w:r w:rsidRPr="0074671B">
        <w:rPr>
          <w:rFonts w:ascii="Arial" w:hAnsi="Arial" w:cs="Arial"/>
        </w:rPr>
        <w:t>, serum creatinine; SUA, serum uric acid)</w:t>
      </w:r>
    </w:p>
    <w:p w14:paraId="46D1CDD7" w14:textId="77777777" w:rsidR="0087146E" w:rsidRPr="0074671B" w:rsidRDefault="0087146E">
      <w:pPr>
        <w:rPr>
          <w:rFonts w:ascii="Arial" w:hAnsi="Arial" w:cs="Arial"/>
        </w:rPr>
      </w:pPr>
    </w:p>
    <w:p w14:paraId="79D28C71" w14:textId="77777777" w:rsidR="0087146E" w:rsidRPr="0074671B" w:rsidRDefault="0087146E">
      <w:pPr>
        <w:rPr>
          <w:rFonts w:ascii="Arial" w:hAnsi="Arial" w:cs="Arial"/>
        </w:rPr>
      </w:pPr>
    </w:p>
    <w:p w14:paraId="1D62B500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6EC694D8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lastRenderedPageBreak/>
        <w:t>Supplementary Table 3.</w:t>
      </w:r>
      <w:r w:rsidRPr="0074671B">
        <w:rPr>
          <w:rFonts w:ascii="Arial" w:hAnsi="Arial" w:cs="Arial"/>
        </w:rPr>
        <w:t xml:space="preserve"> Baseline characteristics of the study population based on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>-BMI quartiles.</w:t>
      </w:r>
    </w:p>
    <w:tbl>
      <w:tblPr>
        <w:tblW w:w="5102" w:type="pct"/>
        <w:tblLayout w:type="fixed"/>
        <w:tblLook w:val="04A0" w:firstRow="1" w:lastRow="0" w:firstColumn="1" w:lastColumn="0" w:noHBand="0" w:noVBand="1"/>
      </w:tblPr>
      <w:tblGrid>
        <w:gridCol w:w="2002"/>
        <w:gridCol w:w="1474"/>
        <w:gridCol w:w="1259"/>
        <w:gridCol w:w="1258"/>
        <w:gridCol w:w="1258"/>
        <w:gridCol w:w="1354"/>
        <w:gridCol w:w="826"/>
      </w:tblGrid>
      <w:tr w:rsidR="0074671B" w:rsidRPr="0074671B" w14:paraId="00B4E9F1" w14:textId="77777777">
        <w:trPr>
          <w:trHeight w:val="307"/>
        </w:trPr>
        <w:tc>
          <w:tcPr>
            <w:tcW w:w="1061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349061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Variable</w:t>
            </w:r>
          </w:p>
        </w:tc>
        <w:tc>
          <w:tcPr>
            <w:tcW w:w="781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37CC39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Total</w:t>
            </w:r>
          </w:p>
        </w:tc>
        <w:tc>
          <w:tcPr>
            <w:tcW w:w="2719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467E95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TyG</w:t>
            </w:r>
            <w:proofErr w:type="spellEnd"/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-BMI (N = 9,808)</w:t>
            </w:r>
          </w:p>
        </w:tc>
        <w:tc>
          <w:tcPr>
            <w:tcW w:w="438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16EBF7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</w:tr>
      <w:tr w:rsidR="0074671B" w:rsidRPr="0074671B" w14:paraId="375F6DFA" w14:textId="77777777">
        <w:trPr>
          <w:trHeight w:val="307"/>
        </w:trPr>
        <w:tc>
          <w:tcPr>
            <w:tcW w:w="106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77F79A0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069B602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27849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Q1 (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203.58)</w:t>
            </w:r>
          </w:p>
        </w:tc>
        <w:tc>
          <w:tcPr>
            <w:tcW w:w="66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BABD7A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 xml:space="preserve">Q2 (203.58 to 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240.83)</w:t>
            </w:r>
          </w:p>
        </w:tc>
        <w:tc>
          <w:tcPr>
            <w:tcW w:w="66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A7E266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 xml:space="preserve">Q3 (240.83 to 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＜</w:t>
            </w: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285.26)</w:t>
            </w:r>
          </w:p>
        </w:tc>
        <w:tc>
          <w:tcPr>
            <w:tcW w:w="71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493D80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Q4 (≥285.26)</w:t>
            </w:r>
          </w:p>
        </w:tc>
        <w:tc>
          <w:tcPr>
            <w:tcW w:w="438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6D2FDCD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4671B" w:rsidRPr="0074671B" w14:paraId="6F5B09B9" w14:textId="77777777">
        <w:trPr>
          <w:trHeight w:val="307"/>
        </w:trPr>
        <w:tc>
          <w:tcPr>
            <w:tcW w:w="106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30AD4C1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190CE26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B41601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66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60F6B5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66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89558B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71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479779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N = 2,452</w:t>
            </w:r>
          </w:p>
        </w:tc>
        <w:tc>
          <w:tcPr>
            <w:tcW w:w="438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2ECBEA8" w14:textId="77777777" w:rsidR="0087146E" w:rsidRPr="0074671B" w:rsidRDefault="0087146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4671B" w:rsidRPr="0074671B" w14:paraId="44735129" w14:textId="77777777">
        <w:trPr>
          <w:trHeight w:val="29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0DE1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Age (year)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5EB8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49.62 ± 17.63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A8B7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44.46 ± 18.82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4344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51.19 ± 17.76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5A96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51.95 ± 17.01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FF38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50.88 ± 15.74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EADE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45CAB86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D79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BMI (kg/m</w:t>
            </w:r>
            <w:proofErr w:type="gramStart"/>
            <w:r w:rsidRPr="0074671B">
              <w:rPr>
                <w:rFonts w:ascii="Arial" w:hAnsi="Arial" w:cs="Arial"/>
                <w:kern w:val="0"/>
                <w:lang w:bidi="ar"/>
              </w:rPr>
              <w:t>² )</w:t>
            </w:r>
            <w:proofErr w:type="gramEnd"/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184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28.97 ± 6.74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4DF2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21.96 ± 2.15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17BF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26.23 ± 1.80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E61D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29.87 ± 2.19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B5E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37.79 ± 5.81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AEA5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EB697EC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D1C0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WC (cm)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A1F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99.24 ± 16.30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979F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81.66 ± 7.43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986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93.79 ± 6.96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C611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102.59 ± 7.64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4B05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118.93 ± 12.76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E621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0F772A0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F2B1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Height (cm)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458F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167.52 ± 10.04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4AB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167.30 ± 9.67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BB68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168.02 ± 10.04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757C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167.57 ± 10.23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F40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167.18 ± 10.20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040E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0.019</w:t>
            </w:r>
          </w:p>
        </w:tc>
      </w:tr>
      <w:tr w:rsidR="0074671B" w:rsidRPr="0074671B" w14:paraId="4DB8C137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55C9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HDL-C (mmol/L)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EA98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1.40 ± 0.41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9BC1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1.64 ± 0.45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18C5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1.44 ± 0.40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25C4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1.30 ± 0.35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A9B6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1.21 ± 0.31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8C48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4C4F181E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9481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LDL-C (mmol/L)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EECB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2.95 ± 0.92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C5DA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2.70 ± 0.85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1D7D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2.99 ± 0.91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138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3.10 ± 0.95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3B6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3.00 ± 0.91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3B4E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24EC5158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D24D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TC (mmol/L)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A51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4.96 ± 1.05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C14F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4.74 ± 1.00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D2DA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4.99 ± 1.05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C7AE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5.11 ± 1.09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34A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5.00 ± 1.02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043F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30DB69C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9650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Insulin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pmol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6738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80.47 ± 93.05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AA05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40.96 ± 32.61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505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58.87 ± 43.20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434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83.69 ± 76.66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505D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138.39 ± 142.97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CEDD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4661BD34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3668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ALT (U/L)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0F33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25.31 ± 18.28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FDC1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20.97 ± 13.46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B97B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24.50 ± 18.51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8A2F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27.11 ± 20.71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FF8B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28.66 ± 18.71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5E29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62A0C93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44D4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AST (U/L)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5916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25.86 ± 20.43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285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24.77 ± 14.97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3F71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25.93 ± 21.24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BD50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26.26 ± 23.76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8179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26.47 ± 20.71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D5EC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0.017</w:t>
            </w:r>
          </w:p>
        </w:tc>
      </w:tr>
      <w:tr w:rsidR="0074671B" w:rsidRPr="0074671B" w14:paraId="4E7AC8F1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14F2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GGT (U/L)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6466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28.67 ± 37.62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9042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21.14 ± 25.10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1923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27.50 ± 37.12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2B1A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30.84 ± 38.43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628B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35.22 ± 45.53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4AE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3C881AC4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BA22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Serum calcium (mmol/L)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8EC3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AD45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2.35 ± 0.08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1100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1CBF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 ± 0.09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BA01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2.33 ± 0.09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A9EB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13822EA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798E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Serum phosphorus (mmol/L)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1F5F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1.19 ± 0.17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5DDF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1.23 ± 0.18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159B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1.18 ± 0.17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CC86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1.18 ± 0.17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022D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1.18 ± 0.18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506F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7F772E0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0634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Scr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 xml:space="preserve">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umol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D15F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78.73 ± 39.34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1BFD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76.31 ± 40.73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A4E2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80.02 ± 36.54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562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80.42 ± 45.31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729F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78.17 ± 33.70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2B00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0.002</w:t>
            </w:r>
          </w:p>
        </w:tc>
      </w:tr>
      <w:tr w:rsidR="0074671B" w:rsidRPr="0074671B" w14:paraId="3E820853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EEB0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SUA (</w:t>
            </w: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umol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/L)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AEB0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327.59 ± 84.16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6EE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289.23 ± 72.36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E88A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319.50 ± 79.93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E51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342.57 ± 82.02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BCAD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359.07 ± 85.07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1B74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3482CD8F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61B9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Gender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D359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EA60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2F8F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4C5B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2A02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5F2D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297DB9B6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4AAD6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Male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A9CF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4,825 (49.19)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3DB8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1,067 (43.52)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9042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1,345 (54.85)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07A9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1,329 (54.20)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B144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1,084 (44.21)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6789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C3891BB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A4811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Female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A2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4,983 (50.81)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5FD0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1,385 (56.48)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9698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1,107 (45.15)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18A3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1,123 (45.80)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193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1,368 (55.79)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4499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B2A0713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B854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Race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4E68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CE54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4573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1C57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08DA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798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45612DB4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E6CF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Mexican American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6624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1,471 (15.00)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5C40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224 (9.14)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EA9F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341 (13.91)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A7B7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464 (18.92)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0245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442 (18.03)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E940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675EC79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31A79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Non-Hispanic Black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B63C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1,865 (19.02)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ECE1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423 (17.25)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5F0B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450 (18.35)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FC56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459 (18.72)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54A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533 (21.74)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3656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591AD22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D9F71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Non-Hispanic White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AA8C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4,474 (45.62)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B099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1,178 (48.04)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B60A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1,133 (46.21)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9055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1,055 (43.03)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DFC4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1,108 (45.19)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3C8F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FAE976D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BBF81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Other Hispanic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E7C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1,024 (10.44)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0BC6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198 (8.08)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89BE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265 (10.81)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2AB2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303 (12.36)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C47F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258 (10.52)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197F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7AF026D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3DDC8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Other Race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0097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974 (9.93)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6E7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429 (17.50)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E36F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263 (10.73)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E7C3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171 (6.97)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01A7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111 (4.53)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3B12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0B50280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CD55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Education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1E20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8AB4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F143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6502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EA6E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62D4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21181F4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D90F7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Below high school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F0A8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935 (9.53)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2C83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150 (6.12)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889D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237 (9.67)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C504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287 (11.70)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15BF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261 (10.64)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2AD5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9722F7D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35E4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High school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3E40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3,629 (37.00)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03A3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830 (33.85)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5F6B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882 (35.97)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6C72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937 (38.21)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3535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980 (39.97)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0726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07667DE3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4A63B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Above high school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9D46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5,244 (53.47)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6BC1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1,472 (60.03)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A0F6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1,333 (54.36)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CB3F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1,228 (50.08)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1A9C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1,211 (49.39)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B325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F6ECAC4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817E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Marital status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8BED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F4A5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356C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4D71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CCCE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C6B5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</w:t>
            </w:r>
            <w:r w:rsidRPr="0074671B">
              <w:rPr>
                <w:rFonts w:ascii="Arial" w:hAnsi="Arial" w:cs="Arial"/>
                <w:kern w:val="0"/>
                <w:lang w:bidi="ar"/>
              </w:rPr>
              <w:lastRenderedPageBreak/>
              <w:t>1</w:t>
            </w:r>
          </w:p>
        </w:tc>
      </w:tr>
      <w:tr w:rsidR="0074671B" w:rsidRPr="0074671B" w14:paraId="6ADF83FA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589BB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lastRenderedPageBreak/>
              <w:t>Having a partner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1C48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5,904 (60.20)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DDAD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1,346 (54.89)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15BD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1,508 (61.50)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D635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1,571 (64.07)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8830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1,479 (60.32)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6900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C13FB73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6F33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 partner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CBC3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3,904 (39.80)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DC89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1,106 (45.11)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5730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944 (38.50)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A4DB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881 (35.93)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39F6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973 (39.68)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7D28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3304B2FE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2616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Income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017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C8D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CBA7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9439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2B6B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899E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2347B2AD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39B14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Poverty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1422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2,098 (21.39)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4B87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548 (22.35)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5EB0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486 (19.82)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622C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478 (19.49)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08E1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586 (23.90)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8274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356CB5E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E4F32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Richer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0FB6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7,710 (78.61)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A11E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1,904 (77.65)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E46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1,966 (80.12)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D107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1,974 (80.51)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CB4C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1,866 (76.10)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F846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5F58E3B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4A33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Smoker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6A5E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6C9A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41EB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AE15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2B8E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CD6B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0403FA9F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E5B47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0979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2,364 (24.10)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3A1A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673 (27.45)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CF61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618 (25.20)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A485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551 (22.47)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720D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522 (21.29)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3475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4E44F54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25378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8F4C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7,444 (75.90)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3CD3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1,779 (72.55)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382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1,834 (74.80)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5ED1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1,901 (77.53)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53EA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1,930 (78.71)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834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73F5067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43D5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Drinker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29F0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AC63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26E6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1C05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C33B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93EE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7FBE9053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C5E80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2419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7,120 (72.59)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B500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1,800 (73.41)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A781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1,833 (74.76)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D9F6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1,802 (73.49)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95AA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1,685 (68.72)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6CA5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1EE1168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3BD0F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8BA7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2,688 (27.41)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7700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652 (26.59)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0B65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619 (25.24)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41F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650 (26.51)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F34B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767 (31.28)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6FD3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BF51CFE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EB37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Hypertension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809F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4115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B108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6BD0D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F6EA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572E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6BAE3655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634C3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2D35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3,580 (36.50)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17FE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475 (19.37)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5751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790 (32.22)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A1D4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1,019 (41.56)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29E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1,296 (52.85)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AC04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6B531F1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747FA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1074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6,228 (63.50)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117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1,977 (80.63)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5874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1,662 (67.78)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496D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1,433 (58.44)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AEE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1,156 (47.15)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FFFC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2193E35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9B58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Diabetes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6DB9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3AD0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2297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E2D2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6DFF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C27A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60B0300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42E40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Diabetes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F338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1,691 (17.24)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8999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116 (4.73)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7E2C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281 (11.46)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3F8B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474 (19.33)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920B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820 (33.44)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96BD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89B57B5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F066A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Normal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6148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4,131 (42.12)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E815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1,617 (65.95)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4E1F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1,136 (46.33)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C8D4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833 (33.97)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4B58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545 (22.23)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4187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79BC244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0A9B9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Prediabetes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BF86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3,986 (40.64)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6156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719 (29.32)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F3BC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1,035 (42.21)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404D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1,145 (46.70)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AD95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1,087 (44.33)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0B6A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4B53CEBA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87AE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Kidney stone (%)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ECAD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8E11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1002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FEA94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706C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B15E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&lt;0.001</w:t>
            </w:r>
          </w:p>
        </w:tc>
      </w:tr>
      <w:tr w:rsidR="0074671B" w:rsidRPr="0074671B" w14:paraId="55BD262D" w14:textId="77777777">
        <w:trPr>
          <w:trHeight w:val="27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E9BEC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Yes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08B3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944 (9.62)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9BF0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153 (6.24)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3628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197 (8.03)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210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264 (10.77)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B7A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330 (13.46)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AB34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558082A1" w14:textId="77777777">
        <w:trPr>
          <w:trHeight w:val="293"/>
        </w:trPr>
        <w:tc>
          <w:tcPr>
            <w:tcW w:w="1061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46E75B2" w14:textId="77777777" w:rsidR="0087146E" w:rsidRPr="0074671B" w:rsidRDefault="00000000">
            <w:pPr>
              <w:jc w:val="right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No</w:t>
            </w:r>
          </w:p>
        </w:tc>
        <w:tc>
          <w:tcPr>
            <w:tcW w:w="781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CA6165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8,864 (90.38)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AB3D7E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2,299 (93.76)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06F948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2,255 (91.97)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3A1315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2,188 (89.23)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9EEC8F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2,122 (86.54)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89FCCC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203022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Mean ± SD for continuous data, and P-values were obtained from one-way ANOVA test or Kruskal-</w:t>
      </w:r>
      <w:proofErr w:type="gramStart"/>
      <w:r w:rsidRPr="0074671B">
        <w:rPr>
          <w:rFonts w:ascii="Arial" w:hAnsi="Arial" w:cs="Arial"/>
        </w:rPr>
        <w:t>Wallis</w:t>
      </w:r>
      <w:proofErr w:type="gramEnd"/>
      <w:r w:rsidRPr="0074671B">
        <w:rPr>
          <w:rFonts w:ascii="Arial" w:hAnsi="Arial" w:cs="Arial"/>
        </w:rPr>
        <w:t xml:space="preserve"> test.</w:t>
      </w:r>
    </w:p>
    <w:p w14:paraId="73E3536D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Frequency (percentage) for categorical data, and P-values were obtained from Chi-square test or Fisher’s test.</w:t>
      </w:r>
    </w:p>
    <w:p w14:paraId="73047CF2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 xml:space="preserve">BMI, triglyceride glucose-body mass index; WC, waist circumference; HDL-C, high-density lipoprotein cholesterol; LDL-C, low-density lipoprotein cholesterol; TC, total cholesterol; ALT, alanine aminotransferase; AST, aspartate aminotransferase; GGT, γ-glutamyl transferase; </w:t>
      </w:r>
      <w:proofErr w:type="spellStart"/>
      <w:r w:rsidRPr="0074671B">
        <w:rPr>
          <w:rFonts w:ascii="Arial" w:hAnsi="Arial" w:cs="Arial"/>
        </w:rPr>
        <w:t>Scr</w:t>
      </w:r>
      <w:proofErr w:type="spellEnd"/>
      <w:r w:rsidRPr="0074671B">
        <w:rPr>
          <w:rFonts w:ascii="Arial" w:hAnsi="Arial" w:cs="Arial"/>
        </w:rPr>
        <w:t>, serum creatinine; SUA, serum uric acid)</w:t>
      </w:r>
    </w:p>
    <w:p w14:paraId="0E3A55F7" w14:textId="77777777" w:rsidR="0087146E" w:rsidRPr="0074671B" w:rsidRDefault="0087146E">
      <w:pPr>
        <w:rPr>
          <w:rFonts w:ascii="Arial" w:hAnsi="Arial" w:cs="Arial"/>
        </w:rPr>
      </w:pPr>
    </w:p>
    <w:p w14:paraId="6F00968E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049CBDC6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lastRenderedPageBreak/>
        <w:t xml:space="preserve">Supplementary Table 4. </w:t>
      </w:r>
      <w:r w:rsidRPr="0074671B">
        <w:rPr>
          <w:rFonts w:ascii="Arial" w:hAnsi="Arial" w:cs="Arial"/>
        </w:rPr>
        <w:t xml:space="preserve">Association between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>-WC and KS.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820"/>
        <w:gridCol w:w="591"/>
        <w:gridCol w:w="1072"/>
        <w:gridCol w:w="811"/>
        <w:gridCol w:w="591"/>
        <w:gridCol w:w="1072"/>
        <w:gridCol w:w="811"/>
        <w:gridCol w:w="591"/>
        <w:gridCol w:w="1072"/>
        <w:gridCol w:w="811"/>
      </w:tblGrid>
      <w:tr w:rsidR="0074671B" w:rsidRPr="0074671B" w14:paraId="3A4D7206" w14:textId="77777777">
        <w:trPr>
          <w:trHeight w:val="310"/>
        </w:trPr>
        <w:tc>
          <w:tcPr>
            <w:tcW w:w="890" w:type="pct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C2915E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F39B82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1</w:t>
            </w:r>
          </w:p>
        </w:tc>
        <w:tc>
          <w:tcPr>
            <w:tcW w:w="1369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45B62D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2</w:t>
            </w:r>
          </w:p>
        </w:tc>
        <w:tc>
          <w:tcPr>
            <w:tcW w:w="1369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0EC0A2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3</w:t>
            </w:r>
          </w:p>
        </w:tc>
      </w:tr>
      <w:tr w:rsidR="0074671B" w:rsidRPr="0074671B" w14:paraId="7AD4F8C1" w14:textId="77777777">
        <w:trPr>
          <w:trHeight w:val="310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C287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B48763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5EB8C1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86A617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  <w:tc>
          <w:tcPr>
            <w:tcW w:w="32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428F50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24D0A9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09C6F7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  <w:tc>
          <w:tcPr>
            <w:tcW w:w="32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C6DFB6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2538FD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AC10B2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</w:tr>
      <w:tr w:rsidR="0074671B" w:rsidRPr="0074671B" w14:paraId="03E86704" w14:textId="77777777">
        <w:trPr>
          <w:trHeight w:val="295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8096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TyG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-WC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DE06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5BDE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1.01, 1.01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350D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1F13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EECF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1.01, 1.01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4DB5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EF01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CB21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1.01, 1.01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9D8A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  <w:tr w:rsidR="0074671B" w:rsidRPr="0074671B" w14:paraId="79219E95" w14:textId="77777777">
        <w:trPr>
          <w:trHeight w:val="280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4C5B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TyG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-WC (Quartile)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1DF5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1C8A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A688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05E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11B2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A7AE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9FFC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66BE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66B5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10939722" w14:textId="77777777">
        <w:trPr>
          <w:trHeight w:val="280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DA52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Q1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4A52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08B8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69DE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</w:tr>
      <w:tr w:rsidR="0074671B" w:rsidRPr="0074671B" w14:paraId="09EE0307" w14:textId="77777777">
        <w:trPr>
          <w:trHeight w:val="280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9B77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007F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EE10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1.26, 1.99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CAAC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F91B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51C8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1.04, 1.66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3353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0.022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E3DB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2D6E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0.98, 1.59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9FBC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0.071</w:t>
            </w:r>
          </w:p>
        </w:tc>
      </w:tr>
      <w:tr w:rsidR="0074671B" w:rsidRPr="0074671B" w14:paraId="6D2CCA10" w14:textId="77777777">
        <w:trPr>
          <w:trHeight w:val="280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6DA5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226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743F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1.63, 2.53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81F9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1E10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1.61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2309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1.28, 2.02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EFE6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27E5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505E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1.16, 1.92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F466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0.002</w:t>
            </w:r>
          </w:p>
        </w:tc>
      </w:tr>
      <w:tr w:rsidR="0074671B" w:rsidRPr="0074671B" w14:paraId="36145D00" w14:textId="77777777">
        <w:trPr>
          <w:trHeight w:val="280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0B02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3FC5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3E2A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2.54, 3.86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B0D1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1FED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9CBD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1.99, 3.08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D626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5C45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A282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1.69, 2.84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3454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  <w:tr w:rsidR="0074671B" w:rsidRPr="0074671B" w14:paraId="7DDF34D9" w14:textId="77777777">
        <w:trPr>
          <w:trHeight w:val="295"/>
        </w:trPr>
        <w:tc>
          <w:tcPr>
            <w:tcW w:w="89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640A98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i/>
                <w:iCs/>
              </w:rPr>
            </w:pPr>
            <w:r w:rsidRPr="0074671B">
              <w:rPr>
                <w:rFonts w:ascii="Arial" w:hAnsi="Arial" w:cs="Arial"/>
                <w:i/>
                <w:iCs/>
                <w:kern w:val="0"/>
                <w:lang w:bidi="ar"/>
              </w:rPr>
              <w:t>P</w:t>
            </w:r>
            <w:r w:rsidRPr="0074671B">
              <w:rPr>
                <w:rFonts w:ascii="Arial" w:hAnsi="Arial" w:cs="Arial"/>
                <w:kern w:val="0"/>
                <w:lang w:bidi="ar"/>
              </w:rPr>
              <w:t xml:space="preserve"> for trend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9B5283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5D597D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E2EA0E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</w:tbl>
    <w:p w14:paraId="76FB69DB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1 no variable was adjusted.</w:t>
      </w:r>
    </w:p>
    <w:p w14:paraId="2618EEAC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2 continuous variables (age), categorical variables (gender and race).</w:t>
      </w:r>
    </w:p>
    <w:p w14:paraId="2588F68E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3 continuous variables (age, high-density lipoprotein cholesterol, low-density lipoprotein cholesterol, alanine aminotransferase, aspartate aminotransferase, γ-glutamyl transferase, serum calcium, serum phosphorus, serum creatinine, and serum uric acid), categorical variables (gender, race, education level, marital status, household income, smoking status, alcohol consumption, hypertension, and diabetes).</w:t>
      </w:r>
    </w:p>
    <w:p w14:paraId="126776A9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 xml:space="preserve">-WC, triglyceride glucose-waist circumference;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</w:t>
      </w:r>
      <w:r w:rsidRPr="0074671B">
        <w:rPr>
          <w:rFonts w:ascii="Arial" w:hAnsi="Arial" w:cs="Arial" w:hint="eastAsia"/>
        </w:rPr>
        <w:t>. Bold font indicates statistically significant differences.</w:t>
      </w:r>
      <w:r w:rsidRPr="0074671B">
        <w:rPr>
          <w:rFonts w:ascii="Arial" w:hAnsi="Arial" w:cs="Arial"/>
        </w:rPr>
        <w:t>)</w:t>
      </w:r>
    </w:p>
    <w:p w14:paraId="263FF967" w14:textId="77777777" w:rsidR="0087146E" w:rsidRPr="0074671B" w:rsidRDefault="0087146E">
      <w:pPr>
        <w:rPr>
          <w:rFonts w:ascii="Arial" w:hAnsi="Arial" w:cs="Arial"/>
        </w:rPr>
      </w:pPr>
    </w:p>
    <w:p w14:paraId="7F4FAD3F" w14:textId="77777777" w:rsidR="0087146E" w:rsidRPr="0074671B" w:rsidRDefault="0087146E">
      <w:pPr>
        <w:rPr>
          <w:rFonts w:ascii="Arial" w:hAnsi="Arial" w:cs="Arial"/>
        </w:rPr>
      </w:pPr>
    </w:p>
    <w:p w14:paraId="2EB63902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1FB5C397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lastRenderedPageBreak/>
        <w:t>Supplementary Table 5.</w:t>
      </w:r>
      <w:r w:rsidRPr="0074671B">
        <w:rPr>
          <w:rFonts w:ascii="Arial" w:hAnsi="Arial" w:cs="Arial"/>
        </w:rPr>
        <w:t xml:space="preserve"> Association between </w:t>
      </w:r>
      <w:proofErr w:type="spellStart"/>
      <w:r w:rsidRPr="0074671B">
        <w:rPr>
          <w:rFonts w:ascii="Arial" w:hAnsi="Arial" w:cs="Arial"/>
        </w:rPr>
        <w:t>TyG-WHtR</w:t>
      </w:r>
      <w:proofErr w:type="spellEnd"/>
      <w:r w:rsidRPr="0074671B">
        <w:rPr>
          <w:rFonts w:ascii="Arial" w:hAnsi="Arial" w:cs="Arial"/>
        </w:rPr>
        <w:t xml:space="preserve"> and KS.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964"/>
        <w:gridCol w:w="581"/>
        <w:gridCol w:w="1050"/>
        <w:gridCol w:w="795"/>
        <w:gridCol w:w="581"/>
        <w:gridCol w:w="1050"/>
        <w:gridCol w:w="795"/>
        <w:gridCol w:w="581"/>
        <w:gridCol w:w="1050"/>
        <w:gridCol w:w="795"/>
      </w:tblGrid>
      <w:tr w:rsidR="0074671B" w:rsidRPr="0074671B" w14:paraId="53B1142E" w14:textId="77777777">
        <w:trPr>
          <w:trHeight w:val="310"/>
        </w:trPr>
        <w:tc>
          <w:tcPr>
            <w:tcW w:w="920" w:type="pct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B1D44BC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CE2A1B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1</w:t>
            </w:r>
          </w:p>
        </w:tc>
        <w:tc>
          <w:tcPr>
            <w:tcW w:w="1359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D628C8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2</w:t>
            </w:r>
          </w:p>
        </w:tc>
        <w:tc>
          <w:tcPr>
            <w:tcW w:w="1359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8B6B10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3</w:t>
            </w:r>
          </w:p>
        </w:tc>
      </w:tr>
      <w:tr w:rsidR="0074671B" w:rsidRPr="0074671B" w14:paraId="7809CBAC" w14:textId="77777777">
        <w:trPr>
          <w:trHeight w:val="31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017F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084C7E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0F5F35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6840A5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28DBA5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2329CC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AB5843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09D2CF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8D3899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49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651B7E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</w:tr>
      <w:tr w:rsidR="0074671B" w:rsidRPr="0074671B" w14:paraId="5BFC515B" w14:textId="77777777">
        <w:trPr>
          <w:trHeight w:val="295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777C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TyG-WHtR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9DAB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9644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1.03, 1.04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87C3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18F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433B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1.02, 1.04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0BC9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0914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30EA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1.02, 1.04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570F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  <w:tr w:rsidR="0074671B" w:rsidRPr="0074671B" w14:paraId="6B490D11" w14:textId="77777777">
        <w:trPr>
          <w:trHeight w:val="28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9F9C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TyG-WHtR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 xml:space="preserve"> (Quartile)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052CF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5B16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4A7D2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6FB7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A6F81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48F3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610C9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EBB86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CC89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789EDFF6" w14:textId="77777777">
        <w:trPr>
          <w:trHeight w:val="28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743C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Q1</w:t>
            </w:r>
          </w:p>
        </w:tc>
        <w:tc>
          <w:tcPr>
            <w:tcW w:w="1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11D0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  <w:tc>
          <w:tcPr>
            <w:tcW w:w="1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2DA9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  <w:tc>
          <w:tcPr>
            <w:tcW w:w="13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8151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</w:tr>
      <w:tr w:rsidR="0074671B" w:rsidRPr="0074671B" w14:paraId="4094D5DF" w14:textId="77777777">
        <w:trPr>
          <w:trHeight w:val="28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2C5D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BE10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1.69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4BE4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1.34, 2.13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4C0D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725D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471B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1.10, 1.76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C536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0.007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9486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C508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1.03, 1.68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AC14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0.028</w:t>
            </w:r>
          </w:p>
        </w:tc>
      </w:tr>
      <w:tr w:rsidR="0074671B" w:rsidRPr="0074671B" w14:paraId="145A1007" w14:textId="77777777">
        <w:trPr>
          <w:trHeight w:val="28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D9E2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85B3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F1C4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1.86, 2.89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D83F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CC4A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1.84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1AC7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1.47, 2.31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20AA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E7B5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1.72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F4D1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1.34, 2.21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D4EF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  <w:tr w:rsidR="0074671B" w:rsidRPr="0074671B" w14:paraId="0E2327D6" w14:textId="77777777">
        <w:trPr>
          <w:trHeight w:val="28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590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55FE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3.04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E487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2.46, 3.77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FB62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AFE3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2.48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7188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1.99, 3.10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42A9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2A3E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2.26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6552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1.73, 2.95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D34E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  <w:tr w:rsidR="0074671B" w:rsidRPr="0074671B" w14:paraId="7851C3F5" w14:textId="77777777">
        <w:trPr>
          <w:trHeight w:val="295"/>
        </w:trPr>
        <w:tc>
          <w:tcPr>
            <w:tcW w:w="92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5BBEC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i/>
                <w:iCs/>
              </w:rPr>
            </w:pPr>
            <w:r w:rsidRPr="0074671B">
              <w:rPr>
                <w:rFonts w:ascii="Arial" w:hAnsi="Arial" w:cs="Arial"/>
                <w:i/>
                <w:iCs/>
                <w:kern w:val="0"/>
                <w:lang w:bidi="ar"/>
              </w:rPr>
              <w:t>P</w:t>
            </w:r>
            <w:r w:rsidRPr="0074671B">
              <w:rPr>
                <w:rFonts w:ascii="Arial" w:hAnsi="Arial" w:cs="Arial"/>
                <w:kern w:val="0"/>
                <w:lang w:bidi="ar"/>
              </w:rPr>
              <w:t xml:space="preserve"> for trend</w:t>
            </w:r>
          </w:p>
        </w:tc>
        <w:tc>
          <w:tcPr>
            <w:tcW w:w="1359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57CEBB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1359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46B4DC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1359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394A38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</w:tbl>
    <w:p w14:paraId="73D7995E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1 no variable was adjusted.</w:t>
      </w:r>
    </w:p>
    <w:p w14:paraId="3123A5A8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2 continuous variables (age), categorical variables (gender and race).</w:t>
      </w:r>
    </w:p>
    <w:p w14:paraId="3F96F74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3 continuous variables (age, high-density lipoprotein cholesterol, low-density lipoprotein cholesterol, alanine aminotransferase, aspartate aminotransferase, γ-glutamyl transferase, serum calcium, serum phosphorus, serum creatinine, and serum uric acid), categorical variables (gender, race, education level, marital status, household income, smoking status, alcohol consumption, hypertension, and diabetes).</w:t>
      </w:r>
    </w:p>
    <w:p w14:paraId="1D98F8B8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>WHtR</w:t>
      </w:r>
      <w:proofErr w:type="spellEnd"/>
      <w:r w:rsidRPr="0074671B">
        <w:rPr>
          <w:rFonts w:ascii="Arial" w:hAnsi="Arial" w:cs="Arial"/>
        </w:rPr>
        <w:t xml:space="preserve">, triglyceride glucose-waist height </w:t>
      </w:r>
      <w:proofErr w:type="gramStart"/>
      <w:r w:rsidRPr="0074671B">
        <w:rPr>
          <w:rFonts w:ascii="Arial" w:hAnsi="Arial" w:cs="Arial"/>
        </w:rPr>
        <w:t>ratio ;</w:t>
      </w:r>
      <w:proofErr w:type="gramEnd"/>
      <w:r w:rsidRPr="0074671B">
        <w:rPr>
          <w:rFonts w:ascii="Arial" w:hAnsi="Arial" w:cs="Arial"/>
        </w:rPr>
        <w:t xml:space="preserve">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</w:t>
      </w:r>
      <w:r w:rsidRPr="0074671B">
        <w:rPr>
          <w:rFonts w:ascii="Arial" w:hAnsi="Arial" w:cs="Arial" w:hint="eastAsia"/>
        </w:rPr>
        <w:t>. Bold font indicates statistically significant differences.</w:t>
      </w:r>
      <w:r w:rsidRPr="0074671B">
        <w:rPr>
          <w:rFonts w:ascii="Arial" w:hAnsi="Arial" w:cs="Arial"/>
        </w:rPr>
        <w:t>)</w:t>
      </w:r>
    </w:p>
    <w:p w14:paraId="108A7ED7" w14:textId="77777777" w:rsidR="0087146E" w:rsidRPr="0074671B" w:rsidRDefault="0087146E">
      <w:pPr>
        <w:rPr>
          <w:rFonts w:ascii="Arial" w:hAnsi="Arial" w:cs="Arial"/>
        </w:rPr>
      </w:pPr>
    </w:p>
    <w:p w14:paraId="2C30C956" w14:textId="77777777" w:rsidR="0087146E" w:rsidRPr="0074671B" w:rsidRDefault="0087146E">
      <w:pPr>
        <w:rPr>
          <w:rFonts w:ascii="Arial" w:hAnsi="Arial" w:cs="Arial"/>
        </w:rPr>
      </w:pPr>
    </w:p>
    <w:p w14:paraId="66A8A9CD" w14:textId="77777777" w:rsidR="0087146E" w:rsidRPr="0074671B" w:rsidRDefault="0087146E">
      <w:pPr>
        <w:rPr>
          <w:rFonts w:ascii="Arial" w:hAnsi="Arial" w:cs="Arial"/>
        </w:rPr>
      </w:pPr>
    </w:p>
    <w:p w14:paraId="6F871B33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br w:type="page"/>
      </w:r>
    </w:p>
    <w:p w14:paraId="2D2B6BCA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  <w:b/>
          <w:bCs/>
        </w:rPr>
        <w:lastRenderedPageBreak/>
        <w:t>Supplementary Table 6.</w:t>
      </w:r>
      <w:r w:rsidRPr="0074671B">
        <w:rPr>
          <w:rFonts w:ascii="Arial" w:hAnsi="Arial" w:cs="Arial"/>
        </w:rPr>
        <w:t xml:space="preserve"> Association between 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Arial" w:hAnsi="Arial" w:cs="Arial"/>
        </w:rPr>
        <w:t>-BMI and KS.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835"/>
        <w:gridCol w:w="590"/>
        <w:gridCol w:w="1070"/>
        <w:gridCol w:w="809"/>
        <w:gridCol w:w="590"/>
        <w:gridCol w:w="1070"/>
        <w:gridCol w:w="809"/>
        <w:gridCol w:w="590"/>
        <w:gridCol w:w="1070"/>
        <w:gridCol w:w="809"/>
      </w:tblGrid>
      <w:tr w:rsidR="0074671B" w:rsidRPr="0074671B" w14:paraId="47F69069" w14:textId="77777777">
        <w:trPr>
          <w:trHeight w:val="310"/>
        </w:trPr>
        <w:tc>
          <w:tcPr>
            <w:tcW w:w="865" w:type="pct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5D2EC63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7C3812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1</w:t>
            </w:r>
          </w:p>
        </w:tc>
        <w:tc>
          <w:tcPr>
            <w:tcW w:w="137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23ECAA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2</w:t>
            </w:r>
          </w:p>
        </w:tc>
        <w:tc>
          <w:tcPr>
            <w:tcW w:w="137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DF12A7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Model 3</w:t>
            </w:r>
          </w:p>
        </w:tc>
      </w:tr>
      <w:tr w:rsidR="0074671B" w:rsidRPr="0074671B" w14:paraId="27A5750C" w14:textId="77777777">
        <w:trPr>
          <w:trHeight w:val="31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EF80A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E4E870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59FDB6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0B01A6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EF1355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698EBC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399232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4E6796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OR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8CCC71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95% CI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2FE0F8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4671B">
              <w:rPr>
                <w:rFonts w:ascii="Arial" w:hAnsi="Arial" w:cs="Arial"/>
                <w:b/>
                <w:bCs/>
                <w:i/>
                <w:iCs/>
                <w:kern w:val="0"/>
                <w:lang w:bidi="ar"/>
              </w:rPr>
              <w:t>P</w:t>
            </w:r>
          </w:p>
        </w:tc>
      </w:tr>
      <w:tr w:rsidR="0074671B" w:rsidRPr="0074671B" w14:paraId="1EA1FD47" w14:textId="77777777">
        <w:trPr>
          <w:trHeight w:val="295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8152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TyG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-BMI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FE05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F4B4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1.01, 1.01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756B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7146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6B6C5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1.01, 1.01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E670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2571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51E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1.01, 1.01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54201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  <w:tr w:rsidR="0074671B" w:rsidRPr="0074671B" w14:paraId="6276DEDF" w14:textId="77777777">
        <w:trPr>
          <w:trHeight w:val="28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E494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proofErr w:type="spellStart"/>
            <w:r w:rsidRPr="0074671B">
              <w:rPr>
                <w:rFonts w:ascii="Arial" w:hAnsi="Arial" w:cs="Arial"/>
                <w:kern w:val="0"/>
                <w:lang w:bidi="ar"/>
              </w:rPr>
              <w:t>TyG</w:t>
            </w:r>
            <w:proofErr w:type="spellEnd"/>
            <w:r w:rsidRPr="0074671B">
              <w:rPr>
                <w:rFonts w:ascii="Arial" w:hAnsi="Arial" w:cs="Arial"/>
                <w:kern w:val="0"/>
                <w:lang w:bidi="ar"/>
              </w:rPr>
              <w:t>-BMI (Quartile)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D593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496EE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EFD4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77E5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57DA7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27185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9CCD8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41F90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B876B" w14:textId="77777777" w:rsidR="0087146E" w:rsidRPr="0074671B" w:rsidRDefault="0087146E">
            <w:pPr>
              <w:jc w:val="center"/>
              <w:rPr>
                <w:rFonts w:ascii="Arial" w:hAnsi="Arial" w:cs="Arial"/>
              </w:rPr>
            </w:pPr>
          </w:p>
        </w:tc>
      </w:tr>
      <w:tr w:rsidR="0074671B" w:rsidRPr="0074671B" w14:paraId="24A3EF06" w14:textId="77777777">
        <w:trPr>
          <w:trHeight w:val="28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10A6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Q1</w:t>
            </w:r>
          </w:p>
        </w:tc>
        <w:tc>
          <w:tcPr>
            <w:tcW w:w="13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8A86D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  <w:tc>
          <w:tcPr>
            <w:tcW w:w="13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2080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  <w:tc>
          <w:tcPr>
            <w:tcW w:w="13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A073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Reference</w:t>
            </w:r>
          </w:p>
        </w:tc>
      </w:tr>
      <w:tr w:rsidR="0074671B" w:rsidRPr="0074671B" w14:paraId="04441D5E" w14:textId="77777777">
        <w:trPr>
          <w:trHeight w:val="28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5807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D189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1.31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417E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1.06, 1.64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6506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0.015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7B54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EBD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0.90, 1.40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14D6E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0.306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442E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1.05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6D4B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0.83, 1.32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B003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0.682</w:t>
            </w:r>
          </w:p>
        </w:tc>
      </w:tr>
      <w:tr w:rsidR="0074671B" w:rsidRPr="0074671B" w14:paraId="6BF02612" w14:textId="77777777">
        <w:trPr>
          <w:trHeight w:val="28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75B6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9E6A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1.81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2F1B6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1.48, 2.24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F8072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917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1.57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D872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1.27, 1.94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7EBF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35C88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1C17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1.13, 1.79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8004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0.003</w:t>
            </w:r>
          </w:p>
        </w:tc>
      </w:tr>
      <w:tr w:rsidR="0074671B" w:rsidRPr="0074671B" w14:paraId="27ED71BC" w14:textId="77777777">
        <w:trPr>
          <w:trHeight w:val="280"/>
        </w:trPr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15EC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Q4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EA56F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2.34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D4767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1.92, 2.86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F71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CCBF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2.17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9473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1.77, 2.67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E520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D240A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1.88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C8380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</w:rPr>
            </w:pPr>
            <w:r w:rsidRPr="0074671B">
              <w:rPr>
                <w:rFonts w:ascii="Arial" w:hAnsi="Arial" w:cs="Arial"/>
                <w:kern w:val="0"/>
                <w:lang w:bidi="ar"/>
              </w:rPr>
              <w:t>1.48, 2.39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DA69C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  <w:tr w:rsidR="0074671B" w:rsidRPr="0074671B" w14:paraId="571E2DBA" w14:textId="77777777">
        <w:trPr>
          <w:trHeight w:val="295"/>
        </w:trPr>
        <w:tc>
          <w:tcPr>
            <w:tcW w:w="86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B310293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i/>
                <w:iCs/>
              </w:rPr>
            </w:pPr>
            <w:r w:rsidRPr="0074671B">
              <w:rPr>
                <w:rStyle w:val="font51"/>
                <w:rFonts w:ascii="Arial" w:hAnsi="Arial" w:cs="Arial"/>
                <w:color w:val="auto"/>
                <w:lang w:bidi="ar"/>
              </w:rPr>
              <w:t>P</w:t>
            </w:r>
            <w:r w:rsidRPr="0074671B">
              <w:rPr>
                <w:rStyle w:val="font61"/>
                <w:rFonts w:ascii="Arial" w:hAnsi="Arial" w:cs="Arial"/>
                <w:color w:val="auto"/>
                <w:lang w:bidi="ar"/>
              </w:rPr>
              <w:t xml:space="preserve"> for trend</w:t>
            </w:r>
          </w:p>
        </w:tc>
        <w:tc>
          <w:tcPr>
            <w:tcW w:w="1378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23CB3F9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1378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DD10084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  <w:tc>
          <w:tcPr>
            <w:tcW w:w="1378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60DB67B" w14:textId="77777777" w:rsidR="0087146E" w:rsidRPr="0074671B" w:rsidRDefault="0000000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r w:rsidRPr="0074671B">
              <w:rPr>
                <w:rFonts w:ascii="Arial" w:hAnsi="Arial" w:cs="Arial"/>
                <w:b/>
                <w:bCs/>
                <w:kern w:val="0"/>
                <w:lang w:bidi="ar"/>
              </w:rPr>
              <w:t>&lt;0.001</w:t>
            </w:r>
          </w:p>
        </w:tc>
      </w:tr>
    </w:tbl>
    <w:p w14:paraId="3BCD1662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1 no variable was adjusted.</w:t>
      </w:r>
    </w:p>
    <w:p w14:paraId="45E070F6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2 continuous variables (age), categorical variables (gender and race).</w:t>
      </w:r>
    </w:p>
    <w:p w14:paraId="4E5A728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Model 3 continuous variables (age, high-density lipoprotein cholesterol, low-density lipoprotein cholesterol, alanine aminotransferase, aspartate aminotransferase, γ-glutamyl transferase, serum calcium, serum phosphorus, serum creatinine, and serum uric acid), categorical variables (gender, race, education level, marital status, household income, smoking status, alcohol consumption, hypertension, and diabetes).</w:t>
      </w:r>
    </w:p>
    <w:p w14:paraId="7EE83A65" w14:textId="77777777" w:rsidR="0087146E" w:rsidRPr="0074671B" w:rsidRDefault="00000000">
      <w:pPr>
        <w:rPr>
          <w:rFonts w:ascii="Arial" w:hAnsi="Arial" w:cs="Arial"/>
        </w:rPr>
      </w:pPr>
      <w:r w:rsidRPr="0074671B">
        <w:rPr>
          <w:rFonts w:ascii="Arial" w:hAnsi="Arial" w:cs="Arial"/>
        </w:rPr>
        <w:t>(</w:t>
      </w:r>
      <w:proofErr w:type="spellStart"/>
      <w:r w:rsidRPr="0074671B">
        <w:rPr>
          <w:rFonts w:ascii="Arial" w:hAnsi="Arial" w:cs="Arial"/>
        </w:rPr>
        <w:t>TyG</w:t>
      </w:r>
      <w:proofErr w:type="spellEnd"/>
      <w:r w:rsidRPr="0074671B">
        <w:rPr>
          <w:rFonts w:ascii="Cambria Math" w:hAnsi="Cambria Math" w:cs="Cambria Math"/>
        </w:rPr>
        <w:t>‑</w:t>
      </w:r>
      <w:r w:rsidRPr="0074671B">
        <w:rPr>
          <w:rFonts w:ascii="Arial" w:hAnsi="Arial" w:cs="Arial"/>
        </w:rPr>
        <w:t xml:space="preserve">BMI, triglyceride glucose-body mass index; KS, kidney stone; </w:t>
      </w:r>
      <w:proofErr w:type="gramStart"/>
      <w:r w:rsidRPr="0074671B">
        <w:rPr>
          <w:rFonts w:ascii="Arial" w:hAnsi="Arial" w:cs="Arial"/>
        </w:rPr>
        <w:t>OR,</w:t>
      </w:r>
      <w:proofErr w:type="gramEnd"/>
      <w:r w:rsidRPr="0074671B">
        <w:rPr>
          <w:rFonts w:ascii="Arial" w:hAnsi="Arial" w:cs="Arial"/>
        </w:rPr>
        <w:t xml:space="preserve"> odds ratio; CI, confidence interval</w:t>
      </w:r>
      <w:r w:rsidRPr="0074671B">
        <w:rPr>
          <w:rFonts w:ascii="Arial" w:hAnsi="Arial" w:cs="Arial" w:hint="eastAsia"/>
        </w:rPr>
        <w:t>. Bold font indicates statistically significant differences.</w:t>
      </w:r>
      <w:r w:rsidRPr="0074671B">
        <w:rPr>
          <w:rFonts w:ascii="Arial" w:hAnsi="Arial" w:cs="Arial"/>
        </w:rPr>
        <w:t>)</w:t>
      </w:r>
    </w:p>
    <w:p w14:paraId="2E152BFB" w14:textId="77777777" w:rsidR="0087146E" w:rsidRPr="0074671B" w:rsidRDefault="0087146E">
      <w:pPr>
        <w:rPr>
          <w:rFonts w:ascii="Arial" w:hAnsi="Arial" w:cs="Arial"/>
        </w:rPr>
      </w:pPr>
    </w:p>
    <w:p w14:paraId="7D44F640" w14:textId="77777777" w:rsidR="0087146E" w:rsidRPr="0074671B" w:rsidRDefault="0087146E">
      <w:pPr>
        <w:rPr>
          <w:rFonts w:ascii="Arial" w:hAnsi="Arial" w:cs="Arial"/>
        </w:rPr>
      </w:pPr>
    </w:p>
    <w:p w14:paraId="59A7ECAF" w14:textId="77777777" w:rsidR="0087146E" w:rsidRPr="0074671B" w:rsidRDefault="0087146E">
      <w:pPr>
        <w:rPr>
          <w:rFonts w:ascii="Arial" w:hAnsi="Arial" w:cs="Arial"/>
        </w:rPr>
      </w:pPr>
    </w:p>
    <w:sectPr w:rsidR="0087146E" w:rsidRPr="0074671B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0A69" w14:textId="77777777" w:rsidR="00FA0C9F" w:rsidRDefault="00FA0C9F">
      <w:r>
        <w:separator/>
      </w:r>
    </w:p>
  </w:endnote>
  <w:endnote w:type="continuationSeparator" w:id="0">
    <w:p w14:paraId="4DDF15F7" w14:textId="77777777" w:rsidR="00FA0C9F" w:rsidRDefault="00FA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BAFA" w14:textId="77777777" w:rsidR="0087146E" w:rsidRDefault="00871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D85C" w14:textId="77777777" w:rsidR="0087146E" w:rsidRDefault="00871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D46" w14:textId="77777777" w:rsidR="0087146E" w:rsidRDefault="00871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6815" w14:textId="77777777" w:rsidR="00FA0C9F" w:rsidRDefault="00FA0C9F">
      <w:r>
        <w:separator/>
      </w:r>
    </w:p>
  </w:footnote>
  <w:footnote w:type="continuationSeparator" w:id="0">
    <w:p w14:paraId="6ACB842A" w14:textId="77777777" w:rsidR="00FA0C9F" w:rsidRDefault="00FA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63B13EA1"/>
    <w:multiLevelType w:val="multilevel"/>
    <w:tmpl w:val="63B13EA1"/>
    <w:lvl w:ilvl="0">
      <w:start w:val="1"/>
      <w:numFmt w:val="decimal"/>
      <w:pStyle w:val="Heading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340548748">
    <w:abstractNumId w:val="0"/>
    <w:lvlOverride w:ilvl="0">
      <w:lvl w:ilvl="0" w:tentative="1">
        <w:start w:val="1"/>
        <w:numFmt w:val="decimal"/>
        <w:pStyle w:val="Heading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" w16cid:durableId="119499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xMTQyszQwNzEzNDRQ0lEKTi0uzszPAykwqgUAZUAzjSwAAAA="/>
  </w:docVars>
  <w:rsids>
    <w:rsidRoot w:val="008D25D0"/>
    <w:rsid w:val="000349FA"/>
    <w:rsid w:val="0005412C"/>
    <w:rsid w:val="00103A58"/>
    <w:rsid w:val="00113876"/>
    <w:rsid w:val="00233E33"/>
    <w:rsid w:val="0028524E"/>
    <w:rsid w:val="0028727E"/>
    <w:rsid w:val="00287BE4"/>
    <w:rsid w:val="00292E23"/>
    <w:rsid w:val="002E320E"/>
    <w:rsid w:val="002E60F1"/>
    <w:rsid w:val="00345C5F"/>
    <w:rsid w:val="00357087"/>
    <w:rsid w:val="00360786"/>
    <w:rsid w:val="00366A3E"/>
    <w:rsid w:val="003678AD"/>
    <w:rsid w:val="00373C89"/>
    <w:rsid w:val="003A427F"/>
    <w:rsid w:val="004248D8"/>
    <w:rsid w:val="00451CAA"/>
    <w:rsid w:val="004815CE"/>
    <w:rsid w:val="00610207"/>
    <w:rsid w:val="00617DD7"/>
    <w:rsid w:val="0074671B"/>
    <w:rsid w:val="00762E50"/>
    <w:rsid w:val="0086283D"/>
    <w:rsid w:val="0087146E"/>
    <w:rsid w:val="00890F2B"/>
    <w:rsid w:val="008C547C"/>
    <w:rsid w:val="008D25D0"/>
    <w:rsid w:val="008F678F"/>
    <w:rsid w:val="009138FF"/>
    <w:rsid w:val="0096718E"/>
    <w:rsid w:val="00A00FB7"/>
    <w:rsid w:val="00A1502F"/>
    <w:rsid w:val="00A571F8"/>
    <w:rsid w:val="00A777F6"/>
    <w:rsid w:val="00A815AC"/>
    <w:rsid w:val="00AA707E"/>
    <w:rsid w:val="00B072E8"/>
    <w:rsid w:val="00B47460"/>
    <w:rsid w:val="00B87369"/>
    <w:rsid w:val="00B96618"/>
    <w:rsid w:val="00BA1F45"/>
    <w:rsid w:val="00BF1ACD"/>
    <w:rsid w:val="00BF67F5"/>
    <w:rsid w:val="00C06992"/>
    <w:rsid w:val="00C53976"/>
    <w:rsid w:val="00C83109"/>
    <w:rsid w:val="00D4513C"/>
    <w:rsid w:val="00EC0063"/>
    <w:rsid w:val="00F425C4"/>
    <w:rsid w:val="00FA0C9F"/>
    <w:rsid w:val="00FA40A5"/>
    <w:rsid w:val="011B79E0"/>
    <w:rsid w:val="0D5329B4"/>
    <w:rsid w:val="1CA23AE2"/>
    <w:rsid w:val="20745325"/>
    <w:rsid w:val="219F10D0"/>
    <w:rsid w:val="2A3023FC"/>
    <w:rsid w:val="4BAF1783"/>
    <w:rsid w:val="502E7747"/>
    <w:rsid w:val="52C8137C"/>
    <w:rsid w:val="640E45C0"/>
    <w:rsid w:val="700A6ABE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ACFC91-2D20-42F4-AE48-748F1F96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"/>
      <w:lang w:val="en-US" w:eastAsia="zh-CN"/>
      <w14:ligatures w14:val="standardContextual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 w:after="240"/>
      <w:contextualSpacing w:val="0"/>
      <w:outlineLvl w:val="0"/>
    </w:pPr>
    <w:rPr>
      <w:rFonts w:eastAsia="Times New Roman"/>
      <w:b/>
      <w:kern w:val="0"/>
      <w:sz w:val="24"/>
      <w:szCs w:val="24"/>
      <w:lang w:eastAsia="en-US"/>
    </w:rPr>
  </w:style>
  <w:style w:type="paragraph" w:styleId="Heading2">
    <w:name w:val="heading 2"/>
    <w:basedOn w:val="Heading1"/>
    <w:next w:val="Normal"/>
    <w:link w:val="Heading2Char"/>
    <w:autoRedefine/>
    <w:qFormat/>
    <w:pPr>
      <w:keepNext/>
      <w:keepLines/>
      <w:numPr>
        <w:numId w:val="2"/>
      </w:numPr>
      <w:spacing w:before="260" w:beforeAutospacing="1" w:after="260" w:afterAutospacing="1" w:line="415" w:lineRule="auto"/>
      <w:ind w:left="440" w:hanging="440"/>
      <w:outlineLvl w:val="1"/>
    </w:pPr>
    <w:rPr>
      <w:b w:val="0"/>
      <w:kern w:val="44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="Times New Roman" w:cstheme="majorBidi"/>
      <w:b/>
      <w:kern w:val="0"/>
      <w:sz w:val="24"/>
      <w:szCs w:val="24"/>
      <w:lang w:eastAsia="en-US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Pr>
      <w:rFonts w:ascii="Tahoma" w:hAnsi="Tahoma" w:cs="Tahoma"/>
      <w:sz w:val="16"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eastAsiaTheme="minorEastAsia"/>
      <w:b/>
      <w:kern w:val="0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Calibri" w:hAnsi="Calibri" w:cs="Arial"/>
      <w:b/>
      <w:bCs/>
      <w:sz w:val="2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rFonts w:ascii="Tahoma" w:hAnsi="Tahoma" w:cs="Tahoma"/>
      <w:sz w:val="16"/>
      <w:szCs w:val="16"/>
      <w:u w:val="none"/>
      <w:lang w:bidi="ar-SA"/>
    </w:rPr>
  </w:style>
  <w:style w:type="paragraph" w:customStyle="1" w:styleId="Style18">
    <w:name w:val="_Style 18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hAnsi="Arial"/>
      <w:vanish/>
      <w:sz w:val="16"/>
    </w:rPr>
  </w:style>
  <w:style w:type="paragraph" w:customStyle="1" w:styleId="Reviso1">
    <w:name w:val="Revisão1"/>
    <w:qFormat/>
    <w:pPr>
      <w:spacing w:after="160" w:line="259" w:lineRule="auto"/>
    </w:pPr>
    <w:rPr>
      <w:rFonts w:ascii="Calibri" w:hAnsi="Calibri" w:cs="Arial"/>
      <w:kern w:val="2"/>
      <w:szCs w:val="24"/>
      <w:lang w:val="en-US" w:eastAsia="zh-CN"/>
    </w:rPr>
  </w:style>
  <w:style w:type="paragraph" w:customStyle="1" w:styleId="Revision1">
    <w:name w:val="Revision1"/>
    <w:qFormat/>
    <w:pPr>
      <w:spacing w:after="160" w:line="259" w:lineRule="auto"/>
    </w:pPr>
    <w:rPr>
      <w:rFonts w:ascii="Calibri" w:hAnsi="Calibri" w:cs="Arial"/>
      <w:kern w:val="2"/>
      <w:szCs w:val="24"/>
      <w:lang w:val="en-US" w:eastAsia="zh-CN"/>
    </w:rPr>
  </w:style>
  <w:style w:type="paragraph" w:customStyle="1" w:styleId="Style17">
    <w:name w:val="_Style 17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hAnsi="Arial"/>
      <w:vanish/>
      <w:sz w:val="16"/>
    </w:rPr>
  </w:style>
  <w:style w:type="paragraph" w:customStyle="1" w:styleId="Normal1">
    <w:name w:val="Normal1"/>
    <w:qFormat/>
    <w:pPr>
      <w:widowControl w:val="0"/>
      <w:spacing w:after="160" w:line="259" w:lineRule="auto"/>
      <w:jc w:val="both"/>
    </w:pPr>
    <w:rPr>
      <w:rFonts w:ascii="Calibri" w:eastAsia="Calibri" w:hAnsi="Calibri" w:cs="Calibri"/>
      <w:szCs w:val="21"/>
      <w:lang w:val="en-US" w:eastAsia="zh-CN"/>
    </w:rPr>
  </w:style>
  <w:style w:type="paragraph" w:customStyle="1" w:styleId="a">
    <w:name w:val="列出段落"/>
    <w:basedOn w:val="Normal"/>
    <w:qFormat/>
    <w:pPr>
      <w:ind w:firstLineChars="200" w:firstLine="200"/>
    </w:pPr>
    <w:rPr>
      <w:rFonts w:ascii="Arial" w:eastAsia="Microsoft YaHei" w:hAnsi="Arial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val="en-US" w:eastAsia="zh-CN"/>
    </w:rPr>
  </w:style>
  <w:style w:type="character" w:customStyle="1" w:styleId="ui-icon-plus-minus-big1">
    <w:name w:val="ui-icon-plus-minus-big1"/>
    <w:qFormat/>
  </w:style>
  <w:style w:type="character" w:customStyle="1" w:styleId="ui-icon45">
    <w:name w:val="ui-icon45"/>
    <w:qFormat/>
  </w:style>
  <w:style w:type="character" w:customStyle="1" w:styleId="fm-vol-iss-date">
    <w:name w:val="fm-vol-iss-date"/>
    <w:qFormat/>
  </w:style>
  <w:style w:type="character" w:customStyle="1" w:styleId="pagelink1">
    <w:name w:val="page_link1"/>
    <w:qFormat/>
    <w:rPr>
      <w:color w:val="CCCCCC"/>
    </w:rPr>
  </w:style>
  <w:style w:type="character" w:customStyle="1" w:styleId="ui-icon47">
    <w:name w:val="ui-icon47"/>
    <w:qFormat/>
  </w:style>
  <w:style w:type="character" w:customStyle="1" w:styleId="collapsabletbodyicon">
    <w:name w:val="collapsabletbodyicon"/>
    <w:qFormat/>
  </w:style>
  <w:style w:type="character" w:customStyle="1" w:styleId="ui-icon48">
    <w:name w:val="ui-icon48"/>
    <w:qFormat/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ui-icon-plus-minus-big-open">
    <w:name w:val="ui-icon-plus-minus-big-open"/>
    <w:qFormat/>
  </w:style>
  <w:style w:type="character" w:customStyle="1" w:styleId="ui-selectmenu-text">
    <w:name w:val="ui-selectmenu-text"/>
    <w:qFormat/>
  </w:style>
  <w:style w:type="character" w:customStyle="1" w:styleId="ui-icon46">
    <w:name w:val="ui-icon46"/>
    <w:qFormat/>
  </w:style>
  <w:style w:type="character" w:customStyle="1" w:styleId="ui-icon-plus-minus-big">
    <w:name w:val="ui-icon-plus-minus-big"/>
    <w:qFormat/>
  </w:style>
  <w:style w:type="character" w:customStyle="1" w:styleId="pagelink">
    <w:name w:val="page_link"/>
    <w:qFormat/>
    <w:rPr>
      <w:color w:val="CCCCCC"/>
    </w:rPr>
  </w:style>
  <w:style w:type="character" w:customStyle="1" w:styleId="doi">
    <w:name w:val="doi"/>
    <w:qFormat/>
  </w:style>
  <w:style w:type="character" w:customStyle="1" w:styleId="ui-icon-plus-minus-big-open1">
    <w:name w:val="ui-icon-plus-minus-big-open1"/>
    <w:qFormat/>
  </w:style>
  <w:style w:type="character" w:customStyle="1" w:styleId="UnresolvedMention11">
    <w:name w:val="Unresolved Mention11"/>
    <w:qFormat/>
    <w:rPr>
      <w:color w:val="605E5C"/>
      <w:shd w:val="clear" w:color="auto" w:fill="E1DFDD"/>
    </w:rPr>
  </w:style>
  <w:style w:type="paragraph" w:customStyle="1" w:styleId="Revision2">
    <w:name w:val="Revision2"/>
    <w:qFormat/>
    <w:rPr>
      <w:rFonts w:ascii="Calibri" w:hAnsi="Calibri" w:cs="Arial"/>
      <w:kern w:val="2"/>
      <w:szCs w:val="24"/>
      <w:lang w:val="en-US" w:eastAsia="zh-CN"/>
    </w:rPr>
  </w:style>
  <w:style w:type="character" w:customStyle="1" w:styleId="UnresolvedMention2">
    <w:name w:val="Unresolved Mention2"/>
    <w:qFormat/>
    <w:rPr>
      <w:color w:val="605E5C"/>
      <w:shd w:val="clear" w:color="auto" w:fill="E1DFDD"/>
    </w:rPr>
  </w:style>
  <w:style w:type="paragraph" w:customStyle="1" w:styleId="Revision3">
    <w:name w:val="Revision3"/>
    <w:qFormat/>
    <w:rPr>
      <w:rFonts w:ascii="Calibri" w:hAnsi="Calibri" w:cs="Arial"/>
      <w:kern w:val="2"/>
      <w:szCs w:val="24"/>
      <w:lang w:val="en-US" w:eastAsia="zh-CN"/>
    </w:rPr>
  </w:style>
  <w:style w:type="paragraph" w:customStyle="1" w:styleId="Revision4">
    <w:name w:val="Revision4"/>
    <w:uiPriority w:val="99"/>
    <w:semiHidden/>
    <w:qFormat/>
    <w:rPr>
      <w:rFonts w:ascii="Calibri" w:hAnsi="Calibri" w:cs="Arial"/>
      <w:kern w:val="2"/>
      <w:szCs w:val="24"/>
      <w:lang w:val="en-US" w:eastAsia="zh-CN"/>
    </w:rPr>
  </w:style>
  <w:style w:type="paragraph" w:customStyle="1" w:styleId="Revision5">
    <w:name w:val="Revision5"/>
    <w:uiPriority w:val="99"/>
    <w:semiHidden/>
    <w:qFormat/>
    <w:rPr>
      <w:rFonts w:ascii="Calibri" w:hAnsi="Calibri" w:cs="Arial"/>
      <w:kern w:val="2"/>
      <w:szCs w:val="24"/>
      <w:lang w:val="en-US" w:eastAsia="zh-CN"/>
    </w:rPr>
  </w:style>
  <w:style w:type="character" w:customStyle="1" w:styleId="UnresolvedMention3">
    <w:name w:val="Unresolved Mention3"/>
    <w:uiPriority w:val="99"/>
    <w:unhideWhenUsed/>
    <w:qFormat/>
    <w:rPr>
      <w:color w:val="605E5C"/>
      <w:shd w:val="clear" w:color="auto" w:fill="E1DFDD"/>
    </w:rPr>
  </w:style>
  <w:style w:type="paragraph" w:customStyle="1" w:styleId="1">
    <w:name w:val="修订1"/>
    <w:uiPriority w:val="99"/>
    <w:semiHidden/>
    <w:rPr>
      <w:rFonts w:ascii="Calibri" w:hAnsi="Calibri" w:cs="Arial"/>
      <w:kern w:val="2"/>
      <w:szCs w:val="24"/>
      <w:lang w:val="en-US" w:eastAsia="zh-CN"/>
    </w:rPr>
  </w:style>
  <w:style w:type="paragraph" w:customStyle="1" w:styleId="EndNoteBibliographyTitle">
    <w:name w:val="EndNote Bibliography Title"/>
    <w:basedOn w:val="Normal"/>
    <w:link w:val="EndNoteBibliographyTitle0"/>
    <w:pPr>
      <w:jc w:val="center"/>
    </w:pPr>
  </w:style>
  <w:style w:type="character" w:customStyle="1" w:styleId="EndNoteBibliographyTitle0">
    <w:name w:val="EndNote Bibliography Title 字符"/>
    <w:link w:val="EndNoteBibliographyTitle"/>
    <w:qFormat/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0"/>
    <w:qFormat/>
  </w:style>
  <w:style w:type="character" w:customStyle="1" w:styleId="EndNoteBibliography0">
    <w:name w:val="EndNote Bibliography 字符"/>
    <w:link w:val="EndNoteBibliography"/>
    <w:qFormat/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customStyle="1" w:styleId="a0">
    <w:name w:val="二级标题"/>
    <w:basedOn w:val="Heading2"/>
    <w:next w:val="Normal"/>
    <w:link w:val="a1"/>
    <w:autoRedefine/>
    <w:qFormat/>
    <w:pPr>
      <w:numPr>
        <w:numId w:val="0"/>
      </w:numPr>
      <w:ind w:left="720" w:hanging="720"/>
    </w:pPr>
    <w:rPr>
      <w:b/>
    </w:rPr>
  </w:style>
  <w:style w:type="character" w:customStyle="1" w:styleId="a1">
    <w:name w:val="二级标题 字符"/>
    <w:basedOn w:val="Heading2Char"/>
    <w:link w:val="a0"/>
    <w:qFormat/>
    <w:rPr>
      <w:rFonts w:eastAsia="Times New Roman"/>
      <w:b/>
      <w:kern w:val="44"/>
      <w:sz w:val="24"/>
      <w:szCs w:val="48"/>
      <w:lang w:eastAsia="en-US"/>
    </w:rPr>
  </w:style>
  <w:style w:type="character" w:customStyle="1" w:styleId="Heading2Char">
    <w:name w:val="Heading 2 Char"/>
    <w:basedOn w:val="Heading1Char"/>
    <w:link w:val="Heading2"/>
    <w:qFormat/>
    <w:rPr>
      <w:rFonts w:eastAsia="Times New Roman"/>
      <w:b w:val="0"/>
      <w:kern w:val="44"/>
      <w:sz w:val="24"/>
      <w:szCs w:val="48"/>
      <w:lang w:eastAsia="en-US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eastAsia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eastAsia="Times New Roman" w:cstheme="majorBidi"/>
      <w:b/>
      <w:kern w:val="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ahoma" w:eastAsia="SimSun" w:hAnsi="Tahoma" w:cs="Tahoma"/>
      <w:kern w:val="0"/>
      <w:sz w:val="16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qFormat/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qFormat/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Calibri" w:eastAsia="SimSun" w:hAnsi="Calibri" w:cs="Arial"/>
      <w:b/>
      <w:bCs/>
      <w:kern w:val="0"/>
      <w:sz w:val="20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14:ligatures w14:val="none"/>
    </w:rPr>
  </w:style>
  <w:style w:type="character" w:styleId="PlaceholderText">
    <w:name w:val="Placeholder Text"/>
    <w:qFormat/>
    <w:rPr>
      <w:color w:val="808080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qFormat/>
    <w:rPr>
      <w:rFonts w:eastAsiaTheme="minorEastAsia"/>
      <w:b/>
      <w:kern w:val="0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eastAsia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eastAsia="Times New Roman" w:cstheme="majorBidi"/>
      <w:b/>
      <w:iCs/>
      <w:kern w:val="0"/>
      <w:sz w:val="24"/>
      <w:szCs w:val="24"/>
      <w:lang w:eastAsia="en-US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Pr>
      <w:rFonts w:ascii="SimSun" w:eastAsia="SimSun" w:hAnsi="SimSun" w:cs="SimSun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i/>
      <w:iCs/>
      <w:color w:val="272727"/>
      <w:sz w:val="20"/>
      <w:szCs w:val="20"/>
      <w:u w:val="none"/>
    </w:rPr>
  </w:style>
  <w:style w:type="character" w:customStyle="1" w:styleId="font61">
    <w:name w:val="font61"/>
    <w:basedOn w:val="DefaultParagraphFont"/>
    <w:qFormat/>
    <w:rPr>
      <w:rFonts w:ascii="Times New Roman" w:hAnsi="Times New Roman" w:cs="Times New Roman" w:hint="default"/>
      <w:color w:val="272727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2842</Words>
  <Characters>16201</Characters>
  <Application>Microsoft Office Word</Application>
  <DocSecurity>0</DocSecurity>
  <Lines>135</Lines>
  <Paragraphs>38</Paragraphs>
  <ScaleCrop>false</ScaleCrop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Bartle, Claudia</cp:lastModifiedBy>
  <cp:revision>24</cp:revision>
  <dcterms:created xsi:type="dcterms:W3CDTF">2024-10-29T07:04:00Z</dcterms:created>
  <dcterms:modified xsi:type="dcterms:W3CDTF">2025-09-14T19:28:00Z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eyJoZGlkIjoiMzEwNTM5NzYwMDRjMzkwZTVkZjY2ODkwMGIxNGU0OTUiLCJ1c2VySWQiOiIyMTkwNTUwMDUifQ==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D8C2058C77994EA39B9D58E2A3C99654_12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2025-09-10T04:09:05Z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882f205e-eadd-468d-8752-6cda5c4bd0b3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