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45FE4">
      <w:pPr>
        <w:spacing w:line="480" w:lineRule="auto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Supplementary Table 1.</w:t>
      </w:r>
      <w:r>
        <w:rPr>
          <w:sz w:val="24"/>
          <w:szCs w:val="24"/>
          <w:lang w:val="en-US"/>
        </w:rPr>
        <w:t xml:space="preserve"> Clinicopathological characteristics of 203 patients with and without EMM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5"/>
        <w:gridCol w:w="3490"/>
        <w:gridCol w:w="1744"/>
        <w:gridCol w:w="1954"/>
        <w:gridCol w:w="1829"/>
        <w:gridCol w:w="1052"/>
      </w:tblGrid>
      <w:tr w14:paraId="5AADCC7E">
        <w:trPr>
          <w:jc w:val="center"/>
        </w:trPr>
        <w:tc>
          <w:tcPr>
            <w:tcW w:w="267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ACF7F6D">
            <w:pPr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Characteristic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5584B0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Total (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203)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742D12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EMM− (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153)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95F03B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EMM+ (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50)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D1E339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lang w:val="en-US"/>
              </w:rPr>
              <w:t>-value</w:t>
            </w:r>
          </w:p>
        </w:tc>
      </w:tr>
      <w:tr w14:paraId="2A42A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AF728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CD20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89D4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5E41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24 (11.8)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CFF0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23 (15.0)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0AF3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 (2.0)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E4F7">
            <w:pPr>
              <w:widowControl/>
              <w:snapToGrid w:val="0"/>
              <w:spacing w:line="480" w:lineRule="auto"/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0.013*</w:t>
            </w:r>
          </w:p>
        </w:tc>
      </w:tr>
      <w:tr w14:paraId="120FF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B0E9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3BF0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−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5187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179 (88.2)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920D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130 (85.0)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CCE9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49 (98.0)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F2AF6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35FC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E3E23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β2-MG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27DB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&lt;5.5 mmol/L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E77E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105 (51.7)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AB44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90 (58.8)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20BA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15 (30.0)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546E2">
            <w:pPr>
              <w:widowControl/>
              <w:snapToGrid w:val="0"/>
              <w:spacing w:line="480" w:lineRule="auto"/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&lt;0.001*</w:t>
            </w:r>
          </w:p>
        </w:tc>
      </w:tr>
      <w:tr w14:paraId="17D38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970AA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FC1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&gt;5.5 mmol/L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B633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98 (48.3)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F7F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63 (41.2)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C815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35 (70.0)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9ACB5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32D4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5A2B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Calcium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123A5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&gt;2.65 mmol/L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15BD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31 (15.3)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E0EE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 (12.4)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F1AD8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 (24.0)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5C9A2">
            <w:pPr>
              <w:widowControl/>
              <w:snapToGrid w:val="0"/>
              <w:spacing w:line="480" w:lineRule="auto"/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0.049*</w:t>
            </w:r>
          </w:p>
        </w:tc>
      </w:tr>
      <w:tr w14:paraId="44369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D7E3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3BE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&lt;2.65 mmol/L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9CA6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172 (84.7)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7E308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134 (87.6)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9A87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38 (76.0)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DE0D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2AA5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0ADD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Sex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AC703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17BC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117 (57.6)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587C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89 (58.2)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605D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28 (56.0)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B570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0.788</w:t>
            </w:r>
          </w:p>
        </w:tc>
      </w:tr>
      <w:tr w14:paraId="38B28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A1F85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8046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E1AD7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86 (42.4)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89D1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64 (41.8)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0813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22 (44.0)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9AB04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00501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B213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Age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54FC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&gt; 60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A217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123 (60.6)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4135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92 (60.1)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5BE6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31(62.0)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737A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0.815</w:t>
            </w:r>
          </w:p>
        </w:tc>
      </w:tr>
      <w:tr w14:paraId="36FE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19A89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22CE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&lt; 60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04A97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80 (39.4)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A6C0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61 (39.9)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02FD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 (38.0)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8A37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538E8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210A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Plasma cell morphology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6119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Mature type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E954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85 (41.9)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22F3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69 (45.1)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B44E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 (32.0)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0050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0.144</w:t>
            </w:r>
          </w:p>
        </w:tc>
      </w:tr>
      <w:tr w14:paraId="40260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AD1F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326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Immature type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9D02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86 (42.4)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3DC4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61 (39.9)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6AE1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25 (50.0)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295B5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6D403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FA01A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DD025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Pleomorphic type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71F5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eastAsia="MS Mincho"/>
                <w:color w:val="000000"/>
                <w:sz w:val="24"/>
                <w:szCs w:val="24"/>
                <w:lang w:val="en-US"/>
              </w:rPr>
              <w:t>（</w:t>
            </w:r>
            <w:r>
              <w:rPr>
                <w:color w:val="000000"/>
                <w:sz w:val="24"/>
                <w:szCs w:val="24"/>
                <w:lang w:val="en-US"/>
              </w:rPr>
              <w:t>1.5</w:t>
            </w:r>
            <w:r>
              <w:rPr>
                <w:rFonts w:eastAsia="MS Mincho"/>
                <w:color w:val="000000"/>
                <w:sz w:val="24"/>
                <w:szCs w:val="24"/>
                <w:lang w:val="en-US"/>
              </w:rPr>
              <w:t>）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9344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 (1.3)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7571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 (2.0)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407E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26912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35B1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AF327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Plasmablastic type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ED89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29 (14.3)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6EB65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 (13.7)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16EC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 (16.0)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00D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3053E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AC95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Pattern of infiltration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BF68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Interstitial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EBCD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 (10.3)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06038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 (11.8)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840C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 (6.0)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AC713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0.397</w:t>
            </w:r>
          </w:p>
        </w:tc>
      </w:tr>
      <w:tr w14:paraId="21BDE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B217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AD8C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Nodular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A00A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64 (31.5)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351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48 (31.4)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9FAE5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 (32.0)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ACB80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462D4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CB66E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56B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Diffuse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F035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118 (58.1)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F544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87 (56.9)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017E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31 (62.0)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2E8E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57239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9AB7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Plasma cell burden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499C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Mild increase (&lt; 20%)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1A9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 (9.4)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14FB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 (6.5)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C2947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 (18.0)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83DB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0.141</w:t>
            </w:r>
          </w:p>
        </w:tc>
      </w:tr>
      <w:tr w14:paraId="12A4F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FABFA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544C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Moderate increase </w:t>
            </w:r>
            <w:r>
              <w:rPr>
                <w:rFonts w:eastAsia="MS Mincho"/>
                <w:color w:val="000000"/>
                <w:sz w:val="24"/>
                <w:szCs w:val="24"/>
                <w:lang w:val="en-US"/>
              </w:rPr>
              <w:t>（</w:t>
            </w:r>
            <w:r>
              <w:rPr>
                <w:color w:val="000000"/>
                <w:sz w:val="24"/>
                <w:szCs w:val="24"/>
                <w:lang w:val="en-US"/>
              </w:rPr>
              <w:t>20–50%</w:t>
            </w:r>
            <w:r>
              <w:rPr>
                <w:rFonts w:eastAsia="MS Mincho"/>
                <w:color w:val="000000"/>
                <w:sz w:val="24"/>
                <w:szCs w:val="24"/>
                <w:lang w:val="en-US"/>
              </w:rPr>
              <w:t>）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D420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37 (18.2)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B641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29 (19.0)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C3DE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 (16.0)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3F9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0298F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6C745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7872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Significant increase</w:t>
            </w:r>
            <w:r>
              <w:rPr>
                <w:rFonts w:eastAsia="MS Mincho"/>
                <w:color w:val="000000"/>
                <w:sz w:val="24"/>
                <w:szCs w:val="24"/>
                <w:lang w:val="en-US"/>
              </w:rPr>
              <w:t>（</w:t>
            </w:r>
            <w:r>
              <w:rPr>
                <w:color w:val="000000"/>
                <w:sz w:val="24"/>
                <w:szCs w:val="24"/>
                <w:lang w:val="en-US"/>
              </w:rPr>
              <w:t>&gt; 50%</w:t>
            </w:r>
            <w:r>
              <w:rPr>
                <w:rFonts w:eastAsia="MS Mincho"/>
                <w:color w:val="000000"/>
                <w:sz w:val="24"/>
                <w:szCs w:val="24"/>
                <w:lang w:val="en-US"/>
              </w:rPr>
              <w:t>）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8718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147 (72.4)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929A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114 (74.5)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EE58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33 (66.0)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9009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2CE69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80CD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Proportion of tumor cells in BM smear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1E25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≤ 10%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DCB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 (4.0)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8626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 (3.4)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F8A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 (6.0)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219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0.417</w:t>
            </w:r>
          </w:p>
        </w:tc>
      </w:tr>
      <w:tr w14:paraId="0CFB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9510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6554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&gt; 10%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1850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190 (96.0)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9B61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143 (96.6)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B4195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47 (94.0)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FD7ED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31EEB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90C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 protein type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B0565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IgA type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ABFE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39 (19.2)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0839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31 (20.3)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60C8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 (16.0)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7A5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0.979</w:t>
            </w:r>
          </w:p>
        </w:tc>
      </w:tr>
      <w:tr w14:paraId="52ADD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88AF1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6FE6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IgD type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118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 (5.9)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D67C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 (7.2)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2118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 (2.0)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86880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14ED7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B8B67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FF24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IgG type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EF51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94 (46.3)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D8F5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64 (41.8)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76A3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 (60.0)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15097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39B32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64D57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1EAA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Non-secretory type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4FA98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 (1)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E437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 (1.3)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F8A3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75C77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69E4B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47AA4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1AF3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Light chain type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597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56 (27.6)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7E8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45 (29.4)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EE4F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 (22.0)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2CA39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4EC4F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6D88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Light chain type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DD62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Kappa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DCD4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111(54.7)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98D63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83 (54.2)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1F25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28 (56.0)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A081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0.776</w:t>
            </w:r>
          </w:p>
        </w:tc>
      </w:tr>
      <w:tr w14:paraId="7A9D7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D815F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18B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Lambda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6F4F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90 (44.3)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137B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68 (44.4)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37553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22 (44.0)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89EB5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4A232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CFEED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C7AE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Non-secretory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2C6B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 (1)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EC83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 (1.3)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4403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18F4D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7F1CB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3063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D–S stage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35D9B">
            <w:pPr>
              <w:widowControl/>
              <w:snapToGrid w:val="0"/>
              <w:spacing w:line="480" w:lineRule="auto"/>
              <w:jc w:val="both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Ⅰ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+</w:t>
            </w:r>
            <w:r>
              <w:rPr>
                <w:color w:val="000000"/>
                <w:sz w:val="24"/>
                <w:szCs w:val="24"/>
                <w:lang w:val="en-US"/>
              </w:rPr>
              <w:t>Ⅱ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AB80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3.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3EC7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15.0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47DD5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>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28FA">
            <w:pPr>
              <w:widowControl/>
              <w:snapToGrid w:val="0"/>
              <w:spacing w:line="480" w:lineRule="auto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0.3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</w:tr>
      <w:tr w14:paraId="3BFCA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4FCE5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BE4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Ⅲ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F530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175 (86.2)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1498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130 (85.0)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F726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45 (90)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58F05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12C56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6370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ISS stage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92E9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Ⅰ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+</w:t>
            </w:r>
            <w:r>
              <w:rPr>
                <w:color w:val="000000"/>
                <w:sz w:val="24"/>
                <w:szCs w:val="24"/>
                <w:lang w:val="en-US"/>
              </w:rPr>
              <w:t>Ⅱ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DB2D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77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37.9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2EDB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52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34</w:t>
            </w:r>
            <w:r>
              <w:rPr>
                <w:color w:val="000000"/>
                <w:sz w:val="24"/>
                <w:szCs w:val="24"/>
                <w:lang w:val="en-US"/>
              </w:rPr>
              <w:t>.0)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5BD1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color w:val="000000"/>
                <w:sz w:val="24"/>
                <w:szCs w:val="24"/>
                <w:lang w:val="en-US"/>
              </w:rPr>
              <w:t>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673">
            <w:pPr>
              <w:widowControl/>
              <w:snapToGrid w:val="0"/>
              <w:spacing w:line="480" w:lineRule="auto"/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  <w:lang w:val="en-US"/>
              </w:rPr>
              <w:t>0*</w:t>
            </w:r>
          </w:p>
        </w:tc>
      </w:tr>
      <w:tr w14:paraId="0F386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C568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0DF4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Ⅲ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3476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126 (62.1)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7A16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101 (66.0)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8860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25 (50.0)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978B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53F2D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361C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Cyclin D1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A91D7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9C5B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47 (23.2)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1E6F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36 (23.5)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5D56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 (22.0)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914E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0.824</w:t>
            </w:r>
          </w:p>
        </w:tc>
      </w:tr>
      <w:tr w14:paraId="7B918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98F1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EF6C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502A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156 (76.8)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3F41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117 (76.5)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43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39 (78.0)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8C2D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6F066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EE27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CD56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60B8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5578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94 (46.3)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41F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66 (43.1)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C920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28 (56.0)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BE253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0.114</w:t>
            </w:r>
          </w:p>
        </w:tc>
      </w:tr>
      <w:tr w14:paraId="70444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744C5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61C65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3EE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109 (53.7)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349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87 (56.9)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834B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22 (44.0)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AC6A9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4540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60EA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MF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BBB5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≥ 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8AD7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120 (59.1)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E52D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93 (60.8)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BE74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27 (54.0)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56AD5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0.398</w:t>
            </w:r>
          </w:p>
        </w:tc>
      </w:tr>
      <w:tr w14:paraId="23C88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DB14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7717F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&lt;2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FA83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83 (40.9)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C6A93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60 (39.2)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1745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23 (46.0)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875B6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44C4B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0A0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Creatinine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41672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&gt;177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DF413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44 (21.7)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93C8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34 (22.2)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375F5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 (20.0)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1285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0.741</w:t>
            </w:r>
          </w:p>
        </w:tc>
      </w:tr>
      <w:tr w14:paraId="7C6F0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6FE9D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9B6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&lt;177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E4D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159 (78.3)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7A97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119 (77.8)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D8EF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40 (80.0)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1F41F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3522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C63A8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Albumin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80F8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&gt;35 g/L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9872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118 (58.1)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32250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89 (58.2)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8188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29 (58.0)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2A99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0.983</w:t>
            </w:r>
          </w:p>
        </w:tc>
      </w:tr>
      <w:tr w14:paraId="499E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DD636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FC15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&lt;35 g/L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9EE6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85(41.9)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C4C58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64 (41.8)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9C52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 (42.0)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51E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0D8CF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58F4A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Amyloidosis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EE23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With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A8FE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15 (7.4)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F6CEE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 (7.2)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2C265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 (8.0)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9807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0.850</w:t>
            </w:r>
          </w:p>
        </w:tc>
      </w:tr>
      <w:tr w14:paraId="74AD8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CAA85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6AAAD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Without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7A2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188 (92.6)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0F2B3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142 (92.8)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B9045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46 (92.0)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A9FB4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14:paraId="78AAE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F38CBD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Plasma cell leukemia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09767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With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D08E9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 (6.4)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B98D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 (6.5)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3D01B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 (6.0)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F736307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0.893</w:t>
            </w:r>
          </w:p>
        </w:tc>
      </w:tr>
      <w:tr w14:paraId="6654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ED7B061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3965D91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Without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A9065D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190 (93.6)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09F7446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143 (93.5)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03C5774">
            <w:pPr>
              <w:widowControl/>
              <w:snapToGrid w:val="0"/>
              <w:spacing w:line="48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47 (94.0)</w:t>
            </w: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35F3D58F">
            <w:pPr>
              <w:snapToGrid w:val="0"/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 w14:paraId="56C1A230">
      <w:pPr>
        <w:spacing w:line="48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Abbreviations: </w:t>
      </w:r>
      <w:r>
        <w:rPr>
          <w:sz w:val="24"/>
          <w:szCs w:val="24"/>
          <w:lang w:val="en-US"/>
        </w:rPr>
        <w:t>EMM, extramedullary multiple myeloma; β2-MG, β2 microglobulin; BM, bone marrow; Ig: immunoglobulin; D-S, Durie</w:t>
      </w:r>
      <w:r>
        <w:rPr>
          <w:rFonts w:eastAsia="MS Mincho"/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Salmon; ISS, international staging system; MF, myelofibrosis; </w:t>
      </w:r>
    </w:p>
    <w:p w14:paraId="6BBA43DC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</w:t>
      </w:r>
      <w:r>
        <w:rPr>
          <w:i/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 xml:space="preserve"> &lt; 0.05</w:t>
      </w:r>
    </w:p>
    <w:p w14:paraId="266C64F6">
      <w:pPr>
        <w:widowControl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09002E85">
      <w:pPr>
        <w:spacing w:line="480" w:lineRule="auto"/>
        <w:rPr>
          <w:sz w:val="24"/>
          <w:szCs w:val="24"/>
        </w:rPr>
      </w:pPr>
      <w:r>
        <w:rPr>
          <w:bCs/>
          <w:sz w:val="24"/>
          <w:szCs w:val="24"/>
        </w:rPr>
        <w:t>Supplementary Table 2. Results</w:t>
      </w:r>
      <w:r>
        <w:rPr>
          <w:sz w:val="24"/>
          <w:szCs w:val="24"/>
        </w:rPr>
        <w:t xml:space="preserve"> of iFISH in 163 patients with MM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434"/>
        <w:gridCol w:w="1502"/>
        <w:gridCol w:w="1392"/>
        <w:gridCol w:w="1355"/>
        <w:gridCol w:w="1225"/>
        <w:gridCol w:w="1355"/>
        <w:gridCol w:w="1355"/>
        <w:gridCol w:w="1536"/>
        <w:gridCol w:w="1199"/>
      </w:tblGrid>
      <w:tr w14:paraId="142E6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70549A1">
            <w:pPr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0E690DC">
            <w:pPr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064F912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</w:p>
          <w:p w14:paraId="38502CED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 = 163)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38AE20E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EMM− </w:t>
            </w:r>
          </w:p>
          <w:p w14:paraId="76D8543D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 = 119)</w:t>
            </w:r>
          </w:p>
        </w:tc>
        <w:tc>
          <w:tcPr>
            <w:tcW w:w="47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7C3B70E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EMM+ </w:t>
            </w:r>
          </w:p>
          <w:p w14:paraId="6424A7B0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 = 44)</w:t>
            </w:r>
          </w:p>
        </w:tc>
        <w:tc>
          <w:tcPr>
            <w:tcW w:w="43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D41EAC5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-value</w:t>
            </w:r>
          </w:p>
        </w:tc>
        <w:tc>
          <w:tcPr>
            <w:tcW w:w="47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65EAC8A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EMM+ </w:t>
            </w:r>
          </w:p>
          <w:p w14:paraId="14D86D9F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 = 44)</w:t>
            </w:r>
          </w:p>
        </w:tc>
        <w:tc>
          <w:tcPr>
            <w:tcW w:w="47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91BA873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PEMM </w:t>
            </w:r>
          </w:p>
          <w:p w14:paraId="4DF22F86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 = 30)</w:t>
            </w:r>
          </w:p>
        </w:tc>
        <w:tc>
          <w:tcPr>
            <w:tcW w:w="54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A660564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R/REMM </w:t>
            </w:r>
          </w:p>
          <w:p w14:paraId="5F15FB73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= 14)</w:t>
            </w:r>
          </w:p>
        </w:tc>
        <w:tc>
          <w:tcPr>
            <w:tcW w:w="42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95C4776">
            <w:pPr>
              <w:widowControl/>
              <w:snapToGrid w:val="0"/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 value</w:t>
            </w:r>
          </w:p>
        </w:tc>
      </w:tr>
      <w:tr w14:paraId="1AABD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4CAC6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cytogenetic risk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3EA64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3DDB6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(36.2)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D71CD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(34.5)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3817E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(40.9)</w:t>
            </w:r>
          </w:p>
        </w:tc>
        <w:tc>
          <w:tcPr>
            <w:tcW w:w="4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B8535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21235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(40.9)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12776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(40.0)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3BA26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(42.9)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92D4F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0.859</w:t>
            </w:r>
          </w:p>
        </w:tc>
      </w:tr>
      <w:tr w14:paraId="69EAE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71793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03233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B986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 (63.8)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3234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(65.5)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6DDA3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(59.1)</w:t>
            </w:r>
          </w:p>
        </w:tc>
        <w:tc>
          <w:tcPr>
            <w:tcW w:w="432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1B405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3FCC1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(59.1)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6941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(60.0)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6C717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(57.1)</w:t>
            </w:r>
          </w:p>
        </w:tc>
        <w:tc>
          <w:tcPr>
            <w:tcW w:w="42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0AD72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14:paraId="3A5E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A06BB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IgH/FGFR3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12BAA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2327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(59.5)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25587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(58.8)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7E506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(61.4)</w:t>
            </w:r>
          </w:p>
        </w:tc>
        <w:tc>
          <w:tcPr>
            <w:tcW w:w="4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EDE0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63EB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(61.4)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11B64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(56.7)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4B02F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(71.4)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7C148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0.354</w:t>
            </w:r>
          </w:p>
        </w:tc>
      </w:tr>
      <w:tr w14:paraId="0769B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11B3F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F1F0C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6DD0F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(40.5)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B7027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(41.2)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A4AA0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(38.6)</w:t>
            </w:r>
          </w:p>
        </w:tc>
        <w:tc>
          <w:tcPr>
            <w:tcW w:w="432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DE0BF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3ECB5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(38.6)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CB61E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(43.3)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378FC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(28.6)</w:t>
            </w:r>
          </w:p>
        </w:tc>
        <w:tc>
          <w:tcPr>
            <w:tcW w:w="42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3E74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14:paraId="529E9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A9B5F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IgH/MAF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78712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853F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(68.1)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59535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(67.2)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EB7E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(70.5)</w:t>
            </w:r>
          </w:p>
        </w:tc>
        <w:tc>
          <w:tcPr>
            <w:tcW w:w="4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C276C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0.696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54BF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(70.5)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CD644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(70.0)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AEFE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(71.4)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A1A45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0.924</w:t>
            </w:r>
          </w:p>
        </w:tc>
      </w:tr>
      <w:tr w14:paraId="0D41A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BE92C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1459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29299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(31.9)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E9926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(32.8)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62F07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(29.5)</w:t>
            </w:r>
          </w:p>
        </w:tc>
        <w:tc>
          <w:tcPr>
            <w:tcW w:w="432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12DB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B4A4E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(29.5)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E57A5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(30.0)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2F75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(28.6)</w:t>
            </w:r>
          </w:p>
        </w:tc>
        <w:tc>
          <w:tcPr>
            <w:tcW w:w="42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A5F2B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14:paraId="60647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A3755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TP53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98A4C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B7E52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 (79.1)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9DB2C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 (79.0)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D020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(79.5)</w:t>
            </w:r>
          </w:p>
        </w:tc>
        <w:tc>
          <w:tcPr>
            <w:tcW w:w="4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20462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F1C9C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(79.5)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973ED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(80.0)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10A44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(78.6)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38AE5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0.914</w:t>
            </w:r>
          </w:p>
        </w:tc>
      </w:tr>
      <w:tr w14:paraId="0111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EEC2E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76726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CC663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(20.9)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3BCE6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(21.0)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A3FC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(20.5)</w:t>
            </w:r>
          </w:p>
        </w:tc>
        <w:tc>
          <w:tcPr>
            <w:tcW w:w="432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9F1FC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5188E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(20.5)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BC86B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(20.0)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479A1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(21.4)</w:t>
            </w:r>
          </w:p>
        </w:tc>
        <w:tc>
          <w:tcPr>
            <w:tcW w:w="42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AD747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14:paraId="01BB8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CB2ED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en-US" w:eastAsia="zh-CN"/>
              </w:rPr>
              <w:t>g</w:t>
            </w:r>
            <w:r>
              <w:rPr>
                <w:sz w:val="24"/>
                <w:szCs w:val="24"/>
              </w:rPr>
              <w:t>H/CCND1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8F728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E7C55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(57.1)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48CF3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(53.8)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03417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(65.9)</w:t>
            </w:r>
          </w:p>
        </w:tc>
        <w:tc>
          <w:tcPr>
            <w:tcW w:w="4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AFE11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1B65B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(50.0)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D9548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(56.7)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4A4EE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(35.7)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F3A9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0.878</w:t>
            </w:r>
          </w:p>
        </w:tc>
      </w:tr>
      <w:tr w14:paraId="24339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23C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84F0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8E46D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(42.9)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FD92D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(46.2)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7A4D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(34.1)</w:t>
            </w:r>
          </w:p>
        </w:tc>
        <w:tc>
          <w:tcPr>
            <w:tcW w:w="432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FA5A0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1DA2B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(50.0)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B84CE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(43.3)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29CDD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(64.3)</w:t>
            </w:r>
          </w:p>
        </w:tc>
        <w:tc>
          <w:tcPr>
            <w:tcW w:w="42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8B5CE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14:paraId="31FA4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2A858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1q21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11FD2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E8BB0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(38.7)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1B4F4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(34.5)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7E290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(50)</w:t>
            </w:r>
            <w:bookmarkStart w:id="0" w:name="_GoBack"/>
            <w:bookmarkEnd w:id="0"/>
          </w:p>
        </w:tc>
        <w:tc>
          <w:tcPr>
            <w:tcW w:w="4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B73B2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5525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(65.9)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95258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(66.7)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D503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(64.3)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FE07BCE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0.201</w:t>
            </w:r>
          </w:p>
        </w:tc>
      </w:tr>
      <w:tr w14:paraId="735CC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A3519E3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22EF99A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F2A3E25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(61.3)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29EE9F0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(65.5)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5813D28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(50)</w:t>
            </w:r>
          </w:p>
        </w:tc>
        <w:tc>
          <w:tcPr>
            <w:tcW w:w="432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A13FE60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C12875D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(34.1)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DDFB023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(33.3)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974EEC7">
            <w:pPr>
              <w:widowControl/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5(35.7)</w:t>
            </w:r>
          </w:p>
        </w:tc>
        <w:tc>
          <w:tcPr>
            <w:tcW w:w="423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5F92DBE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24608A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Abbreviations: EMM, extramedullary multiple myeloma; PEMM, primary EMM; R/REMM, relapsed or refractory EMM; Ig, immunoglobulin</w:t>
      </w:r>
    </w:p>
    <w:p w14:paraId="449DE1B7">
      <w:pPr>
        <w:widowControl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31E3A0AC">
      <w:pPr>
        <w:spacing w:line="480" w:lineRule="auto"/>
        <w:rPr>
          <w:sz w:val="24"/>
          <w:szCs w:val="24"/>
        </w:rPr>
      </w:pPr>
      <w:r>
        <w:rPr>
          <w:bCs/>
          <w:sz w:val="24"/>
          <w:szCs w:val="24"/>
        </w:rPr>
        <w:t>Supplementary Table 3.</w:t>
      </w:r>
      <w:r>
        <w:rPr>
          <w:sz w:val="24"/>
          <w:szCs w:val="24"/>
        </w:rPr>
        <w:t xml:space="preserve"> Clinicopathological characteristics of 50 patients with EMM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3"/>
        <w:gridCol w:w="3388"/>
        <w:gridCol w:w="1202"/>
        <w:gridCol w:w="2118"/>
        <w:gridCol w:w="2393"/>
        <w:gridCol w:w="990"/>
      </w:tblGrid>
      <w:tr w14:paraId="0BF3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4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6181AB4">
            <w:pPr>
              <w:snapToGrid w:val="0"/>
              <w:spacing w:line="480" w:lineRule="auto"/>
              <w:jc w:val="both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  <w:lang w:val="en-US"/>
              </w:rPr>
              <w:t>Characteristic</w:t>
            </w:r>
          </w:p>
        </w:tc>
        <w:tc>
          <w:tcPr>
            <w:tcW w:w="11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F374A16">
            <w:pPr>
              <w:snapToGrid w:val="0"/>
              <w:spacing w:line="480" w:lineRule="auto"/>
              <w:jc w:val="both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F10664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Total(50)</w:t>
            </w:r>
          </w:p>
        </w:tc>
        <w:tc>
          <w:tcPr>
            <w:tcW w:w="74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4027C7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P-EMM（n=33）</w:t>
            </w:r>
          </w:p>
        </w:tc>
        <w:tc>
          <w:tcPr>
            <w:tcW w:w="84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4AA40C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R/R-EMM（n=17）</w:t>
            </w:r>
          </w:p>
        </w:tc>
        <w:tc>
          <w:tcPr>
            <w:tcW w:w="34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8C9926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 value</w:t>
            </w:r>
          </w:p>
        </w:tc>
      </w:tr>
      <w:tr w14:paraId="256F0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8BA3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Sex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F88E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Male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0F44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28(56.0)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54DC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17(51.5)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D204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11(64.7)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F2DB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0.378</w:t>
            </w:r>
          </w:p>
        </w:tc>
      </w:tr>
      <w:tr w14:paraId="4A849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9A2F8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8D0E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Female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6ADA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22(44.0)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7484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16(48.5)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5EB3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6(35.3)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DF719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1606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790B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Age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042A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＞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C998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31(62.0)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D314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21(63.6)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29B1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10(58.8)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7710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0.742</w:t>
            </w:r>
          </w:p>
        </w:tc>
      </w:tr>
      <w:tr w14:paraId="7AB5F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082FA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EB34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A978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19(38.0)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B691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12(36.4)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2817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7(41.2)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94026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30E6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09DD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Plasma cell morphology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C4BF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Mature type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4C96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16(32.0)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2601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12(36.4)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845E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4(23.5)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BF58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0.336</w:t>
            </w:r>
          </w:p>
        </w:tc>
      </w:tr>
      <w:tr w14:paraId="3565F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1C336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7D1C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Immature type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6023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25(50.0)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F1AE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16(48.5)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7E2E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9(52.9)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FEAA7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50C3E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74C69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6E996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pleomorphic type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F0FC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1(2.0)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3489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0(0.0)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B23B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1(5.9)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5A540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2F222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A8299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CE291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Plasmablastic type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375B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8(16.0)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667F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5(15.2)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990D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3(17.6)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159C6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43391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0008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Pattern of infiltration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62C2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Interstitial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8543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3(6.0)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2CD1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3(9.1)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6868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0(0.0)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56EF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0.291</w:t>
            </w:r>
          </w:p>
        </w:tc>
      </w:tr>
      <w:tr w14:paraId="6C927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7B5B6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446B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Nodular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EF19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16(32.0)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9695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11(33.3)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ECCE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5(29.4)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E9AD7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16EE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17F30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F614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Diffuse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669B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31(62.0)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9B19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19(57.6)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499B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12(70.6)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FEDEF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11603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486E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Plasma cell burden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C1D4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Mild increase(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20%)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B7FD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9(18.0)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89D7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6(18.2)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F9D0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3(17.6)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0B99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0.922</w:t>
            </w:r>
          </w:p>
        </w:tc>
      </w:tr>
      <w:tr w14:paraId="0F63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FE7CC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E5C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Moderate increase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20-50%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5745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8(16.0)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6EAF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5(15.2)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D2E1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3(17.6)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4F3CF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37EC9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C5568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C280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Significant increase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（＞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50%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93FC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33(66.0)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FF0F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22(66.7)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057A6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11(64.7)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24E7B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5415C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EB9A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Proportion of tumor cells in BM smear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0F89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≤10%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0AAF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3(6.0)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F866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3(9.1)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2B08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0(0.0)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1FCA1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0.204</w:t>
            </w:r>
          </w:p>
        </w:tc>
      </w:tr>
      <w:tr w14:paraId="655E4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034AC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DAAA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&gt;10%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C60C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47(94.0)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95C6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30(90.9)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412C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17(100.0)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01E84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3460D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CA67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M protein type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67C3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IgA type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F432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8(16.0)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13A4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7(21.2)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8B32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1(5.9)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28B5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0.567</w:t>
            </w:r>
          </w:p>
        </w:tc>
      </w:tr>
      <w:tr w14:paraId="3957A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4F743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F286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IgD type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4E1A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1(2.0)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FE0A1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1(3.0)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D069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0(0.0)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DC2AC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0DEA7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3A4CD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9101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IgG type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C23B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30(60.0)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5AF5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17(51.5)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8586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13(76.5)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AAB2B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2443A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96815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F8AF1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Non-secretory type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4FDC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6E9B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0(0.0)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FD5A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0(0.0)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6C0CB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75B9B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2136D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3AF8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Light chain type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F85B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11(22.0)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8D0B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8(24.2)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2A991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3(17.6)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0A3BF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7B5E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A895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Light chain type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6908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Kappa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BE84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28(56.0)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B806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18(54.5)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2846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10(58.8)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E72B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0.775</w:t>
            </w:r>
          </w:p>
        </w:tc>
      </w:tr>
      <w:tr w14:paraId="2D5C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A621E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B71E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Lambda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360C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22(54.0)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3E21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15(45.5)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F5E16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7(41.2)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6ABB6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1454D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332A0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A311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Non-secretory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DA05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A9C3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0(0.0)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6193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0(0.0)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70D04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67D0E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C779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D-S stage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888E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hint="default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Ⅰ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Ⅱ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EEE7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684A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12.1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6B5D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5.9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DA0A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hint="default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842</w:t>
            </w:r>
          </w:p>
        </w:tc>
      </w:tr>
      <w:tr w14:paraId="347C1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4F1ED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FB57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Ⅲ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7390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45(90.0)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3B2B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29(87.9)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1A96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16(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47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.1)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798F3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5889F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0E12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ISS stage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67F8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Ⅰ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Ⅱ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51C7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9060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51.5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24D5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(5.9)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4C43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 xml:space="preserve">0.326 </w:t>
            </w:r>
          </w:p>
        </w:tc>
      </w:tr>
      <w:tr w14:paraId="471E1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D7B13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A672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Ⅲ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9FAA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25(50.0)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7AFB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16(48.5)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2400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9(52.9)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0B442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65C7D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6971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CD38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0D07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+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31D9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49(98.0)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224E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33(100.0)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3CF1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16(94.1)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4D89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0.164</w:t>
            </w:r>
          </w:p>
        </w:tc>
      </w:tr>
      <w:tr w14:paraId="34DBD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4A323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BAB7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B020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1(2.0)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1B44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88AA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1(5.9)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3654D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67ED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F6AD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CD138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9D0F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+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EE2B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50(100.0)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10A06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33(100.0)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2542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17(100.0)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9F16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 xml:space="preserve">1.000 </w:t>
            </w:r>
          </w:p>
        </w:tc>
      </w:tr>
      <w:tr w14:paraId="409F4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F09CB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3E01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0B27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4E4E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0AC8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0(0.0)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6423C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6E70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0D4A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MUM-1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74DF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+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724B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48(96.0)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0929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31(93.9)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391F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17(100.0)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0BB8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0.305</w:t>
            </w:r>
          </w:p>
        </w:tc>
      </w:tr>
      <w:tr w14:paraId="6E5EA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9388F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5AF4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4455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2(4.0)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FCF9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2(6.1)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4087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4CBE8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2D9B4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46C8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CD20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E830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+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8C8D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1(2.0)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BAB2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39B2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1(5.9)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FA60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0.164</w:t>
            </w:r>
          </w:p>
        </w:tc>
      </w:tr>
      <w:tr w14:paraId="4077B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67334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E0FF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AACA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49(98.0)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CB61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33(100.0)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E70C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16(94.1)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42A5C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4D5F5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1848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CyclinD1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F439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+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F4F16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11(22.0)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7AA1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7(21.2)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68221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4(23.5)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C4E1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0.853</w:t>
            </w:r>
          </w:p>
        </w:tc>
      </w:tr>
      <w:tr w14:paraId="47C53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71A5B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2995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99A4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39(78.0)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4FD3E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26(78.8)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5B41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13(76.5)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C3DBC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5908C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FD42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CD56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E8E4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+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CE40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28(56.0)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0555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20(60.6)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DFBB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8(47.1)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2312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 xml:space="preserve">0.365 </w:t>
            </w:r>
          </w:p>
        </w:tc>
      </w:tr>
      <w:tr w14:paraId="73C54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D1E6F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CEEB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7F6B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22(44.0)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222C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13(39.4)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9E1A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9(52.9)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4DD0F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7C210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263C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MF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111A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≥2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442A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27(54.0)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B32F1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15(45.5)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3EDB1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12(70.6)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54B4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0.094</w:t>
            </w:r>
          </w:p>
        </w:tc>
      </w:tr>
      <w:tr w14:paraId="4D6F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F64C8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9376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A099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23(46.0)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75CC1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18(54.5)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DE35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5(29.4)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8791D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5D2B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9A65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β2-MG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C428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＜5.5mmol/L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9F83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15(30.0)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046A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7(21.2)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B1C4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8(47.1)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C6D7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0.061</w:t>
            </w:r>
          </w:p>
        </w:tc>
      </w:tr>
      <w:tr w14:paraId="6999B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3E477">
            <w:pPr>
              <w:snapToGrid w:val="0"/>
              <w:spacing w:line="480" w:lineRule="auto"/>
              <w:jc w:val="both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FE8E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＞5.5mmol/L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952F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35(70.0)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FC61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26(78.8)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B504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9(52.9)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5A44C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2CD13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3C29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calcium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B879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＞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2.65mmol/L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5EAD6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12(24.0)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8CE3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8(24.2)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5A0D5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4(23.5)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E00F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0.956</w:t>
            </w:r>
          </w:p>
        </w:tc>
      </w:tr>
      <w:tr w14:paraId="2FA87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F23ED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0760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2.65mmol/L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61AA0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38(76.0)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73796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25(75.8)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700B6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13(76.5)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38122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7C46C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9F29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creatinine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CFA6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＞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177μmol/L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5A47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10(20.0)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7DC4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4(12.1)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F357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6(34.3)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6775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0.055</w:t>
            </w:r>
          </w:p>
        </w:tc>
      </w:tr>
      <w:tr w14:paraId="677F7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5E5BB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0ECA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177μmol/L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E209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40(80.0)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73EC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29(87.9)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8FCF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11(64.7)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515CB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0DA29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127F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albumin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CC0B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＞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35g/L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CFC3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29(58.0)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44A9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23(69.7)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8794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6(35.3)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7E5AF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0.021</w:t>
            </w:r>
            <w:r>
              <w:rPr>
                <w:sz w:val="24"/>
                <w:szCs w:val="24"/>
              </w:rPr>
              <w:t>*</w:t>
            </w:r>
          </w:p>
        </w:tc>
      </w:tr>
      <w:tr w14:paraId="73FAA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1707F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2E09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35g/L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CF898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21(42.0)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69E9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10(30.3)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D81E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11(64.7)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83402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78784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2964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amyloidosis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D39BD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With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7CDC1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4(8.0)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611A7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3(9.1)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7FB8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1(5.9)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2E6C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0.695</w:t>
            </w:r>
          </w:p>
        </w:tc>
      </w:tr>
      <w:tr w14:paraId="5993E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3183B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7035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Without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1376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46(92.0)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3804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30(90.9)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1035B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16(94.1)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272AC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47D62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BBCD16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Plasma cell leukemia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3AED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With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4A36A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3(6.0)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17FD6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0(0.0)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B07B1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3(17.6)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B34A672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0.014</w:t>
            </w:r>
            <w:r>
              <w:rPr>
                <w:sz w:val="24"/>
                <w:szCs w:val="24"/>
              </w:rPr>
              <w:t>*</w:t>
            </w:r>
          </w:p>
        </w:tc>
      </w:tr>
      <w:tr w14:paraId="0F479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5321FAA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C098489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Without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C7E7854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47(94.0)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79AD873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33(100.0)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03FE77C">
            <w:pPr>
              <w:widowControl/>
              <w:snapToGrid w:val="0"/>
              <w:spacing w:line="480" w:lineRule="auto"/>
              <w:jc w:val="both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val="en-US" w:eastAsia="zh-CN" w:bidi="ar"/>
              </w:rPr>
              <w:t>14(82.4)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8B096AD">
            <w:pPr>
              <w:snapToGrid w:val="0"/>
              <w:spacing w:line="480" w:lineRule="auto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14:paraId="7048A7C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Abbreviations: </w:t>
      </w:r>
      <w:r>
        <w:rPr>
          <w:sz w:val="24"/>
          <w:szCs w:val="24"/>
        </w:rPr>
        <w:t>EMM, extramedullary multiple myeloma;</w:t>
      </w:r>
      <w:r>
        <w:rPr>
          <w:rFonts w:eastAsia="宋体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PEMM, primary EMM;</w:t>
      </w:r>
      <w:r>
        <w:rPr>
          <w:rFonts w:eastAsia="宋体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R/REMM,</w:t>
      </w:r>
      <w:r>
        <w:rPr>
          <w:rFonts w:eastAsia="宋体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relapsed or refractory EMM</w:t>
      </w:r>
      <w:r>
        <w:rPr>
          <w:rFonts w:eastAsia="宋体"/>
          <w:sz w:val="24"/>
          <w:szCs w:val="24"/>
          <w:lang w:val="en-US" w:eastAsia="zh-CN"/>
        </w:rPr>
        <w:t xml:space="preserve">; </w:t>
      </w:r>
      <w:r>
        <w:rPr>
          <w:sz w:val="24"/>
          <w:szCs w:val="24"/>
        </w:rPr>
        <w:t xml:space="preserve">BM, bone marrow; Ig, immunoglobulin; D–S, Durie–Salmon; ISS, international staging system; MF, myelofibrosis; β2-MG, β2 microglobulin; </w:t>
      </w:r>
    </w:p>
    <w:p w14:paraId="0BB6DC9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i/>
          <w:sz w:val="24"/>
          <w:szCs w:val="24"/>
        </w:rPr>
        <w:t>P</w:t>
      </w:r>
      <w:r>
        <w:rPr>
          <w:sz w:val="24"/>
          <w:szCs w:val="24"/>
        </w:rPr>
        <w:t xml:space="preserve"> &lt; 0.05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57"/>
    <w:rsid w:val="000D64A3"/>
    <w:rsid w:val="00686807"/>
    <w:rsid w:val="00C772B0"/>
    <w:rsid w:val="00DF0D57"/>
    <w:rsid w:val="00DF3E61"/>
    <w:rsid w:val="069D7E4F"/>
    <w:rsid w:val="071579E5"/>
    <w:rsid w:val="07DB0BC0"/>
    <w:rsid w:val="0A6273E5"/>
    <w:rsid w:val="0A6F565E"/>
    <w:rsid w:val="1F374D1F"/>
    <w:rsid w:val="24A37F89"/>
    <w:rsid w:val="337F2D3E"/>
    <w:rsid w:val="37A95DA4"/>
    <w:rsid w:val="3A714798"/>
    <w:rsid w:val="3C485B8B"/>
    <w:rsid w:val="43EC504E"/>
    <w:rsid w:val="460C19D8"/>
    <w:rsid w:val="469519CD"/>
    <w:rsid w:val="4F0513CC"/>
    <w:rsid w:val="5A647BDD"/>
    <w:rsid w:val="65006754"/>
    <w:rsid w:val="68F760C0"/>
    <w:rsid w:val="7FCD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IN" w:eastAsia="en-I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7">
    <w:name w:val="font5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48"/>
      <w:szCs w:val="48"/>
      <w:u w:val="none"/>
    </w:rPr>
  </w:style>
  <w:style w:type="character" w:customStyle="1" w:styleId="8">
    <w:name w:val="font31"/>
    <w:basedOn w:val="3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535</Words>
  <Characters>2308</Characters>
  <Lines>47</Lines>
  <Paragraphs>13</Paragraphs>
  <TotalTime>6</TotalTime>
  <ScaleCrop>false</ScaleCrop>
  <LinksUpToDate>false</LinksUpToDate>
  <CharactersWithSpaces>2577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2025-11-23T14:38:00Z</dcterms:created>
  <dc:creator>DELL</dc:creator>
  <cp:lastModifiedBy>胡秀梅</cp:lastModifiedBy>
  <dcterms:modified xsi:type="dcterms:W3CDTF">2026-01-03T13:01:40Z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eyJoZGlkIjoiOGI4NjI5OTBmMDM1ODFlMDkzNDFlZTFiMWNhZWU5ZTMiLCJ1c2VySWQiOiIzNzEyODY2MDEifQ==</vt:lpwstr>
  </property>
  <property fmtid="{D5CDD505-2E9C-101B-9397-08002B2CF9AE}" pid="4" name="ICV">
    <vt:lpwstr>2B693C2454DB431E887BB3D1A029ED2A_12</vt:lpwstr>
  </property>
</Properties>
</file>