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AAD" w14:textId="77777777" w:rsidR="00A02475" w:rsidRDefault="00EA3B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 Material</w:t>
      </w:r>
    </w:p>
    <w:p w14:paraId="699D1C6E" w14:textId="232CECD0" w:rsidR="00A02475" w:rsidRDefault="005B5DE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>
        <w:rPr>
          <w:rFonts w:ascii="Times New Roman" w:hAnsi="Times New Roman" w:cs="Times New Roman" w:hint="eastAsia"/>
        </w:rPr>
        <w:t>Table S1. The comparison of characteristics in patients with OSA classified by COPD group, asthma group and COPD &amp; asthma group</w:t>
      </w:r>
    </w:p>
    <w:tbl>
      <w:tblPr>
        <w:tblStyle w:val="TableGrid"/>
        <w:tblW w:w="4909" w:type="pct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37"/>
        <w:gridCol w:w="1169"/>
        <w:gridCol w:w="1122"/>
        <w:gridCol w:w="1411"/>
        <w:gridCol w:w="807"/>
        <w:gridCol w:w="752"/>
        <w:gridCol w:w="776"/>
        <w:gridCol w:w="781"/>
      </w:tblGrid>
      <w:tr w:rsidR="00A02475" w14:paraId="67254168" w14:textId="77777777">
        <w:trPr>
          <w:trHeight w:val="908"/>
          <w:jc w:val="center"/>
        </w:trPr>
        <w:tc>
          <w:tcPr>
            <w:tcW w:w="819" w:type="pct"/>
            <w:tcBorders>
              <w:tl2br w:val="nil"/>
              <w:tr2bl w:val="nil"/>
            </w:tcBorders>
          </w:tcPr>
          <w:p w14:paraId="4B58A325" w14:textId="77777777" w:rsidR="00A02475" w:rsidRDefault="00A02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pct"/>
            <w:tcBorders>
              <w:tl2br w:val="nil"/>
              <w:tr2bl w:val="nil"/>
            </w:tcBorders>
          </w:tcPr>
          <w:p w14:paraId="22778D9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COPD</w:t>
            </w:r>
          </w:p>
          <w:p w14:paraId="5F7FE12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(n=130)</w:t>
            </w:r>
          </w:p>
        </w:tc>
        <w:tc>
          <w:tcPr>
            <w:tcW w:w="688" w:type="pct"/>
            <w:tcBorders>
              <w:tl2br w:val="nil"/>
              <w:tr2bl w:val="nil"/>
            </w:tcBorders>
          </w:tcPr>
          <w:p w14:paraId="47EE56D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Asthma</w:t>
            </w:r>
          </w:p>
          <w:p w14:paraId="1D86214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(n=191)</w:t>
            </w:r>
          </w:p>
        </w:tc>
        <w:tc>
          <w:tcPr>
            <w:tcW w:w="865" w:type="pct"/>
            <w:tcBorders>
              <w:tl2br w:val="nil"/>
              <w:tr2bl w:val="nil"/>
            </w:tcBorders>
          </w:tcPr>
          <w:p w14:paraId="3DB6F92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COPD &amp; asthma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(n=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5" w:type="pct"/>
            <w:tcBorders>
              <w:tl2br w:val="nil"/>
              <w:tr2bl w:val="nil"/>
            </w:tcBorders>
          </w:tcPr>
          <w:p w14:paraId="2F814A0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  <w:p w14:paraId="0E00AD0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 vs 2</w:t>
            </w:r>
          </w:p>
        </w:tc>
        <w:tc>
          <w:tcPr>
            <w:tcW w:w="461" w:type="pct"/>
            <w:tcBorders>
              <w:tl2br w:val="nil"/>
              <w:tr2bl w:val="nil"/>
            </w:tcBorders>
          </w:tcPr>
          <w:p w14:paraId="4AF9D26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  <w:p w14:paraId="6D08DD5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 vs 3</w:t>
            </w:r>
          </w:p>
        </w:tc>
        <w:tc>
          <w:tcPr>
            <w:tcW w:w="476" w:type="pct"/>
            <w:tcBorders>
              <w:tl2br w:val="nil"/>
              <w:tr2bl w:val="nil"/>
            </w:tcBorders>
          </w:tcPr>
          <w:p w14:paraId="081FD6A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  <w:p w14:paraId="487A9750" w14:textId="77777777" w:rsidR="00A02475" w:rsidRDefault="005B5DE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 vs 3</w:t>
            </w:r>
          </w:p>
        </w:tc>
        <w:tc>
          <w:tcPr>
            <w:tcW w:w="476" w:type="pct"/>
            <w:tcBorders>
              <w:tl2br w:val="nil"/>
              <w:tr2bl w:val="nil"/>
            </w:tcBorders>
          </w:tcPr>
          <w:p w14:paraId="220BBF5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  <w:p w14:paraId="37B7457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among</w:t>
            </w:r>
          </w:p>
          <w:p w14:paraId="0CEFD0A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groups</w:t>
            </w:r>
          </w:p>
        </w:tc>
      </w:tr>
      <w:tr w:rsidR="00A02475" w14:paraId="2A58141D" w14:textId="77777777">
        <w:trPr>
          <w:trHeight w:val="291"/>
          <w:jc w:val="center"/>
        </w:trPr>
        <w:tc>
          <w:tcPr>
            <w:tcW w:w="5000" w:type="pct"/>
            <w:gridSpan w:val="8"/>
            <w:tcBorders>
              <w:bottom w:val="nil"/>
            </w:tcBorders>
          </w:tcPr>
          <w:p w14:paraId="1B4B1457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Demographic and clinical characteristics</w:t>
            </w:r>
          </w:p>
        </w:tc>
      </w:tr>
      <w:tr w:rsidR="00A02475" w14:paraId="5315EBDA" w14:textId="77777777">
        <w:trPr>
          <w:trHeight w:val="291"/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10087375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Age, years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2F41F79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  <w:p w14:paraId="10C43C8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50.5, 68.0)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5352539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</w:p>
          <w:p w14:paraId="185CC3A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38.0, 56.0)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9CBDA8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</w:p>
          <w:p w14:paraId="5C8B519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(51.0, 67.0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67C62B4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87734A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.701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502CFB0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68A668F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A02475" w14:paraId="57006783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0B05EA68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BMI, kg/m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CFE53F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  <w:p w14:paraId="43E765A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23.5, 28.0)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1F33592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  <w:p w14:paraId="0FF05B2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24.4, 29.9)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2E5B82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  <w:p w14:paraId="11D70AA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23.7, 29.2)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01C0C25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5AEC98B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.238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41AB69C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.106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68065BE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.009</w:t>
            </w:r>
          </w:p>
        </w:tc>
      </w:tr>
      <w:tr w:rsidR="00A02475" w14:paraId="3F95A862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458FE814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NC, cm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3CC718C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  <w:p w14:paraId="3D0EC8D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35.0, 40.0)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7B3B903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  <w:p w14:paraId="3718329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35.0, 41.0)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65AD0D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  <w:p w14:paraId="550B4C4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36.0, 40.3)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2D794CA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.633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17D8F5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.512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68F1923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.859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1683210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.806</w:t>
            </w:r>
          </w:p>
        </w:tc>
      </w:tr>
      <w:tr w:rsidR="00A02475" w14:paraId="339B97D0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6B6997F5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WC, cm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4CF7827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  <w:p w14:paraId="4E55282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88.0, 101.5)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33F27C5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  <w:p w14:paraId="78981DF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87.0, 103.0)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EC1A3A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  <w:p w14:paraId="65B1313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88.0, 100.5)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59BAC1B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.975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6CA620B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.672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C41A56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.655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D74598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.887</w:t>
            </w:r>
          </w:p>
        </w:tc>
      </w:tr>
      <w:tr w:rsidR="00A02475" w14:paraId="438F57EA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731BE57E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Male, n (%)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1040184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7.7%)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05F0E97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7.5%)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639232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2.3%)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5905FCA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55BABE6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0.238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8275B8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.005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18EFD37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A02475" w14:paraId="391A0D38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6D2C78E2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Smoking, n (%)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E265DE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 (36.2%)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00EC4A3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(22.5%)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3E90DA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(26.5%)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1EBCC2E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.008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4A8E5FC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.108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52FD753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.426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6087141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.026</w:t>
            </w:r>
          </w:p>
        </w:tc>
      </w:tr>
      <w:tr w:rsidR="00A02475" w14:paraId="7D22DE79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377A01E6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onsumption, n (%)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EA7A54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(27.7%)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07B7A2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 (25.7%)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C09948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(21.2%)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169352D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.685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CDDAF4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.245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4F9A71A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.384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307610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.499</w:t>
            </w:r>
          </w:p>
        </w:tc>
      </w:tr>
      <w:tr w:rsidR="00A02475" w14:paraId="7B76E79F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3DBDD559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Rhinitis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36AE87E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(40.0%)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09FA6B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(50.3%)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67CAB9F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(54.9%)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674D985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.070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6D935D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5F4425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.437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6A1E26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.054</w:t>
            </w:r>
          </w:p>
        </w:tc>
      </w:tr>
      <w:tr w:rsidR="00A02475" w14:paraId="0140B61B" w14:textId="77777777">
        <w:trPr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</w:tcPr>
          <w:p w14:paraId="1BA0C20A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PSG parameters</w:t>
            </w:r>
          </w:p>
        </w:tc>
      </w:tr>
      <w:tr w:rsidR="00A02475" w14:paraId="31D7BBDD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2A96CD54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AHI,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events/h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64FC6B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  <w:p w14:paraId="6D8820F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10.0, 42.2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1A66170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  <w:p w14:paraId="598E12E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11.9, 36.2)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A78EE7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  <w:p w14:paraId="4C60C89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10.4, 28.3)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37FCD4C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.901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797C84E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.142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9046AB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.044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97FAB3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.132</w:t>
            </w:r>
          </w:p>
        </w:tc>
      </w:tr>
      <w:tr w:rsidR="00A02475" w14:paraId="19A9B999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3C4EDC56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ODI, events/h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38679AE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  <w:p w14:paraId="79AF14B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10.1, 41.8)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4CBBA20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  <w:p w14:paraId="5543BAB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12.4, 39.7)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25DCB1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  <w:p w14:paraId="0345842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10.3, 37.0)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1CEABE1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.408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748BDCA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.829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49D41D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.257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0FF3DE7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.489</w:t>
            </w:r>
          </w:p>
        </w:tc>
      </w:tr>
      <w:tr w:rsidR="00A02475" w14:paraId="5CA1B8DA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1F41D190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T90%, min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3B1156E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  <w:p w14:paraId="233EE03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2.0, 75.5)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3E2C55B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14:paraId="45E19FC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2.5, 30.2)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BBC768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  <w:p w14:paraId="081B167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2.4, 96.3)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1238D65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.097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9830FD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.734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24043F5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.057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51FFC7D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.098</w:t>
            </w:r>
          </w:p>
        </w:tc>
      </w:tr>
      <w:tr w:rsidR="00A02475" w14:paraId="1F19ACB4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433D5CCF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WASO, min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241E545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  <w:p w14:paraId="3A96004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29.0, 105.0)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2795242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  <w:p w14:paraId="1F995BF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22.5, 94.5)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968E99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  <w:p w14:paraId="28D72DA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44.5, 105.0)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61FF8F6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.072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42C2DB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.125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4DE1B4A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66DBF38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</w:tr>
      <w:tr w:rsidR="00A02475" w14:paraId="081BB086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37032D23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MAI, events/h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FE776F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  <w:p w14:paraId="3DCB1CF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9.3, 31.4)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3422537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  <w:p w14:paraId="23E9F1F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10.1, 25.5)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60F4B83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  <w:p w14:paraId="274B2EB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9.8, 22.7)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0A4C8A3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.809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55FF28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.569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CE7A02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.559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1CF8993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.796</w:t>
            </w:r>
          </w:p>
        </w:tc>
      </w:tr>
      <w:tr w:rsidR="00A02475" w14:paraId="73072019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294FC5B8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MSpO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460F0C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  <w:p w14:paraId="46028A7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92.0, 95.0)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A87C93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  <w:p w14:paraId="763FC4E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93.0, 95.0)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770F3E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  <w:p w14:paraId="1349009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91.0,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95.0)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72A8726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4338BEB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.214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2F862D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DF4CA7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.013</w:t>
            </w:r>
          </w:p>
        </w:tc>
      </w:tr>
      <w:tr w:rsidR="00A02475" w14:paraId="1CF9A96E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7367511F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Min. SpO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D9FFDC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  <w:p w14:paraId="5DD7D4A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74.0, 86.0)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3C069D5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  <w:p w14:paraId="64CF81D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75.5, 86.0)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7B5613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  <w:p w14:paraId="545F265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77.0, 86.0)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614F9E2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.865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4672BB8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.497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A91B5F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.477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02FF735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.729</w:t>
            </w:r>
          </w:p>
        </w:tc>
      </w:tr>
      <w:tr w:rsidR="00A02475" w14:paraId="632A4654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30E590FE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TST, min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1F83B4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  <w:p w14:paraId="5B083A2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371.0, 455.1)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5AB350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04.0</w:t>
            </w:r>
          </w:p>
          <w:p w14:paraId="741EC92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355.5, 454.8)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C17B50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04.8</w:t>
            </w:r>
          </w:p>
          <w:p w14:paraId="1489DCD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348.5, 449.0)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07E9D62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0C9A34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4288F5F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.463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1B4FE5A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.607</w:t>
            </w:r>
          </w:p>
        </w:tc>
      </w:tr>
      <w:tr w:rsidR="00A02475" w14:paraId="1F994091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67D8FEB9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Sleep efficiency,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AB0E2D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  <w:p w14:paraId="3EFC021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77.0,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92.3)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4E902F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  <w:p w14:paraId="5A23E36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79.1, 94.3)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DD78AD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  <w:p w14:paraId="40F5F1D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78.2, 91.9)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364C4EA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.195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8722C5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.628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3F1AFC7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.065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095511D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.152</w:t>
            </w:r>
          </w:p>
        </w:tc>
      </w:tr>
      <w:tr w:rsidR="00A02475" w14:paraId="35BD08D6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554EB2A5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N1,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4728581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  <w:p w14:paraId="71C7E5E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13.0, 31.6)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1CCCE68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  <w:p w14:paraId="7BB4A7A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7.8. 27.7)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C91817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  <w:p w14:paraId="5521C37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11.1, 28.8)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0B54C6B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4E58E29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.263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42FA12A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.040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0EAA48F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</w:tr>
      <w:tr w:rsidR="00A02475" w14:paraId="1109135E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3008D7EE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N2,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E50854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  <w:p w14:paraId="5216AB8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42.3, 69.2)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4ABEF14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  <w:p w14:paraId="1A3AC9B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45.05, 70.0)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C5A6A8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  <w:p w14:paraId="13B54AC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50.9, 70.6)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2D01B12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.402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4F69D6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.066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401700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.262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632AC4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.192</w:t>
            </w:r>
          </w:p>
        </w:tc>
      </w:tr>
      <w:tr w:rsidR="00A02475" w14:paraId="79ABD722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2438A756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N3,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2C784BD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  <w:p w14:paraId="1E02100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0.0, 7.6)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502ED59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14:paraId="2FC48F9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0.0, 10.5)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2C490B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14:paraId="69F134B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0.0, 6.0)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6580481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.006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05598A1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.136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571487D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49AC7FB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A02475" w14:paraId="22E631F4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50691CC6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REM,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6B81C7A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  <w:p w14:paraId="6CD4FE7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10.9, 19.2)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423359C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  <w:p w14:paraId="4707D77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10.6, 20.1)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2E20EE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  <w:p w14:paraId="05638F5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9.0, 18.8)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577FA08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.693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563E284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.341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299CA98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.180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7A1F6EA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.390</w:t>
            </w:r>
          </w:p>
        </w:tc>
      </w:tr>
      <w:tr w:rsidR="00A02475" w14:paraId="6F9336E9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74171336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F(hypopnea), %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3448F9F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  <w:p w14:paraId="6EA9B88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25.3, 84.5)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0018869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  <w:p w14:paraId="47F0BC7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47.5, 89.7)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97A874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  <w:p w14:paraId="6CA5A8A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56.6, 89.8)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2A440F7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.008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101251B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29D60BF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.331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1395A97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</w:tr>
      <w:tr w:rsidR="00A02475" w14:paraId="5AD378EF" w14:textId="77777777">
        <w:trPr>
          <w:jc w:val="center"/>
        </w:trPr>
        <w:tc>
          <w:tcPr>
            <w:tcW w:w="819" w:type="pct"/>
            <w:tcBorders>
              <w:top w:val="nil"/>
              <w:bottom w:val="nil"/>
            </w:tcBorders>
          </w:tcPr>
          <w:p w14:paraId="7DAE6C12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AT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Score</w:t>
            </w: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2774F03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13.6</w:t>
            </w:r>
          </w:p>
          <w:p w14:paraId="4C313E2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(8.4, 21.8)</w:t>
            </w: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182B6BB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  <w:p w14:paraId="54D1034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(10.4,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20.2)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176CD6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  <w:p w14:paraId="75B2946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(7.2,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.3)</w:t>
            </w:r>
          </w:p>
        </w:tc>
        <w:tc>
          <w:tcPr>
            <w:tcW w:w="495" w:type="pct"/>
            <w:tcBorders>
              <w:top w:val="nil"/>
              <w:bottom w:val="nil"/>
            </w:tcBorders>
          </w:tcPr>
          <w:p w14:paraId="5EF3FED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0.483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5185878E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0.046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0AAE2490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0.007</w:t>
            </w:r>
          </w:p>
        </w:tc>
        <w:tc>
          <w:tcPr>
            <w:tcW w:w="476" w:type="pct"/>
            <w:tcBorders>
              <w:top w:val="nil"/>
              <w:bottom w:val="nil"/>
            </w:tcBorders>
          </w:tcPr>
          <w:p w14:paraId="55BD50D9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.025</w:t>
            </w:r>
          </w:p>
        </w:tc>
      </w:tr>
    </w:tbl>
    <w:p w14:paraId="7DD35C6F" w14:textId="77777777" w:rsidR="00A02475" w:rsidRDefault="005B5DE1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 w:hint="eastAsia"/>
          <w:sz w:val="20"/>
          <w:szCs w:val="22"/>
        </w:rPr>
        <w:t xml:space="preserve">Values were expressed as median (interquartile range in brackets) or count (percentage). Group 1: COPD group; Group 2: asthma group; Group 3: COPD &amp; asthma group; AT: </w:t>
      </w:r>
      <w:r>
        <w:rPr>
          <w:rFonts w:ascii="Times New Roman" w:hAnsi="Times New Roman" w:cs="Times New Roman" w:hint="eastAsia"/>
          <w:sz w:val="20"/>
          <w:szCs w:val="22"/>
        </w:rPr>
        <w:t>arousal threshold; BMI: body mass index; NC: neck circumstance; WC: waist circumstance; PSG: polysomnography; AHI, apnea-hypopnea index; ODI: oxygen desaturation index; T90%: cumulative percentages of time spent at arterial oxygen saturation below 90%; MSpO</w:t>
      </w:r>
      <w:r w:rsidRPr="00EA3BD2">
        <w:rPr>
          <w:rFonts w:ascii="Times New Roman" w:hAnsi="Times New Roman" w:cs="Times New Roman" w:hint="eastAsia"/>
          <w:sz w:val="20"/>
          <w:szCs w:val="22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2"/>
        </w:rPr>
        <w:t>: mean pulse oxygen saturation; min. SpO</w:t>
      </w:r>
      <w:r>
        <w:rPr>
          <w:rFonts w:ascii="Times New Roman" w:hAnsi="Times New Roman" w:cs="Times New Roman" w:hint="eastAsia"/>
          <w:sz w:val="20"/>
          <w:szCs w:val="22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2"/>
        </w:rPr>
        <w:t xml:space="preserve">: minimum arterial oxygen saturation; WASO: wake after sleep onset; MAI: microarousal index; TST: total sleep time; N1%, N2%, N3%, REM%: the percentage of stage 1, 2, 3 and rapid eye movement sleep in total sleep </w:t>
      </w:r>
      <w:r>
        <w:rPr>
          <w:rFonts w:ascii="Times New Roman" w:hAnsi="Times New Roman" w:cs="Times New Roman" w:hint="eastAsia"/>
          <w:sz w:val="20"/>
          <w:szCs w:val="22"/>
        </w:rPr>
        <w:t xml:space="preserve">time; </w:t>
      </w:r>
      <w:proofErr w:type="spellStart"/>
      <w:r>
        <w:rPr>
          <w:rFonts w:ascii="Times New Roman" w:hAnsi="Times New Roman" w:cs="Times New Roman" w:hint="eastAsia"/>
          <w:sz w:val="20"/>
          <w:szCs w:val="22"/>
        </w:rPr>
        <w:t>F</w:t>
      </w:r>
      <w:r>
        <w:rPr>
          <w:rFonts w:ascii="Times New Roman" w:hAnsi="Times New Roman" w:cs="Times New Roman" w:hint="eastAsia"/>
          <w:sz w:val="20"/>
          <w:szCs w:val="22"/>
          <w:vertAlign w:val="subscript"/>
        </w:rPr>
        <w:t>hypopnea</w:t>
      </w:r>
      <w:proofErr w:type="spellEnd"/>
      <w:r>
        <w:rPr>
          <w:rFonts w:ascii="Times New Roman" w:hAnsi="Times New Roman" w:cs="Times New Roman" w:hint="eastAsia"/>
          <w:sz w:val="20"/>
          <w:szCs w:val="22"/>
        </w:rPr>
        <w:t>: fraction of the respiratory events that were hypopnea; COPD: chronic obstructive pulmonary disease</w:t>
      </w:r>
    </w:p>
    <w:p w14:paraId="308E18F1" w14:textId="77777777" w:rsidR="00A02475" w:rsidRDefault="00A02475">
      <w:pPr>
        <w:spacing w:line="360" w:lineRule="auto"/>
        <w:rPr>
          <w:rFonts w:ascii="Times New Roman" w:hAnsi="Times New Roman" w:cs="Times New Roman"/>
        </w:rPr>
      </w:pPr>
    </w:p>
    <w:p w14:paraId="565FB0E3" w14:textId="1B49678C" w:rsidR="00A02475" w:rsidRDefault="005B5DE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Table S2. Odds ratio and 95% confidence interval of low arousal threshold for chronic cough, COPD and asthma, based on the subgroup analysis of gender</w:t>
      </w:r>
    </w:p>
    <w:tbl>
      <w:tblPr>
        <w:tblStyle w:val="TableGrid"/>
        <w:tblW w:w="8042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9"/>
        <w:gridCol w:w="1447"/>
        <w:gridCol w:w="726"/>
        <w:gridCol w:w="1484"/>
        <w:gridCol w:w="760"/>
        <w:gridCol w:w="1518"/>
        <w:gridCol w:w="778"/>
      </w:tblGrid>
      <w:tr w:rsidR="00A02475" w14:paraId="1220E5AB" w14:textId="77777777">
        <w:trPr>
          <w:trHeight w:val="916"/>
          <w:jc w:val="center"/>
        </w:trPr>
        <w:tc>
          <w:tcPr>
            <w:tcW w:w="1329" w:type="dxa"/>
            <w:tcBorders>
              <w:left w:val="nil"/>
              <w:right w:val="nil"/>
            </w:tcBorders>
          </w:tcPr>
          <w:p w14:paraId="3011DE6A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88E5C3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Unadjusted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</w:p>
          <w:p w14:paraId="48740C9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 w14:paraId="27148EB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5AB3FEB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463F6C1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Adjusted OR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(95% CI)</w:t>
            </w:r>
          </w:p>
          <w:p w14:paraId="0A22EF1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Model 1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14:paraId="793A664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5072520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4CC11B2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Adjusted OR (95% CI)</w:t>
            </w:r>
          </w:p>
          <w:p w14:paraId="273A72E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Model 2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08566D9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76B8299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</w:tr>
      <w:tr w:rsidR="00A02475" w14:paraId="0B828E03" w14:textId="77777777">
        <w:trPr>
          <w:jc w:val="center"/>
        </w:trPr>
        <w:tc>
          <w:tcPr>
            <w:tcW w:w="8042" w:type="dxa"/>
            <w:gridSpan w:val="7"/>
            <w:tcBorders>
              <w:left w:val="nil"/>
              <w:bottom w:val="nil"/>
              <w:right w:val="nil"/>
            </w:tcBorders>
          </w:tcPr>
          <w:p w14:paraId="13179A2E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Male</w:t>
            </w:r>
          </w:p>
        </w:tc>
      </w:tr>
      <w:tr w:rsidR="00A02475" w14:paraId="04EDF461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A8EBE84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12F94F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2.46 (1.84-3.29)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97368E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B8B57B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1.84 (1.29-2.61)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6BB077A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BEBCEC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1.42 (1.08-2.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05)</w:t>
            </w:r>
            <w:r>
              <w:rPr>
                <w:rFonts w:ascii="Times New Roman" w:hAnsi="Times New Roman" w:cs="Times New Roman" w:hint="eastAsia"/>
                <w:sz w:val="18"/>
                <w:szCs w:val="21"/>
                <w:vertAlign w:val="superscript"/>
              </w:rPr>
              <w:t>§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069C66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0.015</w:t>
            </w:r>
          </w:p>
        </w:tc>
      </w:tr>
      <w:tr w:rsidR="00A02475" w14:paraId="15B5DEA8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7C4EA3B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85AADB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2.26 (1.71-2.99)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69C79FA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A4560E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1.96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(1.42-2.71)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42A43CF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1C3938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1.89 (1.36-2.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62)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vertAlign w:val="superscript"/>
              </w:rPr>
              <w:t>Ψ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6FFFDB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&lt;0.001</w:t>
            </w:r>
          </w:p>
        </w:tc>
      </w:tr>
      <w:tr w:rsidR="00A02475" w14:paraId="08D42669" w14:textId="77777777">
        <w:trPr>
          <w:jc w:val="center"/>
        </w:trPr>
        <w:tc>
          <w:tcPr>
            <w:tcW w:w="8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2B7FD6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Female</w:t>
            </w:r>
          </w:p>
        </w:tc>
      </w:tr>
      <w:tr w:rsidR="00A02475" w14:paraId="01411288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DD252C0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8BD69F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2.01 (0.91-4.47)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596F6E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0.082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B8A00E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1.91 (0.76-4.78)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7850D48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0.168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FF778E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1.33 (0.50-3.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56)</w:t>
            </w:r>
            <w:r>
              <w:rPr>
                <w:rFonts w:ascii="Arial" w:hAnsi="Arial" w:cs="Arial"/>
                <w:sz w:val="18"/>
                <w:szCs w:val="21"/>
                <w:vertAlign w:val="superscript"/>
              </w:rPr>
              <w:t>§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3E5C84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0.565</w:t>
            </w:r>
          </w:p>
        </w:tc>
      </w:tr>
      <w:tr w:rsidR="00A02475" w14:paraId="63AB358B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right w:val="nil"/>
            </w:tcBorders>
          </w:tcPr>
          <w:p w14:paraId="38708A81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</w:tcPr>
          <w:p w14:paraId="507E38F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2.51 (1.42-4.34)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14:paraId="155BAF8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0.001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79697B1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2.02 (1.06-3.85)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</w:tcPr>
          <w:p w14:paraId="5EA3681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0.034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</w:tcPr>
          <w:p w14:paraId="3DDDDCB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2.04 (1.05-3.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94)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vertAlign w:val="superscript"/>
              </w:rPr>
              <w:t>Ψ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 w14:paraId="0368B9C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0.035</w:t>
            </w:r>
          </w:p>
        </w:tc>
      </w:tr>
    </w:tbl>
    <w:p w14:paraId="3A320F2E" w14:textId="77777777" w:rsidR="00A02475" w:rsidRDefault="005B5DE1">
      <w:pPr>
        <w:spacing w:line="36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High arousal threshold group was considered as the reference. </w:t>
      </w:r>
      <w:r>
        <w:rPr>
          <w:rFonts w:ascii="Times New Roman" w:hAnsi="Times New Roman" w:cs="Times New Roman" w:hint="eastAsia"/>
          <w:sz w:val="20"/>
          <w:szCs w:val="22"/>
        </w:rPr>
        <w:t xml:space="preserve">AT: arousal threshold; COPD: chronic obstructive pulmonary disease; </w:t>
      </w:r>
      <w:r>
        <w:rPr>
          <w:rFonts w:ascii="Times New Roman" w:hAnsi="Times New Roman" w:cs="Times New Roman"/>
          <w:sz w:val="20"/>
          <w:szCs w:val="22"/>
        </w:rPr>
        <w:t>Model 1: Adjusted for age, BMI, male%, smoking, alcohol consumption</w:t>
      </w:r>
      <w:r>
        <w:rPr>
          <w:rFonts w:ascii="Times New Roman" w:hAnsi="Times New Roman" w:cs="Times New Roman" w:hint="eastAsia"/>
          <w:sz w:val="20"/>
          <w:szCs w:val="22"/>
        </w:rPr>
        <w:t>, ODI and T90%</w:t>
      </w:r>
      <w:r>
        <w:rPr>
          <w:rFonts w:ascii="Times New Roman" w:hAnsi="Times New Roman" w:cs="Times New Roman"/>
          <w:sz w:val="20"/>
          <w:szCs w:val="22"/>
        </w:rPr>
        <w:t xml:space="preserve">; </w:t>
      </w:r>
      <w:r>
        <w:rPr>
          <w:rFonts w:ascii="Times New Roman" w:hAnsi="Times New Roman" w:cs="Times New Roman" w:hint="eastAsia"/>
          <w:sz w:val="20"/>
          <w:szCs w:val="22"/>
        </w:rPr>
        <w:t>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§</w:t>
      </w:r>
      <w:r>
        <w:rPr>
          <w:rFonts w:ascii="Times New Roman" w:hAnsi="Times New Roman" w:cs="Times New Roman" w:hint="eastAsia"/>
          <w:sz w:val="20"/>
          <w:szCs w:val="22"/>
        </w:rPr>
        <w:t>: Model 1 + asthma; 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Ψ</w:t>
      </w:r>
      <w:r>
        <w:rPr>
          <w:rFonts w:ascii="Times New Roman" w:hAnsi="Times New Roman" w:cs="Times New Roman" w:hint="eastAsia"/>
          <w:sz w:val="20"/>
          <w:szCs w:val="22"/>
        </w:rPr>
        <w:t xml:space="preserve">: </w:t>
      </w:r>
      <w:r>
        <w:rPr>
          <w:rFonts w:ascii="Times New Roman" w:hAnsi="Times New Roman" w:cs="Times New Roman" w:hint="eastAsia"/>
          <w:sz w:val="20"/>
          <w:szCs w:val="22"/>
        </w:rPr>
        <w:t>Model 1 + rhinitis</w:t>
      </w:r>
    </w:p>
    <w:p w14:paraId="2D7D30F4" w14:textId="77777777" w:rsidR="00A02475" w:rsidRDefault="00A02475">
      <w:pPr>
        <w:rPr>
          <w:rFonts w:ascii="Times New Roman" w:hAnsi="Times New Roman" w:cs="Times New Roman"/>
        </w:rPr>
      </w:pPr>
    </w:p>
    <w:p w14:paraId="21C19C17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2B4A4375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42A3B71A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36CBC0EE" w14:textId="5B0AA689" w:rsidR="00A02475" w:rsidRDefault="005B5DE1">
      <w:pPr>
        <w:spacing w:line="360" w:lineRule="auto"/>
      </w:pPr>
      <w:r>
        <w:rPr>
          <w:rFonts w:ascii="Times New Roman" w:hAnsi="Times New Roman" w:cs="Times New Roman"/>
        </w:rPr>
        <w:lastRenderedPageBreak/>
        <w:t>Supplementary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Table S3. Odds ratio and 95% confidence interval of low arousal threshold for chronic cough, COPD and asthma, based on the subgroup analysis of age.</w:t>
      </w:r>
    </w:p>
    <w:tbl>
      <w:tblPr>
        <w:tblStyle w:val="TableGrid"/>
        <w:tblW w:w="8042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9"/>
        <w:gridCol w:w="1447"/>
        <w:gridCol w:w="726"/>
        <w:gridCol w:w="1484"/>
        <w:gridCol w:w="760"/>
        <w:gridCol w:w="1518"/>
        <w:gridCol w:w="778"/>
      </w:tblGrid>
      <w:tr w:rsidR="00A02475" w14:paraId="462FFDB0" w14:textId="77777777">
        <w:trPr>
          <w:trHeight w:val="916"/>
          <w:jc w:val="center"/>
        </w:trPr>
        <w:tc>
          <w:tcPr>
            <w:tcW w:w="1329" w:type="dxa"/>
            <w:tcBorders>
              <w:left w:val="nil"/>
              <w:right w:val="nil"/>
            </w:tcBorders>
          </w:tcPr>
          <w:p w14:paraId="41B53E75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129D9B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Unadjusted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</w:p>
          <w:p w14:paraId="1D92C2D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 w14:paraId="224A494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16EA6DC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3A82599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Adjusted OR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(95% CI)</w:t>
            </w:r>
          </w:p>
          <w:p w14:paraId="35B3B7B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Model 1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14:paraId="4A9BDAB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5822AC9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4545193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Adjusted OR (95% CI)</w:t>
            </w:r>
          </w:p>
          <w:p w14:paraId="06E446F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Model 2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7E8252B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68ACBF3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</w:tr>
      <w:tr w:rsidR="00A02475" w14:paraId="19E9405A" w14:textId="77777777">
        <w:trPr>
          <w:jc w:val="center"/>
        </w:trPr>
        <w:tc>
          <w:tcPr>
            <w:tcW w:w="8042" w:type="dxa"/>
            <w:gridSpan w:val="7"/>
            <w:tcBorders>
              <w:left w:val="nil"/>
              <w:bottom w:val="nil"/>
              <w:right w:val="nil"/>
            </w:tcBorders>
          </w:tcPr>
          <w:p w14:paraId="3A2433F0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Age &lt; 60</w:t>
            </w:r>
          </w:p>
        </w:tc>
      </w:tr>
      <w:tr w:rsidR="00A02475" w14:paraId="002670A9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4567F15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5561FE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1.86 (1.69-2.69)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74136BA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81624D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1.79 (1.16-2.77)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748F011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D2AFFF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1.55 (1.10-2.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46)</w:t>
            </w:r>
            <w:r>
              <w:rPr>
                <w:rFonts w:ascii="Arial" w:hAnsi="Arial" w:cs="Arial"/>
                <w:sz w:val="18"/>
                <w:szCs w:val="21"/>
                <w:vertAlign w:val="superscript"/>
              </w:rPr>
              <w:t>§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5AB855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0.012</w:t>
            </w:r>
          </w:p>
        </w:tc>
      </w:tr>
      <w:tr w:rsidR="00A02475" w14:paraId="4511906E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DBCBD03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CAC101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1.89 (1.42-2.51)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FF1BE6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8219DC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1.55 (1.11-2.16)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CADBB0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0.011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FEC9AB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1.50 (1.06-2.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11)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vertAlign w:val="superscript"/>
              </w:rPr>
              <w:t>Ψ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2F8278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0.021</w:t>
            </w:r>
          </w:p>
        </w:tc>
      </w:tr>
      <w:tr w:rsidR="00A02475" w14:paraId="71D637C8" w14:textId="77777777">
        <w:trPr>
          <w:jc w:val="center"/>
        </w:trPr>
        <w:tc>
          <w:tcPr>
            <w:tcW w:w="8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DEA7BF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 60</w:t>
            </w:r>
          </w:p>
        </w:tc>
      </w:tr>
      <w:tr w:rsidR="00A02475" w14:paraId="243D864A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226D4FD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6C5C5F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2.24 (1.47-3.41)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4C47E58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D3D353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2.15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(1.31-3.53)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30309D7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5416719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1.29 (0.74-2.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26)</w:t>
            </w:r>
            <w:r>
              <w:rPr>
                <w:rFonts w:ascii="Arial" w:hAnsi="Arial" w:cs="Arial"/>
                <w:sz w:val="18"/>
                <w:szCs w:val="21"/>
                <w:vertAlign w:val="superscript"/>
              </w:rPr>
              <w:t>§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C109BF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0.368</w:t>
            </w:r>
          </w:p>
        </w:tc>
      </w:tr>
      <w:tr w:rsidR="00A02475" w14:paraId="4E1664C8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right w:val="nil"/>
            </w:tcBorders>
          </w:tcPr>
          <w:p w14:paraId="67559A13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</w:tcPr>
          <w:p w14:paraId="5A04B8E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4.13 (2.44-7.01)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14:paraId="02361BE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70D970A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4.15 (2.27-7.56)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</w:tcPr>
          <w:p w14:paraId="60C329D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</w:tcPr>
          <w:p w14:paraId="3A29A51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4.02 (2.20-7.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37)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vertAlign w:val="superscript"/>
              </w:rPr>
              <w:t>Ψ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 w14:paraId="6AAEC70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</w:tr>
    </w:tbl>
    <w:p w14:paraId="4C25358E" w14:textId="77777777" w:rsidR="00A02475" w:rsidRDefault="005B5DE1">
      <w:pPr>
        <w:spacing w:line="36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High arousal threshold group was considered as the reference. </w:t>
      </w:r>
      <w:r>
        <w:rPr>
          <w:rFonts w:ascii="Times New Roman" w:hAnsi="Times New Roman" w:cs="Times New Roman" w:hint="eastAsia"/>
          <w:sz w:val="20"/>
          <w:szCs w:val="22"/>
        </w:rPr>
        <w:t xml:space="preserve">AT: arousal threshold; COPD: chronic obstructive pulmonary disease; </w:t>
      </w:r>
      <w:r>
        <w:rPr>
          <w:rFonts w:ascii="Times New Roman" w:hAnsi="Times New Roman" w:cs="Times New Roman"/>
          <w:sz w:val="20"/>
          <w:szCs w:val="22"/>
        </w:rPr>
        <w:t>Model 1: Adjusted for age, BMI, male%, smoking, alcohol consumption</w:t>
      </w:r>
      <w:r>
        <w:rPr>
          <w:rFonts w:ascii="Times New Roman" w:hAnsi="Times New Roman" w:cs="Times New Roman" w:hint="eastAsia"/>
          <w:sz w:val="20"/>
          <w:szCs w:val="22"/>
        </w:rPr>
        <w:t>, ODI and T90%</w:t>
      </w:r>
      <w:r>
        <w:rPr>
          <w:rFonts w:ascii="Times New Roman" w:hAnsi="Times New Roman" w:cs="Times New Roman"/>
          <w:sz w:val="20"/>
          <w:szCs w:val="22"/>
        </w:rPr>
        <w:t xml:space="preserve">; </w:t>
      </w:r>
      <w:r>
        <w:rPr>
          <w:rFonts w:ascii="Times New Roman" w:hAnsi="Times New Roman" w:cs="Times New Roman" w:hint="eastAsia"/>
          <w:sz w:val="20"/>
          <w:szCs w:val="22"/>
        </w:rPr>
        <w:t>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§</w:t>
      </w:r>
      <w:r>
        <w:rPr>
          <w:rFonts w:ascii="Times New Roman" w:hAnsi="Times New Roman" w:cs="Times New Roman" w:hint="eastAsia"/>
          <w:sz w:val="20"/>
          <w:szCs w:val="22"/>
        </w:rPr>
        <w:t>: Model 1 + asthma; 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Ψ</w:t>
      </w:r>
      <w:r>
        <w:rPr>
          <w:rFonts w:ascii="Times New Roman" w:hAnsi="Times New Roman" w:cs="Times New Roman" w:hint="eastAsia"/>
          <w:sz w:val="20"/>
          <w:szCs w:val="22"/>
        </w:rPr>
        <w:t>: Model 1 + rhinitis</w:t>
      </w:r>
    </w:p>
    <w:p w14:paraId="4A846DD0" w14:textId="77777777" w:rsidR="00A02475" w:rsidRDefault="00A02475"/>
    <w:p w14:paraId="5575AD9C" w14:textId="4CA4FDED" w:rsidR="00A02475" w:rsidRDefault="005B5DE1">
      <w:pPr>
        <w:spacing w:line="360" w:lineRule="auto"/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Table S4. Odds ratio and 95% confidence interval of low arousal threshold for chronic cough, COPD and asthma, based on the subgroup analysis of BMI.</w:t>
      </w:r>
    </w:p>
    <w:tbl>
      <w:tblPr>
        <w:tblStyle w:val="TableGrid"/>
        <w:tblW w:w="8042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9"/>
        <w:gridCol w:w="1447"/>
        <w:gridCol w:w="726"/>
        <w:gridCol w:w="1484"/>
        <w:gridCol w:w="760"/>
        <w:gridCol w:w="1518"/>
        <w:gridCol w:w="778"/>
      </w:tblGrid>
      <w:tr w:rsidR="00A02475" w14:paraId="167742A3" w14:textId="77777777">
        <w:trPr>
          <w:trHeight w:val="916"/>
          <w:jc w:val="center"/>
        </w:trPr>
        <w:tc>
          <w:tcPr>
            <w:tcW w:w="1329" w:type="dxa"/>
            <w:tcBorders>
              <w:left w:val="nil"/>
              <w:right w:val="nil"/>
            </w:tcBorders>
          </w:tcPr>
          <w:p w14:paraId="1E922CD7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8CEEE8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Unadjusted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</w:p>
          <w:p w14:paraId="65A264C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 w14:paraId="2200D9B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15AC4C5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0DFA8FA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Adjusted OR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(95% CI)</w:t>
            </w:r>
          </w:p>
          <w:p w14:paraId="6066143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Model 1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14:paraId="4723842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3891F97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531C9C5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Adjusted OR (95% CI)</w:t>
            </w:r>
          </w:p>
          <w:p w14:paraId="0BA628A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Model 2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00720B8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3230D56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value</w:t>
            </w:r>
          </w:p>
        </w:tc>
      </w:tr>
      <w:tr w:rsidR="00A02475" w14:paraId="670D220E" w14:textId="77777777">
        <w:trPr>
          <w:jc w:val="center"/>
        </w:trPr>
        <w:tc>
          <w:tcPr>
            <w:tcW w:w="8042" w:type="dxa"/>
            <w:gridSpan w:val="7"/>
            <w:tcBorders>
              <w:left w:val="nil"/>
              <w:bottom w:val="nil"/>
              <w:right w:val="nil"/>
            </w:tcBorders>
          </w:tcPr>
          <w:p w14:paraId="78441601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BMI &lt; 27</w:t>
            </w:r>
          </w:p>
        </w:tc>
      </w:tr>
      <w:tr w:rsidR="00A02475" w14:paraId="5FBE65A9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DE054B7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21EE45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1.92 (1.33-2.76)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629F0B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205390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1.88 (1.22-2.89)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7D6AC95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4BB071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1.47 (1.02-2.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33)</w:t>
            </w:r>
            <w:r>
              <w:rPr>
                <w:rFonts w:ascii="Arial" w:hAnsi="Arial" w:cs="Arial"/>
                <w:sz w:val="18"/>
                <w:szCs w:val="21"/>
                <w:vertAlign w:val="superscript"/>
              </w:rPr>
              <w:t>§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160BDA3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0.046</w:t>
            </w:r>
          </w:p>
        </w:tc>
      </w:tr>
      <w:tr w:rsidR="00A02475" w14:paraId="5AAA0B1B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64EF8C3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EAA07B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2.15 (1.51-3.07)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BF5C34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E515A8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1.93 (1.29-2.89)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20BB24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5C4476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1.83 (1.21-2.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75)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vertAlign w:val="superscript"/>
              </w:rPr>
              <w:t>Ψ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5F532C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0.004</w:t>
            </w:r>
          </w:p>
        </w:tc>
      </w:tr>
      <w:tr w:rsidR="00A02475" w14:paraId="621EF802" w14:textId="77777777">
        <w:trPr>
          <w:jc w:val="center"/>
        </w:trPr>
        <w:tc>
          <w:tcPr>
            <w:tcW w:w="8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78ECBD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BMI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 27</w:t>
            </w:r>
          </w:p>
        </w:tc>
      </w:tr>
      <w:tr w:rsidR="00A02475" w14:paraId="3F44CD13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91D4D66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42F38B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2.24 (1.47-3.41)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2A0A01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729C49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1.95 (1.19-3.19)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78674D2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E071CB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1.42 (0.90-2.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47)</w:t>
            </w:r>
            <w:r>
              <w:rPr>
                <w:rFonts w:ascii="Arial" w:hAnsi="Arial" w:cs="Arial"/>
                <w:sz w:val="18"/>
                <w:szCs w:val="21"/>
                <w:vertAlign w:val="superscript"/>
              </w:rPr>
              <w:t>§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1E592F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0.112</w:t>
            </w:r>
          </w:p>
        </w:tc>
      </w:tr>
      <w:tr w:rsidR="00A02475" w14:paraId="326615FF" w14:textId="77777777">
        <w:trPr>
          <w:jc w:val="center"/>
        </w:trPr>
        <w:tc>
          <w:tcPr>
            <w:tcW w:w="1329" w:type="dxa"/>
            <w:tcBorders>
              <w:top w:val="nil"/>
              <w:left w:val="nil"/>
              <w:right w:val="nil"/>
            </w:tcBorders>
          </w:tcPr>
          <w:p w14:paraId="4D7C3196" w14:textId="77777777" w:rsidR="00A02475" w:rsidRDefault="005B5DE1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</w:tcPr>
          <w:p w14:paraId="30871F9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4.13 (2.44-7.01)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14:paraId="4AD46E8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14:paraId="52A0F62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2.03 (1.36-3.03)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</w:tcPr>
          <w:p w14:paraId="040F159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0.001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</w:tcPr>
          <w:p w14:paraId="51BC5E9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2.03 (1.35-3.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21"/>
              </w:rPr>
              <w:t>05)</w:t>
            </w: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vertAlign w:val="superscript"/>
              </w:rPr>
              <w:t>Ψ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 w14:paraId="428639D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&lt;0.001</w:t>
            </w:r>
          </w:p>
        </w:tc>
      </w:tr>
    </w:tbl>
    <w:p w14:paraId="11669B26" w14:textId="77777777" w:rsidR="00A02475" w:rsidRDefault="005B5DE1">
      <w:pPr>
        <w:spacing w:line="36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High arousal threshold group was considered as the reference. </w:t>
      </w:r>
      <w:r>
        <w:rPr>
          <w:rFonts w:ascii="Times New Roman" w:hAnsi="Times New Roman" w:cs="Times New Roman" w:hint="eastAsia"/>
          <w:sz w:val="20"/>
          <w:szCs w:val="22"/>
        </w:rPr>
        <w:t xml:space="preserve">AT: arousal threshold; COPD: chronic obstructive pulmonary disease; </w:t>
      </w:r>
      <w:r>
        <w:rPr>
          <w:rFonts w:ascii="Times New Roman" w:hAnsi="Times New Roman" w:cs="Times New Roman"/>
          <w:sz w:val="20"/>
          <w:szCs w:val="22"/>
        </w:rPr>
        <w:t>Model 1: Adjusted for age, BMI, male%, smoking, alcohol consumption</w:t>
      </w:r>
      <w:r>
        <w:rPr>
          <w:rFonts w:ascii="Times New Roman" w:hAnsi="Times New Roman" w:cs="Times New Roman" w:hint="eastAsia"/>
          <w:sz w:val="20"/>
          <w:szCs w:val="22"/>
        </w:rPr>
        <w:t>, ODI and T90%</w:t>
      </w:r>
      <w:r>
        <w:rPr>
          <w:rFonts w:ascii="Times New Roman" w:hAnsi="Times New Roman" w:cs="Times New Roman"/>
          <w:sz w:val="20"/>
          <w:szCs w:val="22"/>
        </w:rPr>
        <w:t xml:space="preserve">; </w:t>
      </w:r>
      <w:r>
        <w:rPr>
          <w:rFonts w:ascii="Times New Roman" w:hAnsi="Times New Roman" w:cs="Times New Roman" w:hint="eastAsia"/>
          <w:sz w:val="20"/>
          <w:szCs w:val="22"/>
        </w:rPr>
        <w:t>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§</w:t>
      </w:r>
      <w:r>
        <w:rPr>
          <w:rFonts w:ascii="Times New Roman" w:hAnsi="Times New Roman" w:cs="Times New Roman" w:hint="eastAsia"/>
          <w:sz w:val="20"/>
          <w:szCs w:val="22"/>
        </w:rPr>
        <w:t>: Model 1 + asthma; 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Ψ</w:t>
      </w:r>
      <w:r>
        <w:rPr>
          <w:rFonts w:ascii="Times New Roman" w:hAnsi="Times New Roman" w:cs="Times New Roman" w:hint="eastAsia"/>
          <w:sz w:val="20"/>
          <w:szCs w:val="22"/>
        </w:rPr>
        <w:t>: Model 1 + rhinitis</w:t>
      </w:r>
    </w:p>
    <w:p w14:paraId="285ACD88" w14:textId="77777777" w:rsidR="00A02475" w:rsidRDefault="00A02475"/>
    <w:p w14:paraId="0C748BAE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43AF80DB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781BBCD4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28AB3FCD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4EAA2E92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581BD7FD" w14:textId="77777777" w:rsidR="005B5DE1" w:rsidRDefault="005B5DE1">
      <w:pPr>
        <w:spacing w:line="360" w:lineRule="auto"/>
        <w:rPr>
          <w:rFonts w:ascii="Times New Roman" w:hAnsi="Times New Roman" w:cs="Times New Roman"/>
        </w:rPr>
      </w:pPr>
    </w:p>
    <w:p w14:paraId="3E8BB43F" w14:textId="71C971B3" w:rsidR="00A02475" w:rsidRDefault="005B5DE1">
      <w:pPr>
        <w:spacing w:line="360" w:lineRule="auto"/>
      </w:pPr>
      <w:r>
        <w:rPr>
          <w:rFonts w:ascii="Times New Roman" w:hAnsi="Times New Roman" w:cs="Times New Roman"/>
        </w:rPr>
        <w:lastRenderedPageBreak/>
        <w:t>Supplementary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S5</w:t>
      </w:r>
      <w:r>
        <w:rPr>
          <w:rFonts w:ascii="Times New Roman" w:hAnsi="Times New Roman" w:cs="Times New Roman"/>
        </w:rPr>
        <w:t xml:space="preserve">. Odds ratio and 95% confidence interval of </w:t>
      </w:r>
      <w:r>
        <w:rPr>
          <w:rFonts w:ascii="Times New Roman" w:hAnsi="Times New Roman" w:cs="Times New Roman" w:hint="eastAsia"/>
        </w:rPr>
        <w:t>different levels of AT score</w:t>
      </w:r>
      <w:r>
        <w:rPr>
          <w:rFonts w:ascii="Times New Roman" w:hAnsi="Times New Roman" w:cs="Times New Roman"/>
        </w:rPr>
        <w:t xml:space="preserve"> for chronic cough, COPD and asthma</w:t>
      </w:r>
      <w:r>
        <w:rPr>
          <w:rFonts w:ascii="Times New Roman" w:hAnsi="Times New Roman" w:cs="Times New Roman" w:hint="eastAsia"/>
        </w:rPr>
        <w:t>, based on the subgroup analysis of gender.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73"/>
        <w:gridCol w:w="1172"/>
        <w:gridCol w:w="1205"/>
        <w:gridCol w:w="1123"/>
        <w:gridCol w:w="1166"/>
        <w:gridCol w:w="1195"/>
        <w:gridCol w:w="1055"/>
      </w:tblGrid>
      <w:tr w:rsidR="00A02475" w14:paraId="37A5F8D5" w14:textId="77777777">
        <w:tc>
          <w:tcPr>
            <w:tcW w:w="1473" w:type="dxa"/>
            <w:vMerge w:val="restart"/>
            <w:tcBorders>
              <w:tl2br w:val="nil"/>
              <w:tr2bl w:val="nil"/>
            </w:tcBorders>
          </w:tcPr>
          <w:p w14:paraId="108EA690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</w:tcPr>
          <w:p w14:paraId="4B98955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AT score</w:t>
            </w:r>
          </w:p>
        </w:tc>
      </w:tr>
      <w:tr w:rsidR="00A02475" w14:paraId="4E8B2751" w14:textId="77777777">
        <w:tc>
          <w:tcPr>
            <w:tcW w:w="1473" w:type="dxa"/>
            <w:vMerge/>
            <w:tcBorders>
              <w:tl2br w:val="nil"/>
              <w:tr2bl w:val="nil"/>
            </w:tcBorders>
          </w:tcPr>
          <w:p w14:paraId="7547CF21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3500" w:type="dxa"/>
            <w:gridSpan w:val="3"/>
            <w:tcBorders>
              <w:tl2br w:val="nil"/>
              <w:tr2bl w:val="nil"/>
            </w:tcBorders>
          </w:tcPr>
          <w:p w14:paraId="5EE2175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Male</w:t>
            </w:r>
          </w:p>
        </w:tc>
        <w:tc>
          <w:tcPr>
            <w:tcW w:w="3416" w:type="dxa"/>
            <w:gridSpan w:val="3"/>
            <w:tcBorders>
              <w:tl2br w:val="nil"/>
              <w:tr2bl w:val="nil"/>
            </w:tcBorders>
          </w:tcPr>
          <w:p w14:paraId="22A5D28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Female</w:t>
            </w:r>
          </w:p>
        </w:tc>
      </w:tr>
      <w:tr w:rsidR="00A02475" w14:paraId="006655C1" w14:textId="77777777">
        <w:tc>
          <w:tcPr>
            <w:tcW w:w="1473" w:type="dxa"/>
            <w:vMerge/>
            <w:tcBorders>
              <w:tl2br w:val="nil"/>
              <w:tr2bl w:val="nil"/>
            </w:tcBorders>
          </w:tcPr>
          <w:p w14:paraId="4B701BD4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</w:tcPr>
          <w:p w14:paraId="26E85FD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Low</w:t>
            </w:r>
          </w:p>
        </w:tc>
        <w:tc>
          <w:tcPr>
            <w:tcW w:w="1205" w:type="dxa"/>
            <w:tcBorders>
              <w:tl2br w:val="nil"/>
              <w:tr2bl w:val="nil"/>
            </w:tcBorders>
          </w:tcPr>
          <w:p w14:paraId="3BB1B46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High</w:t>
            </w:r>
          </w:p>
        </w:tc>
        <w:tc>
          <w:tcPr>
            <w:tcW w:w="1123" w:type="dxa"/>
            <w:tcBorders>
              <w:tl2br w:val="nil"/>
              <w:tr2bl w:val="nil"/>
            </w:tcBorders>
          </w:tcPr>
          <w:p w14:paraId="2B63234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Very high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14:paraId="154CE2F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Low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 w14:paraId="41ABC97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Moderate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765D9D3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High</w:t>
            </w:r>
          </w:p>
        </w:tc>
      </w:tr>
      <w:tr w:rsidR="00A02475" w14:paraId="6D3586B4" w14:textId="77777777">
        <w:tc>
          <w:tcPr>
            <w:tcW w:w="8389" w:type="dxa"/>
            <w:gridSpan w:val="7"/>
            <w:tcBorders>
              <w:bottom w:val="nil"/>
            </w:tcBorders>
          </w:tcPr>
          <w:p w14:paraId="70F474E6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Model 1</w:t>
            </w:r>
          </w:p>
        </w:tc>
      </w:tr>
      <w:tr w:rsidR="00A02475" w14:paraId="2CCF3D75" w14:textId="77777777">
        <w:tc>
          <w:tcPr>
            <w:tcW w:w="1473" w:type="dxa"/>
            <w:tcBorders>
              <w:top w:val="nil"/>
              <w:bottom w:val="nil"/>
            </w:tcBorders>
          </w:tcPr>
          <w:p w14:paraId="397D85E0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F85BE2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3.90**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(1.84-8.12)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8DD184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2.52**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(1.27-5.02)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04F9B03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9EA05F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1.58</w:t>
            </w:r>
          </w:p>
          <w:p w14:paraId="21F2F83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(0.26-9.73)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128639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1.24</w:t>
            </w:r>
          </w:p>
          <w:p w14:paraId="05807D8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(0.23-6.81)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2D5B90D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270ECE84" w14:textId="77777777">
        <w:tc>
          <w:tcPr>
            <w:tcW w:w="1473" w:type="dxa"/>
            <w:tcBorders>
              <w:top w:val="nil"/>
              <w:bottom w:val="nil"/>
            </w:tcBorders>
          </w:tcPr>
          <w:p w14:paraId="25758D68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29BE8D1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4.12**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(2.22-7.62)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0E374CF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2.27**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(1.28-4.03)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A9051E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DA29C3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12.03*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(1.45-108.8)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324EC584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6.58*</w:t>
            </w:r>
          </w:p>
          <w:p w14:paraId="12FC17E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(1.23-55.2)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6C2D75D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14012DB4" w14:textId="77777777">
        <w:tc>
          <w:tcPr>
            <w:tcW w:w="8389" w:type="dxa"/>
            <w:gridSpan w:val="7"/>
            <w:tcBorders>
              <w:top w:val="nil"/>
              <w:bottom w:val="nil"/>
            </w:tcBorders>
          </w:tcPr>
          <w:p w14:paraId="7E1558EB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Model 2</w:t>
            </w:r>
          </w:p>
        </w:tc>
      </w:tr>
      <w:tr w:rsidR="00A02475" w14:paraId="0C01C66B" w14:textId="77777777">
        <w:tc>
          <w:tcPr>
            <w:tcW w:w="1473" w:type="dxa"/>
            <w:tcBorders>
              <w:top w:val="nil"/>
              <w:bottom w:val="nil"/>
            </w:tcBorders>
          </w:tcPr>
          <w:p w14:paraId="0C430F76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  <w:r>
              <w:rPr>
                <w:rFonts w:ascii="Times New Roman" w:hAnsi="Times New Roman" w:cs="Times New Roman"/>
                <w:sz w:val="18"/>
                <w:szCs w:val="21"/>
                <w:vertAlign w:val="superscript"/>
              </w:rPr>
              <w:t>§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03B4D6C5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2.30*</w:t>
            </w:r>
          </w:p>
          <w:p w14:paraId="4BA0002F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(1.09-4.82)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5433E2E4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1.97*</w:t>
            </w:r>
          </w:p>
          <w:p w14:paraId="65941A2B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(1.02-3.93)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DBCDF8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1D90EB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0.60</w:t>
            </w:r>
          </w:p>
          <w:p w14:paraId="0F15A0D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(0.09-3.90)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4BC88B0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0.69</w:t>
            </w:r>
          </w:p>
          <w:p w14:paraId="678AA8D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(0.12-3.89)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4D7B3DE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384FD537" w14:textId="77777777">
        <w:tc>
          <w:tcPr>
            <w:tcW w:w="1473" w:type="dxa"/>
            <w:tcBorders>
              <w:top w:val="nil"/>
            </w:tcBorders>
          </w:tcPr>
          <w:p w14:paraId="3B25BD01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  <w:r>
              <w:rPr>
                <w:rFonts w:ascii="Times New Roman" w:hAnsi="Times New Roman" w:cs="Times New Roman"/>
                <w:sz w:val="18"/>
                <w:szCs w:val="21"/>
                <w:vertAlign w:val="superscript"/>
              </w:rPr>
              <w:t>Ψ</w:t>
            </w:r>
            <w:proofErr w:type="spellEnd"/>
          </w:p>
        </w:tc>
        <w:tc>
          <w:tcPr>
            <w:tcW w:w="1172" w:type="dxa"/>
            <w:tcBorders>
              <w:top w:val="nil"/>
            </w:tcBorders>
          </w:tcPr>
          <w:p w14:paraId="31D0A9CE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3.85** </w:t>
            </w:r>
          </w:p>
          <w:p w14:paraId="2D0F0088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(2.06-7.18)</w:t>
            </w:r>
          </w:p>
        </w:tc>
        <w:tc>
          <w:tcPr>
            <w:tcW w:w="1205" w:type="dxa"/>
            <w:tcBorders>
              <w:top w:val="nil"/>
            </w:tcBorders>
          </w:tcPr>
          <w:p w14:paraId="339419D4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2.19**</w:t>
            </w:r>
          </w:p>
          <w:p w14:paraId="53AFAB3D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(1.23-3.91)</w:t>
            </w:r>
          </w:p>
        </w:tc>
        <w:tc>
          <w:tcPr>
            <w:tcW w:w="1123" w:type="dxa"/>
            <w:tcBorders>
              <w:top w:val="nil"/>
            </w:tcBorders>
          </w:tcPr>
          <w:p w14:paraId="1549191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</w:tcBorders>
          </w:tcPr>
          <w:p w14:paraId="3054E166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12.24* </w:t>
            </w:r>
          </w:p>
          <w:p w14:paraId="4357CF8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(1.27-117.6)</w:t>
            </w:r>
          </w:p>
        </w:tc>
        <w:tc>
          <w:tcPr>
            <w:tcW w:w="1195" w:type="dxa"/>
            <w:tcBorders>
              <w:top w:val="nil"/>
            </w:tcBorders>
          </w:tcPr>
          <w:p w14:paraId="1AC2820F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6.67*</w:t>
            </w:r>
          </w:p>
          <w:p w14:paraId="33043C83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(1.10-58.9)</w:t>
            </w:r>
          </w:p>
        </w:tc>
        <w:tc>
          <w:tcPr>
            <w:tcW w:w="1055" w:type="dxa"/>
            <w:tcBorders>
              <w:top w:val="nil"/>
            </w:tcBorders>
          </w:tcPr>
          <w:p w14:paraId="449236D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</w:tbl>
    <w:p w14:paraId="69B36E67" w14:textId="77777777" w:rsidR="00A02475" w:rsidRDefault="005B5DE1">
      <w:pPr>
        <w:spacing w:line="36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 w:hint="eastAsia"/>
          <w:sz w:val="20"/>
          <w:szCs w:val="22"/>
        </w:rPr>
        <w:t>Very h</w:t>
      </w:r>
      <w:r>
        <w:rPr>
          <w:rFonts w:ascii="Times New Roman" w:hAnsi="Times New Roman" w:cs="Times New Roman"/>
          <w:sz w:val="20"/>
          <w:szCs w:val="22"/>
        </w:rPr>
        <w:t xml:space="preserve">igh </w:t>
      </w:r>
      <w:r>
        <w:rPr>
          <w:rFonts w:ascii="Times New Roman" w:hAnsi="Times New Roman" w:cs="Times New Roman" w:hint="eastAsia"/>
          <w:sz w:val="20"/>
          <w:szCs w:val="22"/>
        </w:rPr>
        <w:t>AT</w:t>
      </w:r>
      <w:r>
        <w:rPr>
          <w:rFonts w:ascii="Times New Roman" w:hAnsi="Times New Roman" w:cs="Times New Roman"/>
          <w:sz w:val="20"/>
          <w:szCs w:val="22"/>
        </w:rPr>
        <w:t xml:space="preserve"> score and high AHI were considered as the reference.</w:t>
      </w:r>
      <w:r>
        <w:rPr>
          <w:rFonts w:ascii="Times New Roman" w:hAnsi="Times New Roman" w:cs="Times New Roman" w:hint="eastAsia"/>
          <w:sz w:val="20"/>
          <w:szCs w:val="22"/>
        </w:rPr>
        <w:t xml:space="preserve"> AT: arousal threshold; AHI: apnea hypopnea index;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 w:hint="eastAsia"/>
          <w:sz w:val="20"/>
          <w:szCs w:val="22"/>
        </w:rPr>
        <w:t xml:space="preserve">COPD: chronic obstructive pulmonary disease; Ref: reference; </w:t>
      </w:r>
      <w:r>
        <w:rPr>
          <w:rFonts w:ascii="Times New Roman" w:hAnsi="Times New Roman" w:cs="Times New Roman"/>
          <w:sz w:val="20"/>
          <w:szCs w:val="22"/>
        </w:rPr>
        <w:t>Model 1: Adjusted for age, BMI, male%, smoking, alcohol consumption</w:t>
      </w:r>
      <w:r>
        <w:rPr>
          <w:rFonts w:ascii="Times New Roman" w:hAnsi="Times New Roman" w:cs="Times New Roman" w:hint="eastAsia"/>
          <w:sz w:val="20"/>
          <w:szCs w:val="22"/>
        </w:rPr>
        <w:t>, ODI and T90%</w:t>
      </w:r>
      <w:r>
        <w:rPr>
          <w:rFonts w:ascii="Times New Roman" w:hAnsi="Times New Roman" w:cs="Times New Roman"/>
          <w:sz w:val="20"/>
          <w:szCs w:val="22"/>
        </w:rPr>
        <w:t xml:space="preserve">; </w:t>
      </w:r>
      <w:r>
        <w:rPr>
          <w:rFonts w:ascii="Times New Roman" w:hAnsi="Times New Roman" w:cs="Times New Roman" w:hint="eastAsia"/>
          <w:sz w:val="20"/>
          <w:szCs w:val="22"/>
        </w:rPr>
        <w:t>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§</w:t>
      </w:r>
      <w:r>
        <w:rPr>
          <w:rFonts w:ascii="Times New Roman" w:hAnsi="Times New Roman" w:cs="Times New Roman" w:hint="eastAsia"/>
          <w:sz w:val="20"/>
          <w:szCs w:val="22"/>
        </w:rPr>
        <w:t>: Model 1 + asthma; 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Ψ</w:t>
      </w:r>
      <w:r>
        <w:rPr>
          <w:rFonts w:ascii="Times New Roman" w:hAnsi="Times New Roman" w:cs="Times New Roman" w:hint="eastAsia"/>
          <w:sz w:val="20"/>
          <w:szCs w:val="22"/>
        </w:rPr>
        <w:t xml:space="preserve">: Model 1 + rhinitis; Bold font indicate statistical significance, * indicated </w:t>
      </w:r>
      <w:r>
        <w:rPr>
          <w:rFonts w:ascii="Times New Roman" w:hAnsi="Times New Roman" w:cs="Times New Roman" w:hint="eastAsia"/>
          <w:i/>
          <w:iCs/>
          <w:sz w:val="20"/>
          <w:szCs w:val="22"/>
        </w:rPr>
        <w:t>P</w:t>
      </w:r>
      <w:r>
        <w:rPr>
          <w:rFonts w:ascii="Times New Roman" w:hAnsi="Times New Roman" w:cs="Times New Roman" w:hint="eastAsia"/>
          <w:sz w:val="20"/>
          <w:szCs w:val="22"/>
        </w:rPr>
        <w:t xml:space="preserve"> value &lt; 0.05, and ** indicated </w:t>
      </w:r>
      <w:r>
        <w:rPr>
          <w:rFonts w:ascii="Times New Roman" w:hAnsi="Times New Roman" w:cs="Times New Roman" w:hint="eastAsia"/>
          <w:i/>
          <w:iCs/>
          <w:sz w:val="20"/>
          <w:szCs w:val="22"/>
        </w:rPr>
        <w:t>P</w:t>
      </w:r>
      <w:r>
        <w:rPr>
          <w:rFonts w:ascii="Times New Roman" w:hAnsi="Times New Roman" w:cs="Times New Roman" w:hint="eastAsia"/>
          <w:sz w:val="20"/>
          <w:szCs w:val="22"/>
        </w:rPr>
        <w:t xml:space="preserve"> value &lt; 0.01.</w:t>
      </w:r>
    </w:p>
    <w:p w14:paraId="239F53F0" w14:textId="77777777" w:rsidR="00A02475" w:rsidRDefault="00A02475"/>
    <w:p w14:paraId="3263F4F5" w14:textId="29098A19" w:rsidR="00A02475" w:rsidRDefault="005B5DE1">
      <w:pPr>
        <w:spacing w:line="360" w:lineRule="auto"/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S6</w:t>
      </w:r>
      <w:r>
        <w:rPr>
          <w:rFonts w:ascii="Times New Roman" w:hAnsi="Times New Roman" w:cs="Times New Roman"/>
        </w:rPr>
        <w:t xml:space="preserve">. Odds ratio and 95% confidence interval of </w:t>
      </w:r>
      <w:r>
        <w:rPr>
          <w:rFonts w:ascii="Times New Roman" w:hAnsi="Times New Roman" w:cs="Times New Roman" w:hint="eastAsia"/>
        </w:rPr>
        <w:t>different levels of AT score</w:t>
      </w:r>
      <w:r>
        <w:rPr>
          <w:rFonts w:ascii="Times New Roman" w:hAnsi="Times New Roman" w:cs="Times New Roman"/>
        </w:rPr>
        <w:t xml:space="preserve"> for chronic cough, COPD and asthma</w:t>
      </w:r>
      <w:r>
        <w:rPr>
          <w:rFonts w:ascii="Times New Roman" w:hAnsi="Times New Roman" w:cs="Times New Roman" w:hint="eastAsia"/>
        </w:rPr>
        <w:t>, based on the subgroup analysis of age.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73"/>
        <w:gridCol w:w="1172"/>
        <w:gridCol w:w="1205"/>
        <w:gridCol w:w="1123"/>
        <w:gridCol w:w="1166"/>
        <w:gridCol w:w="1195"/>
        <w:gridCol w:w="1055"/>
      </w:tblGrid>
      <w:tr w:rsidR="00A02475" w14:paraId="2672B36D" w14:textId="77777777">
        <w:tc>
          <w:tcPr>
            <w:tcW w:w="1473" w:type="dxa"/>
            <w:vMerge w:val="restart"/>
            <w:tcBorders>
              <w:tl2br w:val="nil"/>
              <w:tr2bl w:val="nil"/>
            </w:tcBorders>
          </w:tcPr>
          <w:p w14:paraId="3FB91B84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</w:tcPr>
          <w:p w14:paraId="3B617FD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AT score</w:t>
            </w:r>
          </w:p>
        </w:tc>
      </w:tr>
      <w:tr w:rsidR="00A02475" w14:paraId="72AAFD21" w14:textId="77777777">
        <w:tc>
          <w:tcPr>
            <w:tcW w:w="1473" w:type="dxa"/>
            <w:vMerge/>
            <w:tcBorders>
              <w:tl2br w:val="nil"/>
              <w:tr2bl w:val="nil"/>
            </w:tcBorders>
          </w:tcPr>
          <w:p w14:paraId="195A1F49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3500" w:type="dxa"/>
            <w:gridSpan w:val="3"/>
            <w:tcBorders>
              <w:tl2br w:val="nil"/>
              <w:tr2bl w:val="nil"/>
            </w:tcBorders>
          </w:tcPr>
          <w:p w14:paraId="316F005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Age &lt; 60</w:t>
            </w:r>
          </w:p>
        </w:tc>
        <w:tc>
          <w:tcPr>
            <w:tcW w:w="3416" w:type="dxa"/>
            <w:gridSpan w:val="3"/>
            <w:tcBorders>
              <w:tl2br w:val="nil"/>
              <w:tr2bl w:val="nil"/>
            </w:tcBorders>
          </w:tcPr>
          <w:p w14:paraId="0A6C2A9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Age 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60</w:t>
            </w:r>
          </w:p>
        </w:tc>
      </w:tr>
      <w:tr w:rsidR="00A02475" w14:paraId="10C11AF7" w14:textId="77777777">
        <w:tc>
          <w:tcPr>
            <w:tcW w:w="1473" w:type="dxa"/>
            <w:vMerge/>
            <w:tcBorders>
              <w:tl2br w:val="nil"/>
              <w:tr2bl w:val="nil"/>
            </w:tcBorders>
          </w:tcPr>
          <w:p w14:paraId="24BDDB1E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</w:tcPr>
          <w:p w14:paraId="228BD8C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Low</w:t>
            </w:r>
          </w:p>
        </w:tc>
        <w:tc>
          <w:tcPr>
            <w:tcW w:w="1205" w:type="dxa"/>
            <w:tcBorders>
              <w:tl2br w:val="nil"/>
              <w:tr2bl w:val="nil"/>
            </w:tcBorders>
          </w:tcPr>
          <w:p w14:paraId="6A07293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High</w:t>
            </w:r>
          </w:p>
        </w:tc>
        <w:tc>
          <w:tcPr>
            <w:tcW w:w="1123" w:type="dxa"/>
            <w:tcBorders>
              <w:tl2br w:val="nil"/>
              <w:tr2bl w:val="nil"/>
            </w:tcBorders>
          </w:tcPr>
          <w:p w14:paraId="2FC44F2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Very high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14:paraId="191CC1B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Low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 w14:paraId="7F41493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Moderate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06A205B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High</w:t>
            </w:r>
          </w:p>
        </w:tc>
      </w:tr>
      <w:tr w:rsidR="00A02475" w14:paraId="7B3D4680" w14:textId="77777777">
        <w:tc>
          <w:tcPr>
            <w:tcW w:w="8389" w:type="dxa"/>
            <w:gridSpan w:val="7"/>
            <w:tcBorders>
              <w:bottom w:val="nil"/>
            </w:tcBorders>
          </w:tcPr>
          <w:p w14:paraId="5B342A07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Model 1</w:t>
            </w:r>
          </w:p>
        </w:tc>
      </w:tr>
      <w:tr w:rsidR="00A02475" w14:paraId="53041294" w14:textId="77777777">
        <w:tc>
          <w:tcPr>
            <w:tcW w:w="1473" w:type="dxa"/>
            <w:tcBorders>
              <w:top w:val="nil"/>
              <w:bottom w:val="nil"/>
            </w:tcBorders>
          </w:tcPr>
          <w:p w14:paraId="78C69548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7559E3D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4.72**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(1.96-11.4)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1487871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3.68**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(1.66-8.17)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2E56C6F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21CA9E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2.39</w:t>
            </w:r>
          </w:p>
          <w:p w14:paraId="30AE120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(0.79-7.27)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20F56E1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1.09</w:t>
            </w:r>
          </w:p>
          <w:p w14:paraId="028DCF1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(0.36-3.28)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154D56B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767C7593" w14:textId="77777777">
        <w:tc>
          <w:tcPr>
            <w:tcW w:w="1473" w:type="dxa"/>
            <w:tcBorders>
              <w:top w:val="nil"/>
              <w:bottom w:val="nil"/>
            </w:tcBorders>
          </w:tcPr>
          <w:p w14:paraId="5E49AAC7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4B298D8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3.94**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(2.07-7.49)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142749D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2.47**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(1.37-4.44)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42486FC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FF43739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17.03**</w:t>
            </w:r>
          </w:p>
          <w:p w14:paraId="06F7661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(2.03-142.5)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5C13646E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6.1*</w:t>
            </w:r>
          </w:p>
          <w:p w14:paraId="6F00AA0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(1.14-50.3)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07878EC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5E795A0F" w14:textId="77777777">
        <w:tc>
          <w:tcPr>
            <w:tcW w:w="8389" w:type="dxa"/>
            <w:gridSpan w:val="7"/>
            <w:tcBorders>
              <w:top w:val="nil"/>
              <w:bottom w:val="nil"/>
            </w:tcBorders>
          </w:tcPr>
          <w:p w14:paraId="1FB78516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Model 2</w:t>
            </w:r>
          </w:p>
        </w:tc>
      </w:tr>
      <w:tr w:rsidR="00A02475" w14:paraId="2A921772" w14:textId="77777777">
        <w:tc>
          <w:tcPr>
            <w:tcW w:w="1473" w:type="dxa"/>
            <w:tcBorders>
              <w:top w:val="nil"/>
              <w:bottom w:val="nil"/>
            </w:tcBorders>
          </w:tcPr>
          <w:p w14:paraId="7080CCB6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  <w:r>
              <w:rPr>
                <w:rFonts w:ascii="Times New Roman" w:hAnsi="Times New Roman" w:cs="Times New Roman"/>
                <w:sz w:val="18"/>
                <w:szCs w:val="21"/>
                <w:vertAlign w:val="superscript"/>
              </w:rPr>
              <w:t>§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83A451A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2.78*</w:t>
            </w:r>
          </w:p>
          <w:p w14:paraId="0E79A7FA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(1.16-6.62)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C2DD7C4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2.66*</w:t>
            </w:r>
          </w:p>
          <w:p w14:paraId="35BB7204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(1.21-5.88)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311C80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C32FCA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1.05</w:t>
            </w:r>
          </w:p>
          <w:p w14:paraId="1B1332F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(0.33-3.38)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4A96EC3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0.72</w:t>
            </w:r>
          </w:p>
          <w:p w14:paraId="1AF10CE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(0.23-2.25)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2C894E6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2238A9C1" w14:textId="77777777">
        <w:tc>
          <w:tcPr>
            <w:tcW w:w="1473" w:type="dxa"/>
            <w:tcBorders>
              <w:top w:val="nil"/>
            </w:tcBorders>
          </w:tcPr>
          <w:p w14:paraId="419A2936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  <w:r>
              <w:rPr>
                <w:rFonts w:ascii="Times New Roman" w:hAnsi="Times New Roman" w:cs="Times New Roman"/>
                <w:sz w:val="18"/>
                <w:szCs w:val="21"/>
                <w:vertAlign w:val="superscript"/>
              </w:rPr>
              <w:t>Ψ</w:t>
            </w:r>
            <w:proofErr w:type="spellEnd"/>
          </w:p>
        </w:tc>
        <w:tc>
          <w:tcPr>
            <w:tcW w:w="1172" w:type="dxa"/>
            <w:tcBorders>
              <w:top w:val="nil"/>
            </w:tcBorders>
          </w:tcPr>
          <w:p w14:paraId="522BCA51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3.71** </w:t>
            </w:r>
          </w:p>
          <w:p w14:paraId="74FD6D20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(1.92-7.17)</w:t>
            </w:r>
          </w:p>
        </w:tc>
        <w:tc>
          <w:tcPr>
            <w:tcW w:w="1205" w:type="dxa"/>
            <w:tcBorders>
              <w:top w:val="nil"/>
            </w:tcBorders>
          </w:tcPr>
          <w:p w14:paraId="39504D73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2.39**</w:t>
            </w:r>
          </w:p>
          <w:p w14:paraId="58B8131C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(1.32-4.35)</w:t>
            </w:r>
          </w:p>
        </w:tc>
        <w:tc>
          <w:tcPr>
            <w:tcW w:w="1123" w:type="dxa"/>
            <w:tcBorders>
              <w:top w:val="nil"/>
            </w:tcBorders>
          </w:tcPr>
          <w:p w14:paraId="28C20D50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</w:tcBorders>
          </w:tcPr>
          <w:p w14:paraId="37857E5F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16.99* </w:t>
            </w:r>
          </w:p>
          <w:p w14:paraId="174DC0D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(2.01-144.0)</w:t>
            </w:r>
          </w:p>
        </w:tc>
        <w:tc>
          <w:tcPr>
            <w:tcW w:w="1195" w:type="dxa"/>
            <w:tcBorders>
              <w:top w:val="nil"/>
            </w:tcBorders>
          </w:tcPr>
          <w:p w14:paraId="1CEC49D5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6.28*</w:t>
            </w:r>
          </w:p>
          <w:p w14:paraId="2FD933AA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(1.05-52.0)</w:t>
            </w:r>
          </w:p>
        </w:tc>
        <w:tc>
          <w:tcPr>
            <w:tcW w:w="1055" w:type="dxa"/>
            <w:tcBorders>
              <w:top w:val="nil"/>
            </w:tcBorders>
          </w:tcPr>
          <w:p w14:paraId="3A9FDEF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</w:tbl>
    <w:p w14:paraId="72D521A9" w14:textId="77777777" w:rsidR="00A02475" w:rsidRDefault="005B5DE1">
      <w:pPr>
        <w:spacing w:line="36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 w:hint="eastAsia"/>
          <w:sz w:val="20"/>
          <w:szCs w:val="22"/>
        </w:rPr>
        <w:t>Very h</w:t>
      </w:r>
      <w:r>
        <w:rPr>
          <w:rFonts w:ascii="Times New Roman" w:hAnsi="Times New Roman" w:cs="Times New Roman"/>
          <w:sz w:val="20"/>
          <w:szCs w:val="22"/>
        </w:rPr>
        <w:t xml:space="preserve">igh </w:t>
      </w:r>
      <w:r>
        <w:rPr>
          <w:rFonts w:ascii="Times New Roman" w:hAnsi="Times New Roman" w:cs="Times New Roman" w:hint="eastAsia"/>
          <w:sz w:val="20"/>
          <w:szCs w:val="22"/>
        </w:rPr>
        <w:t>AT</w:t>
      </w:r>
      <w:r>
        <w:rPr>
          <w:rFonts w:ascii="Times New Roman" w:hAnsi="Times New Roman" w:cs="Times New Roman"/>
          <w:sz w:val="20"/>
          <w:szCs w:val="22"/>
        </w:rPr>
        <w:t xml:space="preserve"> score and high AHI were considered as the reference.</w:t>
      </w:r>
      <w:r>
        <w:rPr>
          <w:rFonts w:ascii="Times New Roman" w:hAnsi="Times New Roman" w:cs="Times New Roman" w:hint="eastAsia"/>
          <w:sz w:val="20"/>
          <w:szCs w:val="22"/>
        </w:rPr>
        <w:t xml:space="preserve"> AT: arousal threshold; AHI: apnea hypopnea index;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 w:hint="eastAsia"/>
          <w:sz w:val="20"/>
          <w:szCs w:val="22"/>
        </w:rPr>
        <w:t xml:space="preserve">COPD: chronic obstructive pulmonary disease; Ref: reference; </w:t>
      </w:r>
      <w:r>
        <w:rPr>
          <w:rFonts w:ascii="Times New Roman" w:hAnsi="Times New Roman" w:cs="Times New Roman"/>
          <w:sz w:val="20"/>
          <w:szCs w:val="22"/>
        </w:rPr>
        <w:t xml:space="preserve">Model 1: Adjusted for </w:t>
      </w:r>
      <w:r>
        <w:rPr>
          <w:rFonts w:ascii="Times New Roman" w:hAnsi="Times New Roman" w:cs="Times New Roman"/>
          <w:sz w:val="20"/>
          <w:szCs w:val="22"/>
        </w:rPr>
        <w:lastRenderedPageBreak/>
        <w:t xml:space="preserve">age, BMI, male%, smoking, alcohol </w:t>
      </w:r>
      <w:r>
        <w:rPr>
          <w:rFonts w:ascii="Times New Roman" w:hAnsi="Times New Roman" w:cs="Times New Roman"/>
          <w:sz w:val="20"/>
          <w:szCs w:val="22"/>
        </w:rPr>
        <w:t>consumption</w:t>
      </w:r>
      <w:r>
        <w:rPr>
          <w:rFonts w:ascii="Times New Roman" w:hAnsi="Times New Roman" w:cs="Times New Roman" w:hint="eastAsia"/>
          <w:sz w:val="20"/>
          <w:szCs w:val="22"/>
        </w:rPr>
        <w:t>, ODI and T90%</w:t>
      </w:r>
      <w:r>
        <w:rPr>
          <w:rFonts w:ascii="Times New Roman" w:hAnsi="Times New Roman" w:cs="Times New Roman"/>
          <w:sz w:val="20"/>
          <w:szCs w:val="22"/>
        </w:rPr>
        <w:t xml:space="preserve">; </w:t>
      </w:r>
      <w:r>
        <w:rPr>
          <w:rFonts w:ascii="Times New Roman" w:hAnsi="Times New Roman" w:cs="Times New Roman" w:hint="eastAsia"/>
          <w:sz w:val="20"/>
          <w:szCs w:val="22"/>
        </w:rPr>
        <w:t>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§</w:t>
      </w:r>
      <w:r>
        <w:rPr>
          <w:rFonts w:ascii="Times New Roman" w:hAnsi="Times New Roman" w:cs="Times New Roman" w:hint="eastAsia"/>
          <w:sz w:val="20"/>
          <w:szCs w:val="22"/>
        </w:rPr>
        <w:t>: Model 1 + asthma; 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Ψ</w:t>
      </w:r>
      <w:r>
        <w:rPr>
          <w:rFonts w:ascii="Times New Roman" w:hAnsi="Times New Roman" w:cs="Times New Roman" w:hint="eastAsia"/>
          <w:sz w:val="20"/>
          <w:szCs w:val="22"/>
        </w:rPr>
        <w:t xml:space="preserve">: Model 1 + rhinitis; Bold font indicate statistical significance, * indicated </w:t>
      </w:r>
      <w:r>
        <w:rPr>
          <w:rFonts w:ascii="Times New Roman" w:hAnsi="Times New Roman" w:cs="Times New Roman" w:hint="eastAsia"/>
          <w:i/>
          <w:iCs/>
          <w:sz w:val="20"/>
          <w:szCs w:val="22"/>
        </w:rPr>
        <w:t>P</w:t>
      </w:r>
      <w:r>
        <w:rPr>
          <w:rFonts w:ascii="Times New Roman" w:hAnsi="Times New Roman" w:cs="Times New Roman" w:hint="eastAsia"/>
          <w:sz w:val="20"/>
          <w:szCs w:val="22"/>
        </w:rPr>
        <w:t xml:space="preserve"> value &lt; 0.05, and ** indicated </w:t>
      </w:r>
      <w:r>
        <w:rPr>
          <w:rFonts w:ascii="Times New Roman" w:hAnsi="Times New Roman" w:cs="Times New Roman" w:hint="eastAsia"/>
          <w:i/>
          <w:iCs/>
          <w:sz w:val="20"/>
          <w:szCs w:val="22"/>
        </w:rPr>
        <w:t>P</w:t>
      </w:r>
      <w:r>
        <w:rPr>
          <w:rFonts w:ascii="Times New Roman" w:hAnsi="Times New Roman" w:cs="Times New Roman" w:hint="eastAsia"/>
          <w:sz w:val="20"/>
          <w:szCs w:val="22"/>
        </w:rPr>
        <w:t xml:space="preserve"> value &lt; 0.01.</w:t>
      </w:r>
    </w:p>
    <w:p w14:paraId="75793459" w14:textId="77777777" w:rsidR="00A02475" w:rsidRDefault="00A02475"/>
    <w:p w14:paraId="45DA2029" w14:textId="54E44FAA" w:rsidR="00A02475" w:rsidRDefault="005B5DE1">
      <w:pPr>
        <w:spacing w:line="360" w:lineRule="auto"/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S7</w:t>
      </w:r>
      <w:r>
        <w:rPr>
          <w:rFonts w:ascii="Times New Roman" w:hAnsi="Times New Roman" w:cs="Times New Roman"/>
        </w:rPr>
        <w:t xml:space="preserve">. Odds ratio and 95% confidence interval of </w:t>
      </w:r>
      <w:r>
        <w:rPr>
          <w:rFonts w:ascii="Times New Roman" w:hAnsi="Times New Roman" w:cs="Times New Roman" w:hint="eastAsia"/>
        </w:rPr>
        <w:t>different levels of AT score</w:t>
      </w:r>
      <w:r>
        <w:rPr>
          <w:rFonts w:ascii="Times New Roman" w:hAnsi="Times New Roman" w:cs="Times New Roman"/>
        </w:rPr>
        <w:t xml:space="preserve"> for chronic cough, COPD and asthma</w:t>
      </w:r>
      <w:r>
        <w:rPr>
          <w:rFonts w:ascii="Times New Roman" w:hAnsi="Times New Roman" w:cs="Times New Roman" w:hint="eastAsia"/>
        </w:rPr>
        <w:t>, based on the subgroup analysis of BMI.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73"/>
        <w:gridCol w:w="1172"/>
        <w:gridCol w:w="1205"/>
        <w:gridCol w:w="1123"/>
        <w:gridCol w:w="1166"/>
        <w:gridCol w:w="1195"/>
        <w:gridCol w:w="1055"/>
      </w:tblGrid>
      <w:tr w:rsidR="00A02475" w14:paraId="416E8ACB" w14:textId="77777777">
        <w:tc>
          <w:tcPr>
            <w:tcW w:w="1473" w:type="dxa"/>
            <w:vMerge w:val="restart"/>
            <w:tcBorders>
              <w:tl2br w:val="nil"/>
              <w:tr2bl w:val="nil"/>
            </w:tcBorders>
          </w:tcPr>
          <w:p w14:paraId="5C10990A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</w:tcPr>
          <w:p w14:paraId="03CBEDC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AT score</w:t>
            </w:r>
          </w:p>
        </w:tc>
      </w:tr>
      <w:tr w:rsidR="00A02475" w14:paraId="67EE3CDD" w14:textId="77777777">
        <w:tc>
          <w:tcPr>
            <w:tcW w:w="1473" w:type="dxa"/>
            <w:vMerge/>
            <w:tcBorders>
              <w:tl2br w:val="nil"/>
              <w:tr2bl w:val="nil"/>
            </w:tcBorders>
          </w:tcPr>
          <w:p w14:paraId="48CF65DD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3500" w:type="dxa"/>
            <w:gridSpan w:val="3"/>
            <w:tcBorders>
              <w:tl2br w:val="nil"/>
              <w:tr2bl w:val="nil"/>
            </w:tcBorders>
          </w:tcPr>
          <w:p w14:paraId="57839A2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BMI &lt; 27</w:t>
            </w:r>
          </w:p>
        </w:tc>
        <w:tc>
          <w:tcPr>
            <w:tcW w:w="3416" w:type="dxa"/>
            <w:gridSpan w:val="3"/>
            <w:tcBorders>
              <w:tl2br w:val="nil"/>
              <w:tr2bl w:val="nil"/>
            </w:tcBorders>
          </w:tcPr>
          <w:p w14:paraId="6EBD1C2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BMI 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27</w:t>
            </w:r>
          </w:p>
        </w:tc>
      </w:tr>
      <w:tr w:rsidR="00A02475" w14:paraId="311F2CBC" w14:textId="77777777">
        <w:tc>
          <w:tcPr>
            <w:tcW w:w="1473" w:type="dxa"/>
            <w:vMerge/>
            <w:tcBorders>
              <w:tl2br w:val="nil"/>
              <w:tr2bl w:val="nil"/>
            </w:tcBorders>
          </w:tcPr>
          <w:p w14:paraId="39A1E0BF" w14:textId="77777777" w:rsidR="00A02475" w:rsidRDefault="00A02475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</w:tcPr>
          <w:p w14:paraId="1237DFE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Low</w:t>
            </w:r>
          </w:p>
        </w:tc>
        <w:tc>
          <w:tcPr>
            <w:tcW w:w="1205" w:type="dxa"/>
            <w:tcBorders>
              <w:tl2br w:val="nil"/>
              <w:tr2bl w:val="nil"/>
            </w:tcBorders>
          </w:tcPr>
          <w:p w14:paraId="04952C3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High</w:t>
            </w:r>
          </w:p>
        </w:tc>
        <w:tc>
          <w:tcPr>
            <w:tcW w:w="1123" w:type="dxa"/>
            <w:tcBorders>
              <w:tl2br w:val="nil"/>
              <w:tr2bl w:val="nil"/>
            </w:tcBorders>
          </w:tcPr>
          <w:p w14:paraId="69CEBDA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Very high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14:paraId="3B4FABC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Low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 w14:paraId="7A7DDCE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Moderate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498FEA5F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High</w:t>
            </w:r>
          </w:p>
        </w:tc>
      </w:tr>
      <w:tr w:rsidR="00A02475" w14:paraId="742F9FCC" w14:textId="77777777">
        <w:tc>
          <w:tcPr>
            <w:tcW w:w="8389" w:type="dxa"/>
            <w:gridSpan w:val="7"/>
            <w:tcBorders>
              <w:bottom w:val="nil"/>
            </w:tcBorders>
          </w:tcPr>
          <w:p w14:paraId="1403E332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Model 1</w:t>
            </w:r>
          </w:p>
        </w:tc>
      </w:tr>
      <w:tr w:rsidR="00A02475" w14:paraId="75A9417D" w14:textId="77777777">
        <w:tc>
          <w:tcPr>
            <w:tcW w:w="1473" w:type="dxa"/>
            <w:tcBorders>
              <w:top w:val="nil"/>
              <w:bottom w:val="nil"/>
            </w:tcBorders>
          </w:tcPr>
          <w:p w14:paraId="62123C82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70A83A8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3.90*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(1.25-12.1)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00DAAEE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2.25</w:t>
            </w:r>
          </w:p>
          <w:p w14:paraId="6073B33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(0.74-6.88)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1AE6D9D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BB00D48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3.29**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(1.37-7.90)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1BFA568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2.31*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(1.05-5.10)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6DD73F6E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15CBC823" w14:textId="77777777">
        <w:tc>
          <w:tcPr>
            <w:tcW w:w="1473" w:type="dxa"/>
            <w:tcBorders>
              <w:top w:val="nil"/>
              <w:bottom w:val="nil"/>
            </w:tcBorders>
          </w:tcPr>
          <w:p w14:paraId="79425337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007F5A19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3.73**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(1.45-9.61)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30B020F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1.86</w:t>
            </w:r>
          </w:p>
          <w:p w14:paraId="6FED59D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(0.74-4.66)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F9C04E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F74DCE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4.29**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(2.07-8.91)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614C1CD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2.44*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(1.24-4.77)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3FFADBB7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6121C780" w14:textId="77777777">
        <w:tc>
          <w:tcPr>
            <w:tcW w:w="8389" w:type="dxa"/>
            <w:gridSpan w:val="7"/>
            <w:tcBorders>
              <w:top w:val="nil"/>
              <w:bottom w:val="nil"/>
            </w:tcBorders>
          </w:tcPr>
          <w:p w14:paraId="45C99339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Model 2</w:t>
            </w:r>
          </w:p>
        </w:tc>
      </w:tr>
      <w:tr w:rsidR="00A02475" w14:paraId="7F46542B" w14:textId="77777777">
        <w:tc>
          <w:tcPr>
            <w:tcW w:w="1473" w:type="dxa"/>
            <w:tcBorders>
              <w:top w:val="nil"/>
              <w:bottom w:val="nil"/>
            </w:tcBorders>
          </w:tcPr>
          <w:p w14:paraId="67EF5283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COPD</w:t>
            </w:r>
            <w:r>
              <w:rPr>
                <w:rFonts w:ascii="Times New Roman" w:hAnsi="Times New Roman" w:cs="Times New Roman"/>
                <w:sz w:val="18"/>
                <w:szCs w:val="21"/>
                <w:vertAlign w:val="superscript"/>
              </w:rPr>
              <w:t>§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633D63B3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2.86*</w:t>
            </w:r>
          </w:p>
          <w:p w14:paraId="4526AA63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(1.06-9.15)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7763621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2.17</w:t>
            </w:r>
          </w:p>
          <w:p w14:paraId="3AB618AB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(0.69-6.79)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6DD2093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C379A0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1.72</w:t>
            </w:r>
          </w:p>
          <w:p w14:paraId="1C1D6E8A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(0.69-4.30)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3026761B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1.62</w:t>
            </w:r>
          </w:p>
          <w:p w14:paraId="4E8DB8B5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(0.71-3.67)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14:paraId="2DF3DBDC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  <w:tr w:rsidR="00A02475" w14:paraId="6F89BD29" w14:textId="77777777">
        <w:tc>
          <w:tcPr>
            <w:tcW w:w="1473" w:type="dxa"/>
            <w:tcBorders>
              <w:top w:val="nil"/>
            </w:tcBorders>
          </w:tcPr>
          <w:p w14:paraId="4818003D" w14:textId="77777777" w:rsidR="00A02475" w:rsidRDefault="005B5DE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1"/>
              </w:rPr>
              <w:t>Asthma</w:t>
            </w:r>
            <w:r>
              <w:rPr>
                <w:rFonts w:ascii="Times New Roman" w:hAnsi="Times New Roman" w:cs="Times New Roman"/>
                <w:sz w:val="18"/>
                <w:szCs w:val="21"/>
                <w:vertAlign w:val="superscript"/>
              </w:rPr>
              <w:t>Ψ</w:t>
            </w:r>
            <w:proofErr w:type="spellEnd"/>
          </w:p>
        </w:tc>
        <w:tc>
          <w:tcPr>
            <w:tcW w:w="1172" w:type="dxa"/>
            <w:tcBorders>
              <w:top w:val="nil"/>
            </w:tcBorders>
          </w:tcPr>
          <w:p w14:paraId="5BCDFF7F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3.30* </w:t>
            </w:r>
          </w:p>
          <w:p w14:paraId="08CF9517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(1.26-8.62)</w:t>
            </w:r>
          </w:p>
        </w:tc>
        <w:tc>
          <w:tcPr>
            <w:tcW w:w="1205" w:type="dxa"/>
            <w:tcBorders>
              <w:top w:val="nil"/>
            </w:tcBorders>
          </w:tcPr>
          <w:p w14:paraId="1E9740B1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1.70</w:t>
            </w:r>
          </w:p>
          <w:p w14:paraId="2B9975A8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(0.67-4.29)</w:t>
            </w:r>
          </w:p>
        </w:tc>
        <w:tc>
          <w:tcPr>
            <w:tcW w:w="1123" w:type="dxa"/>
            <w:tcBorders>
              <w:top w:val="nil"/>
            </w:tcBorders>
          </w:tcPr>
          <w:p w14:paraId="39438014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  <w:tc>
          <w:tcPr>
            <w:tcW w:w="1166" w:type="dxa"/>
            <w:tcBorders>
              <w:top w:val="nil"/>
            </w:tcBorders>
          </w:tcPr>
          <w:p w14:paraId="6D955522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 xml:space="preserve">4.13** </w:t>
            </w:r>
          </w:p>
          <w:p w14:paraId="14EFD956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(1.97-8.67)</w:t>
            </w:r>
          </w:p>
        </w:tc>
        <w:tc>
          <w:tcPr>
            <w:tcW w:w="1195" w:type="dxa"/>
            <w:tcBorders>
              <w:top w:val="nil"/>
            </w:tcBorders>
          </w:tcPr>
          <w:p w14:paraId="507185F1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21"/>
              </w:rPr>
              <w:t>2.40*</w:t>
            </w:r>
          </w:p>
          <w:p w14:paraId="2E2C5641" w14:textId="77777777" w:rsidR="00A02475" w:rsidRDefault="005B5D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(1.22-4.73)</w:t>
            </w:r>
          </w:p>
        </w:tc>
        <w:tc>
          <w:tcPr>
            <w:tcW w:w="1055" w:type="dxa"/>
            <w:tcBorders>
              <w:top w:val="nil"/>
            </w:tcBorders>
          </w:tcPr>
          <w:p w14:paraId="75F5BE12" w14:textId="77777777" w:rsidR="00A02475" w:rsidRDefault="005B5DE1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Ref</w:t>
            </w:r>
          </w:p>
        </w:tc>
      </w:tr>
    </w:tbl>
    <w:p w14:paraId="122ABB38" w14:textId="77777777" w:rsidR="00A02475" w:rsidRDefault="005B5DE1">
      <w:pPr>
        <w:spacing w:line="36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 w:hint="eastAsia"/>
          <w:sz w:val="20"/>
          <w:szCs w:val="22"/>
        </w:rPr>
        <w:t>Very h</w:t>
      </w:r>
      <w:r>
        <w:rPr>
          <w:rFonts w:ascii="Times New Roman" w:hAnsi="Times New Roman" w:cs="Times New Roman"/>
          <w:sz w:val="20"/>
          <w:szCs w:val="22"/>
        </w:rPr>
        <w:t xml:space="preserve">igh </w:t>
      </w:r>
      <w:r>
        <w:rPr>
          <w:rFonts w:ascii="Times New Roman" w:hAnsi="Times New Roman" w:cs="Times New Roman" w:hint="eastAsia"/>
          <w:sz w:val="20"/>
          <w:szCs w:val="22"/>
        </w:rPr>
        <w:t>AT</w:t>
      </w:r>
      <w:r>
        <w:rPr>
          <w:rFonts w:ascii="Times New Roman" w:hAnsi="Times New Roman" w:cs="Times New Roman"/>
          <w:sz w:val="20"/>
          <w:szCs w:val="22"/>
        </w:rPr>
        <w:t xml:space="preserve"> score and high AHI were considered as the reference.</w:t>
      </w:r>
      <w:r>
        <w:rPr>
          <w:rFonts w:ascii="Times New Roman" w:hAnsi="Times New Roman" w:cs="Times New Roman" w:hint="eastAsia"/>
          <w:sz w:val="20"/>
          <w:szCs w:val="22"/>
        </w:rPr>
        <w:t xml:space="preserve"> AT: arousal threshold; AHI: apnea hypopnea index;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 w:hint="eastAsia"/>
          <w:sz w:val="20"/>
          <w:szCs w:val="22"/>
        </w:rPr>
        <w:t xml:space="preserve">COPD: chronic obstructive pulmonary disease; Ref: reference; </w:t>
      </w:r>
      <w:r>
        <w:rPr>
          <w:rFonts w:ascii="Times New Roman" w:hAnsi="Times New Roman" w:cs="Times New Roman"/>
          <w:sz w:val="20"/>
          <w:szCs w:val="22"/>
        </w:rPr>
        <w:t>Model 1: Adjusted for age, BMI, male%, smoking, alcohol consumption</w:t>
      </w:r>
      <w:r>
        <w:rPr>
          <w:rFonts w:ascii="Times New Roman" w:hAnsi="Times New Roman" w:cs="Times New Roman" w:hint="eastAsia"/>
          <w:sz w:val="20"/>
          <w:szCs w:val="22"/>
        </w:rPr>
        <w:t>, ODI and T90%</w:t>
      </w:r>
      <w:r>
        <w:rPr>
          <w:rFonts w:ascii="Times New Roman" w:hAnsi="Times New Roman" w:cs="Times New Roman"/>
          <w:sz w:val="20"/>
          <w:szCs w:val="22"/>
        </w:rPr>
        <w:t xml:space="preserve">; </w:t>
      </w:r>
      <w:r>
        <w:rPr>
          <w:rFonts w:ascii="Times New Roman" w:hAnsi="Times New Roman" w:cs="Times New Roman" w:hint="eastAsia"/>
          <w:sz w:val="20"/>
          <w:szCs w:val="22"/>
        </w:rPr>
        <w:t>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§</w:t>
      </w:r>
      <w:r>
        <w:rPr>
          <w:rFonts w:ascii="Times New Roman" w:hAnsi="Times New Roman" w:cs="Times New Roman" w:hint="eastAsia"/>
          <w:sz w:val="20"/>
          <w:szCs w:val="22"/>
        </w:rPr>
        <w:t>: Model 1 + asthma; Model 2</w:t>
      </w:r>
      <w:r>
        <w:rPr>
          <w:rFonts w:ascii="Times New Roman" w:hAnsi="Times New Roman" w:cs="Times New Roman" w:hint="eastAsia"/>
          <w:sz w:val="20"/>
          <w:szCs w:val="22"/>
          <w:vertAlign w:val="superscript"/>
        </w:rPr>
        <w:t>Ψ</w:t>
      </w:r>
      <w:r>
        <w:rPr>
          <w:rFonts w:ascii="Times New Roman" w:hAnsi="Times New Roman" w:cs="Times New Roman" w:hint="eastAsia"/>
          <w:sz w:val="20"/>
          <w:szCs w:val="22"/>
        </w:rPr>
        <w:t xml:space="preserve">: Model 1 + rhinitis; Bold font indicate statistical significance, * indicated </w:t>
      </w:r>
      <w:r>
        <w:rPr>
          <w:rFonts w:ascii="Times New Roman" w:hAnsi="Times New Roman" w:cs="Times New Roman" w:hint="eastAsia"/>
          <w:i/>
          <w:iCs/>
          <w:sz w:val="20"/>
          <w:szCs w:val="22"/>
        </w:rPr>
        <w:t>P</w:t>
      </w:r>
      <w:r>
        <w:rPr>
          <w:rFonts w:ascii="Times New Roman" w:hAnsi="Times New Roman" w:cs="Times New Roman" w:hint="eastAsia"/>
          <w:sz w:val="20"/>
          <w:szCs w:val="22"/>
        </w:rPr>
        <w:t xml:space="preserve"> value &lt; 0.05, and ** indicated </w:t>
      </w:r>
      <w:r>
        <w:rPr>
          <w:rFonts w:ascii="Times New Roman" w:hAnsi="Times New Roman" w:cs="Times New Roman" w:hint="eastAsia"/>
          <w:i/>
          <w:iCs/>
          <w:sz w:val="20"/>
          <w:szCs w:val="22"/>
        </w:rPr>
        <w:t>P</w:t>
      </w:r>
      <w:r>
        <w:rPr>
          <w:rFonts w:ascii="Times New Roman" w:hAnsi="Times New Roman" w:cs="Times New Roman" w:hint="eastAsia"/>
          <w:sz w:val="20"/>
          <w:szCs w:val="22"/>
        </w:rPr>
        <w:t xml:space="preserve"> value &lt; 0.01.</w:t>
      </w:r>
    </w:p>
    <w:p w14:paraId="0C5D076C" w14:textId="77777777" w:rsidR="00A02475" w:rsidRDefault="00A02475"/>
    <w:p w14:paraId="67F276ED" w14:textId="77777777" w:rsidR="00A02475" w:rsidRDefault="00A02475"/>
    <w:p w14:paraId="5BC940E1" w14:textId="77777777" w:rsidR="00A02475" w:rsidRDefault="00A02475"/>
    <w:sectPr w:rsidR="00A0247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6CE1" w14:textId="77777777" w:rsidR="00116F79" w:rsidRDefault="00116F79">
      <w:r>
        <w:separator/>
      </w:r>
    </w:p>
  </w:endnote>
  <w:endnote w:type="continuationSeparator" w:id="0">
    <w:p w14:paraId="209214E4" w14:textId="77777777" w:rsidR="00116F79" w:rsidRDefault="0011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F2E2" w14:textId="77777777" w:rsidR="00A02475" w:rsidRDefault="005B5D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CD9B31" wp14:editId="5DC763F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7985391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34389" w14:textId="77777777" w:rsidR="00A02475" w:rsidRDefault="005B5DE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6EEDE558" w14:textId="77777777" w:rsidR="00A02475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779A" w14:textId="77777777" w:rsidR="00A02475" w:rsidRDefault="005B5D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51F6C8" wp14:editId="7475358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35176706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8F196" w14:textId="77777777" w:rsidR="00A02475" w:rsidRDefault="005B5DE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5B01FA55" w14:textId="77777777" w:rsidR="00A02475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1B78" w14:textId="77777777" w:rsidR="00A02475" w:rsidRDefault="005B5D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92E125" wp14:editId="50D41A5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406028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B4779" w14:textId="77777777" w:rsidR="00A02475" w:rsidRDefault="005B5DE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00C4E217" w14:textId="77777777" w:rsidR="00A02475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1918" w14:textId="77777777" w:rsidR="00116F79" w:rsidRDefault="00116F79">
      <w:r>
        <w:separator/>
      </w:r>
    </w:p>
  </w:footnote>
  <w:footnote w:type="continuationSeparator" w:id="0">
    <w:p w14:paraId="323353FD" w14:textId="77777777" w:rsidR="00116F79" w:rsidRDefault="0011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4YzNhYTI2M2VkZDQyYTYyNzhjMWJiNjA5YjMyMDQifQ=="/>
  </w:docVars>
  <w:rsids>
    <w:rsidRoot w:val="786B01BC"/>
    <w:rsid w:val="00116F79"/>
    <w:rsid w:val="00541D35"/>
    <w:rsid w:val="005B5DE1"/>
    <w:rsid w:val="005B6CA0"/>
    <w:rsid w:val="00732B50"/>
    <w:rsid w:val="008217BB"/>
    <w:rsid w:val="00A02475"/>
    <w:rsid w:val="00B03317"/>
    <w:rsid w:val="00C354FC"/>
    <w:rsid w:val="00EA3BD2"/>
    <w:rsid w:val="035C4DD0"/>
    <w:rsid w:val="0482146F"/>
    <w:rsid w:val="092564EC"/>
    <w:rsid w:val="1BE37665"/>
    <w:rsid w:val="1D6E479E"/>
    <w:rsid w:val="1F3D6F43"/>
    <w:rsid w:val="33425D57"/>
    <w:rsid w:val="4C393C84"/>
    <w:rsid w:val="55D13859"/>
    <w:rsid w:val="57264295"/>
    <w:rsid w:val="599F2F51"/>
    <w:rsid w:val="69E71B00"/>
    <w:rsid w:val="73C60B68"/>
    <w:rsid w:val="786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7E797"/>
  <w15:docId w15:val="{057EFC8C-049E-4980-9F73-27B17F12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lang w:val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kern w:val="2"/>
      <w:lang w:val="en-US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1423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冬了个冬</dc:creator>
  <cp:lastModifiedBy>Dajime, Peter</cp:lastModifiedBy>
  <cp:revision>2</cp:revision>
  <dcterms:created xsi:type="dcterms:W3CDTF">2025-08-19T01:23:00Z</dcterms:created>
  <dcterms:modified xsi:type="dcterms:W3CDTF">2025-08-19T01:23:00Z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3FB821F760974D62AD083F25C71802D2_13</vt:lpwstr>
  </property>
  <property fmtid="{D5CDD505-2E9C-101B-9397-08002B2CF9AE}" pid="4" name="KSOTemplateDocerSaveRecord">
    <vt:lpwstr>eyJoZGlkIjoiZGY4YzNhYTI2M2VkZDQyYTYyNzhjMWJiNjA5YjMyMDQiLCJ1c2VySWQiOiI0MDY4NjYyMDgifQ==</vt:lpwstr>
  </property>
  <property fmtid="{D5CDD505-2E9C-101B-9397-08002B2CF9AE}" pid="5" name="ClassificationContentMarkingFooterShapeIds">
    <vt:lpwstr>109984c,6420895d,1fe62602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2025-08-04T23:02:36Z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28235772-30ec-45bb-aa4e-d0612134fc13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