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DF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both"/>
        <w:textAlignment w:val="auto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eastAsia" w:ascii="Times New Roman Regular" w:hAnsi="Times New Roman Regular" w:cs="Times New Roman Regular"/>
          <w:sz w:val="20"/>
          <w:szCs w:val="20"/>
          <w:lang w:val="en-US" w:eastAsia="zh-CN"/>
        </w:rPr>
        <w:t xml:space="preserve">Table S1. </w:t>
      </w:r>
      <w:r>
        <w:rPr>
          <w:rFonts w:hint="default" w:ascii="Times New Roman Regular" w:hAnsi="Times New Roman Regular" w:cs="Times New Roman Regular"/>
          <w:sz w:val="20"/>
          <w:szCs w:val="20"/>
        </w:rPr>
        <w:t>Questionnaire on gastrointestinal function recovery after elective cesarean section for medical staff (5-point likert scale)</w:t>
      </w:r>
    </w:p>
    <w:tbl>
      <w:tblPr>
        <w:tblStyle w:val="3"/>
        <w:tblW w:w="823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76"/>
        <w:gridCol w:w="6153"/>
        <w:gridCol w:w="609"/>
      </w:tblGrid>
      <w:tr w14:paraId="68EE44BA">
        <w:trPr>
          <w:trHeight w:val="559" w:hRule="atLeast"/>
        </w:trPr>
        <w:tc>
          <w:tcPr>
            <w:tcW w:w="1476" w:type="dxa"/>
            <w:vAlign w:val="center"/>
          </w:tcPr>
          <w:p w14:paraId="097DC27D">
            <w:pPr>
              <w:spacing w:line="240" w:lineRule="auto"/>
              <w:jc w:val="center"/>
              <w:rPr>
                <w:rFonts w:hint="default" w:ascii="Times New Roman Bold" w:hAnsi="Times New Roman Bold" w:cs="Times New Roman Bold" w:eastAsiaTheme="minorEastAsia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16"/>
                <w:szCs w:val="16"/>
                <w:lang w:val="en-US" w:eastAsia="zh-CN"/>
              </w:rPr>
              <w:t>Evaluation direction</w:t>
            </w:r>
          </w:p>
        </w:tc>
        <w:tc>
          <w:tcPr>
            <w:tcW w:w="6153" w:type="dxa"/>
            <w:vAlign w:val="center"/>
          </w:tcPr>
          <w:p w14:paraId="7605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16"/>
                <w:szCs w:val="16"/>
                <w:lang w:val="en-US" w:eastAsia="zh-CN"/>
              </w:rPr>
              <w:t>Questionnaire question content</w:t>
            </w:r>
          </w:p>
        </w:tc>
        <w:tc>
          <w:tcPr>
            <w:tcW w:w="609" w:type="dxa"/>
            <w:vAlign w:val="center"/>
          </w:tcPr>
          <w:p w14:paraId="60B7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Bold" w:hAnsi="Times New Roman Bold" w:cs="Times New Roman Bold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16"/>
                <w:szCs w:val="16"/>
                <w:lang w:val="en-US" w:eastAsia="zh-CN"/>
              </w:rPr>
              <w:t>score</w:t>
            </w:r>
          </w:p>
        </w:tc>
      </w:tr>
      <w:tr w14:paraId="46BA91EB">
        <w:trPr>
          <w:trHeight w:val="559" w:hRule="atLeast"/>
        </w:trPr>
        <w:tc>
          <w:tcPr>
            <w:tcW w:w="1476" w:type="dxa"/>
            <w:vMerge w:val="restart"/>
            <w:vAlign w:val="center"/>
          </w:tcPr>
          <w:p w14:paraId="4FEB7487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Knowledge mastery and guideline compliance</w:t>
            </w:r>
          </w:p>
        </w:tc>
        <w:tc>
          <w:tcPr>
            <w:tcW w:w="6153" w:type="dxa"/>
            <w:vAlign w:val="center"/>
          </w:tcPr>
          <w:p w14:paraId="60C7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am familiar with the core recommendations for gastrointestinal function recovery in the "Enhanced Recovery After Surgery (ERAS) Obstetric Guidelines."</w:t>
            </w:r>
          </w:p>
        </w:tc>
        <w:tc>
          <w:tcPr>
            <w:tcW w:w="609" w:type="dxa"/>
            <w:vAlign w:val="center"/>
          </w:tcPr>
          <w:p w14:paraId="32E53A6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6A71E14A">
        <w:trPr>
          <w:trHeight w:val="559" w:hRule="atLeast"/>
        </w:trPr>
        <w:tc>
          <w:tcPr>
            <w:tcW w:w="1476" w:type="dxa"/>
            <w:vMerge w:val="continue"/>
            <w:tcBorders/>
            <w:vAlign w:val="center"/>
          </w:tcPr>
          <w:p w14:paraId="1DE4F6B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3A8CE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can accurately describe the clinical diagnostic criteria for delayed first postoperative flatus/defecation (&gt;24h).</w:t>
            </w:r>
          </w:p>
        </w:tc>
        <w:tc>
          <w:tcPr>
            <w:tcW w:w="609" w:type="dxa"/>
            <w:vAlign w:val="center"/>
          </w:tcPr>
          <w:p w14:paraId="5CBF644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54FFA8B2">
        <w:trPr>
          <w:trHeight w:val="559" w:hRule="atLeast"/>
        </w:trPr>
        <w:tc>
          <w:tcPr>
            <w:tcW w:w="1476" w:type="dxa"/>
            <w:vMerge w:val="continue"/>
            <w:tcBorders/>
            <w:vAlign w:val="center"/>
          </w:tcPr>
          <w:p w14:paraId="0E0737D7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0086C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understand the mechanisms of action and contraindications of Traditional Chinese Medicine interventions such as acupoint massage and abdominal massage.</w:t>
            </w:r>
          </w:p>
        </w:tc>
        <w:tc>
          <w:tcPr>
            <w:tcW w:w="609" w:type="dxa"/>
            <w:vAlign w:val="center"/>
          </w:tcPr>
          <w:p w14:paraId="4F59C86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15C8E08D">
        <w:trPr>
          <w:trHeight w:val="559" w:hRule="atLeast"/>
        </w:trPr>
        <w:tc>
          <w:tcPr>
            <w:tcW w:w="1476" w:type="dxa"/>
            <w:vMerge w:val="continue"/>
            <w:tcBorders/>
            <w:vAlign w:val="center"/>
          </w:tcPr>
          <w:p w14:paraId="1C7EC421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0A519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have mastered the operational standards for postoperative dynamic bowel sound monitoring.</w:t>
            </w:r>
          </w:p>
        </w:tc>
        <w:tc>
          <w:tcPr>
            <w:tcW w:w="609" w:type="dxa"/>
            <w:vAlign w:val="center"/>
          </w:tcPr>
          <w:p w14:paraId="02B27D1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447C923D">
        <w:trPr>
          <w:trHeight w:val="559" w:hRule="atLeast"/>
        </w:trPr>
        <w:tc>
          <w:tcPr>
            <w:tcW w:w="1476" w:type="dxa"/>
            <w:vMerge w:val="continue"/>
            <w:tcBorders/>
            <w:vAlign w:val="center"/>
          </w:tcPr>
          <w:p w14:paraId="3B5E7C8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7749C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Our department has established a standardized nursing pathway (SOP) for postoperative gastrointestinal function recovery.</w:t>
            </w:r>
          </w:p>
        </w:tc>
        <w:tc>
          <w:tcPr>
            <w:tcW w:w="609" w:type="dxa"/>
            <w:vAlign w:val="center"/>
          </w:tcPr>
          <w:p w14:paraId="25AEBFE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191274E7">
        <w:trPr>
          <w:trHeight w:val="559" w:hRule="atLeast"/>
        </w:trPr>
        <w:tc>
          <w:tcPr>
            <w:tcW w:w="1476" w:type="dxa"/>
            <w:vMerge w:val="restart"/>
            <w:vAlign w:val="center"/>
          </w:tcPr>
          <w:p w14:paraId="70E1E60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Current status of clinical practice</w:t>
            </w:r>
          </w:p>
        </w:tc>
        <w:tc>
          <w:tcPr>
            <w:tcW w:w="6153" w:type="dxa"/>
            <w:vAlign w:val="center"/>
          </w:tcPr>
          <w:p w14:paraId="1F250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routinely use quantitative tools (such as VAS scores) to assess the degree of postoperative abdominal distension.</w:t>
            </w:r>
          </w:p>
        </w:tc>
        <w:tc>
          <w:tcPr>
            <w:tcW w:w="609" w:type="dxa"/>
            <w:vAlign w:val="center"/>
          </w:tcPr>
          <w:p w14:paraId="1A9EBCA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2CE44111">
        <w:trPr>
          <w:trHeight w:val="559" w:hRule="atLeast"/>
        </w:trPr>
        <w:tc>
          <w:tcPr>
            <w:tcW w:w="1476" w:type="dxa"/>
            <w:vMerge w:val="continue"/>
            <w:tcBorders/>
            <w:vAlign w:val="center"/>
          </w:tcPr>
          <w:p w14:paraId="5154EAA6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41529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will communicate with the physician based on the patient's BMI and surgical duration to coordinate the postoperative activity plan.</w:t>
            </w:r>
          </w:p>
        </w:tc>
        <w:tc>
          <w:tcPr>
            <w:tcW w:w="609" w:type="dxa"/>
            <w:vAlign w:val="center"/>
          </w:tcPr>
          <w:p w14:paraId="65F991A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6988175E">
        <w:trPr>
          <w:trHeight w:val="284" w:hRule="atLeast"/>
        </w:trPr>
        <w:tc>
          <w:tcPr>
            <w:tcW w:w="1476" w:type="dxa"/>
            <w:vMerge w:val="continue"/>
            <w:tcBorders/>
            <w:vAlign w:val="center"/>
          </w:tcPr>
          <w:p w14:paraId="5A8713E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14F6B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can provide personalized postoperative dietary plans for different patients.</w:t>
            </w:r>
          </w:p>
        </w:tc>
        <w:tc>
          <w:tcPr>
            <w:tcW w:w="609" w:type="dxa"/>
            <w:vAlign w:val="center"/>
          </w:tcPr>
          <w:p w14:paraId="1E3B09B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1100CF13">
        <w:trPr>
          <w:trHeight w:val="559" w:hRule="atLeast"/>
        </w:trPr>
        <w:tc>
          <w:tcPr>
            <w:tcW w:w="1476" w:type="dxa"/>
            <w:vMerge w:val="continue"/>
            <w:tcBorders/>
            <w:vAlign w:val="center"/>
          </w:tcPr>
          <w:p w14:paraId="1C468DE5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4C22D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Our team conducts regular multidisciplinary discussions (MDT) on postoperative gastrointestinal dysfunction cases.</w:t>
            </w:r>
          </w:p>
        </w:tc>
        <w:tc>
          <w:tcPr>
            <w:tcW w:w="609" w:type="dxa"/>
            <w:vAlign w:val="center"/>
          </w:tcPr>
          <w:p w14:paraId="3E894C4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13F45CC5">
        <w:trPr>
          <w:trHeight w:val="559" w:hRule="atLeast"/>
        </w:trPr>
        <w:tc>
          <w:tcPr>
            <w:tcW w:w="1476" w:type="dxa"/>
            <w:vMerge w:val="continue"/>
            <w:tcBorders/>
            <w:vAlign w:val="center"/>
          </w:tcPr>
          <w:p w14:paraId="2142475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7E932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have participated in a nursing quality improvement project related to postoperative gastrointestinal function recovery.</w:t>
            </w:r>
          </w:p>
        </w:tc>
        <w:tc>
          <w:tcPr>
            <w:tcW w:w="609" w:type="dxa"/>
            <w:vAlign w:val="center"/>
          </w:tcPr>
          <w:p w14:paraId="6C922E7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388B05AC">
        <w:trPr>
          <w:trHeight w:val="559" w:hRule="atLeast"/>
        </w:trPr>
        <w:tc>
          <w:tcPr>
            <w:tcW w:w="1476" w:type="dxa"/>
            <w:vMerge w:val="restart"/>
            <w:vAlign w:val="center"/>
          </w:tcPr>
          <w:p w14:paraId="1722B473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Multidisciplinary collaboration and resource integration</w:t>
            </w:r>
          </w:p>
        </w:tc>
        <w:tc>
          <w:tcPr>
            <w:tcW w:w="6153" w:type="dxa"/>
            <w:vAlign w:val="center"/>
          </w:tcPr>
          <w:p w14:paraId="7F37E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The Department of Nutrition will provide individualized dietary plans based on postoperative gastrointestinal function assessment results.</w:t>
            </w:r>
          </w:p>
        </w:tc>
        <w:tc>
          <w:tcPr>
            <w:tcW w:w="609" w:type="dxa"/>
            <w:vAlign w:val="center"/>
          </w:tcPr>
          <w:p w14:paraId="057DD52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53F1075C">
        <w:trPr>
          <w:trHeight w:val="559" w:hRule="atLeast"/>
        </w:trPr>
        <w:tc>
          <w:tcPr>
            <w:tcW w:w="1476" w:type="dxa"/>
            <w:vMerge w:val="continue"/>
            <w:tcBorders/>
            <w:vAlign w:val="center"/>
          </w:tcPr>
          <w:p w14:paraId="037CCEBF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47FC1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The Rehabilitation Department is capable of providing customized activity guidance for high-risk patients (such as those with BMI≥30).</w:t>
            </w:r>
          </w:p>
        </w:tc>
        <w:tc>
          <w:tcPr>
            <w:tcW w:w="609" w:type="dxa"/>
            <w:vAlign w:val="center"/>
          </w:tcPr>
          <w:p w14:paraId="31423FD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00D4ECA8">
        <w:trPr>
          <w:trHeight w:val="833" w:hRule="atLeast"/>
        </w:trPr>
        <w:tc>
          <w:tcPr>
            <w:tcW w:w="1476" w:type="dxa"/>
            <w:vMerge w:val="continue"/>
            <w:tcBorders/>
            <w:vAlign w:val="center"/>
          </w:tcPr>
          <w:p w14:paraId="16E0DE80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6E98D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The Department of Traditional Chinese Medicine and the Department of Obstetrics have established a standardized procedure for postoperative integrated Chinese and Western medicine intervention.</w:t>
            </w:r>
          </w:p>
        </w:tc>
        <w:tc>
          <w:tcPr>
            <w:tcW w:w="609" w:type="dxa"/>
            <w:vAlign w:val="center"/>
          </w:tcPr>
          <w:p w14:paraId="25657F5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7E6C3B4E">
        <w:trPr>
          <w:trHeight w:val="559" w:hRule="atLeast"/>
        </w:trPr>
        <w:tc>
          <w:tcPr>
            <w:tcW w:w="1476" w:type="dxa"/>
            <w:vMerge w:val="continue"/>
            <w:tcBorders/>
            <w:vAlign w:val="center"/>
          </w:tcPr>
          <w:p w14:paraId="4E3C0EFE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37457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am capable of innovatively utilizing intelligent devices to observe postoperative patient activities.</w:t>
            </w:r>
          </w:p>
        </w:tc>
        <w:tc>
          <w:tcPr>
            <w:tcW w:w="609" w:type="dxa"/>
            <w:vAlign w:val="center"/>
          </w:tcPr>
          <w:p w14:paraId="412C364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6D9BDFC1">
        <w:trPr>
          <w:trHeight w:val="559" w:hRule="atLeast"/>
        </w:trPr>
        <w:tc>
          <w:tcPr>
            <w:tcW w:w="1476" w:type="dxa"/>
            <w:vMerge w:val="restart"/>
            <w:vAlign w:val="center"/>
          </w:tcPr>
          <w:p w14:paraId="4BA882EA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Training and Technology Application</w:t>
            </w:r>
          </w:p>
        </w:tc>
        <w:tc>
          <w:tcPr>
            <w:tcW w:w="6153" w:type="dxa"/>
            <w:vAlign w:val="center"/>
          </w:tcPr>
          <w:p w14:paraId="2C725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have received continuing education training on postoperative gastrointestinal function recovery within the past year.</w:t>
            </w:r>
          </w:p>
        </w:tc>
        <w:tc>
          <w:tcPr>
            <w:tcW w:w="609" w:type="dxa"/>
            <w:vAlign w:val="center"/>
          </w:tcPr>
          <w:p w14:paraId="32CBCCB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273C5E35">
        <w:trPr>
          <w:trHeight w:val="559" w:hRule="atLeast"/>
        </w:trPr>
        <w:tc>
          <w:tcPr>
            <w:tcW w:w="1476" w:type="dxa"/>
            <w:vMerge w:val="continue"/>
            <w:tcBorders/>
            <w:vAlign w:val="center"/>
          </w:tcPr>
          <w:p w14:paraId="72C24694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06DB6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am proficient in using electronic medical record systems to record/analyze gastrointestinal function recovery data.</w:t>
            </w:r>
          </w:p>
        </w:tc>
        <w:tc>
          <w:tcPr>
            <w:tcW w:w="609" w:type="dxa"/>
            <w:vAlign w:val="center"/>
          </w:tcPr>
          <w:p w14:paraId="26A97E9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723F7463">
        <w:trPr>
          <w:trHeight w:val="284" w:hRule="atLeast"/>
        </w:trPr>
        <w:tc>
          <w:tcPr>
            <w:tcW w:w="1476" w:type="dxa"/>
            <w:vMerge w:val="continue"/>
            <w:tcBorders/>
            <w:vAlign w:val="center"/>
          </w:tcPr>
          <w:p w14:paraId="678C9E9D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2CA5F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can communicate seamlessly with multidisciplinary healthcare professionals.</w:t>
            </w:r>
          </w:p>
        </w:tc>
        <w:tc>
          <w:tcPr>
            <w:tcW w:w="609" w:type="dxa"/>
            <w:vAlign w:val="center"/>
          </w:tcPr>
          <w:p w14:paraId="6BDF498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0B2651D5">
        <w:trPr>
          <w:trHeight w:val="559" w:hRule="atLeast"/>
        </w:trPr>
        <w:tc>
          <w:tcPr>
            <w:tcW w:w="1476" w:type="dxa"/>
            <w:vMerge w:val="continue"/>
            <w:tcBorders/>
            <w:vAlign w:val="center"/>
          </w:tcPr>
          <w:p w14:paraId="3188DB62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0DDDA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will adopt multiple nursing measures to promote the recovery of patients' gastrointestinal function.</w:t>
            </w:r>
          </w:p>
        </w:tc>
        <w:tc>
          <w:tcPr>
            <w:tcW w:w="609" w:type="dxa"/>
            <w:vAlign w:val="center"/>
          </w:tcPr>
          <w:p w14:paraId="2822A41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4EF4A920">
        <w:trPr>
          <w:trHeight w:val="559" w:hRule="atLeast"/>
        </w:trPr>
        <w:tc>
          <w:tcPr>
            <w:tcW w:w="1476" w:type="dxa"/>
            <w:vMerge w:val="restart"/>
            <w:vAlign w:val="center"/>
          </w:tcPr>
          <w:p w14:paraId="1A0BF049"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Obstacles and Improvement Needs</w:t>
            </w:r>
          </w:p>
        </w:tc>
        <w:tc>
          <w:tcPr>
            <w:tcW w:w="6153" w:type="dxa"/>
            <w:vAlign w:val="center"/>
          </w:tcPr>
          <w:p w14:paraId="674C9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The current allocation of human resources is sufficient to support the demand for refined management of postoperative gastrointestinal function.</w:t>
            </w:r>
          </w:p>
        </w:tc>
        <w:tc>
          <w:tcPr>
            <w:tcW w:w="609" w:type="dxa"/>
            <w:vAlign w:val="center"/>
          </w:tcPr>
          <w:p w14:paraId="6726CC7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  <w:tr w14:paraId="56B52214">
        <w:trPr>
          <w:trHeight w:val="90" w:hRule="atLeast"/>
        </w:trPr>
        <w:tc>
          <w:tcPr>
            <w:tcW w:w="1476" w:type="dxa"/>
            <w:vMerge w:val="continue"/>
            <w:tcBorders/>
            <w:vAlign w:val="center"/>
          </w:tcPr>
          <w:p w14:paraId="3C843B96">
            <w:pPr>
              <w:spacing w:line="240" w:lineRule="auto"/>
              <w:jc w:val="both"/>
              <w:rPr>
                <w:rFonts w:hint="default" w:ascii="Times New Roman Regular" w:hAnsi="Times New Roman Regular" w:cs="Times New Roman Regular"/>
                <w:sz w:val="16"/>
                <w:szCs w:val="16"/>
                <w:vertAlign w:val="baseline"/>
              </w:rPr>
            </w:pPr>
          </w:p>
        </w:tc>
        <w:tc>
          <w:tcPr>
            <w:tcW w:w="6153" w:type="dxa"/>
            <w:vAlign w:val="center"/>
          </w:tcPr>
          <w:p w14:paraId="0890D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6"/>
                <w:szCs w:val="16"/>
              </w:rPr>
              <w:t>I urgently need more evidence-based tools (such as decision flowcharts) to optimize clinical practice.</w:t>
            </w:r>
          </w:p>
        </w:tc>
        <w:tc>
          <w:tcPr>
            <w:tcW w:w="609" w:type="dxa"/>
            <w:vAlign w:val="center"/>
          </w:tcPr>
          <w:p w14:paraId="4203967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Times New Roman Regular" w:hAnsi="Times New Roman Regular" w:cs="Times New Roman Regular"/>
                <w:sz w:val="16"/>
                <w:szCs w:val="16"/>
              </w:rPr>
            </w:pPr>
          </w:p>
        </w:tc>
      </w:tr>
    </w:tbl>
    <w:p w14:paraId="2132E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 Regular" w:hAnsi="Times New Roman Regular" w:cs="Times New Roman Regular"/>
          <w:sz w:val="16"/>
          <w:szCs w:val="20"/>
        </w:rPr>
      </w:pPr>
      <w:r>
        <w:rPr>
          <w:rFonts w:hint="default" w:ascii="Times New Roman Regular" w:hAnsi="Times New Roman Regular" w:cs="Times New Roman Regular"/>
          <w:sz w:val="16"/>
          <w:szCs w:val="20"/>
        </w:rPr>
        <w:t>Instructions for completion: 1</w:t>
      </w:r>
      <w:r>
        <w:rPr>
          <w:rFonts w:hint="eastAsia" w:ascii="Times New Roman Regular" w:hAnsi="Times New Roman Regular" w:cs="Times New Roman Regular"/>
          <w:sz w:val="16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16"/>
          <w:szCs w:val="20"/>
        </w:rPr>
        <w:t>=</w:t>
      </w:r>
      <w:r>
        <w:rPr>
          <w:rFonts w:hint="eastAsia" w:ascii="Times New Roman Regular" w:hAnsi="Times New Roman Regular" w:cs="Times New Roman Regular"/>
          <w:sz w:val="16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16"/>
          <w:szCs w:val="20"/>
        </w:rPr>
        <w:t>Completely inconsistent/Never implemented, 2</w:t>
      </w:r>
      <w:r>
        <w:rPr>
          <w:rFonts w:hint="eastAsia" w:ascii="Times New Roman Regular" w:hAnsi="Times New Roman Regular" w:cs="Times New Roman Regular"/>
          <w:sz w:val="16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16"/>
          <w:szCs w:val="20"/>
        </w:rPr>
        <w:t>=</w:t>
      </w:r>
      <w:r>
        <w:rPr>
          <w:rFonts w:hint="eastAsia" w:ascii="Times New Roman Regular" w:hAnsi="Times New Roman Regular" w:cs="Times New Roman Regular"/>
          <w:sz w:val="16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16"/>
          <w:szCs w:val="20"/>
        </w:rPr>
        <w:t>Relatively inconsistent/Rarely implemented, 3</w:t>
      </w:r>
      <w:r>
        <w:rPr>
          <w:rFonts w:hint="eastAsia" w:ascii="Times New Roman Regular" w:hAnsi="Times New Roman Regular" w:cs="Times New Roman Regular"/>
          <w:sz w:val="16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16"/>
          <w:szCs w:val="20"/>
        </w:rPr>
        <w:t>=</w:t>
      </w:r>
      <w:r>
        <w:rPr>
          <w:rFonts w:hint="eastAsia" w:ascii="Times New Roman Regular" w:hAnsi="Times New Roman Regular" w:cs="Times New Roman Regular"/>
          <w:sz w:val="16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16"/>
          <w:szCs w:val="20"/>
        </w:rPr>
        <w:t>Moderate/Occasionally implemented, 4</w:t>
      </w:r>
      <w:r>
        <w:rPr>
          <w:rFonts w:hint="eastAsia" w:ascii="Times New Roman Regular" w:hAnsi="Times New Roman Regular" w:cs="Times New Roman Regular"/>
          <w:sz w:val="16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16"/>
          <w:szCs w:val="20"/>
        </w:rPr>
        <w:t>=</w:t>
      </w:r>
      <w:r>
        <w:rPr>
          <w:rFonts w:hint="eastAsia" w:ascii="Times New Roman Regular" w:hAnsi="Times New Roman Regular" w:cs="Times New Roman Regular"/>
          <w:sz w:val="16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16"/>
          <w:szCs w:val="20"/>
        </w:rPr>
        <w:t>Relatively consistent/Frequently implemented, 5</w:t>
      </w:r>
      <w:r>
        <w:rPr>
          <w:rFonts w:hint="eastAsia" w:ascii="Times New Roman Regular" w:hAnsi="Times New Roman Regular" w:cs="Times New Roman Regular"/>
          <w:sz w:val="16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16"/>
          <w:szCs w:val="20"/>
        </w:rPr>
        <w:t>=</w:t>
      </w:r>
      <w:r>
        <w:rPr>
          <w:rFonts w:hint="eastAsia" w:ascii="Times New Roman Regular" w:hAnsi="Times New Roman Regular" w:cs="Times New Roman Regular"/>
          <w:sz w:val="16"/>
          <w:szCs w:val="20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16"/>
          <w:szCs w:val="20"/>
        </w:rPr>
        <w:t>Completely consistent/Routinely implemented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F3C01"/>
    <w:multiLevelType w:val="singleLevel"/>
    <w:tmpl w:val="7DDF3C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70041"/>
    <w:rsid w:val="77F73643"/>
    <w:rsid w:val="D787E1CE"/>
    <w:rsid w:val="FA5F9E24"/>
    <w:rsid w:val="FD773FF1"/>
    <w:rsid w:val="FEDFC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2025-04-22T19:54:00Z</dcterms:created>
  <dc:creator>chenp</dc:creator>
  <cp:lastModifiedBy>CiCi</cp:lastModifiedBy>
  <dcterms:modified xsi:type="dcterms:W3CDTF">2025-07-03T17:10:13Z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KSOTemplateDocerSaveRecord">
    <vt:lpwstr>eyJoZGlkIjoiZWFhNGU2M2Y3OTNlNzRlNzQ5YTlkYjA3NzQ1NDYwYzciLCJ1c2VySWQiOiIyNjEwMjI5MzEifQ==</vt:lpwstr>
  </property>
  <property fmtid="{D5CDD505-2E9C-101B-9397-08002B2CF9AE}" pid="4" name="ICV">
    <vt:lpwstr>8E095151464204BD304566683E23B68C_43</vt:lpwstr>
  </property>
</Properties>
</file>