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920B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/>
        </w:rPr>
      </w:pPr>
      <w:r>
        <w:rPr>
          <w:rStyle w:val="6"/>
          <w:rFonts w:hint="eastAsia" w:ascii="Times New Roman" w:hAnsi="Times New Roman" w:cs="Times New Roman"/>
          <w:b w:val="0"/>
          <w:bCs/>
          <w:lang w:val="en-US" w:eastAsia="zh-CN"/>
        </w:rPr>
        <w:t xml:space="preserve">Supplementary Table S1 </w:t>
      </w:r>
      <w:r>
        <w:rPr>
          <w:rStyle w:val="6"/>
          <w:rFonts w:hint="default" w:ascii="Times New Roman" w:hAnsi="Times New Roman" w:cs="Times New Roman"/>
          <w:b w:val="0"/>
          <w:bCs/>
        </w:rPr>
        <w:t>Covariates and Definitions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856"/>
        <w:gridCol w:w="6666"/>
      </w:tblGrid>
      <w:tr w14:paraId="0C09A1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bottom w:val="single" w:color="auto" w:sz="12" w:space="0"/>
            </w:tcBorders>
            <w:vAlign w:val="center"/>
          </w:tcPr>
          <w:p w14:paraId="028F5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 w:colFirst="0" w:colLast="1"/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Covariate</w:t>
            </w:r>
          </w:p>
        </w:tc>
        <w:tc>
          <w:tcPr>
            <w:tcW w:w="6666" w:type="dxa"/>
            <w:tcBorders>
              <w:bottom w:val="single" w:color="auto" w:sz="12" w:space="0"/>
            </w:tcBorders>
            <w:vAlign w:val="center"/>
          </w:tcPr>
          <w:p w14:paraId="3EE8A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Description</w:t>
            </w:r>
          </w:p>
        </w:tc>
      </w:tr>
      <w:bookmarkEnd w:id="0"/>
      <w:tr w14:paraId="63C379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1B05D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Age</w:t>
            </w:r>
          </w:p>
        </w:tc>
        <w:tc>
          <w:tcPr>
            <w:tcW w:w="666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7DA78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Treated as a continuous variable; categorized into three groups for subgroup analysis: &lt;45 years, 45–60 years, and ≥60 years.</w:t>
            </w:r>
          </w:p>
        </w:tc>
      </w:tr>
      <w:tr w14:paraId="1F95AD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7023E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Race/Ethnicity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6F3C0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Categorized as: Mexican American, Other Hispanic, Non-Hispanic White, Non-Hispanic Black, and Other races.</w:t>
            </w:r>
          </w:p>
        </w:tc>
      </w:tr>
      <w:tr w14:paraId="3C6245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2A18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Marital Status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05A03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Classified as: married/living with partner, widowed/divorced/separated, and never married.</w:t>
            </w:r>
          </w:p>
        </w:tc>
      </w:tr>
      <w:tr w14:paraId="7643EA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5B3EF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Poverty Income Ratio (PIR)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60CDB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The ratio of household income to the federal poverty threshold; grouped as &lt;1.3, 1.3–3.5, and &gt;3.5.</w:t>
            </w:r>
          </w:p>
        </w:tc>
      </w:tr>
      <w:tr w14:paraId="288375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726E9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Physical Activity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78DFC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Defined based on whether the participant engaged in vigorous activity during the past 30 days: yes or no.</w:t>
            </w:r>
          </w:p>
        </w:tc>
      </w:tr>
      <w:tr w14:paraId="1F669A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55D66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Smoking Behavior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557BF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Categorized as non-smoker or smoker, based on the response to: "Have you smoked at least 100 cigarettes in your lifetime?"</w:t>
            </w:r>
          </w:p>
        </w:tc>
      </w:tr>
      <w:tr w14:paraId="47D58B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2A70A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Alcohol Consumption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60393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Defined as current drinking or not, based on the question: "Do you drink 4–5 or more alcoholic beverages daily?"</w:t>
            </w:r>
          </w:p>
        </w:tc>
      </w:tr>
      <w:tr w14:paraId="133712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61079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Body Mass Index (BMI)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55679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Categorized as &lt;25 kg/m², 25–30 kg/m², and ≥30 kg/m².</w:t>
            </w:r>
          </w:p>
        </w:tc>
      </w:tr>
      <w:tr w14:paraId="537FB4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10340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Hypertension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11455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Defined as "yes" if any of the following were met: self-reported hypertension, history of being told to take antihypertensive medication, or current use.</w:t>
            </w:r>
          </w:p>
        </w:tc>
      </w:tr>
      <w:tr w14:paraId="094408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0B0C9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Diabetes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1101E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Defined as "yes" if any of the following were met: self-reported diabetes, current use of insulin or antidiabetic medication, fasting glucose ≥7.0 mmol/L, or HbA1c ≥6.5%.</w:t>
            </w:r>
          </w:p>
        </w:tc>
      </w:tr>
      <w:tr w14:paraId="21BBFF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776F8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Cardiovascular Disease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49F99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Defined as "yes" if the participant had ever been told they had heart failure, coronary heart disease, angina, myocardial infarction, or stroke.</w:t>
            </w:r>
          </w:p>
        </w:tc>
      </w:tr>
      <w:tr w14:paraId="09ADCE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22415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History of Cesarean Section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2911A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Based on the response to "How many cesarean deliveries have you had?" Those with 0 were defined as having no history of cesarean section.</w:t>
            </w:r>
          </w:p>
        </w:tc>
      </w:tr>
      <w:tr w14:paraId="5341E4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4CAC5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Number of Vaginal Deliveries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24A31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Grouped as 0, 1–2, and ≥3 based on the response to "How many vaginal deliveries have you had?"</w:t>
            </w:r>
          </w:p>
        </w:tc>
      </w:tr>
      <w:tr w14:paraId="79F326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51D13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Hormone Use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12809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Defined as "yes" or "no" based on the question: "Have you ever used female hormones such as estrogen or progesterone?"</w:t>
            </w:r>
          </w:p>
        </w:tc>
      </w:tr>
      <w:tr w14:paraId="577E8F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670AE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Hysterectomy</w:t>
            </w:r>
          </w:p>
        </w:tc>
        <w:tc>
          <w:tcPr>
            <w:tcW w:w="6666" w:type="dxa"/>
            <w:tcBorders>
              <w:tl2br w:val="nil"/>
              <w:tr2bl w:val="nil"/>
            </w:tcBorders>
            <w:vAlign w:val="center"/>
          </w:tcPr>
          <w:p w14:paraId="3C3B5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Defined as "yes" or "no" based on the question: "Have you had a hysterectomy?"</w:t>
            </w:r>
          </w:p>
        </w:tc>
      </w:tr>
    </w:tbl>
    <w:p w14:paraId="64BAB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</w:p>
    <w:p w14:paraId="2E174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S2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 xml:space="preserve">. Weighted Multivariable Logistic Regression Analyses of the Association Between NHHR and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UI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290"/>
        <w:gridCol w:w="2480"/>
        <w:gridCol w:w="2386"/>
      </w:tblGrid>
      <w:tr w14:paraId="3DB3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6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BE8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2FB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Model 1</w:t>
            </w:r>
          </w:p>
          <w:p w14:paraId="485C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OR(95%CI)</w:t>
            </w:r>
          </w:p>
        </w:tc>
        <w:tc>
          <w:tcPr>
            <w:tcW w:w="248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12B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Model 2</w:t>
            </w:r>
          </w:p>
          <w:p w14:paraId="0561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OR(95%CI)</w:t>
            </w:r>
          </w:p>
        </w:tc>
        <w:tc>
          <w:tcPr>
            <w:tcW w:w="238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945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Model 3</w:t>
            </w:r>
          </w:p>
          <w:p w14:paraId="0B09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OR(95%CI)</w:t>
            </w:r>
          </w:p>
        </w:tc>
      </w:tr>
      <w:tr w14:paraId="4A43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F68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SUI</w:t>
            </w:r>
          </w:p>
        </w:tc>
        <w:tc>
          <w:tcPr>
            <w:tcW w:w="229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7DA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72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86C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FC1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97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NHHR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97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1.18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1.2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B8D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 (1.1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1.2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CDB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116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(1.0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6) 0.002</w:t>
            </w:r>
          </w:p>
        </w:tc>
      </w:tr>
      <w:tr w14:paraId="7BBB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Q1</w:t>
            </w:r>
          </w:p>
          <w:p w14:paraId="6FFC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1.7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65E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09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3CD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</w:tr>
      <w:tr w14:paraId="1D63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CC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Q2</w:t>
            </w:r>
          </w:p>
          <w:p w14:paraId="16D3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1.7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-2.3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67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066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0.859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1.323)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557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879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048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841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.306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  <w:p w14:paraId="597590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673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F81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942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757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590</w:t>
            </w:r>
          </w:p>
        </w:tc>
      </w:tr>
      <w:tr w14:paraId="1F44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8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Q3</w:t>
            </w:r>
          </w:p>
          <w:p w14:paraId="31E8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2.3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-3.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A69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453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138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855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70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1.3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039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755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) </w:t>
            </w:r>
          </w:p>
          <w:p w14:paraId="7FEB0E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70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176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(0.9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520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.213</w:t>
            </w:r>
          </w:p>
        </w:tc>
      </w:tr>
      <w:tr w14:paraId="4403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Q4</w:t>
            </w:r>
          </w:p>
          <w:p w14:paraId="49C9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&gt;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3.31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54B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799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(1.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391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2.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328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804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1.7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337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2.306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6F3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412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066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870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</w:tr>
      <w:tr w14:paraId="273E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0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9DC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&lt;0.001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FF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&lt;0.001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E73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05</w:t>
            </w:r>
          </w:p>
        </w:tc>
      </w:tr>
      <w:tr w14:paraId="5F28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9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UUI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58C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624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10C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4A7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0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NHHR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E1F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1.06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0.993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8E4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1.03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(0.9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116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) </w:t>
            </w:r>
          </w:p>
          <w:p w14:paraId="3E1D1B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332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49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984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(0.9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710</w:t>
            </w:r>
          </w:p>
        </w:tc>
      </w:tr>
      <w:tr w14:paraId="6272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E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Q1</w:t>
            </w:r>
          </w:p>
          <w:p w14:paraId="1110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1.7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195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C16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29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</w:tr>
      <w:tr w14:paraId="702E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6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Q2</w:t>
            </w:r>
          </w:p>
          <w:p w14:paraId="3167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1.7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-2.3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7A6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043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1.3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747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939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0.987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743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311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) </w:t>
            </w:r>
          </w:p>
          <w:p w14:paraId="1DCAA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929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A42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899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681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450</w:t>
            </w:r>
          </w:p>
        </w:tc>
      </w:tr>
      <w:tr w14:paraId="3732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F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Q3</w:t>
            </w:r>
          </w:p>
          <w:p w14:paraId="286C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2.3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-3.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4CC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370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770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0.016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113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222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(0.9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598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) </w:t>
            </w:r>
          </w:p>
          <w:p w14:paraId="0DA0A3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141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885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1.032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788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351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819</w:t>
            </w:r>
          </w:p>
        </w:tc>
      </w:tr>
      <w:tr w14:paraId="1126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Q4</w:t>
            </w:r>
          </w:p>
          <w:p w14:paraId="36A9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&gt;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3.31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BAB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174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0.908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518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8F0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059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793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6) </w:t>
            </w:r>
          </w:p>
          <w:p w14:paraId="501EDF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694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FC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836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612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142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256</w:t>
            </w:r>
          </w:p>
        </w:tc>
      </w:tr>
      <w:tr w14:paraId="449C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4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94D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0.068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927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0.396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8FF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447</w:t>
            </w:r>
          </w:p>
        </w:tc>
      </w:tr>
      <w:tr w14:paraId="3088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2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MUI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83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7B2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670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BE2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85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NHHR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9B8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064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248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F2C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132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237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118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(0.9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196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</w:tr>
      <w:tr w14:paraId="72AC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4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Q1</w:t>
            </w:r>
          </w:p>
          <w:p w14:paraId="5593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1.7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CC0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879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58A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</w:tr>
      <w:tr w14:paraId="59E8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A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Q2</w:t>
            </w:r>
          </w:p>
          <w:p w14:paraId="6F16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1.7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-2.3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AC5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0.964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685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358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834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50D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0.915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641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1.3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) </w:t>
            </w:r>
          </w:p>
          <w:p w14:paraId="53DD35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622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342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0.817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578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.154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248</w:t>
            </w:r>
          </w:p>
        </w:tc>
      </w:tr>
      <w:tr w14:paraId="5855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5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Q3</w:t>
            </w:r>
          </w:p>
          <w:p w14:paraId="4145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2.3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-3.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296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1.36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0.991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891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44D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1.2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0.882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708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) </w:t>
            </w:r>
          </w:p>
          <w:p w14:paraId="4145FD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222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075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466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767</w:t>
            </w:r>
          </w:p>
        </w:tc>
      </w:tr>
      <w:tr w14:paraId="66DE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A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Q4</w:t>
            </w:r>
          </w:p>
          <w:p w14:paraId="1C66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&gt;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3.31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8BD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570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109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2.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223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506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1.4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0.988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2.094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058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8B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761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536</w:t>
            </w:r>
          </w:p>
        </w:tc>
      </w:tr>
      <w:tr w14:paraId="1AB2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DF9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FAD16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60201E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39D800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313</w:t>
            </w:r>
          </w:p>
        </w:tc>
      </w:tr>
    </w:tbl>
    <w:p w14:paraId="33EBE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Model 1: Unadjusted.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Model 2: Adjusted for age, ethnicity, marital status, and poverty income ratio (PIR).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Model 3: Fully adjusted for all covariates.</w:t>
      </w:r>
    </w:p>
    <w:p w14:paraId="0C33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  <w:t xml:space="preserve">Abbreviation: 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NHHR: Non-High-Density Lipoprotein Cholesterol to High-Density Lipoprotein Cholesterol Ratio; SUI: Stress Urinary Incontinence; UUI: Urge Urinary Incontinence; MUI: Mixed Urinary Incontinence; Q1:Quartile 1; OR: Odds Ratio; CI: Confidence Interval</w:t>
      </w:r>
    </w:p>
    <w:p w14:paraId="2F9FB292"/>
    <w:p w14:paraId="33F6E4F9"/>
    <w:p w14:paraId="4650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32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S3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. Weighted Multivariable Logistic Regression Analyses of the Association Between NHHR Quartiles and Urinary Incontinence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Tertiles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290"/>
        <w:gridCol w:w="2480"/>
        <w:gridCol w:w="2386"/>
      </w:tblGrid>
      <w:tr w14:paraId="5F91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6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BEC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C61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Model 1</w:t>
            </w:r>
          </w:p>
          <w:p w14:paraId="3D45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OR(95%CI)</w:t>
            </w:r>
          </w:p>
        </w:tc>
        <w:tc>
          <w:tcPr>
            <w:tcW w:w="248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A7A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Model 2</w:t>
            </w:r>
          </w:p>
          <w:p w14:paraId="6E59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OR(95%CI)</w:t>
            </w:r>
          </w:p>
        </w:tc>
        <w:tc>
          <w:tcPr>
            <w:tcW w:w="238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32C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Model 3</w:t>
            </w:r>
          </w:p>
          <w:p w14:paraId="1F1E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OR(95%CI)</w:t>
            </w:r>
          </w:p>
        </w:tc>
      </w:tr>
      <w:tr w14:paraId="16E4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39D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SUI</w:t>
            </w:r>
          </w:p>
        </w:tc>
        <w:tc>
          <w:tcPr>
            <w:tcW w:w="229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893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CA3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442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B30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1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NHHR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A25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1.18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1.2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CE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 (1.1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0, 1.2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&lt;0.001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12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116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(1.0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6) 0.00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 w14:paraId="41DF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7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T1</w:t>
            </w:r>
          </w:p>
          <w:p w14:paraId="2ABB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&lt;1.99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9C7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178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7C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</w:tr>
      <w:tr w14:paraId="7561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2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T2</w:t>
            </w:r>
          </w:p>
          <w:p w14:paraId="4DE4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99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-2.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9D1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0.973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470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 0.0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EC6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1.12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(0.9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398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) </w:t>
            </w:r>
          </w:p>
          <w:p w14:paraId="28738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264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768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032 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0.833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1.278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  <w:p w14:paraId="24568B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0.772</w:t>
            </w:r>
          </w:p>
        </w:tc>
      </w:tr>
      <w:tr w14:paraId="4B4F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9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T3</w:t>
            </w:r>
          </w:p>
          <w:p w14:paraId="0AB7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&gt;2.92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DC341">
            <w:pPr>
              <w:keepNext w:val="0"/>
              <w:keepLines w:val="0"/>
              <w:widowControl/>
              <w:suppressLineNumbers w:val="0"/>
              <w:ind w:left="840" w:hanging="840" w:hangingChars="40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858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(1.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487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2.321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  <w:p w14:paraId="30114300"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&lt;0.001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263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790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1.419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259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  <w:p w14:paraId="0D4626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&lt;0.001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2F2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509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1.185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, 1.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922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) </w:t>
            </w:r>
          </w:p>
          <w:p w14:paraId="220EF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&lt;0.001</w:t>
            </w:r>
          </w:p>
        </w:tc>
      </w:tr>
      <w:tr w14:paraId="0051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E1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&lt;0.001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54E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&lt;0.001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B6A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&lt;0.001</w:t>
            </w:r>
          </w:p>
        </w:tc>
      </w:tr>
      <w:tr w14:paraId="6AE4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4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UUI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4E4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44B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D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BE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5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NHHR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D3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1.060 (0.993, 1.131)</w:t>
            </w:r>
          </w:p>
          <w:p w14:paraId="2546A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0.080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238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1.037 (0.963, 1.116)</w:t>
            </w:r>
          </w:p>
          <w:p w14:paraId="053504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0.332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DA1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0.984 (0.903, 1.072)</w:t>
            </w:r>
          </w:p>
          <w:p w14:paraId="583461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0.710</w:t>
            </w:r>
          </w:p>
        </w:tc>
      </w:tr>
      <w:tr w14:paraId="760E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C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T1</w:t>
            </w:r>
          </w:p>
          <w:p w14:paraId="01B3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&lt;1.99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70A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F2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3A7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</w:tr>
      <w:tr w14:paraId="4E2A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F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T2</w:t>
            </w:r>
          </w:p>
          <w:p w14:paraId="2408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99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-2.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9E2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1.187 (0.941, 1.498)</w:t>
            </w:r>
          </w:p>
          <w:p w14:paraId="0726F8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0.146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84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1.067 (0.831, 1.371)</w:t>
            </w:r>
          </w:p>
          <w:p w14:paraId="69A126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605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E97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0.948 (0.736, 1.221)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677</w:t>
            </w:r>
          </w:p>
        </w:tc>
      </w:tr>
      <w:tr w14:paraId="1DF8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B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T3</w:t>
            </w:r>
          </w:p>
          <w:p w14:paraId="2EE6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&gt;2.92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EA2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1.154 (0.917, 1.453)</w:t>
            </w:r>
          </w:p>
          <w:p w14:paraId="16F8F0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0.219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938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1.048 (0.806, 1.363)</w:t>
            </w:r>
          </w:p>
          <w:p w14:paraId="2E7BC1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0.723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B04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0.848 (0.641, 1.123)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248</w:t>
            </w:r>
          </w:p>
        </w:tc>
      </w:tr>
      <w:tr w14:paraId="681C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E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E9D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0.216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232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0.726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0E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0.242</w:t>
            </w:r>
          </w:p>
        </w:tc>
      </w:tr>
      <w:tr w14:paraId="51F5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1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MUI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CA1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825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6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655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B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NHHR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6A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1.152 (1.064, 1.248)</w:t>
            </w:r>
          </w:p>
          <w:p w14:paraId="54B462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&lt;0.001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00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1.132 (1.037, 1.237)</w:t>
            </w:r>
          </w:p>
          <w:p w14:paraId="403E83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0.006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817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1.082 (0.979, 1.196)</w:t>
            </w:r>
          </w:p>
          <w:p w14:paraId="579C9C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123</w:t>
            </w:r>
          </w:p>
        </w:tc>
      </w:tr>
      <w:tr w14:paraId="2C20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B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T1</w:t>
            </w:r>
          </w:p>
          <w:p w14:paraId="19AC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&lt;1.99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CE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1EC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F9F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Ref.</w:t>
            </w:r>
          </w:p>
        </w:tc>
      </w:tr>
      <w:tr w14:paraId="3CD6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5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T2</w:t>
            </w:r>
          </w:p>
          <w:p w14:paraId="69C8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99</w:t>
            </w: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-2.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2FB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1.210 (0.935, 1.564)</w:t>
            </w:r>
          </w:p>
          <w:p w14:paraId="002856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0.145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CF1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1.098 (0.838, 1.439)</w:t>
            </w:r>
          </w:p>
          <w:p w14:paraId="1813A8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494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E2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0.991 (0.758, 1.294)</w:t>
            </w:r>
          </w:p>
          <w:p w14:paraId="34EC5B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0.9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44</w:t>
            </w:r>
          </w:p>
        </w:tc>
      </w:tr>
      <w:tr w14:paraId="05C6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3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T3</w:t>
            </w:r>
          </w:p>
          <w:p w14:paraId="6619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&gt;2.92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1BB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1.500 (1.105, 2.036) </w:t>
            </w:r>
          </w:p>
          <w:p w14:paraId="616D23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0CC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1.385 (0.993, 1.930)</w:t>
            </w:r>
          </w:p>
          <w:p w14:paraId="524A3B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0.055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656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1.134 (0.796, 1.616) 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483</w:t>
            </w:r>
          </w:p>
        </w:tc>
      </w:tr>
      <w:tr w14:paraId="08F9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0CA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BC553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7798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0.054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D033E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463</w:t>
            </w:r>
          </w:p>
        </w:tc>
      </w:tr>
    </w:tbl>
    <w:p w14:paraId="20766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Model 1: Unadjusted.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Model 2: Adjusted for age, ethnicity, marital status, and poverty income ratio (PIR).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Model 3: Fully adjusted for all covariates.</w:t>
      </w:r>
    </w:p>
    <w:p w14:paraId="1205B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  <w:t xml:space="preserve">Abbreviation: 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NHHR: Non-High-Density Lipoprotein Cholesterol to High-Density Lipoprotein Cholesterol Ratio; SUI: Stress Urinary Incontinence; UUI: Urge Urinary Incontinence; MUI: Mixed Urinary Incontinence; T1: Tertile 1; OR: Odds Ratio; CI: Confidence Interval.</w:t>
      </w:r>
    </w:p>
    <w:p w14:paraId="23B29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</w:p>
    <w:p w14:paraId="47390D9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363C"/>
    <w:rsid w:val="0D352B8F"/>
    <w:rsid w:val="18575311"/>
    <w:rsid w:val="1D3224A8"/>
    <w:rsid w:val="28AF6825"/>
    <w:rsid w:val="29AC3D81"/>
    <w:rsid w:val="356E4418"/>
    <w:rsid w:val="3B4E14F1"/>
    <w:rsid w:val="41023BC1"/>
    <w:rsid w:val="46CB5EB5"/>
    <w:rsid w:val="4B524331"/>
    <w:rsid w:val="61FC06FB"/>
    <w:rsid w:val="73EF6311"/>
    <w:rsid w:val="7DB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500</Words>
  <Characters>2836</Characters>
  <Lines>0</Lines>
  <Paragraphs>0</Paragraphs>
  <TotalTime>0</TotalTime>
  <ScaleCrop>false</ScaleCrop>
  <LinksUpToDate>false</LinksUpToDate>
  <CharactersWithSpaces>3147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2025-09-03T01:08:00Z</dcterms:created>
  <dc:creator>15280</dc:creator>
  <cp:lastModifiedBy>WPS_1752544728</cp:lastModifiedBy>
  <dcterms:modified xsi:type="dcterms:W3CDTF">2025-09-03T08:50:33Z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eyJoZGlkIjoiZDRmNDU2ZTM2MzU5NTZjMGQyYzNjZDU1ZjM2NTFiY2UiLCJ1c2VySWQiOiIxNzIwNTYzODA1In0=</vt:lpwstr>
  </property>
  <property fmtid="{D5CDD505-2E9C-101B-9397-08002B2CF9AE}" pid="4" name="ICV">
    <vt:lpwstr>1411C01BB4A640C6BB994C7D85F50240_13</vt:lpwstr>
  </property>
</Properties>
</file>