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8E" w:rsidRDefault="0014518E" w:rsidP="00905D96">
      <w:pPr>
        <w:pStyle w:val="NormalWeb"/>
        <w:tabs>
          <w:tab w:val="left" w:pos="450"/>
        </w:tabs>
        <w:spacing w:before="0" w:beforeAutospacing="0" w:after="0" w:afterAutospacing="0"/>
        <w:jc w:val="both"/>
        <w:rPr>
          <w:rStyle w:val="Strong"/>
          <w:b w:val="0"/>
          <w:bCs w:val="0"/>
          <w:color w:val="000000"/>
        </w:rPr>
      </w:pPr>
      <w:r w:rsidRPr="00905D96">
        <w:rPr>
          <w:rFonts w:eastAsia="Times New Roman"/>
          <w:b/>
          <w:bCs/>
          <w:lang w:bidi="fa-IR"/>
        </w:rPr>
        <w:t xml:space="preserve">Supplementary Table 1 </w:t>
      </w:r>
      <w:r w:rsidRPr="00905D96">
        <w:rPr>
          <w:rStyle w:val="Strong"/>
          <w:b w:val="0"/>
          <w:bCs w:val="0"/>
          <w:color w:val="000000"/>
        </w:rPr>
        <w:t>Internal Consistency and Test–Retest Reliability of the HAPA Questionnaire Subscales in Older Adults with Type 2 Diabetes</w:t>
      </w:r>
    </w:p>
    <w:p w:rsidR="00905D96" w:rsidRPr="00905D96" w:rsidRDefault="00905D96" w:rsidP="00905D96">
      <w:pPr>
        <w:pStyle w:val="NormalWeb"/>
        <w:tabs>
          <w:tab w:val="left" w:pos="450"/>
        </w:tabs>
        <w:spacing w:before="0" w:beforeAutospacing="0" w:after="0" w:afterAutospacing="0"/>
        <w:jc w:val="both"/>
        <w:rPr>
          <w:rStyle w:val="Strong"/>
          <w:b w:val="0"/>
          <w:bCs w:val="0"/>
          <w:color w:val="000000"/>
          <w:highlight w:val="yellow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9"/>
        <w:gridCol w:w="1460"/>
        <w:gridCol w:w="1620"/>
        <w:gridCol w:w="1890"/>
      </w:tblGrid>
      <w:tr w:rsidR="0014518E" w:rsidRPr="00905D96" w:rsidTr="00FB09CC">
        <w:trPr>
          <w:tblHeader/>
          <w:tblCellSpacing w:w="15" w:type="dxa"/>
          <w:jc w:val="center"/>
        </w:trPr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Subscale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Items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Cronbach’s</w:t>
            </w:r>
            <w:proofErr w:type="spellEnd"/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α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ICC (2-week)</w:t>
            </w:r>
          </w:p>
        </w:tc>
      </w:tr>
      <w:tr w:rsidR="0014518E" w:rsidRPr="00905D96" w:rsidTr="00FB09CC">
        <w:trPr>
          <w:tblCellSpacing w:w="15" w:type="dxa"/>
          <w:jc w:val="center"/>
        </w:trPr>
        <w:tc>
          <w:tcPr>
            <w:tcW w:w="3384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Intention to Adhere</w:t>
            </w:r>
          </w:p>
        </w:tc>
        <w:tc>
          <w:tcPr>
            <w:tcW w:w="1430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1845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0.84</w:t>
            </w:r>
          </w:p>
        </w:tc>
      </w:tr>
      <w:tr w:rsidR="0014518E" w:rsidRPr="00905D96" w:rsidTr="00FB09CC">
        <w:trPr>
          <w:tblCellSpacing w:w="15" w:type="dxa"/>
          <w:jc w:val="center"/>
        </w:trPr>
        <w:tc>
          <w:tcPr>
            <w:tcW w:w="3384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Self-Efficacy</w:t>
            </w:r>
          </w:p>
        </w:tc>
        <w:tc>
          <w:tcPr>
            <w:tcW w:w="1430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845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</w:tr>
      <w:tr w:rsidR="0014518E" w:rsidRPr="00905D96" w:rsidTr="00FB09CC">
        <w:trPr>
          <w:tblCellSpacing w:w="15" w:type="dxa"/>
          <w:jc w:val="center"/>
        </w:trPr>
        <w:tc>
          <w:tcPr>
            <w:tcW w:w="3384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Coping Self-Efficacy</w:t>
            </w:r>
          </w:p>
        </w:tc>
        <w:tc>
          <w:tcPr>
            <w:tcW w:w="1430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0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1845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0.87</w:t>
            </w:r>
          </w:p>
        </w:tc>
      </w:tr>
      <w:tr w:rsidR="0014518E" w:rsidRPr="00905D96" w:rsidTr="00FB09CC">
        <w:trPr>
          <w:tblCellSpacing w:w="15" w:type="dxa"/>
          <w:jc w:val="center"/>
        </w:trPr>
        <w:tc>
          <w:tcPr>
            <w:tcW w:w="3384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Recovery Self-Efficacy</w:t>
            </w:r>
          </w:p>
        </w:tc>
        <w:tc>
          <w:tcPr>
            <w:tcW w:w="1430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1845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</w:tr>
      <w:tr w:rsidR="0014518E" w:rsidRPr="00905D96" w:rsidTr="00FB09CC">
        <w:trPr>
          <w:tblCellSpacing w:w="15" w:type="dxa"/>
          <w:jc w:val="center"/>
        </w:trPr>
        <w:tc>
          <w:tcPr>
            <w:tcW w:w="3384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 Planning</w:t>
            </w:r>
          </w:p>
        </w:tc>
        <w:tc>
          <w:tcPr>
            <w:tcW w:w="1430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1845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0.86</w:t>
            </w:r>
          </w:p>
        </w:tc>
      </w:tr>
      <w:tr w:rsidR="0014518E" w:rsidRPr="00905D96" w:rsidTr="00FB09CC">
        <w:trPr>
          <w:tblCellSpacing w:w="15" w:type="dxa"/>
          <w:jc w:val="center"/>
        </w:trPr>
        <w:tc>
          <w:tcPr>
            <w:tcW w:w="3384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Coping Planning</w:t>
            </w:r>
          </w:p>
        </w:tc>
        <w:tc>
          <w:tcPr>
            <w:tcW w:w="1430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1845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0.88</w:t>
            </w:r>
          </w:p>
        </w:tc>
      </w:tr>
      <w:tr w:rsidR="0014518E" w:rsidRPr="00905D96" w:rsidTr="00FB09CC">
        <w:trPr>
          <w:tblCellSpacing w:w="15" w:type="dxa"/>
          <w:jc w:val="center"/>
        </w:trPr>
        <w:tc>
          <w:tcPr>
            <w:tcW w:w="3384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Perceived Barriers</w:t>
            </w:r>
          </w:p>
        </w:tc>
        <w:tc>
          <w:tcPr>
            <w:tcW w:w="1430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0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1845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</w:tr>
      <w:tr w:rsidR="0014518E" w:rsidRPr="00905D96" w:rsidTr="00FB09CC">
        <w:trPr>
          <w:tblCellSpacing w:w="15" w:type="dxa"/>
          <w:jc w:val="center"/>
        </w:trPr>
        <w:tc>
          <w:tcPr>
            <w:tcW w:w="3384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Perceived Resources &amp; Benefits</w:t>
            </w:r>
          </w:p>
        </w:tc>
        <w:tc>
          <w:tcPr>
            <w:tcW w:w="1430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1845" w:type="dxa"/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</w:tr>
      <w:tr w:rsidR="0014518E" w:rsidRPr="00905D96" w:rsidTr="00FB09CC">
        <w:trPr>
          <w:tblCellSpacing w:w="15" w:type="dxa"/>
          <w:jc w:val="center"/>
        </w:trPr>
        <w:tc>
          <w:tcPr>
            <w:tcW w:w="3384" w:type="dxa"/>
            <w:tcBorders>
              <w:bottom w:val="single" w:sz="4" w:space="0" w:color="auto"/>
            </w:tcBorders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  <w:hideMark/>
          </w:tcPr>
          <w:p w:rsidR="0014518E" w:rsidRPr="00905D96" w:rsidRDefault="0014518E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0.87</w:t>
            </w:r>
          </w:p>
        </w:tc>
      </w:tr>
    </w:tbl>
    <w:p w:rsidR="0014518E" w:rsidRPr="00905D96" w:rsidRDefault="0014518E" w:rsidP="00905D96">
      <w:pPr>
        <w:pStyle w:val="NormalWeb"/>
        <w:tabs>
          <w:tab w:val="left" w:pos="450"/>
        </w:tabs>
        <w:spacing w:before="0" w:beforeAutospacing="0" w:after="0" w:afterAutospacing="0"/>
        <w:jc w:val="both"/>
        <w:rPr>
          <w:rStyle w:val="Strong"/>
          <w:b w:val="0"/>
          <w:bCs w:val="0"/>
          <w:color w:val="000000"/>
        </w:rPr>
      </w:pPr>
    </w:p>
    <w:p w:rsidR="00B809EB" w:rsidRPr="00905D96" w:rsidRDefault="004B56A9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905D96">
        <w:rPr>
          <w:rFonts w:ascii="Times New Roman" w:eastAsia="Times New Roman" w:hAnsi="Times New Roman" w:cs="Times New Roman"/>
          <w:sz w:val="24"/>
          <w:szCs w:val="24"/>
          <w:lang w:bidi="fa-IR"/>
        </w:rPr>
        <w:t>All subscales demonstrated acceptable to strong internal consistency (α = 0.76–0.87) and good test–retest stability over two weeks (ICC = 0.83–0.89). The perceived barriers and coping planning subscales showed the highest reliability, while resources/benefits had the lowest but still adequate coefficients.</w:t>
      </w:r>
    </w:p>
    <w:p w:rsidR="00B809EB" w:rsidRPr="00905D96" w:rsidRDefault="00B809E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809EB" w:rsidRPr="00905D96" w:rsidRDefault="00B809E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67B43" w:rsidRPr="00905D96" w:rsidRDefault="00B67B43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67B43" w:rsidRPr="00905D96" w:rsidRDefault="00B67B43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67B43" w:rsidRPr="00905D96" w:rsidRDefault="00B67B43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67B43" w:rsidRPr="00905D96" w:rsidRDefault="00B67B43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67B43" w:rsidRPr="00905D96" w:rsidRDefault="00B67B43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67B43" w:rsidRPr="00905D96" w:rsidRDefault="00B67B43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67B43" w:rsidRPr="00905D96" w:rsidRDefault="00B67B43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67B43" w:rsidRPr="00905D96" w:rsidRDefault="00B67B43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67B43" w:rsidRDefault="00B67B43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P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67B43" w:rsidRPr="00905D96" w:rsidRDefault="00B67B43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67B43" w:rsidRPr="00905D96" w:rsidRDefault="00B67B43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FE67B2" w:rsidRDefault="00FE67B2" w:rsidP="00FE67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FE67B2" w:rsidRPr="00905D96" w:rsidRDefault="00B67B43" w:rsidP="00FE67B2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905D96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lastRenderedPageBreak/>
        <w:t xml:space="preserve">Supplementary </w:t>
      </w:r>
      <w:bookmarkStart w:id="0" w:name="_GoBack"/>
      <w:bookmarkEnd w:id="0"/>
      <w:r w:rsidRPr="00905D96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Table 2 </w:t>
      </w:r>
      <w:r w:rsidR="00FE67B2" w:rsidRPr="00905D96">
        <w:rPr>
          <w:rFonts w:ascii="Times New Roman" w:eastAsia="Times New Roman" w:hAnsi="Times New Roman" w:cs="Times New Roman"/>
          <w:sz w:val="24"/>
          <w:szCs w:val="24"/>
        </w:rPr>
        <w:t xml:space="preserve">Pearson Correlation coefficients between HAPA </w:t>
      </w:r>
      <w:r w:rsidR="00FE67B2" w:rsidRPr="00905D96">
        <w:rPr>
          <w:rFonts w:ascii="Times New Roman" w:hAnsi="Times New Roman" w:cs="Times New Roman"/>
          <w:sz w:val="24"/>
          <w:szCs w:val="24"/>
        </w:rPr>
        <w:t>components</w:t>
      </w:r>
    </w:p>
    <w:p w:rsidR="00905D96" w:rsidRP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3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05"/>
        <w:gridCol w:w="1227"/>
        <w:gridCol w:w="787"/>
        <w:gridCol w:w="881"/>
        <w:gridCol w:w="960"/>
        <w:gridCol w:w="908"/>
        <w:gridCol w:w="908"/>
        <w:gridCol w:w="1054"/>
        <w:gridCol w:w="1040"/>
      </w:tblGrid>
      <w:tr w:rsidR="00B67B43" w:rsidRPr="00905D96" w:rsidTr="002A716B">
        <w:trPr>
          <w:cantSplit/>
          <w:jc w:val="center"/>
        </w:trPr>
        <w:tc>
          <w:tcPr>
            <w:tcW w:w="125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597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7B43" w:rsidRPr="00905D96" w:rsidRDefault="00B67B43" w:rsidP="00905D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Intention to medications adherence</w:t>
            </w:r>
          </w:p>
        </w:tc>
        <w:tc>
          <w:tcPr>
            <w:tcW w:w="398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7B43" w:rsidRPr="00905D96" w:rsidRDefault="00B67B43" w:rsidP="00905D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self-efficacy</w:t>
            </w:r>
          </w:p>
        </w:tc>
        <w:tc>
          <w:tcPr>
            <w:tcW w:w="42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7B43" w:rsidRPr="00905D96" w:rsidRDefault="00B67B43" w:rsidP="00905D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Copping self-efficacy</w:t>
            </w:r>
          </w:p>
        </w:tc>
        <w:tc>
          <w:tcPr>
            <w:tcW w:w="470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7B43" w:rsidRPr="00905D96" w:rsidRDefault="00B67B43" w:rsidP="00905D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Recovery self-efficacy</w:t>
            </w:r>
          </w:p>
        </w:tc>
        <w:tc>
          <w:tcPr>
            <w:tcW w:w="429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7B43" w:rsidRPr="00905D96" w:rsidRDefault="00B67B43" w:rsidP="00905D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 planning</w:t>
            </w:r>
          </w:p>
        </w:tc>
        <w:tc>
          <w:tcPr>
            <w:tcW w:w="429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7B43" w:rsidRPr="00905D96" w:rsidRDefault="00B67B43" w:rsidP="00905D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Copping planning</w:t>
            </w:r>
          </w:p>
        </w:tc>
        <w:tc>
          <w:tcPr>
            <w:tcW w:w="49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7B43" w:rsidRPr="00905D96" w:rsidRDefault="00B67B43" w:rsidP="00905D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Barriers to adherence</w:t>
            </w:r>
          </w:p>
        </w:tc>
        <w:tc>
          <w:tcPr>
            <w:tcW w:w="503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67B43" w:rsidRPr="00905D96" w:rsidRDefault="00B67B43" w:rsidP="00905D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Resources and benefits</w:t>
            </w:r>
          </w:p>
        </w:tc>
      </w:tr>
      <w:tr w:rsidR="00B67B43" w:rsidRPr="00905D96" w:rsidTr="002A716B">
        <w:trPr>
          <w:cantSplit/>
          <w:jc w:val="center"/>
        </w:trPr>
        <w:tc>
          <w:tcPr>
            <w:tcW w:w="1254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Intention to medications adherence</w:t>
            </w:r>
          </w:p>
        </w:tc>
        <w:tc>
          <w:tcPr>
            <w:tcW w:w="597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43" w:rsidRPr="00905D96" w:rsidTr="002A716B">
        <w:trPr>
          <w:cantSplit/>
          <w:jc w:val="center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self-efficacy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-.216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43" w:rsidRPr="00905D96" w:rsidTr="002A716B">
        <w:trPr>
          <w:cantSplit/>
          <w:jc w:val="center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Copping self-efficacy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-.461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-.568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43" w:rsidRPr="00905D96" w:rsidTr="002A716B">
        <w:trPr>
          <w:cantSplit/>
          <w:jc w:val="center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Recovery self-efficacy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-.371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-.355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-.511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43" w:rsidRPr="00905D96" w:rsidTr="002A716B">
        <w:trPr>
          <w:cantSplit/>
          <w:jc w:val="center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 planning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-.361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-.331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-.470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-.380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43" w:rsidRPr="00905D96" w:rsidTr="002A716B">
        <w:trPr>
          <w:cantSplit/>
          <w:jc w:val="center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Copping planning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-.290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-.429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-.501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-.406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-.496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43" w:rsidRPr="00905D96" w:rsidTr="002A716B">
        <w:trPr>
          <w:cantSplit/>
          <w:jc w:val="center"/>
        </w:trPr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Barriers to adherence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.312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.164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.344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.242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.362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.185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43" w:rsidRPr="00905D96" w:rsidTr="002A716B">
        <w:trPr>
          <w:cantSplit/>
          <w:jc w:val="center"/>
        </w:trPr>
        <w:tc>
          <w:tcPr>
            <w:tcW w:w="1254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Resources and benefits</w:t>
            </w:r>
          </w:p>
        </w:tc>
        <w:tc>
          <w:tcPr>
            <w:tcW w:w="597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-.507</w:t>
            </w:r>
          </w:p>
        </w:tc>
        <w:tc>
          <w:tcPr>
            <w:tcW w:w="398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-.108</w:t>
            </w:r>
          </w:p>
        </w:tc>
        <w:tc>
          <w:tcPr>
            <w:tcW w:w="424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-.187</w:t>
            </w:r>
          </w:p>
        </w:tc>
        <w:tc>
          <w:tcPr>
            <w:tcW w:w="470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-.187</w:t>
            </w:r>
          </w:p>
        </w:tc>
        <w:tc>
          <w:tcPr>
            <w:tcW w:w="429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-.133</w:t>
            </w:r>
          </w:p>
        </w:tc>
        <w:tc>
          <w:tcPr>
            <w:tcW w:w="429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-.117</w:t>
            </w:r>
          </w:p>
        </w:tc>
        <w:tc>
          <w:tcPr>
            <w:tcW w:w="49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-.194</w:t>
            </w:r>
          </w:p>
        </w:tc>
        <w:tc>
          <w:tcPr>
            <w:tcW w:w="503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67B43" w:rsidRPr="00905D96" w:rsidRDefault="00B67B43" w:rsidP="00905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05D96" w:rsidRDefault="00905D96" w:rsidP="00905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B43" w:rsidRPr="00905D96" w:rsidRDefault="00B67B43" w:rsidP="00905D96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905D96">
        <w:rPr>
          <w:rFonts w:ascii="Times New Roman" w:eastAsia="Times New Roman" w:hAnsi="Times New Roman" w:cs="Times New Roman"/>
          <w:sz w:val="24"/>
          <w:szCs w:val="24"/>
          <w:lang w:bidi="fa-IR"/>
        </w:rPr>
        <w:t>Unfavorable adherence correlated positively with perceived barriers (r = .312) and negatively with all motivational and volitional HAPA constructs. The strongest inverse associations appeared for intention (r = –.507) and coping self-efficacy (r = –.461), indicating that lower self-regulatory capacity and reduced intention are most closely linked with poor adherence.</w:t>
      </w:r>
    </w:p>
    <w:p w:rsidR="00B67B43" w:rsidRPr="00905D96" w:rsidRDefault="00B67B43" w:rsidP="00905D96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67B43" w:rsidRPr="00905D96" w:rsidRDefault="00B67B43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809EB" w:rsidRPr="00905D96" w:rsidRDefault="00B809E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809EB" w:rsidRPr="00905D96" w:rsidRDefault="00B809E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809EB" w:rsidRPr="00905D96" w:rsidRDefault="00B809E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809EB" w:rsidRPr="00905D96" w:rsidRDefault="00B809E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809EB" w:rsidRPr="00905D96" w:rsidRDefault="00B809E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809EB" w:rsidRPr="00905D96" w:rsidRDefault="00B809E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809EB" w:rsidRPr="00905D96" w:rsidRDefault="00B809E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809EB" w:rsidRPr="00905D96" w:rsidRDefault="00B809E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809EB" w:rsidRPr="00905D96" w:rsidRDefault="00B809E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809EB" w:rsidRPr="00905D96" w:rsidRDefault="00B809E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67B43" w:rsidRPr="00905D96" w:rsidRDefault="00B67B43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809EB" w:rsidRDefault="00B809E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F0E56" w:rsidRDefault="00BF0E5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F0E56" w:rsidRDefault="00BF0E5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2A716B" w:rsidRDefault="002A716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P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39276B" w:rsidRPr="00905D96" w:rsidRDefault="0039276B" w:rsidP="00905D96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905D96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lastRenderedPageBreak/>
        <w:t>Supplementary</w:t>
      </w:r>
      <w:r w:rsidRPr="00905D96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B67B43" w:rsidRPr="00905D9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05D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5D96">
        <w:rPr>
          <w:rFonts w:ascii="Times New Roman" w:hAnsi="Times New Roman" w:cs="Times New Roman"/>
          <w:sz w:val="24"/>
          <w:szCs w:val="24"/>
        </w:rPr>
        <w:t>Medication adherence rates in older adults with type 2 diabetes</w:t>
      </w:r>
    </w:p>
    <w:p w:rsidR="0039276B" w:rsidRPr="00905D96" w:rsidRDefault="0039276B" w:rsidP="00905D96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5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336"/>
        <w:gridCol w:w="2027"/>
        <w:gridCol w:w="1752"/>
        <w:gridCol w:w="1258"/>
        <w:gridCol w:w="1171"/>
      </w:tblGrid>
      <w:tr w:rsidR="0039276B" w:rsidRPr="00905D96" w:rsidTr="002A716B">
        <w:trPr>
          <w:cantSplit/>
          <w:trHeight w:val="616"/>
          <w:jc w:val="center"/>
        </w:trPr>
        <w:tc>
          <w:tcPr>
            <w:tcW w:w="1367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bidi="fa-IR"/>
              </w:rPr>
            </w:pPr>
            <w:r w:rsidRPr="00905D96">
              <w:rPr>
                <w:b/>
                <w:bCs/>
                <w:color w:val="000000" w:themeColor="text1"/>
                <w:lang w:bidi="fa-IR"/>
              </w:rPr>
              <w:t>Adherence status</w:t>
            </w:r>
          </w:p>
        </w:tc>
        <w:tc>
          <w:tcPr>
            <w:tcW w:w="118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bidi="fa-IR"/>
              </w:rPr>
            </w:pPr>
            <w:proofErr w:type="spellStart"/>
            <w:r w:rsidRPr="00905D96">
              <w:rPr>
                <w:b/>
                <w:bCs/>
                <w:color w:val="000000" w:themeColor="text1"/>
                <w:lang w:bidi="fa-IR"/>
              </w:rPr>
              <w:t>Krousel</w:t>
            </w:r>
            <w:proofErr w:type="spellEnd"/>
            <w:r w:rsidRPr="00905D96">
              <w:rPr>
                <w:b/>
                <w:bCs/>
                <w:color w:val="000000" w:themeColor="text1"/>
                <w:lang w:bidi="fa-IR"/>
              </w:rPr>
              <w:t>-Wood categories</w:t>
            </w:r>
          </w:p>
        </w:tc>
        <w:tc>
          <w:tcPr>
            <w:tcW w:w="1025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bidi="fa-IR"/>
              </w:rPr>
            </w:pPr>
            <w:r w:rsidRPr="00905D96">
              <w:rPr>
                <w:b/>
                <w:bCs/>
                <w:color w:val="000000" w:themeColor="text1"/>
                <w:lang w:bidi="fa-IR"/>
              </w:rPr>
              <w:t xml:space="preserve">MMAS-8 </w:t>
            </w:r>
          </w:p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bidi="fa-IR"/>
              </w:rPr>
            </w:pPr>
            <w:r w:rsidRPr="00905D96">
              <w:rPr>
                <w:b/>
                <w:bCs/>
                <w:color w:val="000000" w:themeColor="text1"/>
                <w:lang w:bidi="fa-IR"/>
              </w:rPr>
              <w:t>score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bidi="fa-IR"/>
              </w:rPr>
            </w:pPr>
            <w:r w:rsidRPr="00905D96">
              <w:rPr>
                <w:b/>
                <w:bCs/>
                <w:color w:val="000000" w:themeColor="text1"/>
                <w:lang w:bidi="fa-IR"/>
              </w:rPr>
              <w:t>Frequency</w:t>
            </w:r>
          </w:p>
        </w:tc>
        <w:tc>
          <w:tcPr>
            <w:tcW w:w="685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lang w:bidi="fa-IR"/>
              </w:rPr>
            </w:pPr>
            <w:r w:rsidRPr="00905D96">
              <w:rPr>
                <w:b/>
                <w:bCs/>
                <w:color w:val="000000" w:themeColor="text1"/>
                <w:lang w:bidi="fa-IR"/>
              </w:rPr>
              <w:t>Percent</w:t>
            </w:r>
          </w:p>
        </w:tc>
      </w:tr>
      <w:tr w:rsidR="0039276B" w:rsidRPr="00905D96" w:rsidTr="002A716B">
        <w:trPr>
          <w:cantSplit/>
          <w:trHeight w:val="308"/>
          <w:jc w:val="center"/>
        </w:trPr>
        <w:tc>
          <w:tcPr>
            <w:tcW w:w="136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2A716B" w:rsidRDefault="0039276B" w:rsidP="00905D96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bidi="fa-IR"/>
              </w:rPr>
            </w:pPr>
            <w:r w:rsidRPr="002A716B">
              <w:rPr>
                <w:b/>
                <w:bCs/>
                <w:color w:val="000000" w:themeColor="text1"/>
                <w:lang w:bidi="fa-IR"/>
              </w:rPr>
              <w:t>Unfavorable adherence</w:t>
            </w:r>
          </w:p>
        </w:tc>
        <w:tc>
          <w:tcPr>
            <w:tcW w:w="1186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 w:themeColor="text1"/>
                <w:lang w:bidi="fa-IR"/>
              </w:rPr>
              <w:t>Low adherence</w:t>
            </w:r>
          </w:p>
        </w:tc>
        <w:tc>
          <w:tcPr>
            <w:tcW w:w="1025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 w:themeColor="text1"/>
                <w:lang w:bidi="fa-IR"/>
              </w:rPr>
              <w:t>1</w:t>
            </w:r>
          </w:p>
        </w:tc>
        <w:tc>
          <w:tcPr>
            <w:tcW w:w="736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 w:themeColor="text1"/>
                <w:lang w:bidi="fa-IR"/>
              </w:rPr>
              <w:t>4</w:t>
            </w:r>
          </w:p>
        </w:tc>
        <w:tc>
          <w:tcPr>
            <w:tcW w:w="685" w:type="pct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/>
              </w:rPr>
              <w:t>1.54</w:t>
            </w:r>
          </w:p>
        </w:tc>
      </w:tr>
      <w:tr w:rsidR="0039276B" w:rsidRPr="00905D96" w:rsidTr="002A716B">
        <w:trPr>
          <w:cantSplit/>
          <w:trHeight w:val="136"/>
          <w:jc w:val="center"/>
        </w:trPr>
        <w:tc>
          <w:tcPr>
            <w:tcW w:w="136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2A716B" w:rsidRDefault="0039276B" w:rsidP="00905D96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11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 w:themeColor="text1"/>
                <w:lang w:bidi="fa-IR"/>
              </w:rPr>
              <w:t>2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 w:themeColor="text1"/>
                <w:lang w:bidi="fa-IR"/>
              </w:rPr>
              <w:t>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/>
              </w:rPr>
              <w:t>2.70</w:t>
            </w:r>
          </w:p>
        </w:tc>
      </w:tr>
      <w:tr w:rsidR="0039276B" w:rsidRPr="00905D96" w:rsidTr="002A716B">
        <w:trPr>
          <w:cantSplit/>
          <w:trHeight w:val="136"/>
          <w:jc w:val="center"/>
        </w:trPr>
        <w:tc>
          <w:tcPr>
            <w:tcW w:w="136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2A716B" w:rsidRDefault="0039276B" w:rsidP="00905D96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11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 w:themeColor="text1"/>
                <w:lang w:bidi="fa-IR"/>
              </w:rPr>
              <w:t>3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 w:themeColor="text1"/>
                <w:lang w:bidi="fa-IR"/>
              </w:rPr>
              <w:t>29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/>
              </w:rPr>
              <w:t>11.20</w:t>
            </w:r>
          </w:p>
        </w:tc>
      </w:tr>
      <w:tr w:rsidR="0039276B" w:rsidRPr="00905D96" w:rsidTr="002A716B">
        <w:trPr>
          <w:cantSplit/>
          <w:trHeight w:val="136"/>
          <w:jc w:val="center"/>
        </w:trPr>
        <w:tc>
          <w:tcPr>
            <w:tcW w:w="136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2A716B" w:rsidRDefault="0039276B" w:rsidP="00905D96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11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 w:themeColor="text1"/>
                <w:lang w:bidi="fa-IR"/>
              </w:rPr>
              <w:t>4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 w:themeColor="text1"/>
                <w:lang w:bidi="fa-IR"/>
              </w:rPr>
              <w:t>33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/>
              </w:rPr>
              <w:t>12.74</w:t>
            </w:r>
          </w:p>
        </w:tc>
      </w:tr>
      <w:tr w:rsidR="0039276B" w:rsidRPr="00905D96" w:rsidTr="002A716B">
        <w:trPr>
          <w:cantSplit/>
          <w:trHeight w:val="136"/>
          <w:jc w:val="center"/>
        </w:trPr>
        <w:tc>
          <w:tcPr>
            <w:tcW w:w="136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2A716B" w:rsidRDefault="0039276B" w:rsidP="00905D96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11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 w:themeColor="text1"/>
                <w:lang w:bidi="fa-IR"/>
              </w:rPr>
              <w:t>5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 w:themeColor="text1"/>
                <w:lang w:bidi="fa-IR"/>
              </w:rPr>
              <w:t>62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/>
              </w:rPr>
              <w:t>23.94</w:t>
            </w:r>
          </w:p>
        </w:tc>
      </w:tr>
      <w:tr w:rsidR="0039276B" w:rsidRPr="00905D96" w:rsidTr="002A716B">
        <w:trPr>
          <w:cantSplit/>
          <w:trHeight w:val="308"/>
          <w:jc w:val="center"/>
        </w:trPr>
        <w:tc>
          <w:tcPr>
            <w:tcW w:w="136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2A716B" w:rsidRDefault="0039276B" w:rsidP="00905D96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lang w:bidi="fa-IR"/>
              </w:rPr>
            </w:pPr>
            <w:r w:rsidRPr="002A716B">
              <w:rPr>
                <w:b/>
                <w:bCs/>
                <w:color w:val="000000" w:themeColor="text1"/>
                <w:lang w:bidi="fa-IR"/>
              </w:rPr>
              <w:t>Favorable adherence</w:t>
            </w:r>
          </w:p>
        </w:tc>
        <w:tc>
          <w:tcPr>
            <w:tcW w:w="11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 w:themeColor="text1"/>
                <w:lang w:bidi="fa-IR"/>
              </w:rPr>
              <w:t>Medium adherence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 w:themeColor="text1"/>
                <w:lang w:bidi="fa-IR"/>
              </w:rPr>
              <w:t>6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 w:themeColor="text1"/>
                <w:lang w:bidi="fa-IR"/>
              </w:rPr>
              <w:t>68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/>
              </w:rPr>
              <w:t>26.25</w:t>
            </w:r>
          </w:p>
        </w:tc>
      </w:tr>
      <w:tr w:rsidR="0039276B" w:rsidRPr="00905D96" w:rsidTr="002A716B">
        <w:trPr>
          <w:cantSplit/>
          <w:trHeight w:val="136"/>
          <w:jc w:val="center"/>
        </w:trPr>
        <w:tc>
          <w:tcPr>
            <w:tcW w:w="136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rPr>
                <w:color w:val="000000" w:themeColor="text1"/>
                <w:lang w:bidi="fa-IR"/>
              </w:rPr>
            </w:pPr>
          </w:p>
        </w:tc>
        <w:tc>
          <w:tcPr>
            <w:tcW w:w="11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 w:themeColor="text1"/>
                <w:lang w:bidi="fa-IR"/>
              </w:rPr>
              <w:t>7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 w:themeColor="text1"/>
                <w:lang w:bidi="fa-IR"/>
              </w:rPr>
              <w:t>42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/>
              </w:rPr>
              <w:t>16.22</w:t>
            </w:r>
          </w:p>
        </w:tc>
      </w:tr>
      <w:tr w:rsidR="0039276B" w:rsidRPr="00905D96" w:rsidTr="002A716B">
        <w:trPr>
          <w:cantSplit/>
          <w:trHeight w:val="136"/>
          <w:jc w:val="center"/>
        </w:trPr>
        <w:tc>
          <w:tcPr>
            <w:tcW w:w="1367" w:type="pct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rPr>
                <w:color w:val="000000" w:themeColor="text1"/>
                <w:lang w:bidi="fa-IR"/>
              </w:rPr>
            </w:pPr>
          </w:p>
        </w:tc>
        <w:tc>
          <w:tcPr>
            <w:tcW w:w="11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 w:themeColor="text1"/>
                <w:lang w:bidi="fa-IR"/>
              </w:rPr>
              <w:t>High adherence</w:t>
            </w:r>
          </w:p>
        </w:tc>
        <w:tc>
          <w:tcPr>
            <w:tcW w:w="1025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 w:themeColor="text1"/>
                <w:lang w:bidi="fa-IR"/>
              </w:rPr>
              <w:t>8</w:t>
            </w:r>
          </w:p>
        </w:tc>
        <w:tc>
          <w:tcPr>
            <w:tcW w:w="73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 w:themeColor="text1"/>
                <w:lang w:bidi="fa-IR"/>
              </w:rPr>
              <w:t>14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39276B" w:rsidRPr="00905D96" w:rsidRDefault="0039276B" w:rsidP="00905D9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lang w:bidi="fa-IR"/>
              </w:rPr>
            </w:pPr>
            <w:r w:rsidRPr="00905D96">
              <w:rPr>
                <w:color w:val="000000"/>
              </w:rPr>
              <w:t>5.41</w:t>
            </w:r>
          </w:p>
        </w:tc>
      </w:tr>
    </w:tbl>
    <w:p w:rsidR="0039276B" w:rsidRPr="00905D96" w:rsidRDefault="0039276B" w:rsidP="00905D96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276B" w:rsidRPr="00905D96" w:rsidRDefault="0039276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905D96">
        <w:rPr>
          <w:rFonts w:ascii="Times New Roman" w:eastAsia="Times New Roman" w:hAnsi="Times New Roman" w:cs="Times New Roman"/>
          <w:sz w:val="24"/>
          <w:szCs w:val="24"/>
          <w:lang w:bidi="fa-IR"/>
        </w:rPr>
        <w:t>Low and medium adherence categories together accounted for most participants, with unfavorable adherence forming 52.1% of the sample. Only a small proportion achieved high adherence (5.4%), suggesting that optimal medication-taking behavior is uncommon among these older adults.</w:t>
      </w:r>
    </w:p>
    <w:p w:rsidR="0039276B" w:rsidRPr="00905D96" w:rsidRDefault="0039276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B67B43" w:rsidRPr="00905D96" w:rsidRDefault="00B67B43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B43" w:rsidRPr="00905D96" w:rsidRDefault="00B67B43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B43" w:rsidRPr="00905D96" w:rsidRDefault="00B67B43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B43" w:rsidRPr="00905D96" w:rsidRDefault="00B67B43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B43" w:rsidRPr="00905D96" w:rsidRDefault="00B67B43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B43" w:rsidRPr="00905D96" w:rsidRDefault="00B67B43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B43" w:rsidRPr="00905D96" w:rsidRDefault="00B67B43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B43" w:rsidRPr="00905D96" w:rsidRDefault="00B67B43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B43" w:rsidRPr="00905D96" w:rsidRDefault="00B67B43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B43" w:rsidRPr="00905D96" w:rsidRDefault="00B67B43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B43" w:rsidRPr="00905D96" w:rsidRDefault="00B67B43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B43" w:rsidRPr="00905D96" w:rsidRDefault="00B67B43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B43" w:rsidRDefault="00B67B43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5D96" w:rsidRDefault="00905D96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5D96" w:rsidRDefault="00905D96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5D96" w:rsidRDefault="00905D96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5D96" w:rsidRDefault="00905D96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5D96" w:rsidRDefault="00905D96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5D96" w:rsidRDefault="00905D96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5D96" w:rsidRDefault="00905D96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5D96" w:rsidRDefault="00905D96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5D96" w:rsidRDefault="00905D96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5D96" w:rsidRDefault="00905D96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5D96" w:rsidRDefault="00905D96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5D96" w:rsidRDefault="00905D96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5D96" w:rsidRDefault="00905D96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5D96" w:rsidRPr="00905D96" w:rsidRDefault="00905D96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7B43" w:rsidRDefault="00B67B43" w:rsidP="00905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D9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Supplementary</w:t>
      </w:r>
      <w:r w:rsidRPr="00905D96">
        <w:rPr>
          <w:rFonts w:ascii="Times New Roman" w:hAnsi="Times New Roman" w:cs="Times New Roman"/>
          <w:b/>
          <w:bCs/>
          <w:sz w:val="24"/>
          <w:szCs w:val="24"/>
        </w:rPr>
        <w:t xml:space="preserve"> Table 4 </w:t>
      </w:r>
      <w:r w:rsidRPr="00905D96">
        <w:rPr>
          <w:rFonts w:ascii="Times New Roman" w:hAnsi="Times New Roman" w:cs="Times New Roman"/>
          <w:sz w:val="24"/>
          <w:szCs w:val="24"/>
        </w:rPr>
        <w:t>Frequency and percentage of perceived barriers to medication adherence by older adult diabetics</w:t>
      </w:r>
    </w:p>
    <w:p w:rsidR="00C13547" w:rsidRPr="00905D96" w:rsidRDefault="00C13547" w:rsidP="00905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tbl>
      <w:tblPr>
        <w:tblW w:w="5955" w:type="pct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565"/>
        <w:gridCol w:w="1249"/>
        <w:gridCol w:w="1168"/>
        <w:gridCol w:w="1166"/>
      </w:tblGrid>
      <w:tr w:rsidR="00B67B43" w:rsidRPr="00C13547" w:rsidTr="002A716B">
        <w:trPr>
          <w:cantSplit/>
          <w:trHeight w:val="530"/>
        </w:trPr>
        <w:tc>
          <w:tcPr>
            <w:tcW w:w="3392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  <w:b/>
                <w:bCs/>
              </w:rPr>
              <w:t>Barrier questions</w:t>
            </w:r>
          </w:p>
        </w:tc>
        <w:tc>
          <w:tcPr>
            <w:tcW w:w="560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67B43" w:rsidRPr="00C13547" w:rsidRDefault="00B67B43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13547">
              <w:rPr>
                <w:rFonts w:ascii="Times New Roman" w:eastAsia="Times New Roman" w:hAnsi="Times New Roman" w:cs="Times New Roman"/>
                <w:b/>
                <w:noProof/>
              </w:rPr>
              <w:t>Disagree</w:t>
            </w:r>
          </w:p>
          <w:p w:rsidR="00B67B43" w:rsidRPr="00C13547" w:rsidRDefault="00B67B43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13547">
              <w:rPr>
                <w:rFonts w:ascii="Times New Roman" w:eastAsia="Times New Roman" w:hAnsi="Times New Roman" w:cs="Times New Roman"/>
                <w:b/>
                <w:noProof/>
              </w:rPr>
              <w:t>n (%)</w:t>
            </w:r>
          </w:p>
        </w:tc>
        <w:tc>
          <w:tcPr>
            <w:tcW w:w="52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67B43" w:rsidRPr="00C13547" w:rsidRDefault="00B67B43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13547">
              <w:rPr>
                <w:rFonts w:ascii="Times New Roman" w:eastAsia="Times New Roman" w:hAnsi="Times New Roman" w:cs="Times New Roman"/>
                <w:b/>
                <w:noProof/>
              </w:rPr>
              <w:t>No opinion</w:t>
            </w:r>
          </w:p>
          <w:p w:rsidR="00B67B43" w:rsidRPr="00C13547" w:rsidRDefault="00B67B43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13547">
              <w:rPr>
                <w:rFonts w:ascii="Times New Roman" w:eastAsia="Times New Roman" w:hAnsi="Times New Roman" w:cs="Times New Roman"/>
                <w:b/>
                <w:noProof/>
              </w:rPr>
              <w:t>n (%)</w:t>
            </w:r>
          </w:p>
        </w:tc>
        <w:tc>
          <w:tcPr>
            <w:tcW w:w="523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67B43" w:rsidRPr="00C13547" w:rsidRDefault="00B67B43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13547">
              <w:rPr>
                <w:rFonts w:ascii="Times New Roman" w:eastAsia="Times New Roman" w:hAnsi="Times New Roman" w:cs="Times New Roman"/>
                <w:b/>
                <w:noProof/>
              </w:rPr>
              <w:t>Agree</w:t>
            </w:r>
          </w:p>
          <w:p w:rsidR="00B67B43" w:rsidRPr="00C13547" w:rsidRDefault="00B67B43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C13547">
              <w:rPr>
                <w:rFonts w:ascii="Times New Roman" w:eastAsia="Times New Roman" w:hAnsi="Times New Roman" w:cs="Times New Roman"/>
                <w:b/>
                <w:noProof/>
              </w:rPr>
              <w:t>n (%)</w:t>
            </w:r>
          </w:p>
        </w:tc>
      </w:tr>
      <w:tr w:rsidR="00B67B43" w:rsidRPr="00C13547" w:rsidTr="002A716B">
        <w:trPr>
          <w:cantSplit/>
        </w:trPr>
        <w:tc>
          <w:tcPr>
            <w:tcW w:w="3392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Q1: It is difficult for me to take medications or inject insulin on time</w:t>
            </w:r>
          </w:p>
        </w:tc>
        <w:tc>
          <w:tcPr>
            <w:tcW w:w="560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99 (38.2)</w:t>
            </w:r>
          </w:p>
        </w:tc>
        <w:tc>
          <w:tcPr>
            <w:tcW w:w="524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70 (27.0)</w:t>
            </w:r>
          </w:p>
        </w:tc>
        <w:tc>
          <w:tcPr>
            <w:tcW w:w="523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90 (34.7)</w:t>
            </w:r>
          </w:p>
        </w:tc>
      </w:tr>
      <w:tr w:rsidR="00B67B43" w:rsidRPr="00C13547" w:rsidTr="002A716B">
        <w:trPr>
          <w:cantSplit/>
        </w:trPr>
        <w:tc>
          <w:tcPr>
            <w:tcW w:w="3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Q2: It is difficult for me to inject my insulin.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96 (37.1)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66 (25.5)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97 (37.5)</w:t>
            </w:r>
          </w:p>
        </w:tc>
      </w:tr>
      <w:tr w:rsidR="00B67B43" w:rsidRPr="00C13547" w:rsidTr="002A716B">
        <w:trPr>
          <w:cantSplit/>
        </w:trPr>
        <w:tc>
          <w:tcPr>
            <w:tcW w:w="3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Q3: It is unbearable and high cost of medications or insulin for me to buy.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48 (18.5)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48 (18.5)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163 (62.9)</w:t>
            </w:r>
          </w:p>
        </w:tc>
      </w:tr>
      <w:tr w:rsidR="00B67B43" w:rsidRPr="00C13547" w:rsidTr="002A716B">
        <w:trPr>
          <w:cantSplit/>
        </w:trPr>
        <w:tc>
          <w:tcPr>
            <w:tcW w:w="3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Q4: I don't have a good feeling about taking a large number of medications.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56 (21.6)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83 (32.0)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120 (46.3)</w:t>
            </w:r>
          </w:p>
        </w:tc>
      </w:tr>
      <w:tr w:rsidR="00B67B43" w:rsidRPr="00C13547" w:rsidTr="002A716B">
        <w:trPr>
          <w:cantSplit/>
        </w:trPr>
        <w:tc>
          <w:tcPr>
            <w:tcW w:w="3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Q5: I forget to take my medication and/or inject insulin at work and/or home.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70 (27.0)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62 (23.9)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127 (49.0)</w:t>
            </w:r>
          </w:p>
        </w:tc>
      </w:tr>
      <w:tr w:rsidR="00B67B43" w:rsidRPr="00C13547" w:rsidTr="002A716B">
        <w:trPr>
          <w:cantSplit/>
        </w:trPr>
        <w:tc>
          <w:tcPr>
            <w:tcW w:w="3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 xml:space="preserve">Q6: My surroundings think about me badly (stigma) when injecting insulin. 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115 (44.4)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64 (24.7)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80 (30.9)</w:t>
            </w:r>
          </w:p>
        </w:tc>
      </w:tr>
      <w:tr w:rsidR="00B67B43" w:rsidRPr="00C13547" w:rsidTr="002A716B">
        <w:trPr>
          <w:cantSplit/>
        </w:trPr>
        <w:tc>
          <w:tcPr>
            <w:tcW w:w="3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Q7: It is difficult for me to keep insulin on the trips (keeping the insulin temperature).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65 (25.1)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50 (19.3)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144 (55.6)</w:t>
            </w:r>
          </w:p>
        </w:tc>
      </w:tr>
      <w:tr w:rsidR="00B67B43" w:rsidRPr="00C13547" w:rsidTr="002A716B">
        <w:trPr>
          <w:cantSplit/>
        </w:trPr>
        <w:tc>
          <w:tcPr>
            <w:tcW w:w="3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Q8: I am not pleased with the pain of insulin injection.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87 (33.6)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78 (30.1)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94 (36.3)</w:t>
            </w:r>
          </w:p>
        </w:tc>
      </w:tr>
      <w:tr w:rsidR="00B67B43" w:rsidRPr="00C13547" w:rsidTr="002A716B">
        <w:trPr>
          <w:cantSplit/>
        </w:trPr>
        <w:tc>
          <w:tcPr>
            <w:tcW w:w="339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Q9: At parties, I don't feel comfortable injecting insulin.</w:t>
            </w:r>
          </w:p>
        </w:tc>
        <w:tc>
          <w:tcPr>
            <w:tcW w:w="560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90 (34.7)</w:t>
            </w:r>
          </w:p>
        </w:tc>
        <w:tc>
          <w:tcPr>
            <w:tcW w:w="524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70 (27.0)</w:t>
            </w:r>
          </w:p>
        </w:tc>
        <w:tc>
          <w:tcPr>
            <w:tcW w:w="523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67B43" w:rsidRPr="00C13547" w:rsidRDefault="00B67B43" w:rsidP="00905D96">
            <w:pPr>
              <w:widowControl w:val="0"/>
              <w:kinsoku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547">
              <w:rPr>
                <w:rFonts w:ascii="Times New Roman" w:hAnsi="Times New Roman" w:cs="Times New Roman"/>
              </w:rPr>
              <w:t>99 (38.2)</w:t>
            </w:r>
          </w:p>
        </w:tc>
      </w:tr>
    </w:tbl>
    <w:p w:rsidR="00B67B43" w:rsidRPr="00905D96" w:rsidRDefault="00B67B43" w:rsidP="00905D96">
      <w:pPr>
        <w:widowControl w:val="0"/>
        <w:kinsoku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B43" w:rsidRPr="00905D96" w:rsidRDefault="00C13547" w:rsidP="00C13547">
      <w:pPr>
        <w:widowControl w:val="0"/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547">
        <w:rPr>
          <w:rFonts w:ascii="Times New Roman" w:hAnsi="Times New Roman" w:cs="Times New Roman"/>
          <w:sz w:val="24"/>
          <w:szCs w:val="24"/>
        </w:rPr>
        <w:t>Cost concerns were the most frequently endorsed barrier (62.9%). Travel-related insulin storage (55.6%) and forgetfulness at home or work (49.0%) were also commonly reported. Stigma-related discomfort was less prevalent (30.9–38.2%), while injection difficulty and timing challenges showed moderate agreement.</w:t>
      </w:r>
    </w:p>
    <w:p w:rsidR="00B67B43" w:rsidRPr="00905D96" w:rsidRDefault="00B67B43" w:rsidP="00905D96">
      <w:pPr>
        <w:widowControl w:val="0"/>
        <w:kinsoku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76B" w:rsidRPr="00905D96" w:rsidRDefault="0039276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39276B" w:rsidRPr="00905D96" w:rsidRDefault="0039276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39276B" w:rsidRPr="00905D96" w:rsidRDefault="0039276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39276B" w:rsidRPr="00905D96" w:rsidRDefault="0039276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39276B" w:rsidRPr="00905D96" w:rsidRDefault="0039276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39276B" w:rsidRPr="00905D96" w:rsidRDefault="0039276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39276B" w:rsidRPr="00905D96" w:rsidRDefault="0039276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39276B" w:rsidRDefault="0039276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905D96" w:rsidRPr="00905D96" w:rsidRDefault="00905D96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39276B" w:rsidRPr="00905D96" w:rsidRDefault="0039276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39276B" w:rsidRDefault="0039276B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C13547" w:rsidRDefault="00C13547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C13547" w:rsidRDefault="00C13547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C13547" w:rsidRDefault="00C13547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C13547" w:rsidRDefault="00C13547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C13547" w:rsidRDefault="00C13547" w:rsidP="00905D9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:rsidR="008C25C6" w:rsidRDefault="008C25C6" w:rsidP="00905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D9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B67B43" w:rsidRPr="00905D9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905D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905D96">
        <w:rPr>
          <w:rFonts w:ascii="Times New Roman" w:eastAsia="Times New Roman" w:hAnsi="Times New Roman" w:cs="Times New Roman"/>
          <w:sz w:val="24"/>
          <w:szCs w:val="24"/>
        </w:rPr>
        <w:t>Variables Included in Regression Models</w:t>
      </w:r>
    </w:p>
    <w:p w:rsidR="004F1CFB" w:rsidRPr="00905D96" w:rsidRDefault="004F1CFB" w:rsidP="00905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3"/>
        <w:gridCol w:w="3938"/>
        <w:gridCol w:w="1888"/>
        <w:gridCol w:w="1903"/>
      </w:tblGrid>
      <w:tr w:rsidR="008C25C6" w:rsidRPr="00905D96" w:rsidTr="00FB09CC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8C25C6" w:rsidRPr="00905D96" w:rsidRDefault="008C25C6" w:rsidP="00905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Variable Category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8C25C6" w:rsidRPr="00905D96" w:rsidRDefault="008C25C6" w:rsidP="00E71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 Variables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8C25C6" w:rsidRPr="00905D96" w:rsidRDefault="008C25C6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Included in Linear Regression (Table 3)?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8C25C6" w:rsidRPr="00905D96" w:rsidRDefault="008C25C6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Included in Logistic Regression (Table 4)?</w:t>
            </w:r>
          </w:p>
        </w:tc>
      </w:tr>
      <w:tr w:rsidR="008C25C6" w:rsidRPr="00905D96" w:rsidTr="00FB09CC"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8C25C6" w:rsidRPr="00905D96" w:rsidRDefault="008C25C6" w:rsidP="0090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HAPA Constructs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8C25C6" w:rsidRPr="00905D96" w:rsidRDefault="008C25C6" w:rsidP="00E7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Intention, Task Self-efficacy, Coping Self-efficacy, Recovery Self-efficacy, Action Planning, Coping Planning, Perceived Barriers, Perceived Resources/Benefits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8C25C6" w:rsidRPr="00905D96" w:rsidRDefault="008C25C6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8C25C6" w:rsidRPr="00905D96" w:rsidRDefault="008C25C6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8C25C6" w:rsidRPr="00905D96" w:rsidTr="00FB09CC">
        <w:tc>
          <w:tcPr>
            <w:tcW w:w="0" w:type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  <w:hideMark/>
          </w:tcPr>
          <w:p w:rsidR="008C25C6" w:rsidRPr="00905D96" w:rsidRDefault="008C25C6" w:rsidP="0090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Demographic &amp; Clinical Factors</w:t>
            </w:r>
          </w:p>
        </w:tc>
        <w:tc>
          <w:tcPr>
            <w:tcW w:w="0" w:type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8C25C6" w:rsidRPr="00905D96" w:rsidRDefault="008C25C6" w:rsidP="00E7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Age, Sex, Educational Level, Retirement Status, Economic Adequacy, </w:t>
            </w:r>
            <w:proofErr w:type="spellStart"/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Comorbidity</w:t>
            </w:r>
            <w:proofErr w:type="spellEnd"/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, Duration of Diabetes</w:t>
            </w:r>
          </w:p>
        </w:tc>
        <w:tc>
          <w:tcPr>
            <w:tcW w:w="0" w:type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8C25C6" w:rsidRPr="00905D96" w:rsidRDefault="008C25C6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  <w:hideMark/>
          </w:tcPr>
          <w:p w:rsidR="008C25C6" w:rsidRPr="00905D96" w:rsidRDefault="008C25C6" w:rsidP="0090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D9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</w:tbl>
    <w:p w:rsidR="008C25C6" w:rsidRPr="00905D96" w:rsidRDefault="008C25C6" w:rsidP="00905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5C6" w:rsidRPr="00905D96" w:rsidRDefault="00921C25" w:rsidP="00905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D96">
        <w:rPr>
          <w:rFonts w:ascii="Times New Roman" w:hAnsi="Times New Roman" w:cs="Times New Roman"/>
          <w:sz w:val="24"/>
          <w:szCs w:val="24"/>
        </w:rPr>
        <w:t>All HAPA components were entered into both linear and logistic regression models, whereas demographic and clinical characteristics were included only in the logistic model. This structure reflects a focus on behavioral constructs while adjusting for background factors when predicting adherence status.</w:t>
      </w:r>
    </w:p>
    <w:p w:rsidR="009B78FD" w:rsidRPr="00905D96" w:rsidRDefault="009B78FD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78FD" w:rsidRPr="00905D96" w:rsidRDefault="009B78FD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9EB" w:rsidRPr="00905D96" w:rsidRDefault="00B809EB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9EB" w:rsidRPr="00905D96" w:rsidRDefault="00B809EB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9EB" w:rsidRPr="00905D96" w:rsidRDefault="00B809EB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9EB" w:rsidRPr="00905D96" w:rsidRDefault="00B809EB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9EB" w:rsidRPr="00905D96" w:rsidRDefault="00B809EB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9EB" w:rsidRPr="00905D96" w:rsidRDefault="00B809EB" w:rsidP="00905D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B809EB" w:rsidRPr="00905D96" w:rsidSect="00993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1D05"/>
    <w:multiLevelType w:val="multilevel"/>
    <w:tmpl w:val="1FD4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CC329D"/>
    <w:multiLevelType w:val="multilevel"/>
    <w:tmpl w:val="0144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90434"/>
    <w:multiLevelType w:val="multilevel"/>
    <w:tmpl w:val="01C8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FA3643"/>
    <w:multiLevelType w:val="multilevel"/>
    <w:tmpl w:val="E8C2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51E0C"/>
    <w:rsid w:val="00053AE0"/>
    <w:rsid w:val="0014518E"/>
    <w:rsid w:val="0016193A"/>
    <w:rsid w:val="0018399C"/>
    <w:rsid w:val="001A08FF"/>
    <w:rsid w:val="00236B99"/>
    <w:rsid w:val="002A716B"/>
    <w:rsid w:val="003024D3"/>
    <w:rsid w:val="0031458A"/>
    <w:rsid w:val="00351E0C"/>
    <w:rsid w:val="00355491"/>
    <w:rsid w:val="0039276B"/>
    <w:rsid w:val="003A2CBD"/>
    <w:rsid w:val="003E24D0"/>
    <w:rsid w:val="004B56A9"/>
    <w:rsid w:val="004F1CFB"/>
    <w:rsid w:val="00505655"/>
    <w:rsid w:val="006666F0"/>
    <w:rsid w:val="0068716A"/>
    <w:rsid w:val="00702F7B"/>
    <w:rsid w:val="00723F4E"/>
    <w:rsid w:val="00800D60"/>
    <w:rsid w:val="00803CE9"/>
    <w:rsid w:val="00826014"/>
    <w:rsid w:val="008C04A4"/>
    <w:rsid w:val="008C25C6"/>
    <w:rsid w:val="008F494B"/>
    <w:rsid w:val="00905D96"/>
    <w:rsid w:val="00921C25"/>
    <w:rsid w:val="009915E8"/>
    <w:rsid w:val="00993FBC"/>
    <w:rsid w:val="009B78FD"/>
    <w:rsid w:val="00AF71E5"/>
    <w:rsid w:val="00B11612"/>
    <w:rsid w:val="00B41ACB"/>
    <w:rsid w:val="00B67B43"/>
    <w:rsid w:val="00B72F0A"/>
    <w:rsid w:val="00B809EB"/>
    <w:rsid w:val="00BD22AC"/>
    <w:rsid w:val="00BF0E56"/>
    <w:rsid w:val="00C13547"/>
    <w:rsid w:val="00C23E67"/>
    <w:rsid w:val="00C71112"/>
    <w:rsid w:val="00CA27B2"/>
    <w:rsid w:val="00CD6940"/>
    <w:rsid w:val="00CF0EDA"/>
    <w:rsid w:val="00E12819"/>
    <w:rsid w:val="00E1392E"/>
    <w:rsid w:val="00E71C61"/>
    <w:rsid w:val="00E84557"/>
    <w:rsid w:val="00F60269"/>
    <w:rsid w:val="00FB09CC"/>
    <w:rsid w:val="00FE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E0C"/>
  </w:style>
  <w:style w:type="paragraph" w:styleId="Heading1">
    <w:name w:val="heading 1"/>
    <w:basedOn w:val="Normal"/>
    <w:link w:val="Heading1Char"/>
    <w:uiPriority w:val="9"/>
    <w:qFormat/>
    <w:rsid w:val="00FB09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B0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B09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Normal"/>
    <w:rsid w:val="0099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15E8"/>
    <w:rPr>
      <w:b/>
      <w:bCs/>
    </w:rPr>
  </w:style>
  <w:style w:type="paragraph" w:styleId="NormalWeb">
    <w:name w:val="Normal (Web)"/>
    <w:basedOn w:val="Normal"/>
    <w:uiPriority w:val="99"/>
    <w:unhideWhenUsed/>
    <w:rsid w:val="001451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8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B09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B09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B09C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B09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B09CC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FB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B09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B09CC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8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7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1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94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0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7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4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8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AMIRHOSSEIN</dc:creator>
  <cp:lastModifiedBy>AMIRHOSSEIN</cp:lastModifiedBy>
  <cp:revision>20</cp:revision>
  <dcterms:created xsi:type="dcterms:W3CDTF">2025-12-04T17:29:00Z</dcterms:created>
  <dcterms:modified xsi:type="dcterms:W3CDTF">2025-12-05T17:30:00Z</dcterms:modified>
</cp:coreProperties>
</file>