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FCB2F" w14:textId="55C958D5" w:rsidR="00B63B7D" w:rsidRDefault="00B63B7D" w:rsidP="00093571">
      <w:pPr>
        <w:rPr>
          <w:b/>
          <w:sz w:val="24"/>
          <w:szCs w:val="24"/>
        </w:rPr>
      </w:pPr>
      <w:r>
        <w:rPr>
          <w:b/>
          <w:sz w:val="24"/>
          <w:szCs w:val="24"/>
        </w:rPr>
        <w:t>SUPPLEMENTARY MATERIALS</w:t>
      </w:r>
    </w:p>
    <w:p w14:paraId="2861C84F" w14:textId="4A4E4BE0" w:rsidR="002A1EEA" w:rsidRDefault="002A1EEA" w:rsidP="00093571">
      <w:pPr>
        <w:rPr>
          <w:b/>
          <w:sz w:val="24"/>
          <w:szCs w:val="24"/>
        </w:rPr>
      </w:pPr>
    </w:p>
    <w:p w14:paraId="38C1ADA9" w14:textId="12035D71" w:rsidR="002A1EEA" w:rsidRPr="002A1EEA" w:rsidRDefault="002A1EEA" w:rsidP="00093571">
      <w:pPr>
        <w:rPr>
          <w:b/>
          <w:sz w:val="28"/>
          <w:szCs w:val="24"/>
        </w:rPr>
      </w:pPr>
      <w:r w:rsidRPr="002A1EEA">
        <w:rPr>
          <w:b/>
          <w:sz w:val="28"/>
          <w:szCs w:val="24"/>
        </w:rPr>
        <w:t xml:space="preserve">1, </w:t>
      </w:r>
      <w:proofErr w:type="gramStart"/>
      <w:r w:rsidRPr="002A1EEA">
        <w:rPr>
          <w:b/>
          <w:sz w:val="28"/>
          <w:szCs w:val="24"/>
        </w:rPr>
        <w:t>All</w:t>
      </w:r>
      <w:proofErr w:type="gramEnd"/>
      <w:r w:rsidRPr="002A1EEA">
        <w:rPr>
          <w:b/>
          <w:sz w:val="28"/>
          <w:szCs w:val="24"/>
        </w:rPr>
        <w:t xml:space="preserve"> involved hospitals in the study.</w:t>
      </w:r>
    </w:p>
    <w:p w14:paraId="262482D5" w14:textId="77777777" w:rsidR="002A1EEA" w:rsidRDefault="002A1EEA" w:rsidP="00093571">
      <w:pPr>
        <w:rPr>
          <w:b/>
          <w:sz w:val="24"/>
          <w:szCs w:val="24"/>
        </w:rPr>
      </w:pPr>
    </w:p>
    <w:p w14:paraId="58ACB821" w14:textId="77777777" w:rsidR="000261E7" w:rsidRDefault="000261E7" w:rsidP="000261E7">
      <w:pPr>
        <w:snapToGrid w:val="0"/>
        <w:spacing w:line="480" w:lineRule="auto"/>
        <w:rPr>
          <w:rFonts w:cs="Times New Roman"/>
          <w:b/>
          <w:sz w:val="24"/>
          <w:szCs w:val="24"/>
        </w:rPr>
      </w:pPr>
      <w:r>
        <w:rPr>
          <w:rFonts w:cs="Times New Roman"/>
          <w:b/>
          <w:sz w:val="24"/>
          <w:szCs w:val="24"/>
        </w:rPr>
        <w:t>Shandong province</w:t>
      </w:r>
    </w:p>
    <w:p w14:paraId="7520A733" w14:textId="77777777" w:rsidR="000261E7" w:rsidRDefault="000261E7" w:rsidP="000261E7">
      <w:pPr>
        <w:snapToGrid w:val="0"/>
        <w:spacing w:line="480" w:lineRule="auto"/>
        <w:rPr>
          <w:rFonts w:cs="Times New Roman"/>
          <w:sz w:val="24"/>
          <w:szCs w:val="24"/>
        </w:rPr>
      </w:pPr>
      <w:r>
        <w:rPr>
          <w:rFonts w:cs="Times New Roman"/>
          <w:sz w:val="24"/>
          <w:szCs w:val="24"/>
        </w:rPr>
        <w:t xml:space="preserve">The Second People's Hospital of </w:t>
      </w:r>
      <w:proofErr w:type="spellStart"/>
      <w:r>
        <w:rPr>
          <w:rFonts w:cs="Times New Roman"/>
          <w:sz w:val="24"/>
          <w:szCs w:val="24"/>
        </w:rPr>
        <w:t>Liaocheng</w:t>
      </w:r>
      <w:proofErr w:type="spellEnd"/>
      <w:r>
        <w:rPr>
          <w:rFonts w:cs="Times New Roman"/>
          <w:sz w:val="24"/>
          <w:szCs w:val="24"/>
        </w:rPr>
        <w:t xml:space="preserve">, Shandong, China.  </w:t>
      </w:r>
    </w:p>
    <w:p w14:paraId="00BB3356" w14:textId="77777777" w:rsidR="000261E7" w:rsidRDefault="000261E7" w:rsidP="000261E7">
      <w:pPr>
        <w:snapToGrid w:val="0"/>
        <w:spacing w:line="480" w:lineRule="auto"/>
        <w:rPr>
          <w:rFonts w:cs="Times New Roman"/>
          <w:sz w:val="24"/>
          <w:szCs w:val="24"/>
        </w:rPr>
      </w:pPr>
      <w:proofErr w:type="spellStart"/>
      <w:r>
        <w:rPr>
          <w:rFonts w:cs="Times New Roman"/>
          <w:color w:val="212121"/>
          <w:sz w:val="24"/>
          <w:szCs w:val="24"/>
          <w:shd w:val="clear" w:color="auto" w:fill="FFFFFF"/>
        </w:rPr>
        <w:t>Liaocheng</w:t>
      </w:r>
      <w:proofErr w:type="spellEnd"/>
      <w:r>
        <w:rPr>
          <w:rFonts w:cs="Times New Roman"/>
          <w:color w:val="212121"/>
          <w:sz w:val="24"/>
          <w:szCs w:val="24"/>
          <w:shd w:val="clear" w:color="auto" w:fill="FFFFFF"/>
        </w:rPr>
        <w:t xml:space="preserve"> People's Hospital, </w:t>
      </w:r>
      <w:proofErr w:type="spellStart"/>
      <w:r>
        <w:rPr>
          <w:rFonts w:cs="Times New Roman"/>
          <w:color w:val="212121"/>
          <w:sz w:val="24"/>
          <w:szCs w:val="24"/>
          <w:shd w:val="clear" w:color="auto" w:fill="FFFFFF"/>
        </w:rPr>
        <w:t>Liaocheng</w:t>
      </w:r>
      <w:proofErr w:type="spellEnd"/>
      <w:r>
        <w:rPr>
          <w:rFonts w:cs="Times New Roman"/>
          <w:color w:val="212121"/>
          <w:sz w:val="24"/>
          <w:szCs w:val="24"/>
          <w:shd w:val="clear" w:color="auto" w:fill="FFFFFF"/>
        </w:rPr>
        <w:t>,</w:t>
      </w:r>
      <w:r>
        <w:rPr>
          <w:rFonts w:cs="Times New Roman"/>
          <w:sz w:val="24"/>
          <w:szCs w:val="24"/>
        </w:rPr>
        <w:t xml:space="preserve"> Shandong,</w:t>
      </w:r>
      <w:r>
        <w:rPr>
          <w:rFonts w:cs="Times New Roman"/>
          <w:color w:val="212121"/>
          <w:sz w:val="24"/>
          <w:szCs w:val="24"/>
          <w:shd w:val="clear" w:color="auto" w:fill="FFFFFF"/>
        </w:rPr>
        <w:t xml:space="preserve"> China.</w:t>
      </w:r>
    </w:p>
    <w:p w14:paraId="28AD1B9F" w14:textId="77777777" w:rsidR="000261E7" w:rsidRDefault="000261E7" w:rsidP="000261E7">
      <w:pPr>
        <w:snapToGrid w:val="0"/>
        <w:spacing w:line="480" w:lineRule="auto"/>
        <w:rPr>
          <w:rFonts w:cs="Times New Roman"/>
          <w:sz w:val="24"/>
          <w:szCs w:val="24"/>
        </w:rPr>
      </w:pPr>
      <w:proofErr w:type="spellStart"/>
      <w:r>
        <w:rPr>
          <w:rFonts w:cs="Times New Roman"/>
          <w:color w:val="2A2F45"/>
          <w:sz w:val="24"/>
          <w:szCs w:val="24"/>
          <w:shd w:val="clear" w:color="auto" w:fill="FFFFFF"/>
        </w:rPr>
        <w:t>Linqing</w:t>
      </w:r>
      <w:proofErr w:type="spellEnd"/>
      <w:r>
        <w:rPr>
          <w:rFonts w:cs="Times New Roman"/>
          <w:color w:val="2A2F45"/>
          <w:sz w:val="24"/>
          <w:szCs w:val="24"/>
          <w:shd w:val="clear" w:color="auto" w:fill="FFFFFF"/>
        </w:rPr>
        <w:t xml:space="preserve"> People's Hospital,</w:t>
      </w:r>
      <w:r>
        <w:rPr>
          <w:rFonts w:cs="Times New Roman"/>
          <w:sz w:val="24"/>
          <w:szCs w:val="24"/>
        </w:rPr>
        <w:t xml:space="preserve"> Shandong,</w:t>
      </w:r>
      <w:r>
        <w:rPr>
          <w:rFonts w:cs="Times New Roman"/>
          <w:color w:val="212121"/>
          <w:sz w:val="24"/>
          <w:szCs w:val="24"/>
          <w:shd w:val="clear" w:color="auto" w:fill="FFFFFF"/>
        </w:rPr>
        <w:t xml:space="preserve"> China.</w:t>
      </w:r>
    </w:p>
    <w:p w14:paraId="14097124" w14:textId="77777777" w:rsidR="000261E7" w:rsidRDefault="000261E7" w:rsidP="000261E7">
      <w:pPr>
        <w:snapToGrid w:val="0"/>
        <w:spacing w:line="480" w:lineRule="auto"/>
        <w:rPr>
          <w:rFonts w:cs="Times New Roman"/>
          <w:sz w:val="24"/>
          <w:szCs w:val="24"/>
        </w:rPr>
      </w:pPr>
      <w:proofErr w:type="spellStart"/>
      <w:r>
        <w:rPr>
          <w:rFonts w:cs="Times New Roman"/>
          <w:color w:val="2A2F45"/>
          <w:sz w:val="24"/>
          <w:szCs w:val="24"/>
          <w:shd w:val="clear" w:color="auto" w:fill="FFFFFF"/>
        </w:rPr>
        <w:t>Yidu</w:t>
      </w:r>
      <w:proofErr w:type="spellEnd"/>
      <w:r>
        <w:rPr>
          <w:rFonts w:cs="Times New Roman"/>
          <w:color w:val="2A2F45"/>
          <w:sz w:val="24"/>
          <w:szCs w:val="24"/>
          <w:shd w:val="clear" w:color="auto" w:fill="FFFFFF"/>
        </w:rPr>
        <w:t xml:space="preserve"> Central Hospital of Weifang,</w:t>
      </w:r>
      <w:r>
        <w:rPr>
          <w:rFonts w:cs="Times New Roman"/>
          <w:sz w:val="24"/>
          <w:szCs w:val="24"/>
        </w:rPr>
        <w:t xml:space="preserve"> Shandong,</w:t>
      </w:r>
      <w:r>
        <w:rPr>
          <w:rFonts w:cs="Times New Roman"/>
          <w:color w:val="212121"/>
          <w:sz w:val="24"/>
          <w:szCs w:val="24"/>
          <w:shd w:val="clear" w:color="auto" w:fill="FFFFFF"/>
        </w:rPr>
        <w:t xml:space="preserve"> China.</w:t>
      </w:r>
    </w:p>
    <w:p w14:paraId="494630E8" w14:textId="77777777" w:rsidR="000261E7" w:rsidRDefault="000261E7" w:rsidP="000261E7">
      <w:pPr>
        <w:snapToGrid w:val="0"/>
        <w:spacing w:line="480" w:lineRule="auto"/>
        <w:rPr>
          <w:rFonts w:cs="Times New Roman"/>
          <w:sz w:val="24"/>
          <w:szCs w:val="24"/>
        </w:rPr>
      </w:pPr>
      <w:r>
        <w:rPr>
          <w:rFonts w:cs="Times New Roman"/>
          <w:sz w:val="24"/>
          <w:szCs w:val="24"/>
        </w:rPr>
        <w:t>Qingdao</w:t>
      </w:r>
      <w:r>
        <w:rPr>
          <w:rFonts w:cs="Times New Roman"/>
          <w:color w:val="2A2F45"/>
          <w:sz w:val="24"/>
          <w:szCs w:val="24"/>
          <w:shd w:val="clear" w:color="auto" w:fill="FFFFFF"/>
        </w:rPr>
        <w:t xml:space="preserve"> Central Hospital,</w:t>
      </w:r>
      <w:r>
        <w:rPr>
          <w:rFonts w:cs="Times New Roman"/>
          <w:sz w:val="24"/>
          <w:szCs w:val="24"/>
        </w:rPr>
        <w:t xml:space="preserve"> Shandong,</w:t>
      </w:r>
      <w:r>
        <w:rPr>
          <w:rFonts w:cs="Times New Roman"/>
          <w:color w:val="212121"/>
          <w:sz w:val="24"/>
          <w:szCs w:val="24"/>
          <w:shd w:val="clear" w:color="auto" w:fill="FFFFFF"/>
        </w:rPr>
        <w:t xml:space="preserve"> China.</w:t>
      </w:r>
    </w:p>
    <w:p w14:paraId="24CF06AB" w14:textId="77777777" w:rsidR="000261E7" w:rsidRDefault="000261E7" w:rsidP="000261E7">
      <w:pPr>
        <w:snapToGrid w:val="0"/>
        <w:spacing w:line="480" w:lineRule="auto"/>
        <w:rPr>
          <w:rFonts w:cs="Times New Roman"/>
          <w:sz w:val="24"/>
          <w:szCs w:val="24"/>
        </w:rPr>
      </w:pPr>
      <w:r>
        <w:rPr>
          <w:rFonts w:cs="Times New Roman"/>
          <w:sz w:val="24"/>
          <w:szCs w:val="24"/>
        </w:rPr>
        <w:t xml:space="preserve">The Third People's Hospital of </w:t>
      </w:r>
      <w:proofErr w:type="spellStart"/>
      <w:r>
        <w:rPr>
          <w:rFonts w:cs="Times New Roman"/>
          <w:sz w:val="24"/>
          <w:szCs w:val="24"/>
        </w:rPr>
        <w:t>Liaocheng</w:t>
      </w:r>
      <w:proofErr w:type="spellEnd"/>
      <w:r>
        <w:rPr>
          <w:rFonts w:cs="Times New Roman"/>
          <w:sz w:val="24"/>
          <w:szCs w:val="24"/>
        </w:rPr>
        <w:t xml:space="preserve">, Shandong, China. </w:t>
      </w:r>
    </w:p>
    <w:p w14:paraId="353F89C4" w14:textId="77777777" w:rsidR="000261E7" w:rsidRDefault="000261E7" w:rsidP="000261E7">
      <w:pPr>
        <w:snapToGrid w:val="0"/>
        <w:spacing w:line="480" w:lineRule="auto"/>
        <w:rPr>
          <w:rFonts w:cs="Times New Roman"/>
          <w:sz w:val="24"/>
          <w:szCs w:val="24"/>
        </w:rPr>
      </w:pPr>
      <w:proofErr w:type="spellStart"/>
      <w:r>
        <w:rPr>
          <w:rFonts w:cs="Times New Roman"/>
          <w:sz w:val="24"/>
          <w:szCs w:val="24"/>
        </w:rPr>
        <w:t>Tengzhou</w:t>
      </w:r>
      <w:proofErr w:type="spellEnd"/>
      <w:r>
        <w:rPr>
          <w:rFonts w:cs="Times New Roman"/>
          <w:sz w:val="24"/>
          <w:szCs w:val="24"/>
        </w:rPr>
        <w:t xml:space="preserve"> </w:t>
      </w:r>
      <w:r>
        <w:rPr>
          <w:rFonts w:cs="Times New Roman"/>
          <w:color w:val="2A2F45"/>
          <w:sz w:val="24"/>
          <w:szCs w:val="24"/>
          <w:shd w:val="clear" w:color="auto" w:fill="FFFFFF"/>
        </w:rPr>
        <w:t>Central Hospital,</w:t>
      </w:r>
      <w:r>
        <w:rPr>
          <w:rFonts w:cs="Times New Roman"/>
          <w:sz w:val="24"/>
          <w:szCs w:val="24"/>
        </w:rPr>
        <w:t xml:space="preserve"> Shandong,</w:t>
      </w:r>
      <w:r>
        <w:rPr>
          <w:rFonts w:cs="Times New Roman"/>
          <w:color w:val="212121"/>
          <w:sz w:val="24"/>
          <w:szCs w:val="24"/>
          <w:shd w:val="clear" w:color="auto" w:fill="FFFFFF"/>
        </w:rPr>
        <w:t xml:space="preserve"> China.</w:t>
      </w:r>
    </w:p>
    <w:p w14:paraId="6194EE28" w14:textId="77777777" w:rsidR="000261E7" w:rsidRDefault="000261E7" w:rsidP="000261E7">
      <w:pPr>
        <w:snapToGrid w:val="0"/>
        <w:spacing w:line="480" w:lineRule="auto"/>
        <w:rPr>
          <w:rFonts w:cs="Times New Roman"/>
          <w:sz w:val="24"/>
          <w:szCs w:val="24"/>
        </w:rPr>
      </w:pPr>
      <w:r>
        <w:rPr>
          <w:rFonts w:cs="Times New Roman"/>
          <w:sz w:val="24"/>
          <w:szCs w:val="24"/>
        </w:rPr>
        <w:t xml:space="preserve">The Third People's Hospital of </w:t>
      </w:r>
      <w:proofErr w:type="spellStart"/>
      <w:r>
        <w:rPr>
          <w:rFonts w:cs="Times New Roman"/>
          <w:sz w:val="24"/>
          <w:szCs w:val="24"/>
        </w:rPr>
        <w:t>Shenxian</w:t>
      </w:r>
      <w:proofErr w:type="spellEnd"/>
      <w:r>
        <w:rPr>
          <w:rFonts w:cs="Times New Roman"/>
          <w:sz w:val="24"/>
          <w:szCs w:val="24"/>
        </w:rPr>
        <w:t xml:space="preserve">, Shandong, China. </w:t>
      </w:r>
    </w:p>
    <w:p w14:paraId="29815916"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 xml:space="preserve">Shandong University </w:t>
      </w:r>
      <w:proofErr w:type="spellStart"/>
      <w:r>
        <w:rPr>
          <w:rFonts w:cs="Times New Roman"/>
          <w:color w:val="212121"/>
          <w:sz w:val="24"/>
          <w:szCs w:val="24"/>
          <w:shd w:val="clear" w:color="auto" w:fill="FFFFFF"/>
        </w:rPr>
        <w:t>Qilu</w:t>
      </w:r>
      <w:proofErr w:type="spellEnd"/>
      <w:r>
        <w:rPr>
          <w:rFonts w:cs="Times New Roman"/>
          <w:color w:val="212121"/>
          <w:sz w:val="24"/>
          <w:szCs w:val="24"/>
          <w:shd w:val="clear" w:color="auto" w:fill="FFFFFF"/>
        </w:rPr>
        <w:t xml:space="preserve"> Hospital, </w:t>
      </w:r>
      <w:r>
        <w:rPr>
          <w:rFonts w:cs="Times New Roman"/>
          <w:color w:val="000000" w:themeColor="text1"/>
          <w:sz w:val="24"/>
          <w:szCs w:val="24"/>
        </w:rPr>
        <w:t>Shandong</w:t>
      </w:r>
      <w:r>
        <w:rPr>
          <w:rFonts w:cs="Times New Roman"/>
          <w:color w:val="000000" w:themeColor="text1"/>
          <w:sz w:val="24"/>
          <w:szCs w:val="24"/>
          <w:shd w:val="clear" w:color="auto" w:fill="FFFFFF"/>
        </w:rPr>
        <w:t>,</w:t>
      </w:r>
      <w:r>
        <w:rPr>
          <w:rFonts w:cs="Times New Roman"/>
          <w:color w:val="212121"/>
          <w:sz w:val="24"/>
          <w:szCs w:val="24"/>
          <w:shd w:val="clear" w:color="auto" w:fill="FFFFFF"/>
        </w:rPr>
        <w:t xml:space="preserve"> China</w:t>
      </w:r>
    </w:p>
    <w:p w14:paraId="624371B0" w14:textId="77777777" w:rsidR="000261E7" w:rsidRDefault="000261E7" w:rsidP="000261E7">
      <w:pPr>
        <w:snapToGrid w:val="0"/>
        <w:spacing w:line="480" w:lineRule="auto"/>
        <w:rPr>
          <w:rFonts w:cs="Times New Roman"/>
          <w:sz w:val="24"/>
          <w:szCs w:val="24"/>
        </w:rPr>
      </w:pPr>
      <w:proofErr w:type="spellStart"/>
      <w:r>
        <w:rPr>
          <w:rFonts w:cs="Times New Roman"/>
          <w:color w:val="2A2F45"/>
          <w:sz w:val="24"/>
          <w:szCs w:val="24"/>
          <w:shd w:val="clear" w:color="auto" w:fill="FFFFFF"/>
        </w:rPr>
        <w:t>Xiajin</w:t>
      </w:r>
      <w:proofErr w:type="spellEnd"/>
      <w:r>
        <w:rPr>
          <w:rFonts w:cs="Times New Roman"/>
          <w:color w:val="2A2F45"/>
          <w:sz w:val="24"/>
          <w:szCs w:val="24"/>
          <w:shd w:val="clear" w:color="auto" w:fill="FFFFFF"/>
        </w:rPr>
        <w:t xml:space="preserve"> People's Hospital,</w:t>
      </w:r>
      <w:r>
        <w:rPr>
          <w:rFonts w:cs="Times New Roman"/>
          <w:sz w:val="24"/>
          <w:szCs w:val="24"/>
        </w:rPr>
        <w:t xml:space="preserve"> Shandong,</w:t>
      </w:r>
      <w:r>
        <w:rPr>
          <w:rFonts w:cs="Times New Roman"/>
          <w:color w:val="212121"/>
          <w:sz w:val="24"/>
          <w:szCs w:val="24"/>
          <w:shd w:val="clear" w:color="auto" w:fill="FFFFFF"/>
        </w:rPr>
        <w:t xml:space="preserve"> China.</w:t>
      </w:r>
    </w:p>
    <w:p w14:paraId="506D5ED4" w14:textId="77777777" w:rsidR="000261E7" w:rsidRDefault="000261E7" w:rsidP="000261E7">
      <w:pPr>
        <w:snapToGrid w:val="0"/>
        <w:spacing w:line="480" w:lineRule="auto"/>
        <w:rPr>
          <w:rFonts w:cs="Times New Roman"/>
          <w:sz w:val="24"/>
          <w:szCs w:val="24"/>
        </w:rPr>
      </w:pPr>
      <w:r>
        <w:rPr>
          <w:rFonts w:cs="Times New Roman"/>
          <w:sz w:val="24"/>
          <w:szCs w:val="24"/>
        </w:rPr>
        <w:t xml:space="preserve">Zibo </w:t>
      </w:r>
      <w:r>
        <w:rPr>
          <w:rFonts w:cs="Times New Roman"/>
          <w:color w:val="2A2F45"/>
          <w:sz w:val="24"/>
          <w:szCs w:val="24"/>
          <w:shd w:val="clear" w:color="auto" w:fill="FFFFFF"/>
        </w:rPr>
        <w:t>Central Hospital,</w:t>
      </w:r>
      <w:r>
        <w:rPr>
          <w:rFonts w:cs="Times New Roman"/>
          <w:sz w:val="24"/>
          <w:szCs w:val="24"/>
        </w:rPr>
        <w:t xml:space="preserve"> Shandong,</w:t>
      </w:r>
      <w:r>
        <w:rPr>
          <w:rFonts w:cs="Times New Roman"/>
          <w:color w:val="212121"/>
          <w:sz w:val="24"/>
          <w:szCs w:val="24"/>
          <w:shd w:val="clear" w:color="auto" w:fill="FFFFFF"/>
        </w:rPr>
        <w:t xml:space="preserve"> China.</w:t>
      </w:r>
    </w:p>
    <w:p w14:paraId="0EDBC874" w14:textId="77777777" w:rsidR="000261E7" w:rsidRDefault="000261E7" w:rsidP="000261E7">
      <w:pPr>
        <w:snapToGrid w:val="0"/>
        <w:spacing w:line="480" w:lineRule="auto"/>
        <w:rPr>
          <w:rFonts w:cs="Times New Roman"/>
          <w:sz w:val="24"/>
          <w:szCs w:val="24"/>
        </w:rPr>
      </w:pPr>
      <w:proofErr w:type="spellStart"/>
      <w:r>
        <w:rPr>
          <w:rFonts w:cs="Times New Roman"/>
          <w:color w:val="212121"/>
          <w:sz w:val="24"/>
          <w:szCs w:val="24"/>
          <w:shd w:val="clear" w:color="auto" w:fill="FFFFFF"/>
        </w:rPr>
        <w:t>Shanting</w:t>
      </w:r>
      <w:proofErr w:type="spellEnd"/>
      <w:r>
        <w:rPr>
          <w:rFonts w:cs="Times New Roman"/>
          <w:color w:val="212121"/>
          <w:sz w:val="24"/>
          <w:szCs w:val="24"/>
          <w:shd w:val="clear" w:color="auto" w:fill="FFFFFF"/>
        </w:rPr>
        <w:t xml:space="preserve"> District People's Hospital, </w:t>
      </w:r>
      <w:r>
        <w:rPr>
          <w:rFonts w:cs="Times New Roman"/>
          <w:sz w:val="24"/>
          <w:szCs w:val="24"/>
        </w:rPr>
        <w:t>Shandong,</w:t>
      </w:r>
      <w:r>
        <w:rPr>
          <w:rFonts w:cs="Times New Roman"/>
          <w:color w:val="212121"/>
          <w:sz w:val="24"/>
          <w:szCs w:val="24"/>
          <w:shd w:val="clear" w:color="auto" w:fill="FFFFFF"/>
        </w:rPr>
        <w:t xml:space="preserve"> China.</w:t>
      </w:r>
    </w:p>
    <w:p w14:paraId="20A5D106"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 xml:space="preserve">People's Hospital of </w:t>
      </w:r>
      <w:proofErr w:type="spellStart"/>
      <w:r>
        <w:rPr>
          <w:rFonts w:cs="Times New Roman"/>
          <w:color w:val="212121"/>
          <w:sz w:val="24"/>
          <w:szCs w:val="24"/>
          <w:shd w:val="clear" w:color="auto" w:fill="FFFFFF"/>
        </w:rPr>
        <w:t>Rizhao</w:t>
      </w:r>
      <w:proofErr w:type="spellEnd"/>
      <w:r>
        <w:rPr>
          <w:rFonts w:cs="Times New Roman"/>
          <w:color w:val="212121"/>
          <w:sz w:val="24"/>
          <w:szCs w:val="24"/>
          <w:shd w:val="clear" w:color="auto" w:fill="FFFFFF"/>
        </w:rPr>
        <w:t>,</w:t>
      </w:r>
      <w:r>
        <w:rPr>
          <w:rFonts w:cs="Times New Roman"/>
          <w:sz w:val="24"/>
          <w:szCs w:val="24"/>
        </w:rPr>
        <w:t xml:space="preserve"> Shandong,</w:t>
      </w:r>
      <w:r>
        <w:rPr>
          <w:rFonts w:cs="Times New Roman"/>
          <w:color w:val="212121"/>
          <w:sz w:val="24"/>
          <w:szCs w:val="24"/>
          <w:shd w:val="clear" w:color="auto" w:fill="FFFFFF"/>
        </w:rPr>
        <w:t xml:space="preserve"> China.</w:t>
      </w:r>
    </w:p>
    <w:p w14:paraId="1450A694" w14:textId="77777777" w:rsidR="000261E7" w:rsidRDefault="000261E7" w:rsidP="000261E7">
      <w:pPr>
        <w:snapToGrid w:val="0"/>
        <w:spacing w:line="480" w:lineRule="auto"/>
        <w:rPr>
          <w:rFonts w:cs="Times New Roman"/>
          <w:sz w:val="24"/>
          <w:szCs w:val="24"/>
        </w:rPr>
      </w:pPr>
      <w:r>
        <w:rPr>
          <w:rFonts w:cs="Times New Roman"/>
          <w:sz w:val="24"/>
          <w:szCs w:val="24"/>
        </w:rPr>
        <w:t xml:space="preserve">Linyi Hospital of </w:t>
      </w:r>
      <w:r>
        <w:rPr>
          <w:rFonts w:cs="Times New Roman"/>
          <w:bCs/>
          <w:color w:val="000000"/>
          <w:sz w:val="24"/>
          <w:szCs w:val="24"/>
          <w:shd w:val="clear" w:color="auto" w:fill="FFFFFF"/>
        </w:rPr>
        <w:t>Traditional Chinese Medicine,</w:t>
      </w:r>
      <w:r>
        <w:rPr>
          <w:rFonts w:cs="Times New Roman"/>
          <w:sz w:val="24"/>
          <w:szCs w:val="24"/>
        </w:rPr>
        <w:t xml:space="preserve"> Shandong,</w:t>
      </w:r>
      <w:r>
        <w:rPr>
          <w:rFonts w:cs="Times New Roman"/>
          <w:color w:val="212121"/>
          <w:sz w:val="24"/>
          <w:szCs w:val="24"/>
          <w:shd w:val="clear" w:color="auto" w:fill="FFFFFF"/>
        </w:rPr>
        <w:t xml:space="preserve"> China.</w:t>
      </w:r>
    </w:p>
    <w:p w14:paraId="7513359B" w14:textId="77777777" w:rsidR="000261E7" w:rsidRDefault="000261E7" w:rsidP="000261E7">
      <w:pPr>
        <w:snapToGrid w:val="0"/>
        <w:spacing w:line="480" w:lineRule="auto"/>
        <w:rPr>
          <w:rFonts w:cs="Times New Roman"/>
          <w:sz w:val="24"/>
          <w:szCs w:val="24"/>
        </w:rPr>
      </w:pPr>
      <w:proofErr w:type="spellStart"/>
      <w:r>
        <w:rPr>
          <w:rFonts w:cs="Times New Roman"/>
          <w:color w:val="060607"/>
          <w:spacing w:val="4"/>
          <w:sz w:val="24"/>
          <w:szCs w:val="24"/>
          <w:shd w:val="clear" w:color="auto" w:fill="FFFFFF"/>
        </w:rPr>
        <w:t>Zaozhuang</w:t>
      </w:r>
      <w:proofErr w:type="spellEnd"/>
      <w:r>
        <w:rPr>
          <w:rFonts w:cs="Times New Roman"/>
          <w:color w:val="060607"/>
          <w:spacing w:val="4"/>
          <w:sz w:val="24"/>
          <w:szCs w:val="24"/>
          <w:shd w:val="clear" w:color="auto" w:fill="FFFFFF"/>
        </w:rPr>
        <w:t xml:space="preserve"> Municipal Hospital,</w:t>
      </w:r>
      <w:r>
        <w:rPr>
          <w:rFonts w:cs="Times New Roman"/>
          <w:sz w:val="24"/>
          <w:szCs w:val="24"/>
        </w:rPr>
        <w:t xml:space="preserve"> Shandong,</w:t>
      </w:r>
      <w:r>
        <w:rPr>
          <w:rFonts w:cs="Times New Roman"/>
          <w:color w:val="212121"/>
          <w:sz w:val="24"/>
          <w:szCs w:val="24"/>
          <w:shd w:val="clear" w:color="auto" w:fill="FFFFFF"/>
        </w:rPr>
        <w:t xml:space="preserve"> China.</w:t>
      </w:r>
    </w:p>
    <w:p w14:paraId="7CFC8433" w14:textId="77777777" w:rsidR="000261E7" w:rsidRDefault="000261E7" w:rsidP="000261E7">
      <w:pPr>
        <w:snapToGrid w:val="0"/>
        <w:spacing w:line="480" w:lineRule="auto"/>
        <w:rPr>
          <w:rFonts w:cs="Times New Roman"/>
          <w:sz w:val="24"/>
          <w:szCs w:val="24"/>
        </w:rPr>
      </w:pPr>
      <w:r>
        <w:rPr>
          <w:rFonts w:cs="Times New Roman"/>
          <w:sz w:val="24"/>
          <w:szCs w:val="24"/>
        </w:rPr>
        <w:t>Shandong Provincial Third Hospital, Shandong,</w:t>
      </w:r>
      <w:r>
        <w:rPr>
          <w:rFonts w:cs="Times New Roman"/>
          <w:color w:val="212121"/>
          <w:sz w:val="24"/>
          <w:szCs w:val="24"/>
          <w:shd w:val="clear" w:color="auto" w:fill="FFFFFF"/>
        </w:rPr>
        <w:t xml:space="preserve"> China.</w:t>
      </w:r>
    </w:p>
    <w:p w14:paraId="7E689355" w14:textId="77777777" w:rsidR="000261E7" w:rsidRDefault="000261E7" w:rsidP="000261E7">
      <w:pPr>
        <w:snapToGrid w:val="0"/>
        <w:spacing w:line="480" w:lineRule="auto"/>
        <w:rPr>
          <w:rFonts w:cs="Times New Roman"/>
          <w:sz w:val="24"/>
          <w:szCs w:val="24"/>
        </w:rPr>
      </w:pPr>
      <w:proofErr w:type="spellStart"/>
      <w:r>
        <w:rPr>
          <w:rFonts w:cs="Times New Roman"/>
          <w:color w:val="212121"/>
          <w:sz w:val="24"/>
          <w:szCs w:val="24"/>
          <w:shd w:val="clear" w:color="auto" w:fill="FFFFFF"/>
        </w:rPr>
        <w:t>Binzhou</w:t>
      </w:r>
      <w:proofErr w:type="spellEnd"/>
      <w:r>
        <w:rPr>
          <w:rFonts w:cs="Times New Roman"/>
          <w:color w:val="212121"/>
          <w:sz w:val="24"/>
          <w:szCs w:val="24"/>
          <w:shd w:val="clear" w:color="auto" w:fill="FFFFFF"/>
        </w:rPr>
        <w:t xml:space="preserve"> Medical University Hospital, </w:t>
      </w:r>
      <w:r>
        <w:rPr>
          <w:rFonts w:cs="Times New Roman"/>
          <w:color w:val="000000" w:themeColor="text1"/>
          <w:sz w:val="24"/>
          <w:szCs w:val="24"/>
          <w:shd w:val="clear" w:color="auto" w:fill="FFFFFF"/>
        </w:rPr>
        <w:t>Shandong</w:t>
      </w:r>
      <w:r>
        <w:rPr>
          <w:rFonts w:cs="Times New Roman"/>
          <w:color w:val="212121"/>
          <w:sz w:val="24"/>
          <w:szCs w:val="24"/>
          <w:shd w:val="clear" w:color="auto" w:fill="FFFFFF"/>
        </w:rPr>
        <w:t>, China.</w:t>
      </w:r>
    </w:p>
    <w:p w14:paraId="0CE918FF" w14:textId="77777777" w:rsidR="000261E7" w:rsidRDefault="000261E7" w:rsidP="000261E7">
      <w:pPr>
        <w:snapToGrid w:val="0"/>
        <w:spacing w:line="480" w:lineRule="auto"/>
        <w:rPr>
          <w:rFonts w:cs="Times New Roman"/>
          <w:color w:val="212121"/>
          <w:sz w:val="24"/>
          <w:szCs w:val="24"/>
          <w:shd w:val="clear" w:color="auto" w:fill="FFFFFF"/>
        </w:rPr>
      </w:pPr>
      <w:proofErr w:type="spellStart"/>
      <w:r>
        <w:rPr>
          <w:rFonts w:cs="Times New Roman"/>
          <w:color w:val="212121"/>
          <w:sz w:val="24"/>
          <w:szCs w:val="24"/>
          <w:shd w:val="clear" w:color="auto" w:fill="FFFFFF"/>
        </w:rPr>
        <w:t>Jining</w:t>
      </w:r>
      <w:proofErr w:type="spellEnd"/>
      <w:r>
        <w:rPr>
          <w:rFonts w:cs="Times New Roman"/>
          <w:color w:val="212121"/>
          <w:sz w:val="24"/>
          <w:szCs w:val="24"/>
          <w:shd w:val="clear" w:color="auto" w:fill="FFFFFF"/>
        </w:rPr>
        <w:t xml:space="preserve"> First People's Hospital, Shandong, China.</w:t>
      </w:r>
    </w:p>
    <w:p w14:paraId="65709E84" w14:textId="77777777" w:rsidR="000261E7" w:rsidRDefault="000261E7" w:rsidP="000261E7">
      <w:pPr>
        <w:snapToGrid w:val="0"/>
        <w:spacing w:line="480" w:lineRule="auto"/>
        <w:rPr>
          <w:rFonts w:cs="Times New Roman"/>
          <w:sz w:val="24"/>
          <w:szCs w:val="24"/>
        </w:rPr>
      </w:pPr>
    </w:p>
    <w:p w14:paraId="2C7E0A6B" w14:textId="77777777" w:rsidR="000261E7" w:rsidRDefault="000261E7" w:rsidP="000261E7">
      <w:pPr>
        <w:snapToGrid w:val="0"/>
        <w:spacing w:line="480" w:lineRule="auto"/>
        <w:rPr>
          <w:rFonts w:cs="Times New Roman"/>
          <w:sz w:val="24"/>
          <w:szCs w:val="24"/>
        </w:rPr>
      </w:pPr>
      <w:r>
        <w:rPr>
          <w:rFonts w:cs="Times New Roman"/>
          <w:b/>
          <w:sz w:val="24"/>
          <w:szCs w:val="24"/>
        </w:rPr>
        <w:t>Shanghai</w:t>
      </w:r>
    </w:p>
    <w:p w14:paraId="7A6263E3"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lastRenderedPageBreak/>
        <w:t xml:space="preserve">Xinhua Hospital Affiliated to Shanghai </w:t>
      </w:r>
      <w:proofErr w:type="spellStart"/>
      <w:r>
        <w:rPr>
          <w:rFonts w:cs="Times New Roman"/>
          <w:color w:val="212121"/>
          <w:sz w:val="24"/>
          <w:szCs w:val="24"/>
          <w:shd w:val="clear" w:color="auto" w:fill="FFFFFF"/>
        </w:rPr>
        <w:t>Jiaotong</w:t>
      </w:r>
      <w:proofErr w:type="spellEnd"/>
      <w:r>
        <w:rPr>
          <w:rFonts w:cs="Times New Roman"/>
          <w:color w:val="212121"/>
          <w:sz w:val="24"/>
          <w:szCs w:val="24"/>
          <w:shd w:val="clear" w:color="auto" w:fill="FFFFFF"/>
        </w:rPr>
        <w:t xml:space="preserve"> University School of Medicine. Shanghai, China.</w:t>
      </w:r>
    </w:p>
    <w:p w14:paraId="2B9F046F" w14:textId="77777777" w:rsidR="000261E7" w:rsidRDefault="000261E7" w:rsidP="000261E7">
      <w:pPr>
        <w:snapToGrid w:val="0"/>
        <w:spacing w:line="480" w:lineRule="auto"/>
        <w:rPr>
          <w:rFonts w:cs="Times New Roman"/>
          <w:sz w:val="24"/>
          <w:szCs w:val="24"/>
        </w:rPr>
      </w:pPr>
      <w:proofErr w:type="spellStart"/>
      <w:r>
        <w:rPr>
          <w:rFonts w:cs="Times New Roman"/>
          <w:color w:val="212121"/>
          <w:sz w:val="24"/>
          <w:szCs w:val="24"/>
          <w:shd w:val="clear" w:color="auto" w:fill="FFFFFF"/>
        </w:rPr>
        <w:t>Huashan</w:t>
      </w:r>
      <w:proofErr w:type="spellEnd"/>
      <w:r>
        <w:rPr>
          <w:rFonts w:cs="Times New Roman"/>
          <w:color w:val="212121"/>
          <w:sz w:val="24"/>
          <w:szCs w:val="24"/>
          <w:shd w:val="clear" w:color="auto" w:fill="FFFFFF"/>
        </w:rPr>
        <w:t xml:space="preserve"> Hospital, </w:t>
      </w:r>
      <w:proofErr w:type="spellStart"/>
      <w:r>
        <w:rPr>
          <w:rFonts w:cs="Times New Roman"/>
          <w:color w:val="212121"/>
          <w:sz w:val="24"/>
          <w:szCs w:val="24"/>
          <w:shd w:val="clear" w:color="auto" w:fill="FFFFFF"/>
        </w:rPr>
        <w:t>Fudan</w:t>
      </w:r>
      <w:proofErr w:type="spellEnd"/>
      <w:r>
        <w:rPr>
          <w:rFonts w:cs="Times New Roman"/>
          <w:color w:val="212121"/>
          <w:sz w:val="24"/>
          <w:szCs w:val="24"/>
          <w:shd w:val="clear" w:color="auto" w:fill="FFFFFF"/>
        </w:rPr>
        <w:t xml:space="preserve"> University, Shanghai, China.</w:t>
      </w:r>
    </w:p>
    <w:p w14:paraId="0E79F1AA"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 xml:space="preserve">Shanghai </w:t>
      </w:r>
      <w:proofErr w:type="spellStart"/>
      <w:r>
        <w:rPr>
          <w:rFonts w:cs="Times New Roman"/>
          <w:color w:val="212121"/>
          <w:sz w:val="24"/>
          <w:szCs w:val="24"/>
          <w:shd w:val="clear" w:color="auto" w:fill="FFFFFF"/>
        </w:rPr>
        <w:t>Donglei</w:t>
      </w:r>
      <w:proofErr w:type="spellEnd"/>
      <w:r>
        <w:rPr>
          <w:rFonts w:cs="Times New Roman"/>
          <w:color w:val="212121"/>
          <w:sz w:val="24"/>
          <w:szCs w:val="24"/>
          <w:shd w:val="clear" w:color="auto" w:fill="FFFFFF"/>
        </w:rPr>
        <w:t xml:space="preserve"> Brain Hospital, Shanghai, China</w:t>
      </w:r>
    </w:p>
    <w:p w14:paraId="7738CA57" w14:textId="77777777" w:rsidR="000261E7" w:rsidRDefault="000261E7" w:rsidP="000261E7">
      <w:pPr>
        <w:snapToGrid w:val="0"/>
        <w:spacing w:line="480" w:lineRule="auto"/>
        <w:rPr>
          <w:rFonts w:cs="Times New Roman"/>
          <w:sz w:val="24"/>
          <w:szCs w:val="24"/>
        </w:rPr>
      </w:pPr>
      <w:proofErr w:type="spellStart"/>
      <w:r>
        <w:rPr>
          <w:rFonts w:cs="Times New Roman"/>
          <w:color w:val="212121"/>
          <w:sz w:val="24"/>
          <w:szCs w:val="24"/>
          <w:shd w:val="clear" w:color="auto" w:fill="FFFFFF"/>
        </w:rPr>
        <w:t>Qingpu</w:t>
      </w:r>
      <w:proofErr w:type="spellEnd"/>
      <w:r>
        <w:rPr>
          <w:rFonts w:cs="Times New Roman"/>
          <w:color w:val="212121"/>
          <w:sz w:val="24"/>
          <w:szCs w:val="24"/>
          <w:shd w:val="clear" w:color="auto" w:fill="FFFFFF"/>
        </w:rPr>
        <w:t xml:space="preserve"> Branch of </w:t>
      </w:r>
      <w:proofErr w:type="spellStart"/>
      <w:r>
        <w:rPr>
          <w:rFonts w:cs="Times New Roman"/>
          <w:color w:val="212121"/>
          <w:sz w:val="24"/>
          <w:szCs w:val="24"/>
          <w:shd w:val="clear" w:color="auto" w:fill="FFFFFF"/>
        </w:rPr>
        <w:t>Zhongshan</w:t>
      </w:r>
      <w:proofErr w:type="spellEnd"/>
      <w:r>
        <w:rPr>
          <w:rFonts w:cs="Times New Roman"/>
          <w:color w:val="212121"/>
          <w:sz w:val="24"/>
          <w:szCs w:val="24"/>
          <w:shd w:val="clear" w:color="auto" w:fill="FFFFFF"/>
        </w:rPr>
        <w:t xml:space="preserve"> Hospital, </w:t>
      </w:r>
      <w:proofErr w:type="spellStart"/>
      <w:r>
        <w:rPr>
          <w:rFonts w:cs="Times New Roman"/>
          <w:color w:val="212121"/>
          <w:sz w:val="24"/>
          <w:szCs w:val="24"/>
          <w:shd w:val="clear" w:color="auto" w:fill="FFFFFF"/>
        </w:rPr>
        <w:t>Fudan</w:t>
      </w:r>
      <w:proofErr w:type="spellEnd"/>
      <w:r>
        <w:rPr>
          <w:rFonts w:cs="Times New Roman"/>
          <w:color w:val="212121"/>
          <w:sz w:val="24"/>
          <w:szCs w:val="24"/>
          <w:shd w:val="clear" w:color="auto" w:fill="FFFFFF"/>
        </w:rPr>
        <w:t xml:space="preserve"> University, Shanghai, China.</w:t>
      </w:r>
    </w:p>
    <w:p w14:paraId="58B765AA" w14:textId="77777777" w:rsidR="000261E7" w:rsidRDefault="000261E7" w:rsidP="000261E7">
      <w:pPr>
        <w:snapToGrid w:val="0"/>
        <w:spacing w:line="480" w:lineRule="auto"/>
        <w:rPr>
          <w:rFonts w:cs="Times New Roman"/>
          <w:sz w:val="24"/>
          <w:szCs w:val="24"/>
        </w:rPr>
      </w:pPr>
    </w:p>
    <w:p w14:paraId="0EC4008E" w14:textId="77777777" w:rsidR="000261E7" w:rsidRDefault="000261E7" w:rsidP="000261E7">
      <w:pPr>
        <w:snapToGrid w:val="0"/>
        <w:spacing w:line="480" w:lineRule="auto"/>
        <w:rPr>
          <w:rFonts w:cs="Times New Roman"/>
          <w:sz w:val="24"/>
          <w:szCs w:val="24"/>
        </w:rPr>
      </w:pPr>
      <w:r>
        <w:rPr>
          <w:rFonts w:cs="Times New Roman"/>
          <w:b/>
          <w:sz w:val="24"/>
          <w:szCs w:val="24"/>
        </w:rPr>
        <w:t>Zhejiang province</w:t>
      </w:r>
    </w:p>
    <w:p w14:paraId="1055FA3E"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 xml:space="preserve">Shaoxing Second Hospital, </w:t>
      </w:r>
      <w:proofErr w:type="spellStart"/>
      <w:r>
        <w:rPr>
          <w:rFonts w:cs="Times New Roman"/>
          <w:color w:val="212121"/>
          <w:sz w:val="24"/>
          <w:szCs w:val="24"/>
          <w:shd w:val="clear" w:color="auto" w:fill="FFFFFF"/>
        </w:rPr>
        <w:t>Zhejiang</w:t>
      </w:r>
      <w:proofErr w:type="gramStart"/>
      <w:r>
        <w:rPr>
          <w:rFonts w:cs="Times New Roman"/>
          <w:color w:val="212121"/>
          <w:sz w:val="24"/>
          <w:szCs w:val="24"/>
          <w:shd w:val="clear" w:color="auto" w:fill="FFFFFF"/>
        </w:rPr>
        <w:t>,China</w:t>
      </w:r>
      <w:proofErr w:type="spellEnd"/>
      <w:proofErr w:type="gramEnd"/>
      <w:r>
        <w:rPr>
          <w:rFonts w:cs="Times New Roman"/>
          <w:color w:val="212121"/>
          <w:sz w:val="24"/>
          <w:szCs w:val="24"/>
          <w:shd w:val="clear" w:color="auto" w:fill="FFFFFF"/>
        </w:rPr>
        <w:t>.</w:t>
      </w:r>
    </w:p>
    <w:p w14:paraId="4D6DC7E8"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 xml:space="preserve">The First People's Hospital of </w:t>
      </w:r>
      <w:proofErr w:type="spellStart"/>
      <w:r>
        <w:rPr>
          <w:rFonts w:cs="Times New Roman"/>
          <w:color w:val="212121"/>
          <w:sz w:val="24"/>
          <w:szCs w:val="24"/>
          <w:shd w:val="clear" w:color="auto" w:fill="FFFFFF"/>
        </w:rPr>
        <w:t>Huzhou</w:t>
      </w:r>
      <w:proofErr w:type="spellEnd"/>
      <w:r>
        <w:rPr>
          <w:rFonts w:cs="Times New Roman"/>
          <w:color w:val="212121"/>
          <w:sz w:val="24"/>
          <w:szCs w:val="24"/>
          <w:shd w:val="clear" w:color="auto" w:fill="FFFFFF"/>
        </w:rPr>
        <w:t xml:space="preserve">, </w:t>
      </w:r>
      <w:proofErr w:type="spellStart"/>
      <w:r>
        <w:rPr>
          <w:rFonts w:cs="Times New Roman"/>
          <w:color w:val="212121"/>
          <w:sz w:val="24"/>
          <w:szCs w:val="24"/>
          <w:shd w:val="clear" w:color="auto" w:fill="FFFFFF"/>
        </w:rPr>
        <w:t>Zhejiang</w:t>
      </w:r>
      <w:proofErr w:type="gramStart"/>
      <w:r>
        <w:rPr>
          <w:rFonts w:cs="Times New Roman"/>
          <w:color w:val="212121"/>
          <w:sz w:val="24"/>
          <w:szCs w:val="24"/>
          <w:shd w:val="clear" w:color="auto" w:fill="FFFFFF"/>
        </w:rPr>
        <w:t>,China</w:t>
      </w:r>
      <w:proofErr w:type="spellEnd"/>
      <w:proofErr w:type="gramEnd"/>
      <w:r>
        <w:rPr>
          <w:rFonts w:cs="Times New Roman"/>
          <w:color w:val="212121"/>
          <w:sz w:val="24"/>
          <w:szCs w:val="24"/>
          <w:shd w:val="clear" w:color="auto" w:fill="FFFFFF"/>
        </w:rPr>
        <w:t>.</w:t>
      </w:r>
    </w:p>
    <w:p w14:paraId="079AEFA5"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 xml:space="preserve">Taizhou Hospital of Zhejiang Province Affiliated to Wenzhou Medical University, </w:t>
      </w:r>
      <w:proofErr w:type="spellStart"/>
      <w:r>
        <w:rPr>
          <w:rFonts w:cs="Times New Roman"/>
          <w:color w:val="212121"/>
          <w:sz w:val="24"/>
          <w:szCs w:val="24"/>
          <w:shd w:val="clear" w:color="auto" w:fill="FFFFFF"/>
        </w:rPr>
        <w:t>Zhejiang</w:t>
      </w:r>
      <w:proofErr w:type="gramStart"/>
      <w:r>
        <w:rPr>
          <w:rFonts w:cs="Times New Roman"/>
          <w:color w:val="212121"/>
          <w:sz w:val="24"/>
          <w:szCs w:val="24"/>
          <w:shd w:val="clear" w:color="auto" w:fill="FFFFFF"/>
        </w:rPr>
        <w:t>,China</w:t>
      </w:r>
      <w:proofErr w:type="spellEnd"/>
      <w:proofErr w:type="gramEnd"/>
      <w:r>
        <w:rPr>
          <w:rFonts w:cs="Times New Roman"/>
          <w:color w:val="212121"/>
          <w:sz w:val="24"/>
          <w:szCs w:val="24"/>
          <w:shd w:val="clear" w:color="auto" w:fill="FFFFFF"/>
        </w:rPr>
        <w:t>.</w:t>
      </w:r>
    </w:p>
    <w:p w14:paraId="5DE830AE"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 xml:space="preserve">The First Hospital of </w:t>
      </w:r>
      <w:proofErr w:type="spellStart"/>
      <w:r>
        <w:rPr>
          <w:rFonts w:cs="Times New Roman"/>
          <w:color w:val="212121"/>
          <w:sz w:val="24"/>
          <w:szCs w:val="24"/>
          <w:shd w:val="clear" w:color="auto" w:fill="FFFFFF"/>
        </w:rPr>
        <w:t>Jiaxing</w:t>
      </w:r>
      <w:proofErr w:type="spellEnd"/>
      <w:r>
        <w:rPr>
          <w:rFonts w:cs="Times New Roman"/>
          <w:color w:val="212121"/>
          <w:sz w:val="24"/>
          <w:szCs w:val="24"/>
          <w:shd w:val="clear" w:color="auto" w:fill="FFFFFF"/>
        </w:rPr>
        <w:t xml:space="preserve">, </w:t>
      </w:r>
      <w:proofErr w:type="spellStart"/>
      <w:r>
        <w:rPr>
          <w:rFonts w:cs="Times New Roman"/>
          <w:color w:val="212121"/>
          <w:sz w:val="24"/>
          <w:szCs w:val="24"/>
          <w:shd w:val="clear" w:color="auto" w:fill="FFFFFF"/>
        </w:rPr>
        <w:t>Zhejiang</w:t>
      </w:r>
      <w:proofErr w:type="gramStart"/>
      <w:r>
        <w:rPr>
          <w:rFonts w:cs="Times New Roman"/>
          <w:color w:val="212121"/>
          <w:sz w:val="24"/>
          <w:szCs w:val="24"/>
          <w:shd w:val="clear" w:color="auto" w:fill="FFFFFF"/>
        </w:rPr>
        <w:t>,China</w:t>
      </w:r>
      <w:proofErr w:type="spellEnd"/>
      <w:proofErr w:type="gramEnd"/>
      <w:r>
        <w:rPr>
          <w:rFonts w:cs="Times New Roman"/>
          <w:color w:val="212121"/>
          <w:sz w:val="24"/>
          <w:szCs w:val="24"/>
          <w:shd w:val="clear" w:color="auto" w:fill="FFFFFF"/>
        </w:rPr>
        <w:t>.</w:t>
      </w:r>
    </w:p>
    <w:p w14:paraId="2FA075B4" w14:textId="77777777" w:rsidR="000261E7" w:rsidRDefault="000261E7" w:rsidP="000261E7">
      <w:pPr>
        <w:snapToGrid w:val="0"/>
        <w:spacing w:line="480" w:lineRule="auto"/>
        <w:rPr>
          <w:rFonts w:cs="Times New Roman"/>
          <w:sz w:val="24"/>
          <w:szCs w:val="24"/>
        </w:rPr>
      </w:pPr>
    </w:p>
    <w:p w14:paraId="39D042D9" w14:textId="77777777" w:rsidR="000261E7" w:rsidRDefault="000261E7" w:rsidP="000261E7">
      <w:pPr>
        <w:snapToGrid w:val="0"/>
        <w:spacing w:line="480" w:lineRule="auto"/>
        <w:rPr>
          <w:rFonts w:cs="Times New Roman"/>
          <w:sz w:val="24"/>
          <w:szCs w:val="24"/>
        </w:rPr>
      </w:pPr>
      <w:r>
        <w:rPr>
          <w:rFonts w:cs="Times New Roman"/>
          <w:b/>
          <w:sz w:val="24"/>
          <w:szCs w:val="24"/>
        </w:rPr>
        <w:t>Fujian province</w:t>
      </w:r>
    </w:p>
    <w:p w14:paraId="05A14B1D"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 xml:space="preserve">The First Affiliated hospital of Fujian Medical University, </w:t>
      </w:r>
      <w:proofErr w:type="gramStart"/>
      <w:r>
        <w:rPr>
          <w:rFonts w:cs="Times New Roman"/>
          <w:color w:val="212121"/>
          <w:sz w:val="24"/>
          <w:szCs w:val="24"/>
          <w:shd w:val="clear" w:color="auto" w:fill="FFFFFF"/>
        </w:rPr>
        <w:t>Fujian ,</w:t>
      </w:r>
      <w:proofErr w:type="gramEnd"/>
      <w:r>
        <w:rPr>
          <w:rFonts w:cs="Times New Roman"/>
          <w:color w:val="212121"/>
          <w:sz w:val="24"/>
          <w:szCs w:val="24"/>
          <w:shd w:val="clear" w:color="auto" w:fill="FFFFFF"/>
        </w:rPr>
        <w:t xml:space="preserve"> China.</w:t>
      </w:r>
    </w:p>
    <w:p w14:paraId="17CB4791" w14:textId="77777777" w:rsidR="000261E7" w:rsidRDefault="000261E7" w:rsidP="000261E7">
      <w:pPr>
        <w:snapToGrid w:val="0"/>
        <w:spacing w:line="480" w:lineRule="auto"/>
        <w:rPr>
          <w:rFonts w:cs="Times New Roman"/>
          <w:sz w:val="24"/>
          <w:szCs w:val="24"/>
        </w:rPr>
      </w:pPr>
      <w:proofErr w:type="spellStart"/>
      <w:r>
        <w:rPr>
          <w:rFonts w:cs="Times New Roman"/>
          <w:color w:val="2A2F45"/>
          <w:sz w:val="24"/>
          <w:szCs w:val="24"/>
          <w:shd w:val="clear" w:color="auto" w:fill="FFFFFF"/>
        </w:rPr>
        <w:t>Ningde</w:t>
      </w:r>
      <w:proofErr w:type="spellEnd"/>
      <w:r>
        <w:rPr>
          <w:rFonts w:cs="Times New Roman"/>
          <w:color w:val="2A2F45"/>
          <w:sz w:val="24"/>
          <w:szCs w:val="24"/>
          <w:shd w:val="clear" w:color="auto" w:fill="FFFFFF"/>
        </w:rPr>
        <w:t xml:space="preserve"> People's Hospital,</w:t>
      </w:r>
      <w:r>
        <w:rPr>
          <w:rFonts w:cs="Times New Roman"/>
          <w:sz w:val="24"/>
          <w:szCs w:val="24"/>
        </w:rPr>
        <w:t xml:space="preserve"> Fujian,</w:t>
      </w:r>
      <w:r>
        <w:rPr>
          <w:rFonts w:cs="Times New Roman"/>
          <w:color w:val="212121"/>
          <w:sz w:val="24"/>
          <w:szCs w:val="24"/>
          <w:shd w:val="clear" w:color="auto" w:fill="FFFFFF"/>
        </w:rPr>
        <w:t xml:space="preserve"> China.</w:t>
      </w:r>
    </w:p>
    <w:p w14:paraId="6C8549B5" w14:textId="77777777" w:rsidR="000261E7" w:rsidRDefault="000261E7" w:rsidP="000261E7">
      <w:pPr>
        <w:snapToGrid w:val="0"/>
        <w:spacing w:line="480" w:lineRule="auto"/>
        <w:rPr>
          <w:rFonts w:cs="Times New Roman"/>
          <w:color w:val="212121"/>
          <w:sz w:val="24"/>
          <w:szCs w:val="24"/>
          <w:shd w:val="clear" w:color="auto" w:fill="FFFFFF"/>
        </w:rPr>
      </w:pPr>
      <w:r>
        <w:rPr>
          <w:rFonts w:cs="Times New Roman"/>
          <w:color w:val="212121"/>
          <w:sz w:val="24"/>
          <w:szCs w:val="24"/>
          <w:shd w:val="clear" w:color="auto" w:fill="FFFFFF"/>
        </w:rPr>
        <w:t>Quanzhou First Hospital Affiliated to Fujian Medical University, Fujian, China</w:t>
      </w:r>
    </w:p>
    <w:p w14:paraId="5069A242" w14:textId="77777777" w:rsidR="000261E7" w:rsidRDefault="000261E7" w:rsidP="000261E7">
      <w:pPr>
        <w:snapToGrid w:val="0"/>
        <w:spacing w:line="480" w:lineRule="auto"/>
        <w:rPr>
          <w:rFonts w:cs="Times New Roman"/>
          <w:sz w:val="24"/>
          <w:szCs w:val="24"/>
        </w:rPr>
      </w:pPr>
    </w:p>
    <w:p w14:paraId="7F82A167" w14:textId="77777777" w:rsidR="000261E7" w:rsidRDefault="000261E7" w:rsidP="000261E7">
      <w:pPr>
        <w:snapToGrid w:val="0"/>
        <w:spacing w:line="480" w:lineRule="auto"/>
        <w:rPr>
          <w:rFonts w:cs="Times New Roman"/>
          <w:sz w:val="24"/>
          <w:szCs w:val="24"/>
        </w:rPr>
      </w:pPr>
      <w:r>
        <w:rPr>
          <w:rFonts w:cs="Times New Roman"/>
          <w:b/>
          <w:sz w:val="24"/>
          <w:szCs w:val="24"/>
        </w:rPr>
        <w:t>Anhui province</w:t>
      </w:r>
    </w:p>
    <w:p w14:paraId="5176EE0B" w14:textId="77777777" w:rsidR="000261E7" w:rsidRDefault="000261E7" w:rsidP="000261E7">
      <w:pPr>
        <w:snapToGrid w:val="0"/>
        <w:spacing w:line="480" w:lineRule="auto"/>
        <w:rPr>
          <w:rFonts w:cs="Times New Roman"/>
          <w:sz w:val="24"/>
          <w:szCs w:val="24"/>
        </w:rPr>
      </w:pPr>
      <w:r>
        <w:rPr>
          <w:rFonts w:cs="Times New Roman"/>
          <w:color w:val="2A2F45"/>
          <w:sz w:val="24"/>
          <w:szCs w:val="24"/>
          <w:shd w:val="clear" w:color="auto" w:fill="FFFFFF"/>
        </w:rPr>
        <w:t>Central Hospital of Bengbu,</w:t>
      </w:r>
      <w:r>
        <w:rPr>
          <w:rFonts w:cs="Times New Roman"/>
          <w:color w:val="212121"/>
          <w:sz w:val="24"/>
          <w:szCs w:val="24"/>
          <w:shd w:val="clear" w:color="auto" w:fill="FFFFFF"/>
        </w:rPr>
        <w:t xml:space="preserve"> Anhui, China.</w:t>
      </w:r>
    </w:p>
    <w:p w14:paraId="5A96FF20"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 xml:space="preserve">Affiliated </w:t>
      </w:r>
      <w:proofErr w:type="spellStart"/>
      <w:r>
        <w:rPr>
          <w:rFonts w:cs="Times New Roman"/>
          <w:color w:val="212121"/>
          <w:sz w:val="24"/>
          <w:szCs w:val="24"/>
          <w:shd w:val="clear" w:color="auto" w:fill="FFFFFF"/>
        </w:rPr>
        <w:t>Anqing</w:t>
      </w:r>
      <w:proofErr w:type="spellEnd"/>
      <w:r>
        <w:rPr>
          <w:rFonts w:cs="Times New Roman"/>
          <w:color w:val="212121"/>
          <w:sz w:val="24"/>
          <w:szCs w:val="24"/>
          <w:shd w:val="clear" w:color="auto" w:fill="FFFFFF"/>
        </w:rPr>
        <w:t xml:space="preserve"> First People's Hospital of Anhui Medical University, Anhui, China.</w:t>
      </w:r>
    </w:p>
    <w:p w14:paraId="6DC65460" w14:textId="77777777" w:rsidR="000261E7" w:rsidRDefault="000261E7" w:rsidP="000261E7">
      <w:pPr>
        <w:snapToGrid w:val="0"/>
        <w:spacing w:line="480" w:lineRule="auto"/>
        <w:rPr>
          <w:rFonts w:cs="Times New Roman"/>
          <w:sz w:val="24"/>
          <w:szCs w:val="24"/>
        </w:rPr>
      </w:pPr>
      <w:r>
        <w:rPr>
          <w:rFonts w:cs="Times New Roman"/>
          <w:color w:val="2A2F45"/>
          <w:sz w:val="24"/>
          <w:szCs w:val="24"/>
          <w:shd w:val="clear" w:color="auto" w:fill="FFFFFF"/>
        </w:rPr>
        <w:t xml:space="preserve">People's </w:t>
      </w:r>
      <w:r>
        <w:rPr>
          <w:rFonts w:cs="Times New Roman"/>
          <w:color w:val="212121"/>
          <w:sz w:val="24"/>
          <w:szCs w:val="24"/>
          <w:shd w:val="clear" w:color="auto" w:fill="FFFFFF"/>
        </w:rPr>
        <w:t xml:space="preserve">Hospital of </w:t>
      </w:r>
      <w:proofErr w:type="spellStart"/>
      <w:r>
        <w:rPr>
          <w:rFonts w:cs="Times New Roman"/>
          <w:color w:val="212121"/>
          <w:sz w:val="24"/>
          <w:szCs w:val="24"/>
          <w:shd w:val="clear" w:color="auto" w:fill="FFFFFF"/>
        </w:rPr>
        <w:t>Chizhou</w:t>
      </w:r>
      <w:proofErr w:type="spellEnd"/>
      <w:r>
        <w:rPr>
          <w:rFonts w:cs="Times New Roman"/>
          <w:color w:val="212121"/>
          <w:sz w:val="24"/>
          <w:szCs w:val="24"/>
          <w:shd w:val="clear" w:color="auto" w:fill="FFFFFF"/>
        </w:rPr>
        <w:t>, Anhui, China.</w:t>
      </w:r>
    </w:p>
    <w:p w14:paraId="6C9FDA56" w14:textId="77777777" w:rsidR="000261E7" w:rsidRDefault="000261E7" w:rsidP="000261E7">
      <w:pPr>
        <w:snapToGrid w:val="0"/>
        <w:spacing w:line="480" w:lineRule="auto"/>
        <w:rPr>
          <w:rFonts w:cs="Times New Roman"/>
          <w:color w:val="212121"/>
          <w:sz w:val="24"/>
          <w:szCs w:val="24"/>
          <w:shd w:val="clear" w:color="auto" w:fill="FFFFFF"/>
        </w:rPr>
      </w:pPr>
      <w:r>
        <w:rPr>
          <w:rFonts w:cs="Times New Roman"/>
          <w:sz w:val="24"/>
          <w:szCs w:val="24"/>
        </w:rPr>
        <w:t xml:space="preserve">Hefei First </w:t>
      </w:r>
      <w:r>
        <w:rPr>
          <w:rFonts w:cs="Times New Roman"/>
          <w:color w:val="2A2F45"/>
          <w:sz w:val="24"/>
          <w:szCs w:val="24"/>
          <w:shd w:val="clear" w:color="auto" w:fill="FFFFFF"/>
        </w:rPr>
        <w:t xml:space="preserve">People's </w:t>
      </w:r>
      <w:r>
        <w:rPr>
          <w:rFonts w:cs="Times New Roman"/>
          <w:color w:val="212121"/>
          <w:sz w:val="24"/>
          <w:szCs w:val="24"/>
          <w:shd w:val="clear" w:color="auto" w:fill="FFFFFF"/>
        </w:rPr>
        <w:t>Hospital</w:t>
      </w:r>
      <w:r>
        <w:rPr>
          <w:rFonts w:cs="Times New Roman" w:hint="eastAsia"/>
          <w:color w:val="212121"/>
          <w:sz w:val="24"/>
          <w:szCs w:val="24"/>
          <w:shd w:val="clear" w:color="auto" w:fill="FFFFFF"/>
        </w:rPr>
        <w:t>,</w:t>
      </w:r>
      <w:r>
        <w:rPr>
          <w:rFonts w:cs="Times New Roman"/>
          <w:color w:val="212121"/>
          <w:sz w:val="24"/>
          <w:szCs w:val="24"/>
          <w:shd w:val="clear" w:color="auto" w:fill="FFFFFF"/>
        </w:rPr>
        <w:t xml:space="preserve"> Anhui, China.</w:t>
      </w:r>
    </w:p>
    <w:p w14:paraId="4B8811FF" w14:textId="77777777" w:rsidR="000261E7" w:rsidRDefault="000261E7" w:rsidP="000261E7">
      <w:pPr>
        <w:snapToGrid w:val="0"/>
        <w:spacing w:line="480" w:lineRule="auto"/>
        <w:rPr>
          <w:rFonts w:cs="Times New Roman"/>
          <w:color w:val="212121"/>
          <w:sz w:val="24"/>
          <w:szCs w:val="24"/>
          <w:shd w:val="clear" w:color="auto" w:fill="FFFFFF"/>
        </w:rPr>
      </w:pPr>
    </w:p>
    <w:p w14:paraId="3E274E1C" w14:textId="77777777" w:rsidR="000261E7" w:rsidRDefault="000261E7" w:rsidP="000261E7">
      <w:pPr>
        <w:snapToGrid w:val="0"/>
        <w:spacing w:line="480" w:lineRule="auto"/>
        <w:rPr>
          <w:rFonts w:cs="Times New Roman"/>
          <w:b/>
          <w:sz w:val="24"/>
          <w:szCs w:val="24"/>
        </w:rPr>
      </w:pPr>
      <w:r>
        <w:rPr>
          <w:rFonts w:cs="Times New Roman"/>
          <w:b/>
          <w:sz w:val="24"/>
          <w:szCs w:val="24"/>
        </w:rPr>
        <w:t>Jiangxi province</w:t>
      </w:r>
    </w:p>
    <w:p w14:paraId="04EC6649"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lastRenderedPageBreak/>
        <w:t>The First Hospital of Nanchang, Jiangxi, China.</w:t>
      </w:r>
    </w:p>
    <w:p w14:paraId="7C1CB763"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The</w:t>
      </w:r>
      <w:r>
        <w:rPr>
          <w:rFonts w:cs="Times New Roman"/>
          <w:sz w:val="24"/>
          <w:szCs w:val="24"/>
        </w:rPr>
        <w:t xml:space="preserve"> First </w:t>
      </w:r>
      <w:r>
        <w:rPr>
          <w:rFonts w:cs="Times New Roman"/>
          <w:color w:val="2A2F45"/>
          <w:sz w:val="24"/>
          <w:szCs w:val="24"/>
          <w:shd w:val="clear" w:color="auto" w:fill="FFFFFF"/>
        </w:rPr>
        <w:t xml:space="preserve">People's </w:t>
      </w:r>
      <w:r>
        <w:rPr>
          <w:rFonts w:cs="Times New Roman"/>
          <w:color w:val="212121"/>
          <w:sz w:val="24"/>
          <w:szCs w:val="24"/>
          <w:shd w:val="clear" w:color="auto" w:fill="FFFFFF"/>
        </w:rPr>
        <w:t xml:space="preserve">Hospital of Fuzhou, Jiangxi, China. </w:t>
      </w:r>
    </w:p>
    <w:p w14:paraId="74B44BFF" w14:textId="77777777" w:rsidR="000261E7" w:rsidRDefault="000261E7" w:rsidP="000261E7">
      <w:pPr>
        <w:snapToGrid w:val="0"/>
        <w:spacing w:line="480" w:lineRule="auto"/>
        <w:rPr>
          <w:rFonts w:cs="Times New Roman"/>
          <w:sz w:val="24"/>
          <w:szCs w:val="24"/>
        </w:rPr>
      </w:pPr>
      <w:proofErr w:type="spellStart"/>
      <w:r>
        <w:rPr>
          <w:rFonts w:cs="Times New Roman"/>
          <w:sz w:val="24"/>
          <w:szCs w:val="24"/>
        </w:rPr>
        <w:t>Yichun</w:t>
      </w:r>
      <w:proofErr w:type="spellEnd"/>
      <w:r>
        <w:rPr>
          <w:rFonts w:cs="Times New Roman"/>
          <w:sz w:val="24"/>
          <w:szCs w:val="24"/>
        </w:rPr>
        <w:t xml:space="preserve"> </w:t>
      </w:r>
      <w:r>
        <w:rPr>
          <w:rFonts w:cs="Times New Roman"/>
          <w:color w:val="212121"/>
          <w:sz w:val="24"/>
          <w:szCs w:val="24"/>
          <w:shd w:val="clear" w:color="auto" w:fill="FFFFFF"/>
        </w:rPr>
        <w:t>People's Hospital, Jiangxi, China.</w:t>
      </w:r>
    </w:p>
    <w:p w14:paraId="43D4595E" w14:textId="77777777" w:rsidR="000261E7" w:rsidRDefault="000261E7" w:rsidP="000261E7">
      <w:pPr>
        <w:snapToGrid w:val="0"/>
        <w:spacing w:line="480" w:lineRule="auto"/>
        <w:rPr>
          <w:rFonts w:cs="Times New Roman"/>
          <w:sz w:val="24"/>
          <w:szCs w:val="24"/>
        </w:rPr>
      </w:pPr>
      <w:proofErr w:type="spellStart"/>
      <w:r>
        <w:rPr>
          <w:rFonts w:cs="Times New Roman"/>
          <w:color w:val="212121"/>
          <w:sz w:val="24"/>
          <w:szCs w:val="24"/>
          <w:shd w:val="clear" w:color="auto" w:fill="FFFFFF"/>
        </w:rPr>
        <w:t>Ganzhou</w:t>
      </w:r>
      <w:proofErr w:type="spellEnd"/>
      <w:r>
        <w:rPr>
          <w:rFonts w:cs="Times New Roman"/>
          <w:color w:val="212121"/>
          <w:sz w:val="24"/>
          <w:szCs w:val="24"/>
          <w:shd w:val="clear" w:color="auto" w:fill="FFFFFF"/>
        </w:rPr>
        <w:t xml:space="preserve"> People's Hospital, Jiangxi, China.</w:t>
      </w:r>
    </w:p>
    <w:p w14:paraId="44753BFF"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w:t>
      </w:r>
    </w:p>
    <w:p w14:paraId="608B7F19" w14:textId="77777777" w:rsidR="000261E7" w:rsidRDefault="000261E7" w:rsidP="000261E7">
      <w:pPr>
        <w:snapToGrid w:val="0"/>
        <w:spacing w:line="480" w:lineRule="auto"/>
        <w:rPr>
          <w:rFonts w:cs="Times New Roman"/>
          <w:b/>
          <w:sz w:val="24"/>
          <w:szCs w:val="24"/>
        </w:rPr>
      </w:pPr>
      <w:r>
        <w:rPr>
          <w:rFonts w:cs="Times New Roman"/>
          <w:b/>
          <w:sz w:val="24"/>
          <w:szCs w:val="24"/>
        </w:rPr>
        <w:t>Jiangsu province</w:t>
      </w:r>
    </w:p>
    <w:p w14:paraId="6297DDA3" w14:textId="77777777" w:rsidR="000261E7" w:rsidRDefault="000261E7" w:rsidP="000261E7">
      <w:pPr>
        <w:snapToGrid w:val="0"/>
        <w:spacing w:line="480" w:lineRule="auto"/>
        <w:rPr>
          <w:rFonts w:cs="Times New Roman"/>
          <w:sz w:val="24"/>
          <w:szCs w:val="24"/>
        </w:rPr>
      </w:pPr>
      <w:r>
        <w:rPr>
          <w:rFonts w:cs="Times New Roman"/>
          <w:sz w:val="24"/>
          <w:szCs w:val="24"/>
        </w:rPr>
        <w:t xml:space="preserve">The First People's Hospital of </w:t>
      </w:r>
      <w:proofErr w:type="spellStart"/>
      <w:r>
        <w:rPr>
          <w:rFonts w:cs="Times New Roman"/>
          <w:sz w:val="24"/>
          <w:szCs w:val="24"/>
        </w:rPr>
        <w:t>Yancheng</w:t>
      </w:r>
      <w:proofErr w:type="spellEnd"/>
      <w:r>
        <w:rPr>
          <w:rFonts w:cs="Times New Roman"/>
          <w:sz w:val="24"/>
          <w:szCs w:val="24"/>
        </w:rPr>
        <w:t xml:space="preserve">, </w:t>
      </w:r>
      <w:proofErr w:type="gramStart"/>
      <w:r>
        <w:rPr>
          <w:rFonts w:cs="Times New Roman"/>
          <w:sz w:val="24"/>
          <w:szCs w:val="24"/>
        </w:rPr>
        <w:t>The</w:t>
      </w:r>
      <w:proofErr w:type="gramEnd"/>
      <w:r>
        <w:rPr>
          <w:rFonts w:cs="Times New Roman"/>
          <w:sz w:val="24"/>
          <w:szCs w:val="24"/>
        </w:rPr>
        <w:t xml:space="preserve"> Fourth Affiliated Hospital of Nantong University, Jiangsu, China.</w:t>
      </w:r>
    </w:p>
    <w:p w14:paraId="771EA435"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 xml:space="preserve">Xuzhou Children's Hospital, Xuzhou Medical University, </w:t>
      </w:r>
      <w:r>
        <w:rPr>
          <w:rFonts w:cs="Times New Roman"/>
          <w:sz w:val="24"/>
          <w:szCs w:val="24"/>
        </w:rPr>
        <w:t>Jiangsu, China.</w:t>
      </w:r>
    </w:p>
    <w:p w14:paraId="6D8E77F7"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The Affiliated Hospital of Xuzhou Medical University</w:t>
      </w:r>
      <w:r>
        <w:rPr>
          <w:rFonts w:cs="Times New Roman"/>
          <w:color w:val="212121"/>
          <w:sz w:val="24"/>
          <w:szCs w:val="24"/>
          <w:shd w:val="clear" w:color="auto" w:fill="FFFFFF"/>
        </w:rPr>
        <w:t>，</w:t>
      </w:r>
      <w:r>
        <w:rPr>
          <w:rFonts w:cs="Times New Roman"/>
          <w:sz w:val="24"/>
          <w:szCs w:val="24"/>
        </w:rPr>
        <w:t>Jiangsu, China.</w:t>
      </w:r>
    </w:p>
    <w:p w14:paraId="0D9D4288"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Xuzhou Central Hospital, Jiangsu, China</w:t>
      </w:r>
    </w:p>
    <w:p w14:paraId="650E225D" w14:textId="77777777" w:rsidR="000261E7" w:rsidRDefault="000261E7" w:rsidP="000261E7">
      <w:pPr>
        <w:snapToGrid w:val="0"/>
        <w:spacing w:line="480" w:lineRule="auto"/>
        <w:rPr>
          <w:rFonts w:cs="Times New Roman"/>
          <w:sz w:val="24"/>
          <w:szCs w:val="24"/>
        </w:rPr>
      </w:pPr>
      <w:proofErr w:type="spellStart"/>
      <w:r>
        <w:rPr>
          <w:rFonts w:cs="Times New Roman"/>
          <w:color w:val="212121"/>
          <w:sz w:val="24"/>
          <w:szCs w:val="24"/>
          <w:shd w:val="clear" w:color="auto" w:fill="FFFFFF"/>
        </w:rPr>
        <w:t>Sihong</w:t>
      </w:r>
      <w:proofErr w:type="spellEnd"/>
      <w:r>
        <w:rPr>
          <w:rFonts w:cs="Times New Roman"/>
          <w:color w:val="212121"/>
          <w:sz w:val="24"/>
          <w:szCs w:val="24"/>
          <w:shd w:val="clear" w:color="auto" w:fill="FFFFFF"/>
        </w:rPr>
        <w:t xml:space="preserve"> </w:t>
      </w:r>
      <w:proofErr w:type="spellStart"/>
      <w:r>
        <w:rPr>
          <w:rFonts w:cs="Times New Roman"/>
          <w:color w:val="212121"/>
          <w:sz w:val="24"/>
          <w:szCs w:val="24"/>
          <w:shd w:val="clear" w:color="auto" w:fill="FFFFFF"/>
        </w:rPr>
        <w:t>Fenjinting</w:t>
      </w:r>
      <w:proofErr w:type="spellEnd"/>
      <w:r>
        <w:rPr>
          <w:rFonts w:cs="Times New Roman"/>
          <w:color w:val="212121"/>
          <w:sz w:val="24"/>
          <w:szCs w:val="24"/>
          <w:shd w:val="clear" w:color="auto" w:fill="FFFFFF"/>
        </w:rPr>
        <w:t xml:space="preserve"> Hospital, </w:t>
      </w:r>
      <w:r>
        <w:rPr>
          <w:rFonts w:cs="Times New Roman"/>
          <w:sz w:val="24"/>
          <w:szCs w:val="24"/>
        </w:rPr>
        <w:t>Jiangsu, China.</w:t>
      </w:r>
    </w:p>
    <w:p w14:paraId="6A492425" w14:textId="77777777" w:rsidR="000261E7" w:rsidRDefault="000261E7" w:rsidP="000261E7">
      <w:pPr>
        <w:snapToGrid w:val="0"/>
        <w:spacing w:line="480" w:lineRule="auto"/>
        <w:rPr>
          <w:rFonts w:cs="Times New Roman"/>
          <w:sz w:val="24"/>
          <w:szCs w:val="24"/>
        </w:rPr>
      </w:pPr>
      <w:proofErr w:type="spellStart"/>
      <w:r>
        <w:rPr>
          <w:rFonts w:cs="Times New Roman"/>
          <w:color w:val="212121"/>
          <w:sz w:val="24"/>
          <w:szCs w:val="24"/>
          <w:shd w:val="clear" w:color="auto" w:fill="FFFFFF"/>
        </w:rPr>
        <w:t>Jiangyin</w:t>
      </w:r>
      <w:proofErr w:type="spellEnd"/>
      <w:r>
        <w:rPr>
          <w:rFonts w:cs="Times New Roman"/>
          <w:color w:val="212121"/>
          <w:sz w:val="24"/>
          <w:szCs w:val="24"/>
          <w:shd w:val="clear" w:color="auto" w:fill="FFFFFF"/>
        </w:rPr>
        <w:t xml:space="preserve"> Hospital Affiliated to Nanjing University of Chinese Medicine, Jiangsu, China</w:t>
      </w:r>
    </w:p>
    <w:p w14:paraId="12FCA1E5" w14:textId="77777777" w:rsidR="000261E7" w:rsidRDefault="000261E7" w:rsidP="000261E7">
      <w:pPr>
        <w:snapToGrid w:val="0"/>
        <w:spacing w:line="480" w:lineRule="auto"/>
        <w:rPr>
          <w:rFonts w:cs="Times New Roman"/>
          <w:sz w:val="24"/>
          <w:szCs w:val="24"/>
        </w:rPr>
      </w:pPr>
      <w:r>
        <w:rPr>
          <w:rFonts w:cs="Times New Roman"/>
          <w:sz w:val="24"/>
          <w:szCs w:val="24"/>
        </w:rPr>
        <w:t xml:space="preserve">The Second People's Hospital of </w:t>
      </w:r>
      <w:proofErr w:type="spellStart"/>
      <w:r>
        <w:rPr>
          <w:rFonts w:cs="Times New Roman"/>
          <w:sz w:val="24"/>
          <w:szCs w:val="24"/>
        </w:rPr>
        <w:t>Huaian</w:t>
      </w:r>
      <w:proofErr w:type="spellEnd"/>
      <w:r>
        <w:rPr>
          <w:rFonts w:cs="Times New Roman"/>
          <w:sz w:val="24"/>
          <w:szCs w:val="24"/>
        </w:rPr>
        <w:t>,</w:t>
      </w:r>
      <w:r>
        <w:rPr>
          <w:rFonts w:cs="Times New Roman"/>
          <w:color w:val="212121"/>
          <w:sz w:val="24"/>
          <w:szCs w:val="24"/>
          <w:shd w:val="clear" w:color="auto" w:fill="FFFFFF"/>
        </w:rPr>
        <w:t xml:space="preserve"> Jiangsu, China</w:t>
      </w:r>
    </w:p>
    <w:p w14:paraId="00DB8ABD"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 xml:space="preserve">The First People's Hospital of Lianyungang, </w:t>
      </w:r>
      <w:r>
        <w:rPr>
          <w:rFonts w:cs="Times New Roman"/>
          <w:sz w:val="24"/>
          <w:szCs w:val="24"/>
        </w:rPr>
        <w:t>Jiangsu, China.</w:t>
      </w:r>
    </w:p>
    <w:p w14:paraId="01661F26"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The Third Peoples' Hospital of Xuzhou, Jiangsu, China</w:t>
      </w:r>
    </w:p>
    <w:p w14:paraId="45C5A7E8"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The First Peoples' Hospital of Xuzhou, Jiangsu, China</w:t>
      </w:r>
    </w:p>
    <w:p w14:paraId="4AC74FF9"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The Peoples' Hospital of Wuxi, Jiangsu, China</w:t>
      </w:r>
    </w:p>
    <w:p w14:paraId="5B53E922"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 xml:space="preserve">The Peoples' Hospital of </w:t>
      </w:r>
      <w:proofErr w:type="spellStart"/>
      <w:r>
        <w:rPr>
          <w:rFonts w:cs="Times New Roman"/>
          <w:color w:val="212121"/>
          <w:sz w:val="24"/>
          <w:szCs w:val="24"/>
          <w:shd w:val="clear" w:color="auto" w:fill="FFFFFF"/>
        </w:rPr>
        <w:t>Jiangyin</w:t>
      </w:r>
      <w:proofErr w:type="spellEnd"/>
      <w:r>
        <w:rPr>
          <w:rFonts w:cs="Times New Roman"/>
          <w:color w:val="212121"/>
          <w:sz w:val="24"/>
          <w:szCs w:val="24"/>
          <w:shd w:val="clear" w:color="auto" w:fill="FFFFFF"/>
        </w:rPr>
        <w:t>, Jiangsu, China</w:t>
      </w:r>
    </w:p>
    <w:p w14:paraId="3D23A9D9" w14:textId="77777777" w:rsidR="000261E7" w:rsidRDefault="000261E7" w:rsidP="000261E7">
      <w:pPr>
        <w:snapToGrid w:val="0"/>
        <w:spacing w:line="480" w:lineRule="auto"/>
        <w:rPr>
          <w:rFonts w:cs="Times New Roman"/>
          <w:sz w:val="24"/>
          <w:szCs w:val="24"/>
        </w:rPr>
      </w:pPr>
      <w:proofErr w:type="spellStart"/>
      <w:r>
        <w:rPr>
          <w:rFonts w:cs="Times New Roman"/>
          <w:color w:val="212121"/>
          <w:sz w:val="24"/>
          <w:szCs w:val="24"/>
          <w:shd w:val="clear" w:color="auto" w:fill="FFFFFF"/>
        </w:rPr>
        <w:t>Lianshui</w:t>
      </w:r>
      <w:proofErr w:type="spellEnd"/>
      <w:r>
        <w:rPr>
          <w:rFonts w:cs="Times New Roman"/>
          <w:color w:val="212121"/>
          <w:sz w:val="24"/>
          <w:szCs w:val="24"/>
          <w:shd w:val="clear" w:color="auto" w:fill="FFFFFF"/>
        </w:rPr>
        <w:t xml:space="preserve"> County People's Hospital, </w:t>
      </w:r>
      <w:proofErr w:type="spellStart"/>
      <w:r>
        <w:rPr>
          <w:rFonts w:cs="Times New Roman"/>
          <w:color w:val="212121"/>
          <w:sz w:val="24"/>
          <w:szCs w:val="24"/>
          <w:shd w:val="clear" w:color="auto" w:fill="FFFFFF"/>
        </w:rPr>
        <w:t>Jiangsu</w:t>
      </w:r>
      <w:proofErr w:type="gramStart"/>
      <w:r>
        <w:rPr>
          <w:rFonts w:cs="Times New Roman"/>
          <w:color w:val="212121"/>
          <w:sz w:val="24"/>
          <w:szCs w:val="24"/>
          <w:shd w:val="clear" w:color="auto" w:fill="FFFFFF"/>
        </w:rPr>
        <w:t>,China</w:t>
      </w:r>
      <w:proofErr w:type="spellEnd"/>
      <w:proofErr w:type="gramEnd"/>
      <w:r>
        <w:rPr>
          <w:rFonts w:cs="Times New Roman"/>
          <w:color w:val="212121"/>
          <w:sz w:val="24"/>
          <w:szCs w:val="24"/>
          <w:shd w:val="clear" w:color="auto" w:fill="FFFFFF"/>
        </w:rPr>
        <w:t>.</w:t>
      </w:r>
    </w:p>
    <w:p w14:paraId="1C37C446" w14:textId="77777777" w:rsidR="000261E7" w:rsidRDefault="000261E7" w:rsidP="000261E7">
      <w:pPr>
        <w:snapToGrid w:val="0"/>
        <w:spacing w:line="480" w:lineRule="auto"/>
        <w:rPr>
          <w:rFonts w:cs="Times New Roman"/>
          <w:sz w:val="24"/>
          <w:szCs w:val="24"/>
        </w:rPr>
      </w:pPr>
      <w:proofErr w:type="spellStart"/>
      <w:r>
        <w:rPr>
          <w:rFonts w:cs="Times New Roman"/>
          <w:color w:val="212121"/>
          <w:sz w:val="24"/>
          <w:szCs w:val="24"/>
          <w:shd w:val="clear" w:color="auto" w:fill="FFFFFF"/>
        </w:rPr>
        <w:t>Jiangdu</w:t>
      </w:r>
      <w:proofErr w:type="spellEnd"/>
      <w:r>
        <w:rPr>
          <w:rFonts w:cs="Times New Roman"/>
          <w:color w:val="212121"/>
          <w:sz w:val="24"/>
          <w:szCs w:val="24"/>
          <w:shd w:val="clear" w:color="auto" w:fill="FFFFFF"/>
        </w:rPr>
        <w:t xml:space="preserve"> People's Hospital of Yangzhou, Jiangsu, China.</w:t>
      </w:r>
    </w:p>
    <w:p w14:paraId="22716E20" w14:textId="77777777" w:rsidR="000261E7" w:rsidRDefault="000261E7" w:rsidP="000261E7">
      <w:pPr>
        <w:snapToGrid w:val="0"/>
        <w:spacing w:line="480" w:lineRule="auto"/>
        <w:rPr>
          <w:rFonts w:cs="Times New Roman"/>
          <w:sz w:val="24"/>
          <w:szCs w:val="24"/>
        </w:rPr>
      </w:pPr>
      <w:r>
        <w:rPr>
          <w:rFonts w:cs="Times New Roman"/>
          <w:color w:val="212121"/>
          <w:sz w:val="24"/>
          <w:szCs w:val="24"/>
          <w:shd w:val="clear" w:color="auto" w:fill="FFFFFF"/>
        </w:rPr>
        <w:t xml:space="preserve">The Affiliated Taizhou People's Hospital of Nanjing Medical University, </w:t>
      </w:r>
      <w:r>
        <w:rPr>
          <w:rFonts w:cs="Times New Roman"/>
          <w:sz w:val="24"/>
          <w:szCs w:val="24"/>
        </w:rPr>
        <w:t>Jiangsu, China.</w:t>
      </w:r>
    </w:p>
    <w:p w14:paraId="749A7A0B" w14:textId="77777777" w:rsidR="000261E7" w:rsidRDefault="000261E7" w:rsidP="000261E7">
      <w:pPr>
        <w:snapToGrid w:val="0"/>
        <w:spacing w:line="480" w:lineRule="auto"/>
        <w:rPr>
          <w:rFonts w:cs="Times New Roman"/>
          <w:sz w:val="24"/>
          <w:szCs w:val="24"/>
        </w:rPr>
      </w:pPr>
      <w:r>
        <w:rPr>
          <w:rFonts w:cs="Times New Roman"/>
          <w:sz w:val="24"/>
          <w:szCs w:val="24"/>
        </w:rPr>
        <w:t xml:space="preserve">The Third People's Hospital of Nantong, </w:t>
      </w:r>
      <w:r>
        <w:rPr>
          <w:rFonts w:cs="Times New Roman"/>
          <w:color w:val="212121"/>
          <w:sz w:val="24"/>
          <w:szCs w:val="24"/>
          <w:shd w:val="clear" w:color="auto" w:fill="FFFFFF"/>
        </w:rPr>
        <w:t>Jiangsu, China</w:t>
      </w:r>
    </w:p>
    <w:p w14:paraId="7642F128" w14:textId="6B5C6BB9" w:rsidR="000261E7" w:rsidRDefault="000261E7" w:rsidP="00093571">
      <w:pPr>
        <w:rPr>
          <w:rFonts w:hint="eastAsia"/>
          <w:b/>
          <w:sz w:val="24"/>
          <w:szCs w:val="24"/>
        </w:rPr>
        <w:sectPr w:rsidR="000261E7" w:rsidSect="000261E7">
          <w:pgSz w:w="11906" w:h="16838"/>
          <w:pgMar w:top="1440" w:right="1440" w:bottom="1440" w:left="1440" w:header="851" w:footer="680" w:gutter="0"/>
          <w:cols w:space="720"/>
          <w:docGrid w:type="linesAndChars" w:linePitch="312"/>
        </w:sectPr>
      </w:pPr>
    </w:p>
    <w:p w14:paraId="19D03EA8" w14:textId="79F6DA5A" w:rsidR="009635D4" w:rsidRPr="00A1477E" w:rsidRDefault="009635D4" w:rsidP="009635D4">
      <w:pPr>
        <w:spacing w:line="480" w:lineRule="auto"/>
        <w:rPr>
          <w:rStyle w:val="11"/>
          <w:rFonts w:eastAsia="微软雅黑" w:cs="Times New Roman"/>
          <w:sz w:val="24"/>
          <w:szCs w:val="24"/>
        </w:rPr>
      </w:pPr>
      <w:r>
        <w:rPr>
          <w:b/>
          <w:sz w:val="24"/>
          <w:szCs w:val="24"/>
        </w:rPr>
        <w:lastRenderedPageBreak/>
        <w:t>2</w:t>
      </w:r>
      <w:r w:rsidR="002A1EEA">
        <w:rPr>
          <w:b/>
          <w:sz w:val="24"/>
          <w:szCs w:val="24"/>
        </w:rPr>
        <w:t xml:space="preserve">, </w:t>
      </w:r>
      <w:r w:rsidRPr="00A1477E">
        <w:rPr>
          <w:rStyle w:val="11"/>
          <w:rFonts w:eastAsia="微软雅黑" w:cs="Times New Roman"/>
          <w:b/>
          <w:sz w:val="24"/>
          <w:szCs w:val="24"/>
        </w:rPr>
        <w:t>s</w:t>
      </w:r>
      <w:r>
        <w:rPr>
          <w:rStyle w:val="11"/>
          <w:rFonts w:eastAsia="微软雅黑" w:cs="Times New Roman"/>
          <w:b/>
          <w:caps w:val="0"/>
          <w:sz w:val="24"/>
          <w:szCs w:val="24"/>
        </w:rPr>
        <w:t>upplementary T</w:t>
      </w:r>
      <w:r w:rsidRPr="00A1477E">
        <w:rPr>
          <w:rStyle w:val="11"/>
          <w:rFonts w:eastAsia="微软雅黑" w:cs="Times New Roman"/>
          <w:b/>
          <w:caps w:val="0"/>
          <w:sz w:val="24"/>
          <w:szCs w:val="24"/>
        </w:rPr>
        <w:t>able 1</w:t>
      </w:r>
      <w:r w:rsidRPr="00A1477E">
        <w:rPr>
          <w:rStyle w:val="11"/>
          <w:rFonts w:eastAsia="微软雅黑" w:cs="Times New Roman"/>
          <w:b/>
          <w:sz w:val="24"/>
          <w:szCs w:val="24"/>
        </w:rPr>
        <w:t>.</w:t>
      </w:r>
      <w:r w:rsidRPr="00A1477E">
        <w:rPr>
          <w:rStyle w:val="11"/>
          <w:rFonts w:eastAsia="微软雅黑" w:cs="Times New Roman"/>
          <w:sz w:val="24"/>
          <w:szCs w:val="24"/>
        </w:rPr>
        <w:t xml:space="preserve"> k</w:t>
      </w:r>
      <w:r w:rsidRPr="00A1477E">
        <w:rPr>
          <w:rStyle w:val="11"/>
          <w:rFonts w:eastAsia="微软雅黑" w:cs="Times New Roman"/>
          <w:caps w:val="0"/>
          <w:sz w:val="24"/>
          <w:szCs w:val="24"/>
        </w:rPr>
        <w:t>nowledge, attitude and practice dimensions.</w:t>
      </w:r>
    </w:p>
    <w:tbl>
      <w:tblPr>
        <w:tblW w:w="0" w:type="auto"/>
        <w:jc w:val="center"/>
        <w:tblLook w:val="04A0" w:firstRow="1" w:lastRow="0" w:firstColumn="1" w:lastColumn="0" w:noHBand="0" w:noVBand="1"/>
      </w:tblPr>
      <w:tblGrid>
        <w:gridCol w:w="7405"/>
        <w:gridCol w:w="1400"/>
        <w:gridCol w:w="1139"/>
        <w:gridCol w:w="1383"/>
        <w:gridCol w:w="1210"/>
        <w:gridCol w:w="1421"/>
      </w:tblGrid>
      <w:tr w:rsidR="009635D4" w:rsidRPr="00A1477E" w14:paraId="7D58A70E" w14:textId="77777777" w:rsidTr="009635D4">
        <w:trPr>
          <w:trHeight w:val="20"/>
          <w:jc w:val="center"/>
        </w:trPr>
        <w:tc>
          <w:tcPr>
            <w:tcW w:w="0" w:type="auto"/>
            <w:gridSpan w:val="3"/>
            <w:tcBorders>
              <w:top w:val="single" w:sz="4" w:space="0" w:color="auto"/>
              <w:bottom w:val="single" w:sz="4" w:space="0" w:color="auto"/>
            </w:tcBorders>
          </w:tcPr>
          <w:p w14:paraId="65007664"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
                <w:bCs/>
                <w:sz w:val="24"/>
                <w:szCs w:val="24"/>
              </w:rPr>
            </w:pPr>
            <w:r w:rsidRPr="00A1477E">
              <w:rPr>
                <w:rFonts w:ascii="Times New Roman" w:eastAsia="微软雅黑" w:hAnsi="Times New Roman"/>
                <w:b/>
                <w:bCs/>
                <w:sz w:val="24"/>
                <w:szCs w:val="24"/>
              </w:rPr>
              <w:t>Knowledge</w:t>
            </w:r>
          </w:p>
        </w:tc>
        <w:tc>
          <w:tcPr>
            <w:tcW w:w="0" w:type="auto"/>
            <w:tcBorders>
              <w:top w:val="single" w:sz="4" w:space="0" w:color="auto"/>
              <w:bottom w:val="single" w:sz="4" w:space="0" w:color="auto"/>
            </w:tcBorders>
          </w:tcPr>
          <w:p w14:paraId="5DCABF7B" w14:textId="77777777" w:rsidR="009635D4" w:rsidRPr="00A1477E" w:rsidRDefault="009635D4" w:rsidP="009635D4">
            <w:pPr>
              <w:adjustRightInd w:val="0"/>
              <w:snapToGrid w:val="0"/>
              <w:spacing w:line="480" w:lineRule="auto"/>
              <w:rPr>
                <w:rFonts w:cs="Times New Roman"/>
                <w:sz w:val="24"/>
                <w:szCs w:val="24"/>
              </w:rPr>
            </w:pPr>
            <w:r w:rsidRPr="00A1477E">
              <w:rPr>
                <w:rFonts w:eastAsia="微软雅黑" w:cs="Times New Roman"/>
                <w:b/>
                <w:kern w:val="0"/>
                <w:sz w:val="24"/>
                <w:szCs w:val="24"/>
              </w:rPr>
              <w:t>Very familiar</w:t>
            </w:r>
          </w:p>
        </w:tc>
        <w:tc>
          <w:tcPr>
            <w:tcW w:w="0" w:type="auto"/>
            <w:tcBorders>
              <w:top w:val="single" w:sz="4" w:space="0" w:color="auto"/>
              <w:bottom w:val="single" w:sz="4" w:space="0" w:color="auto"/>
            </w:tcBorders>
          </w:tcPr>
          <w:p w14:paraId="4620B3C4" w14:textId="77777777" w:rsidR="009635D4" w:rsidRPr="00A1477E" w:rsidRDefault="009635D4" w:rsidP="009635D4">
            <w:pPr>
              <w:adjustRightInd w:val="0"/>
              <w:snapToGrid w:val="0"/>
              <w:spacing w:line="480" w:lineRule="auto"/>
              <w:rPr>
                <w:rFonts w:cs="Times New Roman"/>
                <w:sz w:val="24"/>
                <w:szCs w:val="24"/>
              </w:rPr>
            </w:pPr>
            <w:r w:rsidRPr="00A1477E">
              <w:rPr>
                <w:rFonts w:eastAsia="微软雅黑" w:cs="Times New Roman"/>
                <w:b/>
                <w:kern w:val="0"/>
                <w:sz w:val="24"/>
                <w:szCs w:val="24"/>
              </w:rPr>
              <w:t>Heard of</w:t>
            </w:r>
          </w:p>
        </w:tc>
        <w:tc>
          <w:tcPr>
            <w:tcW w:w="0" w:type="auto"/>
            <w:tcBorders>
              <w:top w:val="single" w:sz="4" w:space="0" w:color="auto"/>
              <w:bottom w:val="single" w:sz="4" w:space="0" w:color="auto"/>
            </w:tcBorders>
          </w:tcPr>
          <w:p w14:paraId="6F9D3720" w14:textId="77777777" w:rsidR="009635D4" w:rsidRPr="00A1477E" w:rsidRDefault="009635D4" w:rsidP="009635D4">
            <w:pPr>
              <w:adjustRightInd w:val="0"/>
              <w:snapToGrid w:val="0"/>
              <w:spacing w:line="480" w:lineRule="auto"/>
              <w:rPr>
                <w:rFonts w:cs="Times New Roman"/>
                <w:sz w:val="24"/>
                <w:szCs w:val="24"/>
              </w:rPr>
            </w:pPr>
            <w:r w:rsidRPr="00A1477E">
              <w:rPr>
                <w:rFonts w:eastAsia="微软雅黑" w:cs="Times New Roman"/>
                <w:b/>
                <w:kern w:val="0"/>
                <w:sz w:val="24"/>
                <w:szCs w:val="24"/>
              </w:rPr>
              <w:t>Not familiar</w:t>
            </w:r>
          </w:p>
        </w:tc>
      </w:tr>
      <w:tr w:rsidR="009635D4" w:rsidRPr="00A1477E" w14:paraId="33360E96" w14:textId="77777777" w:rsidTr="009635D4">
        <w:trPr>
          <w:trHeight w:val="20"/>
          <w:jc w:val="center"/>
        </w:trPr>
        <w:tc>
          <w:tcPr>
            <w:tcW w:w="0" w:type="auto"/>
            <w:gridSpan w:val="3"/>
            <w:tcBorders>
              <w:top w:val="single" w:sz="4" w:space="0" w:color="auto"/>
            </w:tcBorders>
          </w:tcPr>
          <w:p w14:paraId="4D0DBB99"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kern w:val="0"/>
                <w:sz w:val="24"/>
                <w:szCs w:val="24"/>
              </w:rPr>
            </w:pPr>
            <w:r w:rsidRPr="00A1477E">
              <w:rPr>
                <w:rFonts w:ascii="Times New Roman" w:eastAsia="微软雅黑" w:hAnsi="Times New Roman"/>
                <w:bCs/>
                <w:sz w:val="24"/>
                <w:szCs w:val="24"/>
              </w:rPr>
              <w:t xml:space="preserve">K1.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refers to paroxysmal, involuntary twitching of facial muscles (orbicularis oculi, facial muscles, </w:t>
            </w:r>
            <w:proofErr w:type="gramStart"/>
            <w:r w:rsidRPr="00A1477E">
              <w:rPr>
                <w:rFonts w:ascii="Times New Roman" w:eastAsia="微软雅黑" w:hAnsi="Times New Roman"/>
                <w:bCs/>
                <w:sz w:val="24"/>
                <w:szCs w:val="24"/>
              </w:rPr>
              <w:t>orbicularis</w:t>
            </w:r>
            <w:proofErr w:type="gramEnd"/>
            <w:r w:rsidRPr="00A1477E">
              <w:rPr>
                <w:rFonts w:ascii="Times New Roman" w:eastAsia="微软雅黑" w:hAnsi="Times New Roman"/>
                <w:bCs/>
                <w:sz w:val="24"/>
                <w:szCs w:val="24"/>
              </w:rPr>
              <w:t xml:space="preserve"> </w:t>
            </w:r>
            <w:proofErr w:type="spellStart"/>
            <w:r w:rsidRPr="00A1477E">
              <w:rPr>
                <w:rFonts w:ascii="Times New Roman" w:eastAsia="微软雅黑" w:hAnsi="Times New Roman"/>
                <w:bCs/>
                <w:sz w:val="24"/>
                <w:szCs w:val="24"/>
              </w:rPr>
              <w:t>oris</w:t>
            </w:r>
            <w:proofErr w:type="spellEnd"/>
            <w:r w:rsidRPr="00A1477E">
              <w:rPr>
                <w:rFonts w:ascii="Times New Roman" w:eastAsia="微软雅黑" w:hAnsi="Times New Roman"/>
                <w:bCs/>
                <w:sz w:val="24"/>
                <w:szCs w:val="24"/>
              </w:rPr>
              <w:t>), affecting one or both sides of the face. Symptoms worsen during emotional stress or tension, and severe cases can lead to difficulty in opening the eyes, crooked mouth angle, and pulsatile tinnitus in the ear.</w:t>
            </w:r>
          </w:p>
        </w:tc>
        <w:tc>
          <w:tcPr>
            <w:tcW w:w="0" w:type="auto"/>
            <w:tcBorders>
              <w:top w:val="single" w:sz="4" w:space="0" w:color="auto"/>
            </w:tcBorders>
          </w:tcPr>
          <w:p w14:paraId="22E2ABA2" w14:textId="77777777" w:rsidR="009635D4" w:rsidRPr="00A1477E" w:rsidRDefault="009635D4" w:rsidP="009635D4">
            <w:pPr>
              <w:adjustRightInd w:val="0"/>
              <w:snapToGrid w:val="0"/>
              <w:spacing w:line="480" w:lineRule="auto"/>
              <w:rPr>
                <w:rFonts w:eastAsia="微软雅黑" w:cs="Times New Roman"/>
                <w:kern w:val="0"/>
                <w:sz w:val="24"/>
                <w:szCs w:val="24"/>
              </w:rPr>
            </w:pPr>
            <w:r w:rsidRPr="00A1477E">
              <w:rPr>
                <w:rFonts w:cs="Times New Roman"/>
                <w:sz w:val="24"/>
                <w:szCs w:val="24"/>
              </w:rPr>
              <w:t>198 (88.79)</w:t>
            </w:r>
          </w:p>
        </w:tc>
        <w:tc>
          <w:tcPr>
            <w:tcW w:w="0" w:type="auto"/>
            <w:tcBorders>
              <w:top w:val="single" w:sz="4" w:space="0" w:color="auto"/>
            </w:tcBorders>
          </w:tcPr>
          <w:p w14:paraId="6CDF3187" w14:textId="77777777" w:rsidR="009635D4" w:rsidRPr="00A1477E" w:rsidRDefault="009635D4" w:rsidP="009635D4">
            <w:pPr>
              <w:adjustRightInd w:val="0"/>
              <w:snapToGrid w:val="0"/>
              <w:spacing w:line="480" w:lineRule="auto"/>
              <w:rPr>
                <w:rFonts w:eastAsia="微软雅黑" w:cs="Times New Roman"/>
                <w:kern w:val="0"/>
                <w:sz w:val="24"/>
                <w:szCs w:val="24"/>
              </w:rPr>
            </w:pPr>
            <w:r w:rsidRPr="00A1477E">
              <w:rPr>
                <w:rFonts w:cs="Times New Roman"/>
                <w:sz w:val="24"/>
                <w:szCs w:val="24"/>
              </w:rPr>
              <w:t>24 (10.76)</w:t>
            </w:r>
          </w:p>
        </w:tc>
        <w:tc>
          <w:tcPr>
            <w:tcW w:w="0" w:type="auto"/>
            <w:tcBorders>
              <w:top w:val="single" w:sz="4" w:space="0" w:color="auto"/>
            </w:tcBorders>
          </w:tcPr>
          <w:p w14:paraId="497BF36A" w14:textId="77777777" w:rsidR="009635D4" w:rsidRPr="00A1477E" w:rsidRDefault="009635D4" w:rsidP="009635D4">
            <w:pPr>
              <w:pStyle w:val="a9"/>
              <w:widowControl/>
              <w:numPr>
                <w:ilvl w:val="0"/>
                <w:numId w:val="5"/>
              </w:numPr>
              <w:adjustRightInd w:val="0"/>
              <w:snapToGrid w:val="0"/>
              <w:spacing w:after="0" w:line="480" w:lineRule="auto"/>
              <w:ind w:left="0" w:firstLine="0"/>
              <w:contextualSpacing w:val="0"/>
              <w:jc w:val="both"/>
              <w:rPr>
                <w:rFonts w:eastAsia="微软雅黑" w:cs="Times New Roman"/>
                <w:kern w:val="0"/>
                <w:sz w:val="24"/>
              </w:rPr>
            </w:pPr>
            <w:r w:rsidRPr="00A1477E">
              <w:rPr>
                <w:rFonts w:cs="Times New Roman"/>
                <w:sz w:val="24"/>
              </w:rPr>
              <w:t>(0.45)</w:t>
            </w:r>
          </w:p>
        </w:tc>
      </w:tr>
      <w:tr w:rsidR="009635D4" w:rsidRPr="00A1477E" w14:paraId="3C3B9E5E" w14:textId="77777777" w:rsidTr="009635D4">
        <w:trPr>
          <w:trHeight w:val="20"/>
          <w:jc w:val="center"/>
        </w:trPr>
        <w:tc>
          <w:tcPr>
            <w:tcW w:w="0" w:type="auto"/>
            <w:gridSpan w:val="3"/>
          </w:tcPr>
          <w:p w14:paraId="3BDA6B9B"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kern w:val="0"/>
                <w:sz w:val="24"/>
                <w:szCs w:val="24"/>
              </w:rPr>
            </w:pPr>
            <w:r w:rsidRPr="00A1477E">
              <w:rPr>
                <w:rFonts w:ascii="Times New Roman" w:eastAsia="微软雅黑" w:hAnsi="Times New Roman"/>
                <w:bCs/>
                <w:sz w:val="24"/>
                <w:szCs w:val="24"/>
              </w:rPr>
              <w:t xml:space="preserve">K2.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includes two types: typical and atypical. Typical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starts with spasms in the eyelid and gradually progresses downward to involve the lower facial muscles such as the cheek muscles. In contrast, atypical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begins with spasms in the lower facial muscles and progresses upward to eventually affect the eyelids and forehead muscles. Clinically, atypical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is less common, with the vast majority being typical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w:t>
            </w:r>
          </w:p>
        </w:tc>
        <w:tc>
          <w:tcPr>
            <w:tcW w:w="0" w:type="auto"/>
          </w:tcPr>
          <w:p w14:paraId="455EEE5A" w14:textId="77777777" w:rsidR="009635D4" w:rsidRPr="00A1477E" w:rsidRDefault="009635D4" w:rsidP="009635D4">
            <w:pPr>
              <w:adjustRightInd w:val="0"/>
              <w:snapToGrid w:val="0"/>
              <w:spacing w:line="480" w:lineRule="auto"/>
              <w:rPr>
                <w:rFonts w:eastAsia="微软雅黑" w:cs="Times New Roman"/>
                <w:kern w:val="0"/>
                <w:sz w:val="24"/>
                <w:szCs w:val="24"/>
              </w:rPr>
            </w:pPr>
            <w:r w:rsidRPr="00A1477E">
              <w:rPr>
                <w:rFonts w:cs="Times New Roman"/>
                <w:sz w:val="24"/>
                <w:szCs w:val="24"/>
              </w:rPr>
              <w:t>174 (78.03)</w:t>
            </w:r>
          </w:p>
        </w:tc>
        <w:tc>
          <w:tcPr>
            <w:tcW w:w="0" w:type="auto"/>
          </w:tcPr>
          <w:p w14:paraId="65EAD2C0" w14:textId="77777777" w:rsidR="009635D4" w:rsidRPr="00A1477E" w:rsidRDefault="009635D4" w:rsidP="009635D4">
            <w:pPr>
              <w:adjustRightInd w:val="0"/>
              <w:snapToGrid w:val="0"/>
              <w:spacing w:line="480" w:lineRule="auto"/>
              <w:rPr>
                <w:rFonts w:eastAsia="微软雅黑" w:cs="Times New Roman"/>
                <w:kern w:val="0"/>
                <w:sz w:val="24"/>
                <w:szCs w:val="24"/>
              </w:rPr>
            </w:pPr>
            <w:r w:rsidRPr="00A1477E">
              <w:rPr>
                <w:rFonts w:cs="Times New Roman"/>
                <w:sz w:val="24"/>
                <w:szCs w:val="24"/>
              </w:rPr>
              <w:t>43 (19.28)</w:t>
            </w:r>
          </w:p>
        </w:tc>
        <w:tc>
          <w:tcPr>
            <w:tcW w:w="0" w:type="auto"/>
          </w:tcPr>
          <w:p w14:paraId="7CA40AB4" w14:textId="77777777" w:rsidR="009635D4" w:rsidRPr="00A1477E" w:rsidRDefault="009635D4" w:rsidP="009635D4">
            <w:pPr>
              <w:pStyle w:val="a9"/>
              <w:widowControl/>
              <w:numPr>
                <w:ilvl w:val="0"/>
                <w:numId w:val="6"/>
              </w:numPr>
              <w:adjustRightInd w:val="0"/>
              <w:snapToGrid w:val="0"/>
              <w:spacing w:after="0" w:line="480" w:lineRule="auto"/>
              <w:ind w:left="0" w:firstLine="0"/>
              <w:contextualSpacing w:val="0"/>
              <w:jc w:val="both"/>
              <w:rPr>
                <w:rFonts w:eastAsia="微软雅黑" w:cs="Times New Roman"/>
                <w:kern w:val="0"/>
                <w:sz w:val="24"/>
              </w:rPr>
            </w:pPr>
            <w:r w:rsidRPr="00A1477E">
              <w:rPr>
                <w:rFonts w:cs="Times New Roman"/>
                <w:sz w:val="24"/>
              </w:rPr>
              <w:t>(2.69)</w:t>
            </w:r>
          </w:p>
        </w:tc>
      </w:tr>
      <w:tr w:rsidR="009635D4" w:rsidRPr="00A1477E" w14:paraId="36E64C43" w14:textId="77777777" w:rsidTr="009635D4">
        <w:trPr>
          <w:trHeight w:val="20"/>
          <w:jc w:val="center"/>
        </w:trPr>
        <w:tc>
          <w:tcPr>
            <w:tcW w:w="0" w:type="auto"/>
            <w:gridSpan w:val="3"/>
          </w:tcPr>
          <w:p w14:paraId="5637431B"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kern w:val="0"/>
                <w:sz w:val="24"/>
                <w:szCs w:val="24"/>
              </w:rPr>
            </w:pPr>
            <w:r w:rsidRPr="00A1477E">
              <w:rPr>
                <w:rFonts w:ascii="Times New Roman" w:eastAsia="微软雅黑" w:hAnsi="Times New Roman"/>
                <w:bCs/>
                <w:sz w:val="24"/>
                <w:szCs w:val="24"/>
              </w:rPr>
              <w:t xml:space="preserve">K3. MVD is currently the method most likely to completely cure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w:t>
            </w:r>
          </w:p>
        </w:tc>
        <w:tc>
          <w:tcPr>
            <w:tcW w:w="0" w:type="auto"/>
          </w:tcPr>
          <w:p w14:paraId="21163D2D" w14:textId="77777777" w:rsidR="009635D4" w:rsidRPr="00A1477E" w:rsidRDefault="009635D4" w:rsidP="009635D4">
            <w:pPr>
              <w:adjustRightInd w:val="0"/>
              <w:snapToGrid w:val="0"/>
              <w:spacing w:line="480" w:lineRule="auto"/>
              <w:rPr>
                <w:rFonts w:eastAsia="微软雅黑" w:cs="Times New Roman"/>
                <w:kern w:val="0"/>
                <w:sz w:val="24"/>
                <w:szCs w:val="24"/>
              </w:rPr>
            </w:pPr>
            <w:r w:rsidRPr="00A1477E">
              <w:rPr>
                <w:rFonts w:cs="Times New Roman"/>
                <w:sz w:val="24"/>
                <w:szCs w:val="24"/>
              </w:rPr>
              <w:t>194 (87)</w:t>
            </w:r>
          </w:p>
        </w:tc>
        <w:tc>
          <w:tcPr>
            <w:tcW w:w="0" w:type="auto"/>
          </w:tcPr>
          <w:p w14:paraId="6D359D12" w14:textId="77777777" w:rsidR="009635D4" w:rsidRPr="00A1477E" w:rsidRDefault="009635D4" w:rsidP="009635D4">
            <w:pPr>
              <w:adjustRightInd w:val="0"/>
              <w:snapToGrid w:val="0"/>
              <w:spacing w:line="480" w:lineRule="auto"/>
              <w:rPr>
                <w:rFonts w:eastAsia="微软雅黑" w:cs="Times New Roman"/>
                <w:kern w:val="0"/>
                <w:sz w:val="24"/>
                <w:szCs w:val="24"/>
              </w:rPr>
            </w:pPr>
            <w:r w:rsidRPr="00A1477E">
              <w:rPr>
                <w:rFonts w:cs="Times New Roman"/>
                <w:sz w:val="24"/>
                <w:szCs w:val="24"/>
              </w:rPr>
              <w:t>24 (10.76)</w:t>
            </w:r>
          </w:p>
        </w:tc>
        <w:tc>
          <w:tcPr>
            <w:tcW w:w="0" w:type="auto"/>
          </w:tcPr>
          <w:p w14:paraId="3CD79E72" w14:textId="77777777" w:rsidR="009635D4" w:rsidRPr="00A1477E" w:rsidRDefault="009635D4" w:rsidP="009635D4">
            <w:pPr>
              <w:pStyle w:val="a9"/>
              <w:widowControl/>
              <w:numPr>
                <w:ilvl w:val="0"/>
                <w:numId w:val="7"/>
              </w:numPr>
              <w:adjustRightInd w:val="0"/>
              <w:snapToGrid w:val="0"/>
              <w:spacing w:after="0" w:line="480" w:lineRule="auto"/>
              <w:ind w:left="0" w:firstLine="0"/>
              <w:contextualSpacing w:val="0"/>
              <w:jc w:val="both"/>
              <w:rPr>
                <w:rFonts w:eastAsia="微软雅黑" w:cs="Times New Roman"/>
                <w:kern w:val="0"/>
                <w:sz w:val="24"/>
              </w:rPr>
            </w:pPr>
            <w:r w:rsidRPr="00A1477E">
              <w:rPr>
                <w:rFonts w:cs="Times New Roman"/>
                <w:sz w:val="24"/>
              </w:rPr>
              <w:t>(2.24)</w:t>
            </w:r>
          </w:p>
        </w:tc>
      </w:tr>
      <w:tr w:rsidR="009635D4" w:rsidRPr="00A1477E" w14:paraId="5A734168" w14:textId="77777777" w:rsidTr="009635D4">
        <w:trPr>
          <w:trHeight w:val="20"/>
          <w:jc w:val="center"/>
        </w:trPr>
        <w:tc>
          <w:tcPr>
            <w:tcW w:w="0" w:type="auto"/>
            <w:gridSpan w:val="3"/>
          </w:tcPr>
          <w:p w14:paraId="3C087FCE"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kern w:val="0"/>
                <w:sz w:val="24"/>
                <w:szCs w:val="24"/>
              </w:rPr>
            </w:pPr>
            <w:r w:rsidRPr="00A1477E">
              <w:rPr>
                <w:rFonts w:ascii="Times New Roman" w:eastAsia="微软雅黑" w:hAnsi="Times New Roman"/>
                <w:bCs/>
                <w:sz w:val="24"/>
                <w:szCs w:val="24"/>
              </w:rPr>
              <w:t xml:space="preserve">K4. Preoperative electrophysiological assessment aids in distinguishing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and objectively understanding the functional levels of the facial and vestibular nerves. Electrophysiological assessments mainly include auditory brainstem response (ABR), </w:t>
            </w:r>
            <w:r w:rsidRPr="00A1477E">
              <w:rPr>
                <w:rFonts w:ascii="Times New Roman" w:eastAsia="微软雅黑" w:hAnsi="Times New Roman"/>
                <w:bCs/>
                <w:sz w:val="24"/>
                <w:szCs w:val="24"/>
              </w:rPr>
              <w:lastRenderedPageBreak/>
              <w:t xml:space="preserve">electromyography (EMG), and brainstem auditory evoked potential (BAEP). ABR exhibits specific electrophysiological features in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with a latency period generally around 10 </w:t>
            </w:r>
            <w:proofErr w:type="spellStart"/>
            <w:r w:rsidRPr="00A1477E">
              <w:rPr>
                <w:rFonts w:ascii="Times New Roman" w:eastAsia="微软雅黑" w:hAnsi="Times New Roman"/>
                <w:bCs/>
                <w:sz w:val="24"/>
                <w:szCs w:val="24"/>
              </w:rPr>
              <w:t>ms</w:t>
            </w:r>
            <w:proofErr w:type="spellEnd"/>
            <w:r w:rsidRPr="00A1477E">
              <w:rPr>
                <w:rFonts w:ascii="Times New Roman" w:eastAsia="微软雅黑" w:hAnsi="Times New Roman"/>
                <w:bCs/>
                <w:sz w:val="24"/>
                <w:szCs w:val="24"/>
              </w:rPr>
              <w:t xml:space="preserve">, providing supplementary diagnostic value for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w:t>
            </w:r>
          </w:p>
        </w:tc>
        <w:tc>
          <w:tcPr>
            <w:tcW w:w="0" w:type="auto"/>
          </w:tcPr>
          <w:p w14:paraId="2D1BD708" w14:textId="77777777" w:rsidR="009635D4" w:rsidRPr="00A1477E" w:rsidRDefault="009635D4" w:rsidP="009635D4">
            <w:pPr>
              <w:adjustRightInd w:val="0"/>
              <w:snapToGrid w:val="0"/>
              <w:spacing w:line="480" w:lineRule="auto"/>
              <w:rPr>
                <w:rFonts w:eastAsia="微软雅黑" w:cs="Times New Roman"/>
                <w:kern w:val="0"/>
                <w:sz w:val="24"/>
                <w:szCs w:val="24"/>
              </w:rPr>
            </w:pPr>
            <w:r w:rsidRPr="00A1477E">
              <w:rPr>
                <w:rFonts w:cs="Times New Roman"/>
                <w:sz w:val="24"/>
                <w:szCs w:val="24"/>
              </w:rPr>
              <w:lastRenderedPageBreak/>
              <w:t>118 (52.91)</w:t>
            </w:r>
          </w:p>
        </w:tc>
        <w:tc>
          <w:tcPr>
            <w:tcW w:w="0" w:type="auto"/>
          </w:tcPr>
          <w:p w14:paraId="2015158A" w14:textId="77777777" w:rsidR="009635D4" w:rsidRPr="00A1477E" w:rsidRDefault="009635D4" w:rsidP="009635D4">
            <w:pPr>
              <w:adjustRightInd w:val="0"/>
              <w:snapToGrid w:val="0"/>
              <w:spacing w:line="480" w:lineRule="auto"/>
              <w:rPr>
                <w:rFonts w:eastAsia="微软雅黑" w:cs="Times New Roman"/>
                <w:kern w:val="0"/>
                <w:sz w:val="24"/>
                <w:szCs w:val="24"/>
              </w:rPr>
            </w:pPr>
            <w:r w:rsidRPr="00A1477E">
              <w:rPr>
                <w:rFonts w:cs="Times New Roman"/>
                <w:sz w:val="24"/>
                <w:szCs w:val="24"/>
              </w:rPr>
              <w:t>87 (39.01)</w:t>
            </w:r>
          </w:p>
        </w:tc>
        <w:tc>
          <w:tcPr>
            <w:tcW w:w="0" w:type="auto"/>
          </w:tcPr>
          <w:p w14:paraId="63E81B7C" w14:textId="77777777" w:rsidR="009635D4" w:rsidRPr="00A1477E" w:rsidRDefault="009635D4" w:rsidP="009635D4">
            <w:pPr>
              <w:pStyle w:val="a9"/>
              <w:widowControl/>
              <w:numPr>
                <w:ilvl w:val="0"/>
                <w:numId w:val="8"/>
              </w:numPr>
              <w:adjustRightInd w:val="0"/>
              <w:snapToGrid w:val="0"/>
              <w:spacing w:after="0" w:line="480" w:lineRule="auto"/>
              <w:ind w:left="0" w:firstLine="0"/>
              <w:contextualSpacing w:val="0"/>
              <w:jc w:val="both"/>
              <w:rPr>
                <w:rFonts w:eastAsia="微软雅黑" w:cs="Times New Roman"/>
                <w:kern w:val="0"/>
                <w:sz w:val="24"/>
              </w:rPr>
            </w:pPr>
            <w:r w:rsidRPr="00A1477E">
              <w:rPr>
                <w:rFonts w:cs="Times New Roman"/>
                <w:sz w:val="24"/>
              </w:rPr>
              <w:t>8.07)</w:t>
            </w:r>
          </w:p>
        </w:tc>
      </w:tr>
      <w:tr w:rsidR="009635D4" w:rsidRPr="00A1477E" w14:paraId="398F3CC3" w14:textId="77777777" w:rsidTr="009635D4">
        <w:trPr>
          <w:trHeight w:val="20"/>
          <w:jc w:val="center"/>
        </w:trPr>
        <w:tc>
          <w:tcPr>
            <w:tcW w:w="0" w:type="auto"/>
            <w:gridSpan w:val="3"/>
          </w:tcPr>
          <w:p w14:paraId="12A11910"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kern w:val="0"/>
                <w:sz w:val="24"/>
                <w:szCs w:val="24"/>
              </w:rPr>
            </w:pPr>
            <w:r w:rsidRPr="00A1477E">
              <w:rPr>
                <w:rFonts w:ascii="Times New Roman" w:eastAsia="微软雅黑" w:hAnsi="Times New Roman"/>
                <w:bCs/>
                <w:sz w:val="24"/>
                <w:szCs w:val="24"/>
              </w:rPr>
              <w:t xml:space="preserve">K5. Patients with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undergoing MVD surgery must undergo imaging evaluation preoperatively, preferably with MRI. For patients unable to undergo MRI, a head CT scan should be performed.</w:t>
            </w:r>
          </w:p>
        </w:tc>
        <w:tc>
          <w:tcPr>
            <w:tcW w:w="0" w:type="auto"/>
          </w:tcPr>
          <w:p w14:paraId="494B2BF7" w14:textId="77777777" w:rsidR="009635D4" w:rsidRPr="00A1477E" w:rsidRDefault="009635D4" w:rsidP="009635D4">
            <w:pPr>
              <w:adjustRightInd w:val="0"/>
              <w:snapToGrid w:val="0"/>
              <w:spacing w:line="480" w:lineRule="auto"/>
              <w:rPr>
                <w:rFonts w:eastAsia="微软雅黑" w:cs="Times New Roman"/>
                <w:kern w:val="0"/>
                <w:sz w:val="24"/>
                <w:szCs w:val="24"/>
              </w:rPr>
            </w:pPr>
            <w:r w:rsidRPr="00A1477E">
              <w:rPr>
                <w:rFonts w:cs="Times New Roman"/>
                <w:sz w:val="24"/>
                <w:szCs w:val="24"/>
              </w:rPr>
              <w:t>185 (82.96)</w:t>
            </w:r>
          </w:p>
        </w:tc>
        <w:tc>
          <w:tcPr>
            <w:tcW w:w="0" w:type="auto"/>
          </w:tcPr>
          <w:p w14:paraId="63E28290" w14:textId="77777777" w:rsidR="009635D4" w:rsidRPr="00A1477E" w:rsidRDefault="009635D4" w:rsidP="009635D4">
            <w:pPr>
              <w:adjustRightInd w:val="0"/>
              <w:snapToGrid w:val="0"/>
              <w:spacing w:line="480" w:lineRule="auto"/>
              <w:rPr>
                <w:rFonts w:eastAsia="微软雅黑" w:cs="Times New Roman"/>
                <w:kern w:val="0"/>
                <w:sz w:val="24"/>
                <w:szCs w:val="24"/>
              </w:rPr>
            </w:pPr>
            <w:r w:rsidRPr="00A1477E">
              <w:rPr>
                <w:rFonts w:cs="Times New Roman"/>
                <w:sz w:val="24"/>
                <w:szCs w:val="24"/>
              </w:rPr>
              <w:t>34 (15.25)</w:t>
            </w:r>
          </w:p>
        </w:tc>
        <w:tc>
          <w:tcPr>
            <w:tcW w:w="0" w:type="auto"/>
          </w:tcPr>
          <w:p w14:paraId="03B7B45E" w14:textId="77777777" w:rsidR="009635D4" w:rsidRPr="00A1477E" w:rsidRDefault="009635D4" w:rsidP="009635D4">
            <w:pPr>
              <w:pStyle w:val="a9"/>
              <w:widowControl/>
              <w:numPr>
                <w:ilvl w:val="0"/>
                <w:numId w:val="9"/>
              </w:numPr>
              <w:adjustRightInd w:val="0"/>
              <w:snapToGrid w:val="0"/>
              <w:spacing w:after="0" w:line="480" w:lineRule="auto"/>
              <w:ind w:left="0" w:firstLine="0"/>
              <w:contextualSpacing w:val="0"/>
              <w:jc w:val="both"/>
              <w:rPr>
                <w:rFonts w:eastAsia="微软雅黑" w:cs="Times New Roman"/>
                <w:kern w:val="0"/>
                <w:sz w:val="24"/>
              </w:rPr>
            </w:pPr>
            <w:r w:rsidRPr="00A1477E">
              <w:rPr>
                <w:rFonts w:cs="Times New Roman"/>
                <w:sz w:val="24"/>
              </w:rPr>
              <w:t>(1.79)</w:t>
            </w:r>
          </w:p>
        </w:tc>
      </w:tr>
      <w:tr w:rsidR="009635D4" w:rsidRPr="00A1477E" w14:paraId="0FDB7D3C" w14:textId="77777777" w:rsidTr="009635D4">
        <w:trPr>
          <w:trHeight w:val="20"/>
          <w:jc w:val="center"/>
        </w:trPr>
        <w:tc>
          <w:tcPr>
            <w:tcW w:w="0" w:type="auto"/>
            <w:gridSpan w:val="3"/>
          </w:tcPr>
          <w:p w14:paraId="471ACAAC"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kern w:val="0"/>
                <w:sz w:val="24"/>
                <w:szCs w:val="24"/>
              </w:rPr>
            </w:pPr>
            <w:r w:rsidRPr="00A1477E">
              <w:rPr>
                <w:rFonts w:ascii="Times New Roman" w:eastAsia="微软雅黑" w:hAnsi="Times New Roman"/>
                <w:bCs/>
                <w:sz w:val="24"/>
                <w:szCs w:val="24"/>
              </w:rPr>
              <w:t>K6. Patients treated with medication or botulinum toxin who experience poor efficacy, ineffectiveness, drug allergies, or toxic side effects should consider surgery.</w:t>
            </w:r>
          </w:p>
        </w:tc>
        <w:tc>
          <w:tcPr>
            <w:tcW w:w="0" w:type="auto"/>
          </w:tcPr>
          <w:p w14:paraId="69DE0D69" w14:textId="77777777" w:rsidR="009635D4" w:rsidRPr="00A1477E" w:rsidRDefault="009635D4" w:rsidP="009635D4">
            <w:pPr>
              <w:spacing w:line="480" w:lineRule="auto"/>
              <w:rPr>
                <w:rFonts w:cs="Times New Roman"/>
                <w:kern w:val="0"/>
                <w:sz w:val="24"/>
                <w:szCs w:val="24"/>
              </w:rPr>
            </w:pPr>
            <w:r w:rsidRPr="00A1477E">
              <w:rPr>
                <w:rFonts w:cs="Times New Roman"/>
                <w:sz w:val="24"/>
                <w:szCs w:val="24"/>
              </w:rPr>
              <w:t>180 (80.72)</w:t>
            </w:r>
          </w:p>
        </w:tc>
        <w:tc>
          <w:tcPr>
            <w:tcW w:w="0" w:type="auto"/>
          </w:tcPr>
          <w:p w14:paraId="06B568B0" w14:textId="77777777" w:rsidR="009635D4" w:rsidRPr="00A1477E" w:rsidRDefault="009635D4" w:rsidP="009635D4">
            <w:pPr>
              <w:spacing w:line="480" w:lineRule="auto"/>
              <w:rPr>
                <w:rFonts w:cs="Times New Roman"/>
                <w:kern w:val="0"/>
                <w:sz w:val="24"/>
                <w:szCs w:val="24"/>
              </w:rPr>
            </w:pPr>
            <w:r w:rsidRPr="00A1477E">
              <w:rPr>
                <w:rFonts w:cs="Times New Roman"/>
                <w:sz w:val="24"/>
                <w:szCs w:val="24"/>
              </w:rPr>
              <w:t>37 (16.59)</w:t>
            </w:r>
          </w:p>
        </w:tc>
        <w:tc>
          <w:tcPr>
            <w:tcW w:w="0" w:type="auto"/>
          </w:tcPr>
          <w:p w14:paraId="787DDEDB" w14:textId="77777777" w:rsidR="009635D4" w:rsidRPr="00A1477E" w:rsidRDefault="009635D4" w:rsidP="009635D4">
            <w:pPr>
              <w:pStyle w:val="a9"/>
              <w:widowControl/>
              <w:numPr>
                <w:ilvl w:val="0"/>
                <w:numId w:val="9"/>
              </w:numPr>
              <w:spacing w:after="0" w:line="480" w:lineRule="auto"/>
              <w:ind w:left="0" w:firstLine="0"/>
              <w:contextualSpacing w:val="0"/>
              <w:jc w:val="both"/>
              <w:rPr>
                <w:rFonts w:cs="Times New Roman"/>
                <w:kern w:val="0"/>
                <w:sz w:val="24"/>
              </w:rPr>
            </w:pPr>
            <w:r w:rsidRPr="00A1477E">
              <w:rPr>
                <w:rFonts w:cs="Times New Roman"/>
                <w:sz w:val="24"/>
              </w:rPr>
              <w:t>(2.69)</w:t>
            </w:r>
          </w:p>
        </w:tc>
      </w:tr>
      <w:tr w:rsidR="009635D4" w:rsidRPr="00A1477E" w14:paraId="22BFD05B" w14:textId="77777777" w:rsidTr="009635D4">
        <w:trPr>
          <w:trHeight w:val="20"/>
          <w:jc w:val="center"/>
        </w:trPr>
        <w:tc>
          <w:tcPr>
            <w:tcW w:w="0" w:type="auto"/>
            <w:gridSpan w:val="3"/>
            <w:shd w:val="clear" w:color="auto" w:fill="auto"/>
          </w:tcPr>
          <w:p w14:paraId="72601C11"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kern w:val="0"/>
                <w:sz w:val="24"/>
                <w:szCs w:val="24"/>
              </w:rPr>
            </w:pPr>
            <w:r w:rsidRPr="00A1477E">
              <w:rPr>
                <w:rFonts w:ascii="Times New Roman" w:eastAsia="微软雅黑" w:hAnsi="Times New Roman"/>
                <w:bCs/>
                <w:sz w:val="24"/>
                <w:szCs w:val="24"/>
              </w:rPr>
              <w:t>K7. Severe hematologic disorders or significant organ dysfunctions (heart, lungs, kidneys, or liver) are contraindications for MVD surgery.</w:t>
            </w:r>
          </w:p>
        </w:tc>
        <w:tc>
          <w:tcPr>
            <w:tcW w:w="0" w:type="auto"/>
          </w:tcPr>
          <w:p w14:paraId="6C21BDFF" w14:textId="77777777" w:rsidR="009635D4" w:rsidRPr="00A1477E" w:rsidRDefault="009635D4" w:rsidP="009635D4">
            <w:pPr>
              <w:spacing w:line="480" w:lineRule="auto"/>
              <w:rPr>
                <w:rFonts w:cs="Times New Roman"/>
                <w:kern w:val="0"/>
                <w:sz w:val="24"/>
                <w:szCs w:val="24"/>
              </w:rPr>
            </w:pPr>
            <w:r w:rsidRPr="00A1477E">
              <w:rPr>
                <w:rFonts w:cs="Times New Roman"/>
                <w:sz w:val="24"/>
                <w:szCs w:val="24"/>
              </w:rPr>
              <w:t>181 (81.17)</w:t>
            </w:r>
          </w:p>
        </w:tc>
        <w:tc>
          <w:tcPr>
            <w:tcW w:w="0" w:type="auto"/>
          </w:tcPr>
          <w:p w14:paraId="6582C95C" w14:textId="77777777" w:rsidR="009635D4" w:rsidRPr="00A1477E" w:rsidRDefault="009635D4" w:rsidP="009635D4">
            <w:pPr>
              <w:spacing w:line="480" w:lineRule="auto"/>
              <w:rPr>
                <w:rFonts w:cs="Times New Roman"/>
                <w:kern w:val="0"/>
                <w:sz w:val="24"/>
                <w:szCs w:val="24"/>
              </w:rPr>
            </w:pPr>
            <w:r w:rsidRPr="00A1477E">
              <w:rPr>
                <w:rFonts w:cs="Times New Roman"/>
                <w:sz w:val="24"/>
                <w:szCs w:val="24"/>
              </w:rPr>
              <w:t>35 (15.7)</w:t>
            </w:r>
          </w:p>
        </w:tc>
        <w:tc>
          <w:tcPr>
            <w:tcW w:w="0" w:type="auto"/>
          </w:tcPr>
          <w:p w14:paraId="6573B3A6" w14:textId="77777777" w:rsidR="009635D4" w:rsidRPr="00A1477E" w:rsidRDefault="009635D4" w:rsidP="009635D4">
            <w:pPr>
              <w:pStyle w:val="a9"/>
              <w:widowControl/>
              <w:numPr>
                <w:ilvl w:val="0"/>
                <w:numId w:val="7"/>
              </w:numPr>
              <w:spacing w:after="0" w:line="480" w:lineRule="auto"/>
              <w:ind w:left="0" w:firstLine="0"/>
              <w:contextualSpacing w:val="0"/>
              <w:jc w:val="both"/>
              <w:rPr>
                <w:rFonts w:cs="Times New Roman"/>
                <w:kern w:val="0"/>
                <w:sz w:val="24"/>
              </w:rPr>
            </w:pPr>
            <w:r w:rsidRPr="00A1477E">
              <w:rPr>
                <w:rFonts w:cs="Times New Roman"/>
                <w:sz w:val="24"/>
              </w:rPr>
              <w:t>(3.14)</w:t>
            </w:r>
          </w:p>
        </w:tc>
      </w:tr>
      <w:tr w:rsidR="009635D4" w:rsidRPr="00A1477E" w14:paraId="6FF8DE22" w14:textId="77777777" w:rsidTr="009635D4">
        <w:trPr>
          <w:trHeight w:val="20"/>
          <w:jc w:val="center"/>
        </w:trPr>
        <w:tc>
          <w:tcPr>
            <w:tcW w:w="0" w:type="auto"/>
            <w:gridSpan w:val="3"/>
          </w:tcPr>
          <w:p w14:paraId="33A8FFDC"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kern w:val="0"/>
                <w:sz w:val="24"/>
                <w:szCs w:val="24"/>
              </w:rPr>
            </w:pPr>
            <w:r w:rsidRPr="00A1477E">
              <w:rPr>
                <w:rFonts w:ascii="Times New Roman" w:eastAsia="微软雅黑" w:hAnsi="Times New Roman"/>
                <w:bCs/>
                <w:sz w:val="24"/>
                <w:szCs w:val="24"/>
              </w:rPr>
              <w:t xml:space="preserve">K8. The main criteria for concluding MVD surgery are twofold: </w:t>
            </w:r>
            <w:r w:rsidRPr="00A1477E">
              <w:rPr>
                <w:rFonts w:ascii="宋体" w:hAnsi="宋体" w:cs="宋体" w:hint="eastAsia"/>
                <w:bCs/>
                <w:sz w:val="24"/>
                <w:szCs w:val="24"/>
              </w:rPr>
              <w:t>①</w:t>
            </w:r>
            <w:r w:rsidRPr="00A1477E">
              <w:rPr>
                <w:rFonts w:ascii="Times New Roman" w:eastAsia="微软雅黑" w:hAnsi="Times New Roman"/>
                <w:bCs/>
                <w:sz w:val="24"/>
                <w:szCs w:val="24"/>
              </w:rPr>
              <w:t xml:space="preserve"> Complete exploration of the facial nerve in Zone 1-4. </w:t>
            </w:r>
            <w:r w:rsidRPr="00A1477E">
              <w:rPr>
                <w:rFonts w:ascii="宋体" w:hAnsi="宋体" w:cs="宋体" w:hint="eastAsia"/>
                <w:bCs/>
                <w:sz w:val="24"/>
                <w:szCs w:val="24"/>
              </w:rPr>
              <w:t>②</w:t>
            </w:r>
            <w:r w:rsidRPr="00A1477E">
              <w:rPr>
                <w:rFonts w:ascii="Times New Roman" w:eastAsia="微软雅黑" w:hAnsi="Times New Roman"/>
                <w:bCs/>
                <w:sz w:val="24"/>
                <w:szCs w:val="24"/>
              </w:rPr>
              <w:t xml:space="preserve"> Isolation of all vessels in contact with the facial nerve. For patients undergoing electrophysiological monitoring, efforts should also be made to ensure complete disappearance of the ABR waveform. For patients with persistent ABR waveforms, thorough exploration throughout the procedure is recommended to avoid missing vessels, with the possible need for adjunctive nerve combing.</w:t>
            </w:r>
          </w:p>
        </w:tc>
        <w:tc>
          <w:tcPr>
            <w:tcW w:w="0" w:type="auto"/>
          </w:tcPr>
          <w:p w14:paraId="756C7BBA" w14:textId="77777777" w:rsidR="009635D4" w:rsidRPr="00A1477E" w:rsidRDefault="009635D4" w:rsidP="009635D4">
            <w:pPr>
              <w:spacing w:line="480" w:lineRule="auto"/>
              <w:rPr>
                <w:rFonts w:cs="Times New Roman"/>
                <w:kern w:val="0"/>
                <w:sz w:val="24"/>
                <w:szCs w:val="24"/>
              </w:rPr>
            </w:pPr>
            <w:r w:rsidRPr="00A1477E">
              <w:rPr>
                <w:rFonts w:cs="Times New Roman"/>
                <w:sz w:val="24"/>
                <w:szCs w:val="24"/>
              </w:rPr>
              <w:t>137 (61.43)</w:t>
            </w:r>
          </w:p>
        </w:tc>
        <w:tc>
          <w:tcPr>
            <w:tcW w:w="0" w:type="auto"/>
          </w:tcPr>
          <w:p w14:paraId="5DD3827C" w14:textId="77777777" w:rsidR="009635D4" w:rsidRPr="00A1477E" w:rsidRDefault="009635D4" w:rsidP="009635D4">
            <w:pPr>
              <w:spacing w:line="480" w:lineRule="auto"/>
              <w:rPr>
                <w:rFonts w:cs="Times New Roman"/>
                <w:kern w:val="0"/>
                <w:sz w:val="24"/>
                <w:szCs w:val="24"/>
              </w:rPr>
            </w:pPr>
            <w:r w:rsidRPr="00A1477E">
              <w:rPr>
                <w:rFonts w:cs="Times New Roman"/>
                <w:sz w:val="24"/>
                <w:szCs w:val="24"/>
              </w:rPr>
              <w:t>71 (31.84)</w:t>
            </w:r>
          </w:p>
        </w:tc>
        <w:tc>
          <w:tcPr>
            <w:tcW w:w="0" w:type="auto"/>
          </w:tcPr>
          <w:p w14:paraId="1641A8E4" w14:textId="77777777" w:rsidR="009635D4" w:rsidRPr="00A1477E" w:rsidRDefault="009635D4" w:rsidP="009635D4">
            <w:pPr>
              <w:pStyle w:val="a9"/>
              <w:widowControl/>
              <w:numPr>
                <w:ilvl w:val="0"/>
                <w:numId w:val="10"/>
              </w:numPr>
              <w:spacing w:after="0" w:line="480" w:lineRule="auto"/>
              <w:ind w:left="0" w:firstLine="0"/>
              <w:contextualSpacing w:val="0"/>
              <w:jc w:val="both"/>
              <w:rPr>
                <w:rFonts w:cs="Times New Roman"/>
                <w:kern w:val="0"/>
                <w:sz w:val="24"/>
              </w:rPr>
            </w:pPr>
            <w:r w:rsidRPr="00A1477E">
              <w:rPr>
                <w:rFonts w:cs="Times New Roman"/>
                <w:sz w:val="24"/>
              </w:rPr>
              <w:t>(6.73)</w:t>
            </w:r>
          </w:p>
        </w:tc>
      </w:tr>
      <w:tr w:rsidR="009635D4" w:rsidRPr="00A1477E" w14:paraId="56B0469E" w14:textId="77777777" w:rsidTr="009635D4">
        <w:trPr>
          <w:trHeight w:val="20"/>
          <w:jc w:val="center"/>
        </w:trPr>
        <w:tc>
          <w:tcPr>
            <w:tcW w:w="0" w:type="auto"/>
            <w:gridSpan w:val="3"/>
            <w:tcBorders>
              <w:bottom w:val="single" w:sz="4" w:space="0" w:color="auto"/>
            </w:tcBorders>
          </w:tcPr>
          <w:p w14:paraId="396EBE1B"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sz w:val="24"/>
                <w:szCs w:val="24"/>
              </w:rPr>
            </w:pPr>
            <w:r w:rsidRPr="00A1477E">
              <w:rPr>
                <w:rFonts w:ascii="Times New Roman" w:eastAsia="微软雅黑" w:hAnsi="Times New Roman"/>
                <w:bCs/>
                <w:sz w:val="24"/>
                <w:szCs w:val="24"/>
                <w:shd w:val="clear" w:color="auto" w:fill="FFFFFF"/>
              </w:rPr>
              <w:lastRenderedPageBreak/>
              <w:t>K9. Intracranial hemorrhage is the most serious complication within 24 hours after MVD surgery. Patients showing corresponding symptoms should undergo immediate re-examination with a head CT scan and appropriate measures. In cases of postoperative hypotension, patients should be placed in a supine position or with the head elevated, while those experiencing nausea and vomiting should have their head tilted to one side to prevent aspiration and receive appropriate symptomatic treatment.</w:t>
            </w:r>
          </w:p>
        </w:tc>
        <w:tc>
          <w:tcPr>
            <w:tcW w:w="0" w:type="auto"/>
            <w:tcBorders>
              <w:bottom w:val="single" w:sz="4" w:space="0" w:color="auto"/>
            </w:tcBorders>
          </w:tcPr>
          <w:p w14:paraId="687FE01B" w14:textId="77777777" w:rsidR="009635D4" w:rsidRPr="00A1477E" w:rsidRDefault="009635D4" w:rsidP="009635D4">
            <w:pPr>
              <w:spacing w:line="480" w:lineRule="auto"/>
              <w:rPr>
                <w:rFonts w:cs="Times New Roman"/>
                <w:kern w:val="0"/>
                <w:sz w:val="24"/>
                <w:szCs w:val="24"/>
              </w:rPr>
            </w:pPr>
            <w:r w:rsidRPr="00A1477E">
              <w:rPr>
                <w:rFonts w:cs="Times New Roman"/>
                <w:sz w:val="24"/>
                <w:szCs w:val="24"/>
              </w:rPr>
              <w:t>188 (84.3)</w:t>
            </w:r>
          </w:p>
        </w:tc>
        <w:tc>
          <w:tcPr>
            <w:tcW w:w="0" w:type="auto"/>
            <w:tcBorders>
              <w:bottom w:val="single" w:sz="4" w:space="0" w:color="auto"/>
            </w:tcBorders>
          </w:tcPr>
          <w:p w14:paraId="0CC564E5" w14:textId="77777777" w:rsidR="009635D4" w:rsidRPr="00A1477E" w:rsidRDefault="009635D4" w:rsidP="009635D4">
            <w:pPr>
              <w:spacing w:line="480" w:lineRule="auto"/>
              <w:rPr>
                <w:rFonts w:cs="Times New Roman"/>
                <w:kern w:val="0"/>
                <w:sz w:val="24"/>
                <w:szCs w:val="24"/>
              </w:rPr>
            </w:pPr>
            <w:r w:rsidRPr="00A1477E">
              <w:rPr>
                <w:rFonts w:cs="Times New Roman"/>
                <w:sz w:val="24"/>
                <w:szCs w:val="24"/>
              </w:rPr>
              <w:t>33 (14.8)</w:t>
            </w:r>
          </w:p>
        </w:tc>
        <w:tc>
          <w:tcPr>
            <w:tcW w:w="0" w:type="auto"/>
            <w:tcBorders>
              <w:bottom w:val="single" w:sz="4" w:space="0" w:color="auto"/>
            </w:tcBorders>
          </w:tcPr>
          <w:p w14:paraId="0BBC6D0D" w14:textId="77777777" w:rsidR="009635D4" w:rsidRPr="00A1477E" w:rsidRDefault="009635D4" w:rsidP="009635D4">
            <w:pPr>
              <w:spacing w:line="480" w:lineRule="auto"/>
              <w:rPr>
                <w:rFonts w:cs="Times New Roman"/>
                <w:kern w:val="0"/>
                <w:sz w:val="24"/>
                <w:szCs w:val="24"/>
              </w:rPr>
            </w:pPr>
            <w:r w:rsidRPr="00A1477E">
              <w:rPr>
                <w:rFonts w:cs="Times New Roman"/>
                <w:sz w:val="24"/>
                <w:szCs w:val="24"/>
              </w:rPr>
              <w:t>2 (0.9)</w:t>
            </w:r>
          </w:p>
        </w:tc>
      </w:tr>
      <w:tr w:rsidR="009635D4" w:rsidRPr="00A1477E" w14:paraId="0202CCE9" w14:textId="77777777" w:rsidTr="009635D4">
        <w:trPr>
          <w:trHeight w:val="20"/>
          <w:jc w:val="center"/>
        </w:trPr>
        <w:tc>
          <w:tcPr>
            <w:tcW w:w="0" w:type="auto"/>
            <w:tcBorders>
              <w:top w:val="single" w:sz="4" w:space="0" w:color="auto"/>
              <w:bottom w:val="single" w:sz="4" w:space="0" w:color="auto"/>
            </w:tcBorders>
          </w:tcPr>
          <w:p w14:paraId="4391EC65"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
                <w:bCs/>
                <w:sz w:val="24"/>
                <w:szCs w:val="24"/>
              </w:rPr>
            </w:pPr>
            <w:r w:rsidRPr="00A1477E">
              <w:rPr>
                <w:rFonts w:ascii="Times New Roman" w:eastAsia="微软雅黑" w:hAnsi="Times New Roman"/>
                <w:b/>
                <w:kern w:val="0"/>
                <w:sz w:val="24"/>
                <w:szCs w:val="24"/>
              </w:rPr>
              <w:t>Attitude</w:t>
            </w:r>
          </w:p>
        </w:tc>
        <w:tc>
          <w:tcPr>
            <w:tcW w:w="0" w:type="auto"/>
            <w:tcBorders>
              <w:top w:val="single" w:sz="4" w:space="0" w:color="auto"/>
              <w:bottom w:val="single" w:sz="4" w:space="0" w:color="auto"/>
            </w:tcBorders>
            <w:shd w:val="clear" w:color="auto" w:fill="auto"/>
          </w:tcPr>
          <w:p w14:paraId="5026C617" w14:textId="77777777" w:rsidR="009635D4" w:rsidRPr="00A1477E" w:rsidRDefault="009635D4" w:rsidP="009635D4">
            <w:pPr>
              <w:adjustRightInd w:val="0"/>
              <w:snapToGrid w:val="0"/>
              <w:spacing w:line="480" w:lineRule="auto"/>
              <w:textAlignment w:val="center"/>
              <w:rPr>
                <w:rFonts w:cs="Times New Roman"/>
                <w:sz w:val="24"/>
                <w:szCs w:val="24"/>
              </w:rPr>
            </w:pPr>
            <w:r w:rsidRPr="00A1477E">
              <w:rPr>
                <w:rFonts w:eastAsia="微软雅黑" w:cs="Times New Roman"/>
                <w:b/>
                <w:kern w:val="0"/>
                <w:sz w:val="24"/>
                <w:szCs w:val="24"/>
              </w:rPr>
              <w:t xml:space="preserve">Strongly agree </w:t>
            </w:r>
          </w:p>
        </w:tc>
        <w:tc>
          <w:tcPr>
            <w:tcW w:w="0" w:type="auto"/>
            <w:tcBorders>
              <w:top w:val="single" w:sz="4" w:space="0" w:color="auto"/>
              <w:bottom w:val="single" w:sz="4" w:space="0" w:color="auto"/>
            </w:tcBorders>
            <w:shd w:val="clear" w:color="auto" w:fill="auto"/>
          </w:tcPr>
          <w:p w14:paraId="7A8A53AB" w14:textId="77777777" w:rsidR="009635D4" w:rsidRPr="00A1477E" w:rsidRDefault="009635D4" w:rsidP="009635D4">
            <w:pPr>
              <w:adjustRightInd w:val="0"/>
              <w:snapToGrid w:val="0"/>
              <w:spacing w:line="480" w:lineRule="auto"/>
              <w:textAlignment w:val="center"/>
              <w:rPr>
                <w:rFonts w:cs="Times New Roman"/>
                <w:sz w:val="24"/>
                <w:szCs w:val="24"/>
              </w:rPr>
            </w:pPr>
            <w:r w:rsidRPr="00A1477E">
              <w:rPr>
                <w:rFonts w:eastAsia="微软雅黑" w:cs="Times New Roman"/>
                <w:b/>
                <w:kern w:val="0"/>
                <w:sz w:val="24"/>
                <w:szCs w:val="24"/>
              </w:rPr>
              <w:t xml:space="preserve">Agree </w:t>
            </w:r>
          </w:p>
        </w:tc>
        <w:tc>
          <w:tcPr>
            <w:tcW w:w="0" w:type="auto"/>
            <w:tcBorders>
              <w:top w:val="single" w:sz="4" w:space="0" w:color="auto"/>
              <w:bottom w:val="single" w:sz="4" w:space="0" w:color="auto"/>
            </w:tcBorders>
            <w:shd w:val="clear" w:color="auto" w:fill="auto"/>
          </w:tcPr>
          <w:p w14:paraId="27B8B5DE" w14:textId="77777777" w:rsidR="009635D4" w:rsidRPr="00A1477E" w:rsidRDefault="009635D4" w:rsidP="009635D4">
            <w:pPr>
              <w:adjustRightInd w:val="0"/>
              <w:snapToGrid w:val="0"/>
              <w:spacing w:line="480" w:lineRule="auto"/>
              <w:textAlignment w:val="center"/>
              <w:rPr>
                <w:rFonts w:cs="Times New Roman"/>
                <w:sz w:val="24"/>
                <w:szCs w:val="24"/>
              </w:rPr>
            </w:pPr>
            <w:r w:rsidRPr="00A1477E">
              <w:rPr>
                <w:rFonts w:eastAsia="微软雅黑" w:cs="Times New Roman"/>
                <w:b/>
                <w:kern w:val="0"/>
                <w:sz w:val="24"/>
                <w:szCs w:val="24"/>
              </w:rPr>
              <w:t xml:space="preserve">Neutral </w:t>
            </w:r>
          </w:p>
        </w:tc>
        <w:tc>
          <w:tcPr>
            <w:tcW w:w="0" w:type="auto"/>
            <w:tcBorders>
              <w:top w:val="single" w:sz="4" w:space="0" w:color="auto"/>
              <w:bottom w:val="single" w:sz="4" w:space="0" w:color="auto"/>
            </w:tcBorders>
            <w:shd w:val="clear" w:color="auto" w:fill="auto"/>
          </w:tcPr>
          <w:p w14:paraId="7425CB1B"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eastAsia="微软雅黑" w:cs="Times New Roman"/>
                <w:b/>
                <w:kern w:val="0"/>
                <w:sz w:val="24"/>
                <w:szCs w:val="24"/>
              </w:rPr>
              <w:t xml:space="preserve">Disagree </w:t>
            </w:r>
          </w:p>
        </w:tc>
        <w:tc>
          <w:tcPr>
            <w:tcW w:w="0" w:type="auto"/>
            <w:tcBorders>
              <w:top w:val="single" w:sz="4" w:space="0" w:color="auto"/>
              <w:bottom w:val="single" w:sz="4" w:space="0" w:color="auto"/>
            </w:tcBorders>
            <w:shd w:val="clear" w:color="auto" w:fill="auto"/>
          </w:tcPr>
          <w:p w14:paraId="68EDB342"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eastAsia="微软雅黑" w:cs="Times New Roman"/>
                <w:b/>
                <w:kern w:val="0"/>
                <w:sz w:val="24"/>
                <w:szCs w:val="24"/>
              </w:rPr>
              <w:t xml:space="preserve">Strongly disagree </w:t>
            </w:r>
          </w:p>
        </w:tc>
      </w:tr>
      <w:tr w:rsidR="009635D4" w:rsidRPr="00A1477E" w14:paraId="3A72DF4F" w14:textId="77777777" w:rsidTr="009635D4">
        <w:trPr>
          <w:trHeight w:val="20"/>
          <w:jc w:val="center"/>
        </w:trPr>
        <w:tc>
          <w:tcPr>
            <w:tcW w:w="0" w:type="auto"/>
            <w:tcBorders>
              <w:top w:val="single" w:sz="4" w:space="0" w:color="auto"/>
            </w:tcBorders>
          </w:tcPr>
          <w:p w14:paraId="407BC9A1"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sz w:val="24"/>
                <w:szCs w:val="24"/>
              </w:rPr>
            </w:pPr>
            <w:r w:rsidRPr="00A1477E">
              <w:rPr>
                <w:rFonts w:ascii="Times New Roman" w:eastAsia="微软雅黑" w:hAnsi="Times New Roman"/>
                <w:bCs/>
                <w:sz w:val="24"/>
                <w:szCs w:val="24"/>
              </w:rPr>
              <w:t xml:space="preserve">A1. I am confident and capable of accurately diagnosing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(P).</w:t>
            </w:r>
          </w:p>
        </w:tc>
        <w:tc>
          <w:tcPr>
            <w:tcW w:w="0" w:type="auto"/>
            <w:tcBorders>
              <w:top w:val="single" w:sz="4" w:space="0" w:color="auto"/>
            </w:tcBorders>
            <w:shd w:val="clear" w:color="auto" w:fill="auto"/>
          </w:tcPr>
          <w:p w14:paraId="67F30E2A"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122 (54.71)</w:t>
            </w:r>
          </w:p>
        </w:tc>
        <w:tc>
          <w:tcPr>
            <w:tcW w:w="0" w:type="auto"/>
            <w:tcBorders>
              <w:top w:val="single" w:sz="4" w:space="0" w:color="auto"/>
            </w:tcBorders>
            <w:shd w:val="clear" w:color="auto" w:fill="auto"/>
          </w:tcPr>
          <w:p w14:paraId="72734895"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84 (37.67)</w:t>
            </w:r>
          </w:p>
        </w:tc>
        <w:tc>
          <w:tcPr>
            <w:tcW w:w="0" w:type="auto"/>
            <w:tcBorders>
              <w:top w:val="single" w:sz="4" w:space="0" w:color="auto"/>
            </w:tcBorders>
            <w:shd w:val="clear" w:color="auto" w:fill="auto"/>
          </w:tcPr>
          <w:p w14:paraId="4BB4687A" w14:textId="77777777" w:rsidR="009635D4" w:rsidRPr="00A1477E" w:rsidRDefault="009635D4" w:rsidP="009635D4">
            <w:pPr>
              <w:pStyle w:val="a9"/>
              <w:widowControl/>
              <w:numPr>
                <w:ilvl w:val="0"/>
                <w:numId w:val="10"/>
              </w:numPr>
              <w:adjustRightInd w:val="0"/>
              <w:snapToGrid w:val="0"/>
              <w:spacing w:after="0" w:line="480" w:lineRule="auto"/>
              <w:ind w:left="0" w:firstLine="0"/>
              <w:contextualSpacing w:val="0"/>
              <w:jc w:val="both"/>
              <w:textAlignment w:val="center"/>
              <w:rPr>
                <w:rFonts w:eastAsia="微软雅黑" w:cs="Times New Roman"/>
                <w:sz w:val="24"/>
              </w:rPr>
            </w:pPr>
            <w:r w:rsidRPr="00A1477E">
              <w:rPr>
                <w:rFonts w:cs="Times New Roman"/>
                <w:sz w:val="24"/>
              </w:rPr>
              <w:t>7.62)</w:t>
            </w:r>
          </w:p>
        </w:tc>
        <w:tc>
          <w:tcPr>
            <w:tcW w:w="0" w:type="auto"/>
            <w:tcBorders>
              <w:top w:val="single" w:sz="4" w:space="0" w:color="auto"/>
            </w:tcBorders>
            <w:shd w:val="clear" w:color="auto" w:fill="auto"/>
          </w:tcPr>
          <w:p w14:paraId="6318DCF8"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p>
        </w:tc>
        <w:tc>
          <w:tcPr>
            <w:tcW w:w="0" w:type="auto"/>
            <w:tcBorders>
              <w:top w:val="single" w:sz="4" w:space="0" w:color="auto"/>
            </w:tcBorders>
            <w:shd w:val="clear" w:color="auto" w:fill="auto"/>
          </w:tcPr>
          <w:p w14:paraId="4BE20F54"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p>
        </w:tc>
      </w:tr>
      <w:tr w:rsidR="009635D4" w:rsidRPr="00A1477E" w14:paraId="04B76F07" w14:textId="77777777" w:rsidTr="009635D4">
        <w:trPr>
          <w:trHeight w:val="20"/>
          <w:jc w:val="center"/>
        </w:trPr>
        <w:tc>
          <w:tcPr>
            <w:tcW w:w="0" w:type="auto"/>
          </w:tcPr>
          <w:p w14:paraId="63EDB2B6"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sz w:val="24"/>
                <w:szCs w:val="24"/>
              </w:rPr>
            </w:pPr>
            <w:r w:rsidRPr="00A1477E">
              <w:rPr>
                <w:rFonts w:ascii="Times New Roman" w:eastAsia="微软雅黑" w:hAnsi="Times New Roman"/>
                <w:bCs/>
                <w:sz w:val="24"/>
                <w:szCs w:val="24"/>
              </w:rPr>
              <w:t xml:space="preserve">A2. I believe MVD plays a crucial role in the treatment plan of patients with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(P).</w:t>
            </w:r>
          </w:p>
        </w:tc>
        <w:tc>
          <w:tcPr>
            <w:tcW w:w="0" w:type="auto"/>
            <w:shd w:val="clear" w:color="auto" w:fill="auto"/>
          </w:tcPr>
          <w:p w14:paraId="30EDE83A"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167 (74.89)</w:t>
            </w:r>
          </w:p>
        </w:tc>
        <w:tc>
          <w:tcPr>
            <w:tcW w:w="0" w:type="auto"/>
            <w:shd w:val="clear" w:color="auto" w:fill="auto"/>
          </w:tcPr>
          <w:p w14:paraId="31F2D96E"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53 (23.77)</w:t>
            </w:r>
          </w:p>
        </w:tc>
        <w:tc>
          <w:tcPr>
            <w:tcW w:w="0" w:type="auto"/>
            <w:shd w:val="clear" w:color="auto" w:fill="auto"/>
          </w:tcPr>
          <w:p w14:paraId="4C8C1B11" w14:textId="77777777" w:rsidR="009635D4" w:rsidRPr="00A1477E" w:rsidRDefault="009635D4" w:rsidP="009635D4">
            <w:pPr>
              <w:pStyle w:val="a9"/>
              <w:widowControl/>
              <w:numPr>
                <w:ilvl w:val="0"/>
                <w:numId w:val="5"/>
              </w:numPr>
              <w:adjustRightInd w:val="0"/>
              <w:snapToGrid w:val="0"/>
              <w:spacing w:after="0" w:line="480" w:lineRule="auto"/>
              <w:ind w:left="0" w:firstLine="0"/>
              <w:contextualSpacing w:val="0"/>
              <w:jc w:val="both"/>
              <w:textAlignment w:val="center"/>
              <w:rPr>
                <w:rFonts w:eastAsia="微软雅黑" w:cs="Times New Roman"/>
                <w:sz w:val="24"/>
              </w:rPr>
            </w:pPr>
            <w:r w:rsidRPr="00A1477E">
              <w:rPr>
                <w:rFonts w:cs="Times New Roman"/>
                <w:sz w:val="24"/>
              </w:rPr>
              <w:t>(1.35)</w:t>
            </w:r>
          </w:p>
        </w:tc>
        <w:tc>
          <w:tcPr>
            <w:tcW w:w="0" w:type="auto"/>
            <w:shd w:val="clear" w:color="auto" w:fill="auto"/>
          </w:tcPr>
          <w:p w14:paraId="35F7274E"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p>
        </w:tc>
        <w:tc>
          <w:tcPr>
            <w:tcW w:w="0" w:type="auto"/>
            <w:shd w:val="clear" w:color="auto" w:fill="auto"/>
          </w:tcPr>
          <w:p w14:paraId="65ABA3CA"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p>
        </w:tc>
      </w:tr>
      <w:tr w:rsidR="009635D4" w:rsidRPr="00A1477E" w14:paraId="1EA6BCD5" w14:textId="77777777" w:rsidTr="009635D4">
        <w:trPr>
          <w:trHeight w:val="20"/>
          <w:jc w:val="center"/>
        </w:trPr>
        <w:tc>
          <w:tcPr>
            <w:tcW w:w="0" w:type="auto"/>
          </w:tcPr>
          <w:p w14:paraId="0C2B0F93"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sz w:val="24"/>
                <w:szCs w:val="24"/>
              </w:rPr>
            </w:pPr>
            <w:r w:rsidRPr="00A1477E">
              <w:rPr>
                <w:rFonts w:ascii="Times New Roman" w:eastAsia="微软雅黑" w:hAnsi="Times New Roman"/>
                <w:bCs/>
                <w:sz w:val="24"/>
                <w:szCs w:val="24"/>
              </w:rPr>
              <w:t xml:space="preserve">A3. I have sufficient confidence and ability to manage the complications of MVD surgery for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(P).</w:t>
            </w:r>
          </w:p>
        </w:tc>
        <w:tc>
          <w:tcPr>
            <w:tcW w:w="0" w:type="auto"/>
            <w:shd w:val="clear" w:color="auto" w:fill="auto"/>
          </w:tcPr>
          <w:p w14:paraId="6B013E6F"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105 (47.09)</w:t>
            </w:r>
          </w:p>
        </w:tc>
        <w:tc>
          <w:tcPr>
            <w:tcW w:w="0" w:type="auto"/>
            <w:shd w:val="clear" w:color="auto" w:fill="auto"/>
          </w:tcPr>
          <w:p w14:paraId="29C525D5"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88 (39.46)</w:t>
            </w:r>
          </w:p>
        </w:tc>
        <w:tc>
          <w:tcPr>
            <w:tcW w:w="0" w:type="auto"/>
            <w:shd w:val="clear" w:color="auto" w:fill="auto"/>
          </w:tcPr>
          <w:p w14:paraId="0B491973"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29 (13)</w:t>
            </w:r>
          </w:p>
        </w:tc>
        <w:tc>
          <w:tcPr>
            <w:tcW w:w="0" w:type="auto"/>
            <w:shd w:val="clear" w:color="auto" w:fill="auto"/>
          </w:tcPr>
          <w:p w14:paraId="0E6205AE"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p>
        </w:tc>
        <w:tc>
          <w:tcPr>
            <w:tcW w:w="0" w:type="auto"/>
            <w:shd w:val="clear" w:color="auto" w:fill="auto"/>
          </w:tcPr>
          <w:p w14:paraId="6180A0D4" w14:textId="77777777" w:rsidR="009635D4" w:rsidRPr="00A1477E" w:rsidRDefault="009635D4" w:rsidP="009635D4">
            <w:pPr>
              <w:pStyle w:val="a9"/>
              <w:widowControl/>
              <w:numPr>
                <w:ilvl w:val="0"/>
                <w:numId w:val="11"/>
              </w:numPr>
              <w:adjustRightInd w:val="0"/>
              <w:snapToGrid w:val="0"/>
              <w:spacing w:after="0" w:line="480" w:lineRule="auto"/>
              <w:ind w:left="0" w:firstLine="0"/>
              <w:contextualSpacing w:val="0"/>
              <w:jc w:val="both"/>
              <w:textAlignment w:val="center"/>
              <w:rPr>
                <w:rFonts w:eastAsia="微软雅黑" w:cs="Times New Roman"/>
                <w:sz w:val="24"/>
              </w:rPr>
            </w:pPr>
            <w:r w:rsidRPr="00A1477E">
              <w:rPr>
                <w:rFonts w:cs="Times New Roman"/>
                <w:sz w:val="24"/>
              </w:rPr>
              <w:t>(0.45)</w:t>
            </w:r>
          </w:p>
        </w:tc>
      </w:tr>
      <w:tr w:rsidR="009635D4" w:rsidRPr="00A1477E" w14:paraId="522AAFF7" w14:textId="77777777" w:rsidTr="009635D4">
        <w:trPr>
          <w:trHeight w:val="20"/>
          <w:jc w:val="center"/>
        </w:trPr>
        <w:tc>
          <w:tcPr>
            <w:tcW w:w="0" w:type="auto"/>
          </w:tcPr>
          <w:p w14:paraId="7DA70CB8"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sz w:val="24"/>
                <w:szCs w:val="24"/>
              </w:rPr>
            </w:pPr>
            <w:r w:rsidRPr="00A1477E">
              <w:rPr>
                <w:rFonts w:ascii="Times New Roman" w:eastAsia="微软雅黑" w:hAnsi="Times New Roman"/>
                <w:bCs/>
                <w:sz w:val="24"/>
                <w:szCs w:val="24"/>
              </w:rPr>
              <w:t>A4. The operation of MVD surgery presents some difficulty and challenges for me (N).</w:t>
            </w:r>
          </w:p>
        </w:tc>
        <w:tc>
          <w:tcPr>
            <w:tcW w:w="0" w:type="auto"/>
            <w:shd w:val="clear" w:color="auto" w:fill="auto"/>
          </w:tcPr>
          <w:p w14:paraId="0C9FEAC7"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67 (30.04)</w:t>
            </w:r>
          </w:p>
        </w:tc>
        <w:tc>
          <w:tcPr>
            <w:tcW w:w="0" w:type="auto"/>
            <w:shd w:val="clear" w:color="auto" w:fill="auto"/>
          </w:tcPr>
          <w:p w14:paraId="6DFE988D"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107 (47.98)</w:t>
            </w:r>
          </w:p>
        </w:tc>
        <w:tc>
          <w:tcPr>
            <w:tcW w:w="0" w:type="auto"/>
            <w:shd w:val="clear" w:color="auto" w:fill="auto"/>
          </w:tcPr>
          <w:p w14:paraId="5B2F4545"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36 (16.14)</w:t>
            </w:r>
          </w:p>
        </w:tc>
        <w:tc>
          <w:tcPr>
            <w:tcW w:w="0" w:type="auto"/>
            <w:shd w:val="clear" w:color="auto" w:fill="auto"/>
          </w:tcPr>
          <w:p w14:paraId="3F813F35"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11 (4.93)</w:t>
            </w:r>
          </w:p>
        </w:tc>
        <w:tc>
          <w:tcPr>
            <w:tcW w:w="0" w:type="auto"/>
            <w:shd w:val="clear" w:color="auto" w:fill="auto"/>
          </w:tcPr>
          <w:p w14:paraId="5C62B79B" w14:textId="77777777" w:rsidR="009635D4" w:rsidRPr="00A1477E" w:rsidRDefault="009635D4" w:rsidP="009635D4">
            <w:pPr>
              <w:pStyle w:val="a9"/>
              <w:widowControl/>
              <w:numPr>
                <w:ilvl w:val="0"/>
                <w:numId w:val="11"/>
              </w:numPr>
              <w:adjustRightInd w:val="0"/>
              <w:snapToGrid w:val="0"/>
              <w:spacing w:after="0" w:line="480" w:lineRule="auto"/>
              <w:ind w:left="0" w:firstLine="0"/>
              <w:contextualSpacing w:val="0"/>
              <w:jc w:val="both"/>
              <w:textAlignment w:val="center"/>
              <w:rPr>
                <w:rFonts w:eastAsia="微软雅黑" w:cs="Times New Roman"/>
                <w:sz w:val="24"/>
              </w:rPr>
            </w:pPr>
            <w:r w:rsidRPr="00A1477E">
              <w:rPr>
                <w:rFonts w:cs="Times New Roman"/>
                <w:sz w:val="24"/>
              </w:rPr>
              <w:t>(0.9)</w:t>
            </w:r>
          </w:p>
        </w:tc>
      </w:tr>
      <w:tr w:rsidR="009635D4" w:rsidRPr="00A1477E" w14:paraId="5605223F" w14:textId="77777777" w:rsidTr="009635D4">
        <w:trPr>
          <w:trHeight w:val="20"/>
          <w:jc w:val="center"/>
        </w:trPr>
        <w:tc>
          <w:tcPr>
            <w:tcW w:w="0" w:type="auto"/>
          </w:tcPr>
          <w:p w14:paraId="4AAD7DD5"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sz w:val="24"/>
                <w:szCs w:val="24"/>
              </w:rPr>
            </w:pPr>
            <w:r w:rsidRPr="00A1477E">
              <w:rPr>
                <w:rFonts w:ascii="Times New Roman" w:eastAsia="微软雅黑" w:hAnsi="Times New Roman"/>
                <w:bCs/>
                <w:sz w:val="24"/>
                <w:szCs w:val="24"/>
              </w:rPr>
              <w:lastRenderedPageBreak/>
              <w:t xml:space="preserve">A5. I am concerned about the complications of MVD surgery for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(N).</w:t>
            </w:r>
          </w:p>
        </w:tc>
        <w:tc>
          <w:tcPr>
            <w:tcW w:w="0" w:type="auto"/>
            <w:shd w:val="clear" w:color="auto" w:fill="auto"/>
          </w:tcPr>
          <w:p w14:paraId="7CC12BD1"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39 (17.49)</w:t>
            </w:r>
          </w:p>
        </w:tc>
        <w:tc>
          <w:tcPr>
            <w:tcW w:w="0" w:type="auto"/>
            <w:shd w:val="clear" w:color="auto" w:fill="auto"/>
          </w:tcPr>
          <w:p w14:paraId="19BAF028"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100 (44.84)</w:t>
            </w:r>
          </w:p>
        </w:tc>
        <w:tc>
          <w:tcPr>
            <w:tcW w:w="0" w:type="auto"/>
            <w:shd w:val="clear" w:color="auto" w:fill="auto"/>
          </w:tcPr>
          <w:p w14:paraId="339BF27E"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67 (30.04)</w:t>
            </w:r>
          </w:p>
        </w:tc>
        <w:tc>
          <w:tcPr>
            <w:tcW w:w="0" w:type="auto"/>
            <w:shd w:val="clear" w:color="auto" w:fill="auto"/>
          </w:tcPr>
          <w:p w14:paraId="00B29BF3"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11 (4.93)</w:t>
            </w:r>
          </w:p>
        </w:tc>
        <w:tc>
          <w:tcPr>
            <w:tcW w:w="0" w:type="auto"/>
            <w:shd w:val="clear" w:color="auto" w:fill="auto"/>
          </w:tcPr>
          <w:p w14:paraId="5F157A63" w14:textId="77777777" w:rsidR="009635D4" w:rsidRPr="00A1477E" w:rsidRDefault="009635D4" w:rsidP="009635D4">
            <w:pPr>
              <w:pStyle w:val="a9"/>
              <w:widowControl/>
              <w:numPr>
                <w:ilvl w:val="0"/>
                <w:numId w:val="7"/>
              </w:numPr>
              <w:adjustRightInd w:val="0"/>
              <w:snapToGrid w:val="0"/>
              <w:spacing w:after="0" w:line="480" w:lineRule="auto"/>
              <w:ind w:left="0" w:firstLine="0"/>
              <w:contextualSpacing w:val="0"/>
              <w:jc w:val="both"/>
              <w:textAlignment w:val="center"/>
              <w:rPr>
                <w:rFonts w:eastAsia="微软雅黑" w:cs="Times New Roman"/>
                <w:sz w:val="24"/>
              </w:rPr>
            </w:pPr>
            <w:r w:rsidRPr="00A1477E">
              <w:rPr>
                <w:rFonts w:cs="Times New Roman"/>
                <w:sz w:val="24"/>
              </w:rPr>
              <w:t>(2.69)</w:t>
            </w:r>
          </w:p>
        </w:tc>
      </w:tr>
      <w:tr w:rsidR="009635D4" w:rsidRPr="00A1477E" w14:paraId="647098C9" w14:textId="77777777" w:rsidTr="009635D4">
        <w:trPr>
          <w:trHeight w:val="20"/>
          <w:jc w:val="center"/>
        </w:trPr>
        <w:tc>
          <w:tcPr>
            <w:tcW w:w="0" w:type="auto"/>
          </w:tcPr>
          <w:p w14:paraId="1DFFC0FA"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sz w:val="24"/>
                <w:szCs w:val="24"/>
              </w:rPr>
            </w:pPr>
            <w:r w:rsidRPr="00A1477E">
              <w:rPr>
                <w:rFonts w:ascii="Times New Roman" w:eastAsia="微软雅黑" w:hAnsi="Times New Roman"/>
                <w:bCs/>
                <w:sz w:val="24"/>
                <w:szCs w:val="24"/>
              </w:rPr>
              <w:t xml:space="preserve">A6. Cases of recurrence after MVD surgery for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make me feel anxious and nervous (N).</w:t>
            </w:r>
          </w:p>
        </w:tc>
        <w:tc>
          <w:tcPr>
            <w:tcW w:w="0" w:type="auto"/>
            <w:shd w:val="clear" w:color="auto" w:fill="auto"/>
          </w:tcPr>
          <w:p w14:paraId="779AF47C"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44 (19.73)</w:t>
            </w:r>
          </w:p>
        </w:tc>
        <w:tc>
          <w:tcPr>
            <w:tcW w:w="0" w:type="auto"/>
            <w:shd w:val="clear" w:color="auto" w:fill="auto"/>
          </w:tcPr>
          <w:p w14:paraId="0EA225B2"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112 (50.22)</w:t>
            </w:r>
          </w:p>
        </w:tc>
        <w:tc>
          <w:tcPr>
            <w:tcW w:w="0" w:type="auto"/>
            <w:shd w:val="clear" w:color="auto" w:fill="auto"/>
          </w:tcPr>
          <w:p w14:paraId="7D8CDFD3"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55 (24.66)</w:t>
            </w:r>
          </w:p>
        </w:tc>
        <w:tc>
          <w:tcPr>
            <w:tcW w:w="0" w:type="auto"/>
            <w:shd w:val="clear" w:color="auto" w:fill="auto"/>
          </w:tcPr>
          <w:p w14:paraId="20738A68"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9 (4.04)</w:t>
            </w:r>
          </w:p>
        </w:tc>
        <w:tc>
          <w:tcPr>
            <w:tcW w:w="0" w:type="auto"/>
            <w:shd w:val="clear" w:color="auto" w:fill="auto"/>
          </w:tcPr>
          <w:p w14:paraId="0B9168DD" w14:textId="77777777" w:rsidR="009635D4" w:rsidRPr="00A1477E" w:rsidRDefault="009635D4" w:rsidP="009635D4">
            <w:pPr>
              <w:pStyle w:val="a9"/>
              <w:widowControl/>
              <w:numPr>
                <w:ilvl w:val="0"/>
                <w:numId w:val="11"/>
              </w:numPr>
              <w:adjustRightInd w:val="0"/>
              <w:snapToGrid w:val="0"/>
              <w:spacing w:after="0" w:line="480" w:lineRule="auto"/>
              <w:ind w:left="0" w:firstLine="0"/>
              <w:contextualSpacing w:val="0"/>
              <w:jc w:val="both"/>
              <w:textAlignment w:val="center"/>
              <w:rPr>
                <w:rFonts w:eastAsia="微软雅黑" w:cs="Times New Roman"/>
                <w:sz w:val="24"/>
              </w:rPr>
            </w:pPr>
            <w:r w:rsidRPr="00A1477E">
              <w:rPr>
                <w:rFonts w:cs="Times New Roman"/>
                <w:sz w:val="24"/>
              </w:rPr>
              <w:t>(1.35)</w:t>
            </w:r>
          </w:p>
        </w:tc>
      </w:tr>
      <w:tr w:rsidR="009635D4" w:rsidRPr="00A1477E" w14:paraId="7FE3E30D" w14:textId="77777777" w:rsidTr="009635D4">
        <w:trPr>
          <w:trHeight w:val="20"/>
          <w:jc w:val="center"/>
        </w:trPr>
        <w:tc>
          <w:tcPr>
            <w:tcW w:w="0" w:type="auto"/>
          </w:tcPr>
          <w:p w14:paraId="4EA24131"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sz w:val="24"/>
                <w:szCs w:val="24"/>
              </w:rPr>
            </w:pPr>
            <w:r w:rsidRPr="00A1477E">
              <w:rPr>
                <w:rFonts w:ascii="Times New Roman" w:eastAsia="微软雅黑" w:hAnsi="Times New Roman"/>
                <w:bCs/>
                <w:sz w:val="24"/>
                <w:szCs w:val="24"/>
              </w:rPr>
              <w:t xml:space="preserve">A7. I am willing to attend lectures or academic conferences related to MVD surgery for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(P).</w:t>
            </w:r>
          </w:p>
        </w:tc>
        <w:tc>
          <w:tcPr>
            <w:tcW w:w="0" w:type="auto"/>
            <w:shd w:val="clear" w:color="auto" w:fill="auto"/>
          </w:tcPr>
          <w:p w14:paraId="41ABDD67"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101 (45.29)</w:t>
            </w:r>
          </w:p>
        </w:tc>
        <w:tc>
          <w:tcPr>
            <w:tcW w:w="0" w:type="auto"/>
            <w:shd w:val="clear" w:color="auto" w:fill="auto"/>
          </w:tcPr>
          <w:p w14:paraId="795981C5"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107 (47.98)</w:t>
            </w:r>
          </w:p>
        </w:tc>
        <w:tc>
          <w:tcPr>
            <w:tcW w:w="0" w:type="auto"/>
            <w:shd w:val="clear" w:color="auto" w:fill="auto"/>
          </w:tcPr>
          <w:p w14:paraId="79D45C19"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13 (5.83)</w:t>
            </w:r>
          </w:p>
        </w:tc>
        <w:tc>
          <w:tcPr>
            <w:tcW w:w="0" w:type="auto"/>
            <w:shd w:val="clear" w:color="auto" w:fill="auto"/>
          </w:tcPr>
          <w:p w14:paraId="62DE1CE5" w14:textId="77777777" w:rsidR="009635D4" w:rsidRPr="00A1477E" w:rsidRDefault="009635D4" w:rsidP="009635D4">
            <w:pPr>
              <w:pStyle w:val="a9"/>
              <w:widowControl/>
              <w:numPr>
                <w:ilvl w:val="0"/>
                <w:numId w:val="5"/>
              </w:numPr>
              <w:adjustRightInd w:val="0"/>
              <w:snapToGrid w:val="0"/>
              <w:spacing w:after="0" w:line="480" w:lineRule="auto"/>
              <w:ind w:left="0" w:firstLine="0"/>
              <w:contextualSpacing w:val="0"/>
              <w:jc w:val="both"/>
              <w:textAlignment w:val="center"/>
              <w:rPr>
                <w:rFonts w:eastAsia="微软雅黑" w:cs="Times New Roman"/>
                <w:sz w:val="24"/>
              </w:rPr>
            </w:pPr>
            <w:r w:rsidRPr="00A1477E">
              <w:rPr>
                <w:rFonts w:cs="Times New Roman"/>
                <w:sz w:val="24"/>
              </w:rPr>
              <w:t>(0.9)</w:t>
            </w:r>
          </w:p>
        </w:tc>
        <w:tc>
          <w:tcPr>
            <w:tcW w:w="0" w:type="auto"/>
            <w:shd w:val="clear" w:color="auto" w:fill="auto"/>
          </w:tcPr>
          <w:p w14:paraId="7E077A18"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p>
        </w:tc>
      </w:tr>
      <w:tr w:rsidR="009635D4" w:rsidRPr="00A1477E" w14:paraId="64431D0E" w14:textId="77777777" w:rsidTr="009635D4">
        <w:trPr>
          <w:trHeight w:val="20"/>
          <w:jc w:val="center"/>
        </w:trPr>
        <w:tc>
          <w:tcPr>
            <w:tcW w:w="0" w:type="auto"/>
          </w:tcPr>
          <w:p w14:paraId="648A5F22"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sz w:val="24"/>
                <w:szCs w:val="24"/>
              </w:rPr>
            </w:pPr>
            <w:r w:rsidRPr="00A1477E">
              <w:rPr>
                <w:rFonts w:ascii="Times New Roman" w:eastAsia="微软雅黑" w:hAnsi="Times New Roman"/>
                <w:bCs/>
                <w:sz w:val="24"/>
                <w:szCs w:val="24"/>
              </w:rPr>
              <w:t xml:space="preserve">A8. I am willing to share and exchange my information and insights on MVD surgery for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with other medical colleagues (P).</w:t>
            </w:r>
          </w:p>
        </w:tc>
        <w:tc>
          <w:tcPr>
            <w:tcW w:w="0" w:type="auto"/>
            <w:shd w:val="clear" w:color="auto" w:fill="auto"/>
          </w:tcPr>
          <w:p w14:paraId="2B708D78" w14:textId="77777777" w:rsidR="009635D4" w:rsidRPr="00A1477E" w:rsidRDefault="009635D4" w:rsidP="009635D4">
            <w:pPr>
              <w:adjustRightInd w:val="0"/>
              <w:snapToGrid w:val="0"/>
              <w:spacing w:line="480" w:lineRule="auto"/>
              <w:textAlignment w:val="center"/>
              <w:rPr>
                <w:rFonts w:eastAsia="微软雅黑" w:cs="Times New Roman"/>
                <w:b/>
                <w:bCs/>
                <w:sz w:val="24"/>
                <w:szCs w:val="24"/>
              </w:rPr>
            </w:pPr>
            <w:r w:rsidRPr="00A1477E">
              <w:rPr>
                <w:rFonts w:cs="Times New Roman"/>
                <w:sz w:val="24"/>
                <w:szCs w:val="24"/>
              </w:rPr>
              <w:t>115 (51.57)</w:t>
            </w:r>
          </w:p>
        </w:tc>
        <w:tc>
          <w:tcPr>
            <w:tcW w:w="0" w:type="auto"/>
            <w:shd w:val="clear" w:color="auto" w:fill="auto"/>
          </w:tcPr>
          <w:p w14:paraId="17F00093" w14:textId="77777777" w:rsidR="009635D4" w:rsidRPr="00A1477E" w:rsidRDefault="009635D4" w:rsidP="009635D4">
            <w:pPr>
              <w:adjustRightInd w:val="0"/>
              <w:snapToGrid w:val="0"/>
              <w:spacing w:line="480" w:lineRule="auto"/>
              <w:textAlignment w:val="center"/>
              <w:rPr>
                <w:rFonts w:eastAsia="微软雅黑" w:cs="Times New Roman"/>
                <w:b/>
                <w:bCs/>
                <w:sz w:val="24"/>
                <w:szCs w:val="24"/>
              </w:rPr>
            </w:pPr>
            <w:r w:rsidRPr="00A1477E">
              <w:rPr>
                <w:rFonts w:cs="Times New Roman"/>
                <w:sz w:val="24"/>
                <w:szCs w:val="24"/>
              </w:rPr>
              <w:t>97 (43.5)</w:t>
            </w:r>
          </w:p>
        </w:tc>
        <w:tc>
          <w:tcPr>
            <w:tcW w:w="0" w:type="auto"/>
            <w:shd w:val="clear" w:color="auto" w:fill="auto"/>
          </w:tcPr>
          <w:p w14:paraId="6D52C1EB" w14:textId="77777777" w:rsidR="009635D4" w:rsidRPr="00A1477E" w:rsidRDefault="009635D4" w:rsidP="009635D4">
            <w:pPr>
              <w:adjustRightInd w:val="0"/>
              <w:snapToGrid w:val="0"/>
              <w:spacing w:line="480" w:lineRule="auto"/>
              <w:textAlignment w:val="center"/>
              <w:rPr>
                <w:rFonts w:eastAsia="微软雅黑" w:cs="Times New Roman"/>
                <w:b/>
                <w:bCs/>
                <w:sz w:val="24"/>
                <w:szCs w:val="24"/>
              </w:rPr>
            </w:pPr>
            <w:r w:rsidRPr="00A1477E">
              <w:rPr>
                <w:rFonts w:cs="Times New Roman"/>
                <w:sz w:val="24"/>
                <w:szCs w:val="24"/>
              </w:rPr>
              <w:t>10 (4.48)</w:t>
            </w:r>
          </w:p>
        </w:tc>
        <w:tc>
          <w:tcPr>
            <w:tcW w:w="0" w:type="auto"/>
            <w:shd w:val="clear" w:color="auto" w:fill="auto"/>
          </w:tcPr>
          <w:p w14:paraId="1AE64F42" w14:textId="77777777" w:rsidR="009635D4" w:rsidRPr="00A1477E" w:rsidRDefault="009635D4" w:rsidP="009635D4">
            <w:pPr>
              <w:pStyle w:val="a9"/>
              <w:widowControl/>
              <w:numPr>
                <w:ilvl w:val="0"/>
                <w:numId w:val="12"/>
              </w:numPr>
              <w:adjustRightInd w:val="0"/>
              <w:snapToGrid w:val="0"/>
              <w:spacing w:after="0" w:line="480" w:lineRule="auto"/>
              <w:ind w:left="0" w:firstLine="0"/>
              <w:contextualSpacing w:val="0"/>
              <w:jc w:val="both"/>
              <w:textAlignment w:val="center"/>
              <w:rPr>
                <w:rFonts w:eastAsia="微软雅黑" w:cs="Times New Roman"/>
                <w:b/>
                <w:bCs/>
                <w:sz w:val="24"/>
              </w:rPr>
            </w:pPr>
            <w:r w:rsidRPr="00A1477E">
              <w:rPr>
                <w:rFonts w:cs="Times New Roman"/>
                <w:sz w:val="24"/>
              </w:rPr>
              <w:t>(0.45)</w:t>
            </w:r>
          </w:p>
        </w:tc>
        <w:tc>
          <w:tcPr>
            <w:tcW w:w="0" w:type="auto"/>
            <w:shd w:val="clear" w:color="auto" w:fill="auto"/>
          </w:tcPr>
          <w:p w14:paraId="107B4642" w14:textId="77777777" w:rsidR="009635D4" w:rsidRPr="00A1477E" w:rsidRDefault="009635D4" w:rsidP="009635D4">
            <w:pPr>
              <w:adjustRightInd w:val="0"/>
              <w:snapToGrid w:val="0"/>
              <w:spacing w:line="480" w:lineRule="auto"/>
              <w:textAlignment w:val="center"/>
              <w:rPr>
                <w:rFonts w:eastAsia="微软雅黑" w:cs="Times New Roman"/>
                <w:b/>
                <w:bCs/>
                <w:sz w:val="24"/>
                <w:szCs w:val="24"/>
              </w:rPr>
            </w:pPr>
          </w:p>
        </w:tc>
      </w:tr>
      <w:tr w:rsidR="009635D4" w:rsidRPr="00A1477E" w14:paraId="6C6832B2" w14:textId="77777777" w:rsidTr="009635D4">
        <w:trPr>
          <w:trHeight w:val="20"/>
          <w:jc w:val="center"/>
        </w:trPr>
        <w:tc>
          <w:tcPr>
            <w:tcW w:w="0" w:type="auto"/>
          </w:tcPr>
          <w:p w14:paraId="7DBE7C12"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sz w:val="24"/>
                <w:szCs w:val="24"/>
              </w:rPr>
            </w:pPr>
            <w:r w:rsidRPr="00A1477E">
              <w:rPr>
                <w:rFonts w:ascii="Times New Roman" w:eastAsia="微软雅黑" w:hAnsi="Times New Roman"/>
                <w:bCs/>
                <w:sz w:val="24"/>
                <w:szCs w:val="24"/>
              </w:rPr>
              <w:t xml:space="preserve">A9. I believe that a thorough understanding of MVD surgery for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is crucial for enhancing the comprehensive qualities of neurosurgeons (P).</w:t>
            </w:r>
          </w:p>
        </w:tc>
        <w:tc>
          <w:tcPr>
            <w:tcW w:w="0" w:type="auto"/>
            <w:shd w:val="clear" w:color="auto" w:fill="auto"/>
          </w:tcPr>
          <w:p w14:paraId="0FAAC484"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129 (57.85)</w:t>
            </w:r>
          </w:p>
        </w:tc>
        <w:tc>
          <w:tcPr>
            <w:tcW w:w="0" w:type="auto"/>
            <w:shd w:val="clear" w:color="auto" w:fill="auto"/>
          </w:tcPr>
          <w:p w14:paraId="2541A6BD"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83 (37.22)</w:t>
            </w:r>
          </w:p>
        </w:tc>
        <w:tc>
          <w:tcPr>
            <w:tcW w:w="0" w:type="auto"/>
            <w:shd w:val="clear" w:color="auto" w:fill="auto"/>
          </w:tcPr>
          <w:p w14:paraId="62A66FA2" w14:textId="77777777" w:rsidR="009635D4" w:rsidRPr="00A1477E" w:rsidRDefault="009635D4" w:rsidP="009635D4">
            <w:pPr>
              <w:pStyle w:val="a9"/>
              <w:widowControl/>
              <w:numPr>
                <w:ilvl w:val="0"/>
                <w:numId w:val="13"/>
              </w:numPr>
              <w:adjustRightInd w:val="0"/>
              <w:snapToGrid w:val="0"/>
              <w:spacing w:after="0" w:line="480" w:lineRule="auto"/>
              <w:ind w:left="0" w:firstLine="0"/>
              <w:contextualSpacing w:val="0"/>
              <w:jc w:val="both"/>
              <w:textAlignment w:val="center"/>
              <w:rPr>
                <w:rFonts w:eastAsia="微软雅黑" w:cs="Times New Roman"/>
                <w:sz w:val="24"/>
              </w:rPr>
            </w:pPr>
            <w:r w:rsidRPr="00A1477E">
              <w:rPr>
                <w:rFonts w:cs="Times New Roman"/>
                <w:sz w:val="24"/>
              </w:rPr>
              <w:t>4.93)</w:t>
            </w:r>
          </w:p>
        </w:tc>
        <w:tc>
          <w:tcPr>
            <w:tcW w:w="0" w:type="auto"/>
            <w:shd w:val="clear" w:color="auto" w:fill="auto"/>
          </w:tcPr>
          <w:p w14:paraId="261584ED"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p>
        </w:tc>
        <w:tc>
          <w:tcPr>
            <w:tcW w:w="0" w:type="auto"/>
            <w:shd w:val="clear" w:color="auto" w:fill="auto"/>
          </w:tcPr>
          <w:p w14:paraId="2299413B"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p>
        </w:tc>
      </w:tr>
      <w:tr w:rsidR="009635D4" w:rsidRPr="00A1477E" w14:paraId="5517D069" w14:textId="77777777" w:rsidTr="009635D4">
        <w:trPr>
          <w:trHeight w:val="20"/>
          <w:jc w:val="center"/>
        </w:trPr>
        <w:tc>
          <w:tcPr>
            <w:tcW w:w="0" w:type="auto"/>
          </w:tcPr>
          <w:p w14:paraId="746DD4B1"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sz w:val="24"/>
                <w:szCs w:val="24"/>
              </w:rPr>
            </w:pPr>
            <w:r w:rsidRPr="00A1477E">
              <w:rPr>
                <w:rFonts w:ascii="Times New Roman" w:eastAsia="微软雅黑" w:hAnsi="Times New Roman"/>
                <w:bCs/>
                <w:sz w:val="24"/>
                <w:szCs w:val="24"/>
              </w:rPr>
              <w:t xml:space="preserve">A10. I believe neurosurgeons should actively participate in research and clinical practice related to MVD surgery for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to improve patient treatment outcomes (P).</w:t>
            </w:r>
          </w:p>
        </w:tc>
        <w:tc>
          <w:tcPr>
            <w:tcW w:w="0" w:type="auto"/>
            <w:shd w:val="clear" w:color="auto" w:fill="auto"/>
          </w:tcPr>
          <w:p w14:paraId="34857839"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133 (59.64)</w:t>
            </w:r>
          </w:p>
        </w:tc>
        <w:tc>
          <w:tcPr>
            <w:tcW w:w="0" w:type="auto"/>
            <w:shd w:val="clear" w:color="auto" w:fill="auto"/>
          </w:tcPr>
          <w:p w14:paraId="7F61E829"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84 (37.67)</w:t>
            </w:r>
          </w:p>
        </w:tc>
        <w:tc>
          <w:tcPr>
            <w:tcW w:w="0" w:type="auto"/>
            <w:shd w:val="clear" w:color="auto" w:fill="auto"/>
          </w:tcPr>
          <w:p w14:paraId="6A147BB5" w14:textId="77777777" w:rsidR="009635D4" w:rsidRPr="00A1477E" w:rsidRDefault="009635D4" w:rsidP="009635D4">
            <w:pPr>
              <w:pStyle w:val="a9"/>
              <w:widowControl/>
              <w:numPr>
                <w:ilvl w:val="0"/>
                <w:numId w:val="9"/>
              </w:numPr>
              <w:adjustRightInd w:val="0"/>
              <w:snapToGrid w:val="0"/>
              <w:spacing w:after="0" w:line="480" w:lineRule="auto"/>
              <w:ind w:left="0" w:firstLine="0"/>
              <w:contextualSpacing w:val="0"/>
              <w:jc w:val="both"/>
              <w:textAlignment w:val="center"/>
              <w:rPr>
                <w:rFonts w:eastAsia="微软雅黑" w:cs="Times New Roman"/>
                <w:sz w:val="24"/>
              </w:rPr>
            </w:pPr>
            <w:r w:rsidRPr="00A1477E">
              <w:rPr>
                <w:rFonts w:cs="Times New Roman"/>
                <w:sz w:val="24"/>
              </w:rPr>
              <w:t>(2.69)</w:t>
            </w:r>
          </w:p>
        </w:tc>
        <w:tc>
          <w:tcPr>
            <w:tcW w:w="0" w:type="auto"/>
            <w:shd w:val="clear" w:color="auto" w:fill="auto"/>
          </w:tcPr>
          <w:p w14:paraId="2EDAB0B0"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p>
        </w:tc>
        <w:tc>
          <w:tcPr>
            <w:tcW w:w="0" w:type="auto"/>
            <w:shd w:val="clear" w:color="auto" w:fill="auto"/>
          </w:tcPr>
          <w:p w14:paraId="16B912ED"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p>
        </w:tc>
      </w:tr>
      <w:tr w:rsidR="009635D4" w:rsidRPr="00A1477E" w14:paraId="0C3F2A51" w14:textId="77777777" w:rsidTr="009635D4">
        <w:trPr>
          <w:trHeight w:val="20"/>
          <w:jc w:val="center"/>
        </w:trPr>
        <w:tc>
          <w:tcPr>
            <w:tcW w:w="0" w:type="auto"/>
            <w:tcBorders>
              <w:bottom w:val="single" w:sz="4" w:space="0" w:color="auto"/>
            </w:tcBorders>
          </w:tcPr>
          <w:p w14:paraId="0DA31C79" w14:textId="77777777" w:rsidR="009635D4" w:rsidRPr="00A1477E" w:rsidRDefault="009635D4" w:rsidP="009635D4">
            <w:pPr>
              <w:pStyle w:val="12"/>
              <w:widowControl/>
              <w:adjustRightInd w:val="0"/>
              <w:snapToGrid w:val="0"/>
              <w:spacing w:line="480" w:lineRule="auto"/>
              <w:ind w:firstLineChars="0" w:firstLine="0"/>
              <w:rPr>
                <w:rFonts w:ascii="Times New Roman" w:eastAsia="微软雅黑" w:hAnsi="Times New Roman"/>
                <w:bCs/>
                <w:sz w:val="24"/>
                <w:szCs w:val="24"/>
              </w:rPr>
            </w:pPr>
            <w:r w:rsidRPr="00A1477E">
              <w:rPr>
                <w:rFonts w:ascii="Times New Roman" w:eastAsia="微软雅黑" w:hAnsi="Times New Roman"/>
                <w:bCs/>
                <w:sz w:val="24"/>
                <w:szCs w:val="24"/>
              </w:rPr>
              <w:lastRenderedPageBreak/>
              <w:t xml:space="preserve">A11. I support the development of more detailed and personalized operation guidelines for MVD surgery for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to enhance the individualized treatment levels of patients (P).</w:t>
            </w:r>
          </w:p>
        </w:tc>
        <w:tc>
          <w:tcPr>
            <w:tcW w:w="0" w:type="auto"/>
            <w:tcBorders>
              <w:bottom w:val="single" w:sz="4" w:space="0" w:color="auto"/>
            </w:tcBorders>
            <w:shd w:val="clear" w:color="auto" w:fill="auto"/>
          </w:tcPr>
          <w:p w14:paraId="4587F6A5"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147 (65.92)</w:t>
            </w:r>
          </w:p>
        </w:tc>
        <w:tc>
          <w:tcPr>
            <w:tcW w:w="0" w:type="auto"/>
            <w:tcBorders>
              <w:bottom w:val="single" w:sz="4" w:space="0" w:color="auto"/>
            </w:tcBorders>
            <w:shd w:val="clear" w:color="auto" w:fill="auto"/>
          </w:tcPr>
          <w:p w14:paraId="0C0DE39F"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71 (31.84)</w:t>
            </w:r>
          </w:p>
        </w:tc>
        <w:tc>
          <w:tcPr>
            <w:tcW w:w="0" w:type="auto"/>
            <w:tcBorders>
              <w:bottom w:val="single" w:sz="4" w:space="0" w:color="auto"/>
            </w:tcBorders>
            <w:shd w:val="clear" w:color="auto" w:fill="auto"/>
          </w:tcPr>
          <w:p w14:paraId="0BE20FC6"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5 (2.24)</w:t>
            </w:r>
          </w:p>
        </w:tc>
        <w:tc>
          <w:tcPr>
            <w:tcW w:w="0" w:type="auto"/>
            <w:tcBorders>
              <w:bottom w:val="single" w:sz="4" w:space="0" w:color="auto"/>
            </w:tcBorders>
            <w:shd w:val="clear" w:color="auto" w:fill="auto"/>
          </w:tcPr>
          <w:p w14:paraId="7A83DD91"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p>
        </w:tc>
        <w:tc>
          <w:tcPr>
            <w:tcW w:w="0" w:type="auto"/>
            <w:tcBorders>
              <w:bottom w:val="single" w:sz="4" w:space="0" w:color="auto"/>
            </w:tcBorders>
            <w:shd w:val="clear" w:color="auto" w:fill="auto"/>
          </w:tcPr>
          <w:p w14:paraId="2FD7FE2F"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p>
        </w:tc>
      </w:tr>
      <w:tr w:rsidR="009635D4" w:rsidRPr="00A1477E" w14:paraId="296B60A0" w14:textId="77777777" w:rsidTr="009635D4">
        <w:trPr>
          <w:trHeight w:val="20"/>
          <w:jc w:val="center"/>
        </w:trPr>
        <w:tc>
          <w:tcPr>
            <w:tcW w:w="0" w:type="auto"/>
            <w:vMerge w:val="restart"/>
            <w:tcBorders>
              <w:top w:val="single" w:sz="4" w:space="0" w:color="auto"/>
            </w:tcBorders>
            <w:shd w:val="clear" w:color="auto" w:fill="auto"/>
          </w:tcPr>
          <w:p w14:paraId="6E4725B6" w14:textId="77777777" w:rsidR="009635D4" w:rsidRPr="00A1477E" w:rsidRDefault="009635D4" w:rsidP="009635D4">
            <w:pPr>
              <w:adjustRightInd w:val="0"/>
              <w:snapToGrid w:val="0"/>
              <w:spacing w:line="480" w:lineRule="auto"/>
              <w:rPr>
                <w:rFonts w:eastAsia="微软雅黑" w:cs="Times New Roman"/>
                <w:b/>
                <w:kern w:val="0"/>
                <w:sz w:val="24"/>
                <w:szCs w:val="24"/>
              </w:rPr>
            </w:pPr>
            <w:r w:rsidRPr="00A1477E">
              <w:rPr>
                <w:rFonts w:eastAsia="微软雅黑" w:cs="Times New Roman"/>
                <w:b/>
                <w:kern w:val="0"/>
                <w:sz w:val="24"/>
                <w:szCs w:val="24"/>
              </w:rPr>
              <w:t xml:space="preserve">Practice </w:t>
            </w:r>
          </w:p>
        </w:tc>
        <w:tc>
          <w:tcPr>
            <w:tcW w:w="0" w:type="auto"/>
            <w:gridSpan w:val="5"/>
            <w:tcBorders>
              <w:top w:val="single" w:sz="4" w:space="0" w:color="auto"/>
            </w:tcBorders>
            <w:shd w:val="clear" w:color="auto" w:fill="auto"/>
          </w:tcPr>
          <w:p w14:paraId="3A7EB17A" w14:textId="77777777" w:rsidR="009635D4" w:rsidRPr="00A1477E" w:rsidRDefault="009635D4" w:rsidP="009635D4">
            <w:pPr>
              <w:adjustRightInd w:val="0"/>
              <w:snapToGrid w:val="0"/>
              <w:spacing w:line="480" w:lineRule="auto"/>
              <w:rPr>
                <w:rFonts w:eastAsia="微软雅黑" w:cs="Times New Roman"/>
                <w:b/>
                <w:kern w:val="0"/>
                <w:sz w:val="24"/>
                <w:szCs w:val="24"/>
              </w:rPr>
            </w:pPr>
            <w:r w:rsidRPr="00A1477E">
              <w:rPr>
                <w:rFonts w:eastAsia="微软雅黑" w:cs="Times New Roman"/>
                <w:b/>
                <w:kern w:val="0"/>
                <w:sz w:val="24"/>
                <w:szCs w:val="24"/>
              </w:rPr>
              <w:t>N (%)</w:t>
            </w:r>
          </w:p>
        </w:tc>
      </w:tr>
      <w:tr w:rsidR="009635D4" w:rsidRPr="00A1477E" w14:paraId="2AACE7B0" w14:textId="77777777" w:rsidTr="009635D4">
        <w:trPr>
          <w:trHeight w:val="20"/>
          <w:jc w:val="center"/>
        </w:trPr>
        <w:tc>
          <w:tcPr>
            <w:tcW w:w="0" w:type="auto"/>
            <w:vMerge/>
            <w:tcBorders>
              <w:bottom w:val="single" w:sz="4" w:space="0" w:color="auto"/>
            </w:tcBorders>
            <w:shd w:val="clear" w:color="auto" w:fill="auto"/>
          </w:tcPr>
          <w:p w14:paraId="1766A2A9" w14:textId="77777777" w:rsidR="009635D4" w:rsidRPr="00A1477E" w:rsidRDefault="009635D4" w:rsidP="009635D4">
            <w:pPr>
              <w:adjustRightInd w:val="0"/>
              <w:snapToGrid w:val="0"/>
              <w:spacing w:line="480" w:lineRule="auto"/>
              <w:rPr>
                <w:rFonts w:eastAsia="微软雅黑" w:cs="Times New Roman"/>
                <w:b/>
                <w:kern w:val="0"/>
                <w:sz w:val="24"/>
                <w:szCs w:val="24"/>
              </w:rPr>
            </w:pPr>
          </w:p>
        </w:tc>
        <w:tc>
          <w:tcPr>
            <w:tcW w:w="0" w:type="auto"/>
            <w:tcBorders>
              <w:bottom w:val="single" w:sz="4" w:space="0" w:color="auto"/>
            </w:tcBorders>
            <w:shd w:val="clear" w:color="auto" w:fill="auto"/>
          </w:tcPr>
          <w:p w14:paraId="577ADA47" w14:textId="77777777" w:rsidR="009635D4" w:rsidRPr="00A1477E" w:rsidRDefault="009635D4" w:rsidP="009635D4">
            <w:pPr>
              <w:adjustRightInd w:val="0"/>
              <w:snapToGrid w:val="0"/>
              <w:spacing w:line="480" w:lineRule="auto"/>
              <w:rPr>
                <w:rFonts w:eastAsia="微软雅黑" w:cs="Times New Roman"/>
                <w:b/>
                <w:kern w:val="0"/>
                <w:sz w:val="24"/>
                <w:szCs w:val="24"/>
              </w:rPr>
            </w:pPr>
            <w:r w:rsidRPr="00A1477E">
              <w:rPr>
                <w:rFonts w:eastAsia="微软雅黑" w:cs="Times New Roman"/>
                <w:b/>
                <w:sz w:val="24"/>
                <w:szCs w:val="24"/>
              </w:rPr>
              <w:t xml:space="preserve">Always </w:t>
            </w:r>
          </w:p>
        </w:tc>
        <w:tc>
          <w:tcPr>
            <w:tcW w:w="0" w:type="auto"/>
            <w:tcBorders>
              <w:bottom w:val="single" w:sz="4" w:space="0" w:color="auto"/>
            </w:tcBorders>
            <w:shd w:val="clear" w:color="auto" w:fill="auto"/>
          </w:tcPr>
          <w:p w14:paraId="1F14A811" w14:textId="77777777" w:rsidR="009635D4" w:rsidRPr="00A1477E" w:rsidRDefault="009635D4" w:rsidP="009635D4">
            <w:pPr>
              <w:adjustRightInd w:val="0"/>
              <w:snapToGrid w:val="0"/>
              <w:spacing w:line="480" w:lineRule="auto"/>
              <w:rPr>
                <w:rFonts w:eastAsia="微软雅黑" w:cs="Times New Roman"/>
                <w:b/>
                <w:kern w:val="0"/>
                <w:sz w:val="24"/>
                <w:szCs w:val="24"/>
              </w:rPr>
            </w:pPr>
            <w:r w:rsidRPr="00A1477E">
              <w:rPr>
                <w:rFonts w:eastAsia="微软雅黑" w:cs="Times New Roman"/>
                <w:b/>
                <w:sz w:val="24"/>
                <w:szCs w:val="24"/>
              </w:rPr>
              <w:t xml:space="preserve">Often </w:t>
            </w:r>
          </w:p>
        </w:tc>
        <w:tc>
          <w:tcPr>
            <w:tcW w:w="0" w:type="auto"/>
            <w:tcBorders>
              <w:bottom w:val="single" w:sz="4" w:space="0" w:color="auto"/>
            </w:tcBorders>
            <w:shd w:val="clear" w:color="auto" w:fill="auto"/>
          </w:tcPr>
          <w:p w14:paraId="76805895" w14:textId="77777777" w:rsidR="009635D4" w:rsidRPr="00A1477E" w:rsidRDefault="009635D4" w:rsidP="009635D4">
            <w:pPr>
              <w:adjustRightInd w:val="0"/>
              <w:snapToGrid w:val="0"/>
              <w:spacing w:line="480" w:lineRule="auto"/>
              <w:rPr>
                <w:rFonts w:eastAsia="微软雅黑" w:cs="Times New Roman"/>
                <w:b/>
                <w:kern w:val="0"/>
                <w:sz w:val="24"/>
                <w:szCs w:val="24"/>
              </w:rPr>
            </w:pPr>
            <w:r w:rsidRPr="00A1477E">
              <w:rPr>
                <w:rFonts w:eastAsia="微软雅黑" w:cs="Times New Roman"/>
                <w:b/>
                <w:sz w:val="24"/>
                <w:szCs w:val="24"/>
              </w:rPr>
              <w:t xml:space="preserve">Sometimes </w:t>
            </w:r>
          </w:p>
        </w:tc>
        <w:tc>
          <w:tcPr>
            <w:tcW w:w="0" w:type="auto"/>
            <w:tcBorders>
              <w:bottom w:val="single" w:sz="4" w:space="0" w:color="auto"/>
            </w:tcBorders>
            <w:shd w:val="clear" w:color="auto" w:fill="auto"/>
          </w:tcPr>
          <w:p w14:paraId="34D3461D" w14:textId="77777777" w:rsidR="009635D4" w:rsidRPr="00A1477E" w:rsidRDefault="009635D4" w:rsidP="009635D4">
            <w:pPr>
              <w:adjustRightInd w:val="0"/>
              <w:snapToGrid w:val="0"/>
              <w:spacing w:line="480" w:lineRule="auto"/>
              <w:rPr>
                <w:rFonts w:eastAsia="微软雅黑" w:cs="Times New Roman"/>
                <w:b/>
                <w:kern w:val="0"/>
                <w:sz w:val="24"/>
                <w:szCs w:val="24"/>
              </w:rPr>
            </w:pPr>
            <w:r w:rsidRPr="00A1477E">
              <w:rPr>
                <w:rFonts w:eastAsia="微软雅黑" w:cs="Times New Roman"/>
                <w:b/>
                <w:sz w:val="24"/>
                <w:szCs w:val="24"/>
              </w:rPr>
              <w:t xml:space="preserve">Rarely </w:t>
            </w:r>
          </w:p>
        </w:tc>
        <w:tc>
          <w:tcPr>
            <w:tcW w:w="0" w:type="auto"/>
            <w:tcBorders>
              <w:bottom w:val="single" w:sz="4" w:space="0" w:color="auto"/>
            </w:tcBorders>
            <w:shd w:val="clear" w:color="auto" w:fill="auto"/>
          </w:tcPr>
          <w:p w14:paraId="28359549" w14:textId="77777777" w:rsidR="009635D4" w:rsidRPr="00A1477E" w:rsidRDefault="009635D4" w:rsidP="009635D4">
            <w:pPr>
              <w:adjustRightInd w:val="0"/>
              <w:snapToGrid w:val="0"/>
              <w:spacing w:line="480" w:lineRule="auto"/>
              <w:rPr>
                <w:rFonts w:eastAsia="微软雅黑" w:cs="Times New Roman"/>
                <w:b/>
                <w:kern w:val="0"/>
                <w:sz w:val="24"/>
                <w:szCs w:val="24"/>
              </w:rPr>
            </w:pPr>
            <w:r w:rsidRPr="00A1477E">
              <w:rPr>
                <w:rFonts w:eastAsia="微软雅黑" w:cs="Times New Roman"/>
                <w:b/>
                <w:sz w:val="24"/>
                <w:szCs w:val="24"/>
              </w:rPr>
              <w:t xml:space="preserve">Never </w:t>
            </w:r>
          </w:p>
        </w:tc>
      </w:tr>
      <w:tr w:rsidR="009635D4" w:rsidRPr="00A1477E" w14:paraId="1F507A60" w14:textId="77777777" w:rsidTr="009635D4">
        <w:trPr>
          <w:trHeight w:val="20"/>
          <w:jc w:val="center"/>
        </w:trPr>
        <w:tc>
          <w:tcPr>
            <w:tcW w:w="0" w:type="auto"/>
            <w:tcBorders>
              <w:top w:val="single" w:sz="4" w:space="0" w:color="auto"/>
            </w:tcBorders>
          </w:tcPr>
          <w:p w14:paraId="4641206E" w14:textId="77777777" w:rsidR="009635D4" w:rsidRPr="00A1477E" w:rsidRDefault="009635D4" w:rsidP="009635D4">
            <w:pPr>
              <w:pStyle w:val="12"/>
              <w:adjustRightInd w:val="0"/>
              <w:snapToGrid w:val="0"/>
              <w:spacing w:line="480" w:lineRule="auto"/>
              <w:ind w:firstLineChars="0" w:firstLine="0"/>
              <w:rPr>
                <w:rFonts w:ascii="Times New Roman" w:eastAsia="微软雅黑" w:hAnsi="Times New Roman"/>
                <w:bCs/>
                <w:sz w:val="24"/>
                <w:szCs w:val="24"/>
              </w:rPr>
            </w:pPr>
            <w:r w:rsidRPr="00A1477E">
              <w:rPr>
                <w:rFonts w:ascii="Times New Roman" w:eastAsia="微软雅黑" w:hAnsi="Times New Roman"/>
                <w:bCs/>
                <w:sz w:val="24"/>
                <w:szCs w:val="24"/>
              </w:rPr>
              <w:t xml:space="preserve">P1. I can accurately diagnose patients with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and distinguish it from other similar conditions (P).</w:t>
            </w:r>
          </w:p>
        </w:tc>
        <w:tc>
          <w:tcPr>
            <w:tcW w:w="0" w:type="auto"/>
            <w:tcBorders>
              <w:top w:val="single" w:sz="4" w:space="0" w:color="auto"/>
            </w:tcBorders>
            <w:shd w:val="clear" w:color="auto" w:fill="auto"/>
          </w:tcPr>
          <w:p w14:paraId="4B85FF77"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82 (36.77)</w:t>
            </w:r>
          </w:p>
        </w:tc>
        <w:tc>
          <w:tcPr>
            <w:tcW w:w="0" w:type="auto"/>
            <w:tcBorders>
              <w:top w:val="single" w:sz="4" w:space="0" w:color="auto"/>
            </w:tcBorders>
            <w:shd w:val="clear" w:color="auto" w:fill="auto"/>
          </w:tcPr>
          <w:p w14:paraId="6EA65A75"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107 (47.98)</w:t>
            </w:r>
          </w:p>
        </w:tc>
        <w:tc>
          <w:tcPr>
            <w:tcW w:w="0" w:type="auto"/>
            <w:tcBorders>
              <w:top w:val="single" w:sz="4" w:space="0" w:color="auto"/>
            </w:tcBorders>
            <w:shd w:val="clear" w:color="auto" w:fill="auto"/>
          </w:tcPr>
          <w:p w14:paraId="7EE93FB9"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22 (9.87)</w:t>
            </w:r>
          </w:p>
        </w:tc>
        <w:tc>
          <w:tcPr>
            <w:tcW w:w="0" w:type="auto"/>
            <w:tcBorders>
              <w:top w:val="single" w:sz="4" w:space="0" w:color="auto"/>
            </w:tcBorders>
            <w:shd w:val="clear" w:color="auto" w:fill="auto"/>
          </w:tcPr>
          <w:p w14:paraId="553E9AE9"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8 (3.59)</w:t>
            </w:r>
          </w:p>
        </w:tc>
        <w:tc>
          <w:tcPr>
            <w:tcW w:w="0" w:type="auto"/>
            <w:tcBorders>
              <w:top w:val="single" w:sz="4" w:space="0" w:color="auto"/>
            </w:tcBorders>
            <w:shd w:val="clear" w:color="auto" w:fill="auto"/>
          </w:tcPr>
          <w:p w14:paraId="5DC9BC7A" w14:textId="77777777" w:rsidR="009635D4" w:rsidRPr="00A1477E" w:rsidRDefault="009635D4" w:rsidP="009635D4">
            <w:pPr>
              <w:pStyle w:val="a9"/>
              <w:widowControl/>
              <w:numPr>
                <w:ilvl w:val="0"/>
                <w:numId w:val="5"/>
              </w:numPr>
              <w:adjustRightInd w:val="0"/>
              <w:snapToGrid w:val="0"/>
              <w:spacing w:after="0" w:line="480" w:lineRule="auto"/>
              <w:ind w:left="0" w:firstLine="0"/>
              <w:contextualSpacing w:val="0"/>
              <w:jc w:val="both"/>
              <w:textAlignment w:val="center"/>
              <w:rPr>
                <w:rFonts w:eastAsia="微软雅黑" w:cs="Times New Roman"/>
                <w:sz w:val="24"/>
              </w:rPr>
            </w:pPr>
            <w:r w:rsidRPr="00A1477E">
              <w:rPr>
                <w:rFonts w:cs="Times New Roman"/>
                <w:sz w:val="24"/>
              </w:rPr>
              <w:t>(1.79)</w:t>
            </w:r>
          </w:p>
        </w:tc>
      </w:tr>
      <w:tr w:rsidR="009635D4" w:rsidRPr="00A1477E" w14:paraId="6C73F4AB" w14:textId="77777777" w:rsidTr="009635D4">
        <w:trPr>
          <w:trHeight w:val="20"/>
          <w:jc w:val="center"/>
        </w:trPr>
        <w:tc>
          <w:tcPr>
            <w:tcW w:w="0" w:type="auto"/>
          </w:tcPr>
          <w:p w14:paraId="6D73777C" w14:textId="77777777" w:rsidR="009635D4" w:rsidRPr="00A1477E" w:rsidRDefault="009635D4" w:rsidP="009635D4">
            <w:pPr>
              <w:pStyle w:val="12"/>
              <w:adjustRightInd w:val="0"/>
              <w:snapToGrid w:val="0"/>
              <w:spacing w:line="480" w:lineRule="auto"/>
              <w:ind w:firstLineChars="0" w:firstLine="0"/>
              <w:rPr>
                <w:rFonts w:ascii="Times New Roman" w:eastAsia="微软雅黑" w:hAnsi="Times New Roman"/>
                <w:bCs/>
                <w:sz w:val="24"/>
                <w:szCs w:val="24"/>
                <w:lang w:bidi="ar-JO"/>
              </w:rPr>
            </w:pPr>
            <w:r w:rsidRPr="00A1477E">
              <w:rPr>
                <w:rFonts w:ascii="Times New Roman" w:eastAsia="微软雅黑" w:hAnsi="Times New Roman"/>
                <w:bCs/>
                <w:sz w:val="24"/>
                <w:szCs w:val="24"/>
              </w:rPr>
              <w:t>P2. Before MVD surgery, I arrange for patients to undergo electrophysiological assessment (P).</w:t>
            </w:r>
          </w:p>
        </w:tc>
        <w:tc>
          <w:tcPr>
            <w:tcW w:w="0" w:type="auto"/>
            <w:shd w:val="clear" w:color="auto" w:fill="auto"/>
          </w:tcPr>
          <w:p w14:paraId="01BBBC3F"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72 (32.29)</w:t>
            </w:r>
          </w:p>
        </w:tc>
        <w:tc>
          <w:tcPr>
            <w:tcW w:w="0" w:type="auto"/>
            <w:shd w:val="clear" w:color="auto" w:fill="auto"/>
          </w:tcPr>
          <w:p w14:paraId="1A317B74"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72 (32.29)</w:t>
            </w:r>
          </w:p>
        </w:tc>
        <w:tc>
          <w:tcPr>
            <w:tcW w:w="0" w:type="auto"/>
            <w:shd w:val="clear" w:color="auto" w:fill="auto"/>
          </w:tcPr>
          <w:p w14:paraId="7759DE51"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35 (15.7)</w:t>
            </w:r>
          </w:p>
        </w:tc>
        <w:tc>
          <w:tcPr>
            <w:tcW w:w="0" w:type="auto"/>
            <w:shd w:val="clear" w:color="auto" w:fill="auto"/>
          </w:tcPr>
          <w:p w14:paraId="4DB2BDB7"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33 (14.8)</w:t>
            </w:r>
          </w:p>
        </w:tc>
        <w:tc>
          <w:tcPr>
            <w:tcW w:w="0" w:type="auto"/>
            <w:shd w:val="clear" w:color="auto" w:fill="auto"/>
          </w:tcPr>
          <w:p w14:paraId="5D24EBB9" w14:textId="77777777" w:rsidR="009635D4" w:rsidRPr="00A1477E" w:rsidRDefault="009635D4" w:rsidP="009635D4">
            <w:pPr>
              <w:pStyle w:val="a9"/>
              <w:widowControl/>
              <w:numPr>
                <w:ilvl w:val="0"/>
                <w:numId w:val="14"/>
              </w:numPr>
              <w:adjustRightInd w:val="0"/>
              <w:snapToGrid w:val="0"/>
              <w:spacing w:after="0" w:line="480" w:lineRule="auto"/>
              <w:ind w:left="0" w:firstLine="0"/>
              <w:contextualSpacing w:val="0"/>
              <w:jc w:val="both"/>
              <w:textAlignment w:val="center"/>
              <w:rPr>
                <w:rFonts w:eastAsia="微软雅黑" w:cs="Times New Roman"/>
                <w:sz w:val="24"/>
              </w:rPr>
            </w:pPr>
            <w:r w:rsidRPr="00A1477E">
              <w:rPr>
                <w:rFonts w:cs="Times New Roman"/>
                <w:sz w:val="24"/>
              </w:rPr>
              <w:t>4.93)</w:t>
            </w:r>
          </w:p>
        </w:tc>
      </w:tr>
      <w:tr w:rsidR="009635D4" w:rsidRPr="00A1477E" w14:paraId="04AFA39C" w14:textId="77777777" w:rsidTr="009635D4">
        <w:trPr>
          <w:trHeight w:val="20"/>
          <w:jc w:val="center"/>
        </w:trPr>
        <w:tc>
          <w:tcPr>
            <w:tcW w:w="0" w:type="auto"/>
          </w:tcPr>
          <w:p w14:paraId="377E2381" w14:textId="77777777" w:rsidR="009635D4" w:rsidRPr="00A1477E" w:rsidRDefault="009635D4" w:rsidP="009635D4">
            <w:pPr>
              <w:pStyle w:val="12"/>
              <w:adjustRightInd w:val="0"/>
              <w:snapToGrid w:val="0"/>
              <w:spacing w:line="480" w:lineRule="auto"/>
              <w:ind w:firstLineChars="0" w:firstLine="0"/>
              <w:rPr>
                <w:rFonts w:ascii="Times New Roman" w:eastAsia="微软雅黑" w:hAnsi="Times New Roman"/>
                <w:bCs/>
                <w:sz w:val="24"/>
                <w:szCs w:val="24"/>
                <w:lang w:bidi="ar-JO"/>
              </w:rPr>
            </w:pPr>
            <w:r w:rsidRPr="00A1477E">
              <w:rPr>
                <w:rFonts w:ascii="Times New Roman" w:eastAsia="微软雅黑" w:hAnsi="Times New Roman"/>
                <w:bCs/>
                <w:sz w:val="24"/>
                <w:szCs w:val="24"/>
              </w:rPr>
              <w:t>P3. Before MVD surgery, I arrange for patients to undergo imaging examinations (MRI or CT) (P).</w:t>
            </w:r>
          </w:p>
        </w:tc>
        <w:tc>
          <w:tcPr>
            <w:tcW w:w="0" w:type="auto"/>
            <w:shd w:val="clear" w:color="auto" w:fill="auto"/>
          </w:tcPr>
          <w:p w14:paraId="7D24EE8A"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198 (88.79)</w:t>
            </w:r>
          </w:p>
        </w:tc>
        <w:tc>
          <w:tcPr>
            <w:tcW w:w="0" w:type="auto"/>
            <w:shd w:val="clear" w:color="auto" w:fill="auto"/>
          </w:tcPr>
          <w:p w14:paraId="0CE02CCE"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18 (8.07)</w:t>
            </w:r>
          </w:p>
        </w:tc>
        <w:tc>
          <w:tcPr>
            <w:tcW w:w="0" w:type="auto"/>
            <w:shd w:val="clear" w:color="auto" w:fill="auto"/>
          </w:tcPr>
          <w:p w14:paraId="0F239A4E"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5 (2.24)</w:t>
            </w:r>
          </w:p>
        </w:tc>
        <w:tc>
          <w:tcPr>
            <w:tcW w:w="0" w:type="auto"/>
            <w:shd w:val="clear" w:color="auto" w:fill="auto"/>
          </w:tcPr>
          <w:p w14:paraId="63E3500A"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p>
        </w:tc>
        <w:tc>
          <w:tcPr>
            <w:tcW w:w="0" w:type="auto"/>
            <w:shd w:val="clear" w:color="auto" w:fill="auto"/>
          </w:tcPr>
          <w:p w14:paraId="22828832" w14:textId="77777777" w:rsidR="009635D4" w:rsidRPr="00A1477E" w:rsidRDefault="009635D4" w:rsidP="009635D4">
            <w:pPr>
              <w:pStyle w:val="a9"/>
              <w:widowControl/>
              <w:numPr>
                <w:ilvl w:val="0"/>
                <w:numId w:val="12"/>
              </w:numPr>
              <w:adjustRightInd w:val="0"/>
              <w:snapToGrid w:val="0"/>
              <w:spacing w:after="0" w:line="480" w:lineRule="auto"/>
              <w:ind w:left="0" w:firstLine="0"/>
              <w:contextualSpacing w:val="0"/>
              <w:jc w:val="both"/>
              <w:textAlignment w:val="center"/>
              <w:rPr>
                <w:rFonts w:eastAsia="微软雅黑" w:cs="Times New Roman"/>
                <w:sz w:val="24"/>
              </w:rPr>
            </w:pPr>
            <w:r w:rsidRPr="00A1477E">
              <w:rPr>
                <w:rFonts w:cs="Times New Roman"/>
                <w:sz w:val="24"/>
              </w:rPr>
              <w:t>(0.9)</w:t>
            </w:r>
          </w:p>
        </w:tc>
      </w:tr>
      <w:tr w:rsidR="009635D4" w:rsidRPr="00A1477E" w14:paraId="01E91A82" w14:textId="77777777" w:rsidTr="009635D4">
        <w:trPr>
          <w:trHeight w:val="20"/>
          <w:jc w:val="center"/>
        </w:trPr>
        <w:tc>
          <w:tcPr>
            <w:tcW w:w="0" w:type="auto"/>
          </w:tcPr>
          <w:p w14:paraId="6124490C" w14:textId="77777777" w:rsidR="009635D4" w:rsidRPr="00A1477E" w:rsidRDefault="009635D4" w:rsidP="009635D4">
            <w:pPr>
              <w:pStyle w:val="12"/>
              <w:adjustRightInd w:val="0"/>
              <w:snapToGrid w:val="0"/>
              <w:spacing w:line="480" w:lineRule="auto"/>
              <w:ind w:firstLineChars="0" w:firstLine="0"/>
              <w:rPr>
                <w:rFonts w:ascii="Times New Roman" w:eastAsia="微软雅黑" w:hAnsi="Times New Roman"/>
                <w:bCs/>
                <w:sz w:val="24"/>
                <w:szCs w:val="24"/>
                <w:lang w:bidi="ar-JO"/>
              </w:rPr>
            </w:pPr>
            <w:r w:rsidRPr="00A1477E">
              <w:rPr>
                <w:rFonts w:ascii="Times New Roman" w:eastAsia="微软雅黑" w:hAnsi="Times New Roman"/>
                <w:bCs/>
                <w:sz w:val="24"/>
                <w:szCs w:val="24"/>
              </w:rPr>
              <w:t>P4. During MVD surgery, we will conduct real-time monitoring of auditory brainstem response (ABR), electromyography (EMG), and brainstem auditory evoked potential (BAEP) (P).</w:t>
            </w:r>
          </w:p>
        </w:tc>
        <w:tc>
          <w:tcPr>
            <w:tcW w:w="0" w:type="auto"/>
            <w:shd w:val="clear" w:color="auto" w:fill="auto"/>
          </w:tcPr>
          <w:p w14:paraId="48134619"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84 (37.67)</w:t>
            </w:r>
          </w:p>
        </w:tc>
        <w:tc>
          <w:tcPr>
            <w:tcW w:w="0" w:type="auto"/>
            <w:shd w:val="clear" w:color="auto" w:fill="auto"/>
          </w:tcPr>
          <w:p w14:paraId="267506C6"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58 (26.01)</w:t>
            </w:r>
          </w:p>
        </w:tc>
        <w:tc>
          <w:tcPr>
            <w:tcW w:w="0" w:type="auto"/>
            <w:shd w:val="clear" w:color="auto" w:fill="auto"/>
          </w:tcPr>
          <w:p w14:paraId="72919DA9"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26 (11.66)</w:t>
            </w:r>
          </w:p>
        </w:tc>
        <w:tc>
          <w:tcPr>
            <w:tcW w:w="0" w:type="auto"/>
            <w:shd w:val="clear" w:color="auto" w:fill="auto"/>
          </w:tcPr>
          <w:p w14:paraId="575A6463"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29 (13)</w:t>
            </w:r>
          </w:p>
        </w:tc>
        <w:tc>
          <w:tcPr>
            <w:tcW w:w="0" w:type="auto"/>
            <w:shd w:val="clear" w:color="auto" w:fill="auto"/>
          </w:tcPr>
          <w:p w14:paraId="41CA1DE1" w14:textId="77777777" w:rsidR="009635D4" w:rsidRPr="00A1477E" w:rsidRDefault="009635D4" w:rsidP="009635D4">
            <w:pPr>
              <w:pStyle w:val="a9"/>
              <w:widowControl/>
              <w:numPr>
                <w:ilvl w:val="0"/>
                <w:numId w:val="15"/>
              </w:numPr>
              <w:adjustRightInd w:val="0"/>
              <w:snapToGrid w:val="0"/>
              <w:spacing w:after="0" w:line="480" w:lineRule="auto"/>
              <w:ind w:left="0" w:firstLine="0"/>
              <w:contextualSpacing w:val="0"/>
              <w:jc w:val="both"/>
              <w:textAlignment w:val="center"/>
              <w:rPr>
                <w:rFonts w:eastAsia="微软雅黑" w:cs="Times New Roman"/>
                <w:sz w:val="24"/>
              </w:rPr>
            </w:pPr>
            <w:r w:rsidRPr="00A1477E">
              <w:rPr>
                <w:rFonts w:cs="Times New Roman"/>
                <w:sz w:val="24"/>
              </w:rPr>
              <w:t>11.66)</w:t>
            </w:r>
          </w:p>
        </w:tc>
      </w:tr>
      <w:tr w:rsidR="009635D4" w:rsidRPr="00A1477E" w14:paraId="1715A0FC" w14:textId="77777777" w:rsidTr="009635D4">
        <w:trPr>
          <w:trHeight w:val="20"/>
          <w:jc w:val="center"/>
        </w:trPr>
        <w:tc>
          <w:tcPr>
            <w:tcW w:w="0" w:type="auto"/>
          </w:tcPr>
          <w:p w14:paraId="66AA9191" w14:textId="77777777" w:rsidR="009635D4" w:rsidRPr="00A1477E" w:rsidRDefault="009635D4" w:rsidP="009635D4">
            <w:pPr>
              <w:pStyle w:val="12"/>
              <w:adjustRightInd w:val="0"/>
              <w:snapToGrid w:val="0"/>
              <w:spacing w:line="480" w:lineRule="auto"/>
              <w:ind w:firstLineChars="0" w:firstLine="0"/>
              <w:rPr>
                <w:rFonts w:ascii="Times New Roman" w:eastAsia="微软雅黑" w:hAnsi="Times New Roman"/>
                <w:bCs/>
                <w:sz w:val="24"/>
                <w:szCs w:val="24"/>
              </w:rPr>
            </w:pPr>
            <w:r w:rsidRPr="00A1477E">
              <w:rPr>
                <w:rFonts w:ascii="Times New Roman" w:eastAsia="微软雅黑" w:hAnsi="Times New Roman"/>
                <w:bCs/>
                <w:sz w:val="24"/>
                <w:szCs w:val="24"/>
              </w:rPr>
              <w:t xml:space="preserve">P5. After MVD surgery, we (I/We) will comprehensively observe patients for vital signs, consciousness, </w:t>
            </w:r>
            <w:proofErr w:type="gramStart"/>
            <w:r w:rsidRPr="00A1477E">
              <w:rPr>
                <w:rFonts w:ascii="Times New Roman" w:eastAsia="微软雅黑" w:hAnsi="Times New Roman"/>
                <w:bCs/>
                <w:sz w:val="24"/>
                <w:szCs w:val="24"/>
              </w:rPr>
              <w:t>presence</w:t>
            </w:r>
            <w:proofErr w:type="gramEnd"/>
            <w:r w:rsidRPr="00A1477E">
              <w:rPr>
                <w:rFonts w:ascii="Times New Roman" w:eastAsia="微软雅黑" w:hAnsi="Times New Roman"/>
                <w:bCs/>
                <w:sz w:val="24"/>
                <w:szCs w:val="24"/>
              </w:rPr>
              <w:t xml:space="preserve"> of facial palsy, hoarseness, </w:t>
            </w:r>
            <w:r w:rsidRPr="00A1477E">
              <w:rPr>
                <w:rFonts w:ascii="Times New Roman" w:eastAsia="微软雅黑" w:hAnsi="Times New Roman"/>
                <w:bCs/>
                <w:sz w:val="24"/>
                <w:szCs w:val="24"/>
              </w:rPr>
              <w:lastRenderedPageBreak/>
              <w:t>coughing, vomiting, and other symptoms (P).</w:t>
            </w:r>
          </w:p>
        </w:tc>
        <w:tc>
          <w:tcPr>
            <w:tcW w:w="0" w:type="auto"/>
            <w:shd w:val="clear" w:color="auto" w:fill="auto"/>
          </w:tcPr>
          <w:p w14:paraId="389F4530"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lastRenderedPageBreak/>
              <w:t>188 (84.3)</w:t>
            </w:r>
          </w:p>
        </w:tc>
        <w:tc>
          <w:tcPr>
            <w:tcW w:w="0" w:type="auto"/>
            <w:shd w:val="clear" w:color="auto" w:fill="auto"/>
          </w:tcPr>
          <w:p w14:paraId="512E274A"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23 (10.31)</w:t>
            </w:r>
          </w:p>
        </w:tc>
        <w:tc>
          <w:tcPr>
            <w:tcW w:w="0" w:type="auto"/>
            <w:shd w:val="clear" w:color="auto" w:fill="auto"/>
          </w:tcPr>
          <w:p w14:paraId="72A62E73"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5 (2.24)</w:t>
            </w:r>
          </w:p>
        </w:tc>
        <w:tc>
          <w:tcPr>
            <w:tcW w:w="0" w:type="auto"/>
            <w:shd w:val="clear" w:color="auto" w:fill="auto"/>
          </w:tcPr>
          <w:p w14:paraId="6C50F98C"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4 (1.79)</w:t>
            </w:r>
          </w:p>
        </w:tc>
        <w:tc>
          <w:tcPr>
            <w:tcW w:w="0" w:type="auto"/>
            <w:shd w:val="clear" w:color="auto" w:fill="auto"/>
          </w:tcPr>
          <w:p w14:paraId="79824ECA" w14:textId="77777777" w:rsidR="009635D4" w:rsidRPr="00A1477E" w:rsidRDefault="009635D4" w:rsidP="009635D4">
            <w:pPr>
              <w:pStyle w:val="a9"/>
              <w:widowControl/>
              <w:numPr>
                <w:ilvl w:val="0"/>
                <w:numId w:val="12"/>
              </w:numPr>
              <w:adjustRightInd w:val="0"/>
              <w:snapToGrid w:val="0"/>
              <w:spacing w:after="0" w:line="480" w:lineRule="auto"/>
              <w:ind w:left="0" w:firstLine="0"/>
              <w:contextualSpacing w:val="0"/>
              <w:jc w:val="both"/>
              <w:textAlignment w:val="center"/>
              <w:rPr>
                <w:rFonts w:eastAsia="微软雅黑" w:cs="Times New Roman"/>
                <w:sz w:val="24"/>
              </w:rPr>
            </w:pPr>
            <w:r w:rsidRPr="00A1477E">
              <w:rPr>
                <w:rFonts w:cs="Times New Roman"/>
                <w:sz w:val="24"/>
              </w:rPr>
              <w:t>(1.35)</w:t>
            </w:r>
          </w:p>
        </w:tc>
      </w:tr>
      <w:tr w:rsidR="009635D4" w:rsidRPr="00A1477E" w14:paraId="5582ED88" w14:textId="77777777" w:rsidTr="009635D4">
        <w:trPr>
          <w:trHeight w:val="20"/>
          <w:jc w:val="center"/>
        </w:trPr>
        <w:tc>
          <w:tcPr>
            <w:tcW w:w="0" w:type="auto"/>
          </w:tcPr>
          <w:p w14:paraId="33CD91EE" w14:textId="77777777" w:rsidR="009635D4" w:rsidRPr="00A1477E" w:rsidRDefault="009635D4" w:rsidP="009635D4">
            <w:pPr>
              <w:pStyle w:val="12"/>
              <w:adjustRightInd w:val="0"/>
              <w:snapToGrid w:val="0"/>
              <w:spacing w:line="480" w:lineRule="auto"/>
              <w:ind w:firstLineChars="0" w:firstLine="0"/>
              <w:rPr>
                <w:rFonts w:ascii="Times New Roman" w:eastAsia="微软雅黑" w:hAnsi="Times New Roman"/>
                <w:bCs/>
                <w:sz w:val="24"/>
                <w:szCs w:val="24"/>
              </w:rPr>
            </w:pPr>
            <w:r w:rsidRPr="00A1477E">
              <w:rPr>
                <w:rFonts w:ascii="Times New Roman" w:eastAsia="微软雅黑" w:hAnsi="Times New Roman"/>
                <w:bCs/>
                <w:sz w:val="24"/>
                <w:szCs w:val="24"/>
              </w:rPr>
              <w:t>P6. We will advise postoperative patients to be cautious about aspiration (P).</w:t>
            </w:r>
          </w:p>
        </w:tc>
        <w:tc>
          <w:tcPr>
            <w:tcW w:w="0" w:type="auto"/>
            <w:shd w:val="clear" w:color="auto" w:fill="auto"/>
          </w:tcPr>
          <w:p w14:paraId="70641BA5"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179 (80.27)</w:t>
            </w:r>
          </w:p>
        </w:tc>
        <w:tc>
          <w:tcPr>
            <w:tcW w:w="0" w:type="auto"/>
            <w:shd w:val="clear" w:color="auto" w:fill="auto"/>
          </w:tcPr>
          <w:p w14:paraId="4B856E05"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34 (15.25)</w:t>
            </w:r>
          </w:p>
        </w:tc>
        <w:tc>
          <w:tcPr>
            <w:tcW w:w="0" w:type="auto"/>
            <w:shd w:val="clear" w:color="auto" w:fill="auto"/>
          </w:tcPr>
          <w:p w14:paraId="58DA9101"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6 (2.69)</w:t>
            </w:r>
          </w:p>
        </w:tc>
        <w:tc>
          <w:tcPr>
            <w:tcW w:w="0" w:type="auto"/>
            <w:shd w:val="clear" w:color="auto" w:fill="auto"/>
          </w:tcPr>
          <w:p w14:paraId="53F9AF60"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 (0.45)</w:t>
            </w:r>
          </w:p>
        </w:tc>
        <w:tc>
          <w:tcPr>
            <w:tcW w:w="0" w:type="auto"/>
            <w:shd w:val="clear" w:color="auto" w:fill="auto"/>
          </w:tcPr>
          <w:p w14:paraId="2CC9D1D0" w14:textId="77777777" w:rsidR="009635D4" w:rsidRPr="00A1477E" w:rsidRDefault="009635D4" w:rsidP="009635D4">
            <w:pPr>
              <w:pStyle w:val="a9"/>
              <w:widowControl/>
              <w:numPr>
                <w:ilvl w:val="0"/>
                <w:numId w:val="11"/>
              </w:numPr>
              <w:adjustRightInd w:val="0"/>
              <w:snapToGrid w:val="0"/>
              <w:spacing w:after="0" w:line="480" w:lineRule="auto"/>
              <w:ind w:left="0" w:firstLine="0"/>
              <w:contextualSpacing w:val="0"/>
              <w:jc w:val="both"/>
              <w:textAlignment w:val="center"/>
              <w:rPr>
                <w:rFonts w:eastAsia="微软雅黑" w:cs="Times New Roman"/>
                <w:sz w:val="24"/>
              </w:rPr>
            </w:pPr>
            <w:r w:rsidRPr="00A1477E">
              <w:rPr>
                <w:rFonts w:cs="Times New Roman"/>
                <w:sz w:val="24"/>
              </w:rPr>
              <w:t>(1.35)</w:t>
            </w:r>
          </w:p>
        </w:tc>
      </w:tr>
      <w:tr w:rsidR="009635D4" w:rsidRPr="00A1477E" w14:paraId="6A00F0DA" w14:textId="77777777" w:rsidTr="009635D4">
        <w:trPr>
          <w:trHeight w:val="20"/>
          <w:jc w:val="center"/>
        </w:trPr>
        <w:tc>
          <w:tcPr>
            <w:tcW w:w="0" w:type="auto"/>
          </w:tcPr>
          <w:p w14:paraId="1ADF5380" w14:textId="77777777" w:rsidR="009635D4" w:rsidRPr="00A1477E" w:rsidRDefault="009635D4" w:rsidP="009635D4">
            <w:pPr>
              <w:pStyle w:val="12"/>
              <w:adjustRightInd w:val="0"/>
              <w:snapToGrid w:val="0"/>
              <w:spacing w:line="480" w:lineRule="auto"/>
              <w:ind w:firstLineChars="0" w:firstLine="0"/>
              <w:rPr>
                <w:rFonts w:ascii="Times New Roman" w:eastAsia="微软雅黑" w:hAnsi="Times New Roman"/>
                <w:bCs/>
                <w:sz w:val="24"/>
                <w:szCs w:val="24"/>
              </w:rPr>
            </w:pPr>
            <w:r w:rsidRPr="00A1477E">
              <w:rPr>
                <w:rFonts w:ascii="Times New Roman" w:eastAsia="微软雅黑" w:hAnsi="Times New Roman"/>
                <w:bCs/>
                <w:sz w:val="24"/>
                <w:szCs w:val="24"/>
              </w:rPr>
              <w:t xml:space="preserve">P7. I will study the latest research or guidelines on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and MVD surgery (P).</w:t>
            </w:r>
          </w:p>
        </w:tc>
        <w:tc>
          <w:tcPr>
            <w:tcW w:w="0" w:type="auto"/>
            <w:shd w:val="clear" w:color="auto" w:fill="auto"/>
          </w:tcPr>
          <w:p w14:paraId="049307DB"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128 (57.4)</w:t>
            </w:r>
          </w:p>
        </w:tc>
        <w:tc>
          <w:tcPr>
            <w:tcW w:w="0" w:type="auto"/>
            <w:shd w:val="clear" w:color="auto" w:fill="auto"/>
          </w:tcPr>
          <w:p w14:paraId="17A1126F"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65 (29.15)</w:t>
            </w:r>
          </w:p>
        </w:tc>
        <w:tc>
          <w:tcPr>
            <w:tcW w:w="0" w:type="auto"/>
            <w:shd w:val="clear" w:color="auto" w:fill="auto"/>
          </w:tcPr>
          <w:p w14:paraId="194CF6CE"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22 (9.87)</w:t>
            </w:r>
          </w:p>
        </w:tc>
        <w:tc>
          <w:tcPr>
            <w:tcW w:w="0" w:type="auto"/>
            <w:shd w:val="clear" w:color="auto" w:fill="auto"/>
          </w:tcPr>
          <w:p w14:paraId="38A50571"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6 (2.69)</w:t>
            </w:r>
          </w:p>
        </w:tc>
        <w:tc>
          <w:tcPr>
            <w:tcW w:w="0" w:type="auto"/>
            <w:shd w:val="clear" w:color="auto" w:fill="auto"/>
          </w:tcPr>
          <w:p w14:paraId="2DCE9A44" w14:textId="77777777" w:rsidR="009635D4" w:rsidRPr="00A1477E" w:rsidRDefault="009635D4" w:rsidP="009635D4">
            <w:pPr>
              <w:pStyle w:val="a9"/>
              <w:widowControl/>
              <w:numPr>
                <w:ilvl w:val="0"/>
                <w:numId w:val="16"/>
              </w:numPr>
              <w:adjustRightInd w:val="0"/>
              <w:snapToGrid w:val="0"/>
              <w:spacing w:after="0" w:line="480" w:lineRule="auto"/>
              <w:ind w:left="0" w:firstLine="0"/>
              <w:contextualSpacing w:val="0"/>
              <w:jc w:val="both"/>
              <w:textAlignment w:val="center"/>
              <w:rPr>
                <w:rFonts w:eastAsia="微软雅黑" w:cs="Times New Roman"/>
                <w:sz w:val="24"/>
              </w:rPr>
            </w:pPr>
            <w:r w:rsidRPr="00A1477E">
              <w:rPr>
                <w:rFonts w:cs="Times New Roman"/>
                <w:sz w:val="24"/>
              </w:rPr>
              <w:t>(0.9)</w:t>
            </w:r>
          </w:p>
        </w:tc>
      </w:tr>
      <w:tr w:rsidR="009635D4" w:rsidRPr="00A1477E" w14:paraId="24E669CE" w14:textId="77777777" w:rsidTr="009635D4">
        <w:trPr>
          <w:trHeight w:val="20"/>
          <w:jc w:val="center"/>
        </w:trPr>
        <w:tc>
          <w:tcPr>
            <w:tcW w:w="0" w:type="auto"/>
            <w:tcBorders>
              <w:bottom w:val="single" w:sz="4" w:space="0" w:color="auto"/>
            </w:tcBorders>
          </w:tcPr>
          <w:p w14:paraId="4124C658" w14:textId="77777777" w:rsidR="009635D4" w:rsidRPr="00A1477E" w:rsidRDefault="009635D4" w:rsidP="009635D4">
            <w:pPr>
              <w:pStyle w:val="12"/>
              <w:adjustRightInd w:val="0"/>
              <w:snapToGrid w:val="0"/>
              <w:spacing w:line="480" w:lineRule="auto"/>
              <w:ind w:firstLineChars="0" w:firstLine="0"/>
              <w:rPr>
                <w:rFonts w:ascii="Times New Roman" w:eastAsia="微软雅黑" w:hAnsi="Times New Roman"/>
                <w:bCs/>
                <w:sz w:val="24"/>
                <w:szCs w:val="24"/>
              </w:rPr>
            </w:pPr>
            <w:r w:rsidRPr="00A1477E">
              <w:rPr>
                <w:rFonts w:ascii="Times New Roman" w:eastAsia="微软雅黑" w:hAnsi="Times New Roman"/>
                <w:bCs/>
                <w:sz w:val="24"/>
                <w:szCs w:val="24"/>
              </w:rPr>
              <w:t xml:space="preserve">P8. I will actively seek out the latest information and technologies regarding </w:t>
            </w:r>
            <w:proofErr w:type="spellStart"/>
            <w:r w:rsidRPr="00A1477E">
              <w:rPr>
                <w:rFonts w:ascii="Times New Roman" w:eastAsia="微软雅黑" w:hAnsi="Times New Roman"/>
                <w:bCs/>
                <w:sz w:val="24"/>
                <w:szCs w:val="24"/>
              </w:rPr>
              <w:t>hemifacial</w:t>
            </w:r>
            <w:proofErr w:type="spellEnd"/>
            <w:r w:rsidRPr="00A1477E">
              <w:rPr>
                <w:rFonts w:ascii="Times New Roman" w:eastAsia="微软雅黑" w:hAnsi="Times New Roman"/>
                <w:bCs/>
                <w:sz w:val="24"/>
                <w:szCs w:val="24"/>
              </w:rPr>
              <w:t xml:space="preserve"> spasm and MVD surgery (P).</w:t>
            </w:r>
          </w:p>
        </w:tc>
        <w:tc>
          <w:tcPr>
            <w:tcW w:w="0" w:type="auto"/>
            <w:tcBorders>
              <w:bottom w:val="single" w:sz="4" w:space="0" w:color="auto"/>
            </w:tcBorders>
            <w:shd w:val="clear" w:color="auto" w:fill="auto"/>
          </w:tcPr>
          <w:p w14:paraId="3AD9EE11"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122 (54.71)</w:t>
            </w:r>
          </w:p>
        </w:tc>
        <w:tc>
          <w:tcPr>
            <w:tcW w:w="0" w:type="auto"/>
            <w:tcBorders>
              <w:bottom w:val="single" w:sz="4" w:space="0" w:color="auto"/>
            </w:tcBorders>
            <w:shd w:val="clear" w:color="auto" w:fill="auto"/>
          </w:tcPr>
          <w:p w14:paraId="558EE2AF"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68 (30.49)</w:t>
            </w:r>
          </w:p>
        </w:tc>
        <w:tc>
          <w:tcPr>
            <w:tcW w:w="0" w:type="auto"/>
            <w:tcBorders>
              <w:bottom w:val="single" w:sz="4" w:space="0" w:color="auto"/>
            </w:tcBorders>
            <w:shd w:val="clear" w:color="auto" w:fill="auto"/>
          </w:tcPr>
          <w:p w14:paraId="659B2B9D"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26 (11.66)</w:t>
            </w:r>
          </w:p>
        </w:tc>
        <w:tc>
          <w:tcPr>
            <w:tcW w:w="0" w:type="auto"/>
            <w:tcBorders>
              <w:bottom w:val="single" w:sz="4" w:space="0" w:color="auto"/>
            </w:tcBorders>
            <w:shd w:val="clear" w:color="auto" w:fill="auto"/>
          </w:tcPr>
          <w:p w14:paraId="0CE51049"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6 (2.69)</w:t>
            </w:r>
          </w:p>
        </w:tc>
        <w:tc>
          <w:tcPr>
            <w:tcW w:w="0" w:type="auto"/>
            <w:tcBorders>
              <w:bottom w:val="single" w:sz="4" w:space="0" w:color="auto"/>
            </w:tcBorders>
            <w:shd w:val="clear" w:color="auto" w:fill="auto"/>
          </w:tcPr>
          <w:p w14:paraId="4AAE89B9" w14:textId="77777777" w:rsidR="009635D4" w:rsidRPr="00A1477E" w:rsidRDefault="009635D4" w:rsidP="009635D4">
            <w:pPr>
              <w:adjustRightInd w:val="0"/>
              <w:snapToGrid w:val="0"/>
              <w:spacing w:line="480" w:lineRule="auto"/>
              <w:textAlignment w:val="center"/>
              <w:rPr>
                <w:rFonts w:eastAsia="微软雅黑" w:cs="Times New Roman"/>
                <w:sz w:val="24"/>
                <w:szCs w:val="24"/>
              </w:rPr>
            </w:pPr>
            <w:r w:rsidRPr="00A1477E">
              <w:rPr>
                <w:rFonts w:cs="Times New Roman"/>
                <w:sz w:val="24"/>
                <w:szCs w:val="24"/>
              </w:rPr>
              <w:t>1 (0.45)</w:t>
            </w:r>
          </w:p>
        </w:tc>
      </w:tr>
    </w:tbl>
    <w:p w14:paraId="7D798AF9" w14:textId="14A069B8" w:rsidR="009635D4" w:rsidRPr="009635D4" w:rsidRDefault="009635D4" w:rsidP="009635D4">
      <w:pPr>
        <w:spacing w:line="480" w:lineRule="auto"/>
        <w:rPr>
          <w:rFonts w:eastAsia="微软雅黑" w:cs="Times New Roman" w:hint="eastAsia"/>
          <w:caps/>
          <w:kern w:val="28"/>
          <w:sz w:val="24"/>
          <w:szCs w:val="24"/>
        </w:rPr>
        <w:sectPr w:rsidR="009635D4" w:rsidRPr="009635D4" w:rsidSect="009635D4">
          <w:pgSz w:w="16838" w:h="11906" w:orient="landscape"/>
          <w:pgMar w:top="1440" w:right="1440" w:bottom="1440" w:left="1440" w:header="851" w:footer="680" w:gutter="0"/>
          <w:cols w:space="720"/>
          <w:docGrid w:type="linesAndChars" w:linePitch="312"/>
        </w:sectPr>
      </w:pPr>
      <w:r w:rsidRPr="00A1477E">
        <w:rPr>
          <w:rStyle w:val="11"/>
          <w:rFonts w:eastAsia="微软雅黑" w:cs="Times New Roman"/>
          <w:sz w:val="24"/>
          <w:szCs w:val="24"/>
        </w:rPr>
        <w:t xml:space="preserve">“p” </w:t>
      </w:r>
      <w:r w:rsidRPr="00A1477E">
        <w:rPr>
          <w:rStyle w:val="11"/>
          <w:rFonts w:eastAsia="微软雅黑" w:cs="Times New Roman"/>
          <w:caps w:val="0"/>
          <w:sz w:val="24"/>
          <w:szCs w:val="24"/>
        </w:rPr>
        <w:t>means positive</w:t>
      </w:r>
      <w:r w:rsidRPr="00A1477E">
        <w:rPr>
          <w:rStyle w:val="11"/>
          <w:rFonts w:eastAsia="微软雅黑" w:cs="Times New Roman"/>
          <w:sz w:val="24"/>
          <w:szCs w:val="24"/>
        </w:rPr>
        <w:t>, “N”</w:t>
      </w:r>
      <w:r w:rsidRPr="00A1477E">
        <w:rPr>
          <w:rStyle w:val="11"/>
          <w:rFonts w:eastAsia="微软雅黑" w:cs="Times New Roman"/>
          <w:caps w:val="0"/>
          <w:sz w:val="24"/>
          <w:szCs w:val="24"/>
        </w:rPr>
        <w:t xml:space="preserve"> means negative</w:t>
      </w:r>
      <w:r w:rsidRPr="00A1477E">
        <w:rPr>
          <w:rStyle w:val="11"/>
          <w:rFonts w:eastAsia="微软雅黑" w:cs="Times New Roman"/>
          <w:sz w:val="24"/>
          <w:szCs w:val="24"/>
        </w:rPr>
        <w:t>.</w:t>
      </w:r>
      <w:bookmarkStart w:id="0" w:name="_GoBack"/>
      <w:bookmarkEnd w:id="0"/>
    </w:p>
    <w:p w14:paraId="5067696B" w14:textId="4C8E355D" w:rsidR="000206E0" w:rsidRPr="00093571" w:rsidRDefault="009635D4" w:rsidP="00093571">
      <w:pPr>
        <w:rPr>
          <w:rStyle w:val="11"/>
          <w:rFonts w:eastAsia="宋体"/>
          <w:b/>
          <w:caps w:val="0"/>
          <w:kern w:val="2"/>
          <w:sz w:val="24"/>
          <w:szCs w:val="24"/>
        </w:rPr>
      </w:pPr>
      <w:r w:rsidRPr="00A1477E">
        <w:rPr>
          <w:rStyle w:val="11"/>
          <w:rFonts w:eastAsia="微软雅黑" w:cs="Times New Roman"/>
          <w:b/>
          <w:sz w:val="24"/>
          <w:szCs w:val="24"/>
        </w:rPr>
        <w:lastRenderedPageBreak/>
        <w:t>s</w:t>
      </w:r>
      <w:r>
        <w:rPr>
          <w:rStyle w:val="11"/>
          <w:rFonts w:eastAsia="微软雅黑" w:cs="Times New Roman"/>
          <w:b/>
          <w:caps w:val="0"/>
          <w:sz w:val="24"/>
          <w:szCs w:val="24"/>
        </w:rPr>
        <w:t>upplementary T</w:t>
      </w:r>
      <w:r w:rsidRPr="00A1477E">
        <w:rPr>
          <w:rStyle w:val="11"/>
          <w:rFonts w:eastAsia="微软雅黑" w:cs="Times New Roman"/>
          <w:b/>
          <w:caps w:val="0"/>
          <w:sz w:val="24"/>
          <w:szCs w:val="24"/>
        </w:rPr>
        <w:t xml:space="preserve">able </w:t>
      </w:r>
      <w:r>
        <w:rPr>
          <w:rStyle w:val="11"/>
          <w:rFonts w:eastAsia="微软雅黑" w:cs="Times New Roman"/>
          <w:b/>
          <w:sz w:val="24"/>
          <w:szCs w:val="24"/>
        </w:rPr>
        <w:t>2</w:t>
      </w:r>
      <w:r w:rsidR="000206E0" w:rsidRPr="00093571">
        <w:rPr>
          <w:rStyle w:val="11"/>
          <w:rFonts w:eastAsia="微软雅黑" w:cs="Times New Roman"/>
          <w:b/>
          <w:sz w:val="24"/>
          <w:szCs w:val="24"/>
        </w:rPr>
        <w:t xml:space="preserve">. </w:t>
      </w:r>
      <w:r w:rsidR="000206E0" w:rsidRPr="00B63B7D">
        <w:rPr>
          <w:rStyle w:val="11"/>
          <w:rFonts w:eastAsia="微软雅黑" w:cs="Times New Roman"/>
          <w:b/>
          <w:caps w:val="0"/>
          <w:sz w:val="24"/>
          <w:szCs w:val="24"/>
        </w:rPr>
        <w:t>Model fit.</w:t>
      </w:r>
    </w:p>
    <w:tbl>
      <w:tblPr>
        <w:tblStyle w:val="ae"/>
        <w:tblW w:w="5000" w:type="pct"/>
        <w:tblBorders>
          <w:insideH w:val="none" w:sz="4" w:space="0" w:color="auto"/>
          <w:insideV w:val="none" w:sz="4" w:space="0" w:color="auto"/>
        </w:tblBorders>
        <w:tblLook w:val="04A0" w:firstRow="1" w:lastRow="0" w:firstColumn="1" w:lastColumn="0" w:noHBand="0" w:noVBand="1"/>
      </w:tblPr>
      <w:tblGrid>
        <w:gridCol w:w="2013"/>
        <w:gridCol w:w="3870"/>
        <w:gridCol w:w="3143"/>
      </w:tblGrid>
      <w:tr w:rsidR="000206E0" w:rsidRPr="002C583C" w14:paraId="754B46C7" w14:textId="77777777" w:rsidTr="007E5526">
        <w:trPr>
          <w:trHeight w:val="676"/>
        </w:trPr>
        <w:tc>
          <w:tcPr>
            <w:tcW w:w="1115" w:type="pct"/>
            <w:tcBorders>
              <w:top w:val="single" w:sz="4" w:space="0" w:color="auto"/>
              <w:left w:val="nil"/>
              <w:bottom w:val="single" w:sz="4" w:space="0" w:color="auto"/>
              <w:right w:val="nil"/>
            </w:tcBorders>
          </w:tcPr>
          <w:p w14:paraId="2A43FD99" w14:textId="77777777" w:rsidR="000206E0" w:rsidRPr="002C583C" w:rsidRDefault="000206E0" w:rsidP="00AF611B">
            <w:pPr>
              <w:spacing w:line="480" w:lineRule="auto"/>
              <w:rPr>
                <w:rFonts w:eastAsia="微软雅黑"/>
                <w:b/>
                <w:sz w:val="24"/>
                <w:szCs w:val="24"/>
              </w:rPr>
            </w:pPr>
            <w:r w:rsidRPr="002C583C">
              <w:rPr>
                <w:rFonts w:eastAsia="微软雅黑"/>
                <w:b/>
                <w:sz w:val="24"/>
                <w:szCs w:val="24"/>
              </w:rPr>
              <w:t>Indices</w:t>
            </w:r>
          </w:p>
        </w:tc>
        <w:tc>
          <w:tcPr>
            <w:tcW w:w="2144" w:type="pct"/>
            <w:tcBorders>
              <w:top w:val="single" w:sz="4" w:space="0" w:color="auto"/>
              <w:left w:val="nil"/>
              <w:bottom w:val="single" w:sz="4" w:space="0" w:color="auto"/>
              <w:right w:val="nil"/>
            </w:tcBorders>
          </w:tcPr>
          <w:p w14:paraId="0D649440" w14:textId="7C6AA6C4" w:rsidR="000206E0" w:rsidRPr="002C583C" w:rsidRDefault="00DC58F7" w:rsidP="00AF611B">
            <w:pPr>
              <w:spacing w:line="480" w:lineRule="auto"/>
              <w:rPr>
                <w:rFonts w:eastAsia="微软雅黑"/>
                <w:b/>
                <w:sz w:val="24"/>
                <w:szCs w:val="24"/>
              </w:rPr>
            </w:pPr>
            <w:r>
              <w:rPr>
                <w:rFonts w:eastAsia="微软雅黑"/>
                <w:b/>
                <w:sz w:val="24"/>
                <w:szCs w:val="24"/>
              </w:rPr>
              <w:t>Reference</w:t>
            </w:r>
          </w:p>
        </w:tc>
        <w:tc>
          <w:tcPr>
            <w:tcW w:w="1741" w:type="pct"/>
            <w:tcBorders>
              <w:top w:val="single" w:sz="4" w:space="0" w:color="auto"/>
              <w:left w:val="nil"/>
              <w:bottom w:val="single" w:sz="4" w:space="0" w:color="auto"/>
              <w:right w:val="nil"/>
            </w:tcBorders>
          </w:tcPr>
          <w:p w14:paraId="66982188" w14:textId="77777777" w:rsidR="000206E0" w:rsidRPr="002C583C" w:rsidRDefault="000206E0" w:rsidP="00AF611B">
            <w:pPr>
              <w:spacing w:line="480" w:lineRule="auto"/>
              <w:rPr>
                <w:rFonts w:eastAsia="微软雅黑"/>
                <w:b/>
                <w:sz w:val="24"/>
                <w:szCs w:val="24"/>
              </w:rPr>
            </w:pPr>
            <w:r w:rsidRPr="002C583C">
              <w:rPr>
                <w:rFonts w:eastAsia="微软雅黑"/>
                <w:b/>
                <w:sz w:val="24"/>
                <w:szCs w:val="24"/>
              </w:rPr>
              <w:t>Measured results</w:t>
            </w:r>
          </w:p>
        </w:tc>
      </w:tr>
      <w:tr w:rsidR="000206E0" w:rsidRPr="002C583C" w14:paraId="3BA1C8B8" w14:textId="77777777" w:rsidTr="00B45062">
        <w:trPr>
          <w:trHeight w:val="251"/>
        </w:trPr>
        <w:tc>
          <w:tcPr>
            <w:tcW w:w="1115" w:type="pct"/>
            <w:tcBorders>
              <w:top w:val="single" w:sz="4" w:space="0" w:color="auto"/>
              <w:left w:val="nil"/>
              <w:bottom w:val="nil"/>
              <w:right w:val="nil"/>
            </w:tcBorders>
          </w:tcPr>
          <w:p w14:paraId="63E74178" w14:textId="77777777" w:rsidR="000206E0" w:rsidRPr="002C583C" w:rsidRDefault="000206E0" w:rsidP="00AF611B">
            <w:pPr>
              <w:adjustRightInd w:val="0"/>
              <w:snapToGrid w:val="0"/>
              <w:spacing w:line="480" w:lineRule="auto"/>
              <w:rPr>
                <w:rFonts w:eastAsia="微软雅黑"/>
                <w:b/>
                <w:sz w:val="24"/>
                <w:szCs w:val="24"/>
              </w:rPr>
            </w:pPr>
            <w:r w:rsidRPr="002C583C">
              <w:rPr>
                <w:rFonts w:eastAsia="微软雅黑"/>
                <w:b/>
                <w:sz w:val="24"/>
                <w:szCs w:val="24"/>
              </w:rPr>
              <w:t>CMIN/DF</w:t>
            </w:r>
          </w:p>
        </w:tc>
        <w:tc>
          <w:tcPr>
            <w:tcW w:w="2144" w:type="pct"/>
            <w:tcBorders>
              <w:top w:val="single" w:sz="4" w:space="0" w:color="auto"/>
              <w:left w:val="nil"/>
              <w:bottom w:val="nil"/>
              <w:right w:val="nil"/>
            </w:tcBorders>
          </w:tcPr>
          <w:p w14:paraId="39C77821" w14:textId="77777777" w:rsidR="000206E0" w:rsidRPr="002C583C" w:rsidRDefault="000206E0" w:rsidP="00AF611B">
            <w:pPr>
              <w:adjustRightInd w:val="0"/>
              <w:snapToGrid w:val="0"/>
              <w:spacing w:line="480" w:lineRule="auto"/>
              <w:rPr>
                <w:rFonts w:eastAsia="微软雅黑"/>
                <w:sz w:val="24"/>
                <w:szCs w:val="24"/>
              </w:rPr>
            </w:pPr>
            <w:r w:rsidRPr="002C583C">
              <w:rPr>
                <w:rFonts w:eastAsia="微软雅黑"/>
                <w:sz w:val="24"/>
                <w:szCs w:val="24"/>
              </w:rPr>
              <w:t>1-3 excellent, 3-5 good</w:t>
            </w:r>
          </w:p>
        </w:tc>
        <w:tc>
          <w:tcPr>
            <w:tcW w:w="1741" w:type="pct"/>
            <w:tcBorders>
              <w:top w:val="single" w:sz="4" w:space="0" w:color="auto"/>
              <w:left w:val="nil"/>
              <w:bottom w:val="nil"/>
              <w:right w:val="nil"/>
            </w:tcBorders>
          </w:tcPr>
          <w:p w14:paraId="3458542B" w14:textId="77777777" w:rsidR="000206E0" w:rsidRPr="002C583C" w:rsidRDefault="000206E0" w:rsidP="00AF611B">
            <w:pPr>
              <w:adjustRightInd w:val="0"/>
              <w:snapToGrid w:val="0"/>
              <w:spacing w:line="480" w:lineRule="auto"/>
              <w:rPr>
                <w:rFonts w:eastAsia="微软雅黑"/>
                <w:sz w:val="24"/>
                <w:szCs w:val="24"/>
              </w:rPr>
            </w:pPr>
            <w:r w:rsidRPr="002C583C">
              <w:rPr>
                <w:rFonts w:eastAsia="微软雅黑"/>
                <w:sz w:val="24"/>
                <w:szCs w:val="24"/>
              </w:rPr>
              <w:t>2.101</w:t>
            </w:r>
          </w:p>
        </w:tc>
      </w:tr>
      <w:tr w:rsidR="000206E0" w:rsidRPr="002C583C" w14:paraId="4F1B70F9" w14:textId="77777777" w:rsidTr="00B45062">
        <w:trPr>
          <w:trHeight w:val="251"/>
        </w:trPr>
        <w:tc>
          <w:tcPr>
            <w:tcW w:w="1115" w:type="pct"/>
            <w:tcBorders>
              <w:top w:val="nil"/>
              <w:left w:val="nil"/>
              <w:bottom w:val="nil"/>
              <w:right w:val="nil"/>
            </w:tcBorders>
          </w:tcPr>
          <w:p w14:paraId="489DFF2E" w14:textId="77777777" w:rsidR="000206E0" w:rsidRPr="002C583C" w:rsidRDefault="000206E0" w:rsidP="00AF611B">
            <w:pPr>
              <w:adjustRightInd w:val="0"/>
              <w:snapToGrid w:val="0"/>
              <w:spacing w:line="480" w:lineRule="auto"/>
              <w:rPr>
                <w:rFonts w:eastAsia="微软雅黑"/>
                <w:b/>
                <w:sz w:val="24"/>
                <w:szCs w:val="24"/>
              </w:rPr>
            </w:pPr>
            <w:r w:rsidRPr="002C583C">
              <w:rPr>
                <w:rFonts w:eastAsia="微软雅黑"/>
                <w:b/>
                <w:sz w:val="24"/>
                <w:szCs w:val="24"/>
              </w:rPr>
              <w:t>RMSEA</w:t>
            </w:r>
          </w:p>
        </w:tc>
        <w:tc>
          <w:tcPr>
            <w:tcW w:w="2144" w:type="pct"/>
            <w:tcBorders>
              <w:top w:val="nil"/>
              <w:left w:val="nil"/>
              <w:bottom w:val="nil"/>
              <w:right w:val="nil"/>
            </w:tcBorders>
          </w:tcPr>
          <w:p w14:paraId="7053545C" w14:textId="77777777" w:rsidR="000206E0" w:rsidRPr="002C583C" w:rsidRDefault="000206E0" w:rsidP="00AF611B">
            <w:pPr>
              <w:adjustRightInd w:val="0"/>
              <w:snapToGrid w:val="0"/>
              <w:spacing w:line="480" w:lineRule="auto"/>
              <w:rPr>
                <w:rFonts w:eastAsia="微软雅黑"/>
                <w:sz w:val="24"/>
                <w:szCs w:val="24"/>
              </w:rPr>
            </w:pPr>
            <w:r w:rsidRPr="002C583C">
              <w:rPr>
                <w:rFonts w:eastAsia="微软雅黑"/>
                <w:sz w:val="24"/>
                <w:szCs w:val="24"/>
              </w:rPr>
              <w:t>&lt; 0.08 good</w:t>
            </w:r>
          </w:p>
        </w:tc>
        <w:tc>
          <w:tcPr>
            <w:tcW w:w="1741" w:type="pct"/>
            <w:tcBorders>
              <w:top w:val="nil"/>
              <w:left w:val="nil"/>
              <w:bottom w:val="nil"/>
              <w:right w:val="nil"/>
            </w:tcBorders>
          </w:tcPr>
          <w:p w14:paraId="47D846A8" w14:textId="77777777" w:rsidR="000206E0" w:rsidRPr="002C583C" w:rsidRDefault="000206E0" w:rsidP="00AF611B">
            <w:pPr>
              <w:adjustRightInd w:val="0"/>
              <w:snapToGrid w:val="0"/>
              <w:spacing w:line="480" w:lineRule="auto"/>
              <w:rPr>
                <w:rFonts w:eastAsia="微软雅黑"/>
                <w:sz w:val="24"/>
                <w:szCs w:val="24"/>
              </w:rPr>
            </w:pPr>
            <w:r w:rsidRPr="002C583C">
              <w:rPr>
                <w:rFonts w:eastAsia="微软雅黑"/>
                <w:sz w:val="24"/>
                <w:szCs w:val="24"/>
              </w:rPr>
              <w:t>0.070</w:t>
            </w:r>
          </w:p>
        </w:tc>
      </w:tr>
      <w:tr w:rsidR="000206E0" w:rsidRPr="002C583C" w14:paraId="5C7B9270" w14:textId="77777777" w:rsidTr="00B45062">
        <w:trPr>
          <w:trHeight w:val="251"/>
        </w:trPr>
        <w:tc>
          <w:tcPr>
            <w:tcW w:w="1115" w:type="pct"/>
            <w:tcBorders>
              <w:top w:val="nil"/>
              <w:left w:val="nil"/>
              <w:bottom w:val="nil"/>
              <w:right w:val="nil"/>
            </w:tcBorders>
          </w:tcPr>
          <w:p w14:paraId="6AC9E768" w14:textId="77777777" w:rsidR="000206E0" w:rsidRPr="002C583C" w:rsidRDefault="000206E0" w:rsidP="00AF611B">
            <w:pPr>
              <w:adjustRightInd w:val="0"/>
              <w:snapToGrid w:val="0"/>
              <w:spacing w:line="480" w:lineRule="auto"/>
              <w:rPr>
                <w:rFonts w:eastAsia="微软雅黑"/>
                <w:b/>
                <w:sz w:val="24"/>
                <w:szCs w:val="24"/>
              </w:rPr>
            </w:pPr>
            <w:r w:rsidRPr="002C583C">
              <w:rPr>
                <w:rFonts w:eastAsia="微软雅黑"/>
                <w:b/>
                <w:sz w:val="24"/>
                <w:szCs w:val="24"/>
              </w:rPr>
              <w:t>IFI</w:t>
            </w:r>
          </w:p>
        </w:tc>
        <w:tc>
          <w:tcPr>
            <w:tcW w:w="2144" w:type="pct"/>
            <w:tcBorders>
              <w:top w:val="nil"/>
              <w:left w:val="nil"/>
              <w:bottom w:val="nil"/>
              <w:right w:val="nil"/>
            </w:tcBorders>
          </w:tcPr>
          <w:p w14:paraId="5EBF70A6" w14:textId="77777777" w:rsidR="000206E0" w:rsidRPr="002C583C" w:rsidRDefault="000206E0" w:rsidP="00AF611B">
            <w:pPr>
              <w:adjustRightInd w:val="0"/>
              <w:snapToGrid w:val="0"/>
              <w:spacing w:line="480" w:lineRule="auto"/>
              <w:rPr>
                <w:rFonts w:eastAsia="微软雅黑"/>
                <w:sz w:val="24"/>
                <w:szCs w:val="24"/>
              </w:rPr>
            </w:pPr>
            <w:r w:rsidRPr="002C583C">
              <w:rPr>
                <w:rFonts w:eastAsia="微软雅黑"/>
                <w:sz w:val="24"/>
                <w:szCs w:val="24"/>
              </w:rPr>
              <w:t>&gt; 0.8 good</w:t>
            </w:r>
          </w:p>
        </w:tc>
        <w:tc>
          <w:tcPr>
            <w:tcW w:w="1741" w:type="pct"/>
            <w:tcBorders>
              <w:top w:val="nil"/>
              <w:left w:val="nil"/>
              <w:bottom w:val="nil"/>
              <w:right w:val="nil"/>
            </w:tcBorders>
          </w:tcPr>
          <w:p w14:paraId="7151717C" w14:textId="77777777" w:rsidR="000206E0" w:rsidRPr="002C583C" w:rsidRDefault="000206E0" w:rsidP="00AF611B">
            <w:pPr>
              <w:adjustRightInd w:val="0"/>
              <w:snapToGrid w:val="0"/>
              <w:spacing w:line="480" w:lineRule="auto"/>
              <w:rPr>
                <w:rFonts w:eastAsia="微软雅黑"/>
                <w:sz w:val="24"/>
                <w:szCs w:val="24"/>
              </w:rPr>
            </w:pPr>
            <w:r w:rsidRPr="002C583C">
              <w:rPr>
                <w:rFonts w:eastAsia="微软雅黑"/>
                <w:sz w:val="24"/>
                <w:szCs w:val="24"/>
              </w:rPr>
              <w:t>0.944</w:t>
            </w:r>
          </w:p>
        </w:tc>
      </w:tr>
      <w:tr w:rsidR="000206E0" w:rsidRPr="002C583C" w14:paraId="50FA0217" w14:textId="77777777" w:rsidTr="00B45062">
        <w:trPr>
          <w:trHeight w:val="251"/>
        </w:trPr>
        <w:tc>
          <w:tcPr>
            <w:tcW w:w="1115" w:type="pct"/>
            <w:tcBorders>
              <w:top w:val="nil"/>
              <w:left w:val="nil"/>
              <w:bottom w:val="nil"/>
              <w:right w:val="nil"/>
            </w:tcBorders>
          </w:tcPr>
          <w:p w14:paraId="0BADBE37" w14:textId="77777777" w:rsidR="000206E0" w:rsidRPr="002C583C" w:rsidRDefault="000206E0" w:rsidP="00AF611B">
            <w:pPr>
              <w:adjustRightInd w:val="0"/>
              <w:snapToGrid w:val="0"/>
              <w:spacing w:line="480" w:lineRule="auto"/>
              <w:rPr>
                <w:rFonts w:eastAsia="微软雅黑"/>
                <w:b/>
                <w:sz w:val="24"/>
                <w:szCs w:val="24"/>
              </w:rPr>
            </w:pPr>
            <w:r w:rsidRPr="002C583C">
              <w:rPr>
                <w:rFonts w:eastAsia="微软雅黑"/>
                <w:b/>
                <w:sz w:val="24"/>
                <w:szCs w:val="24"/>
              </w:rPr>
              <w:t>TLI</w:t>
            </w:r>
          </w:p>
        </w:tc>
        <w:tc>
          <w:tcPr>
            <w:tcW w:w="2144" w:type="pct"/>
            <w:tcBorders>
              <w:top w:val="nil"/>
              <w:left w:val="nil"/>
              <w:bottom w:val="nil"/>
              <w:right w:val="nil"/>
            </w:tcBorders>
          </w:tcPr>
          <w:p w14:paraId="2366EA32" w14:textId="77777777" w:rsidR="000206E0" w:rsidRPr="002C583C" w:rsidRDefault="000206E0" w:rsidP="00AF611B">
            <w:pPr>
              <w:adjustRightInd w:val="0"/>
              <w:snapToGrid w:val="0"/>
              <w:spacing w:line="480" w:lineRule="auto"/>
              <w:rPr>
                <w:rFonts w:eastAsia="微软雅黑"/>
                <w:sz w:val="24"/>
                <w:szCs w:val="24"/>
              </w:rPr>
            </w:pPr>
            <w:r w:rsidRPr="002C583C">
              <w:rPr>
                <w:rFonts w:eastAsia="微软雅黑"/>
                <w:sz w:val="24"/>
                <w:szCs w:val="24"/>
              </w:rPr>
              <w:t>&gt; 0.8 good</w:t>
            </w:r>
          </w:p>
        </w:tc>
        <w:tc>
          <w:tcPr>
            <w:tcW w:w="1741" w:type="pct"/>
            <w:tcBorders>
              <w:top w:val="nil"/>
              <w:left w:val="nil"/>
              <w:bottom w:val="nil"/>
              <w:right w:val="nil"/>
            </w:tcBorders>
          </w:tcPr>
          <w:p w14:paraId="3E334C11" w14:textId="77777777" w:rsidR="000206E0" w:rsidRPr="002C583C" w:rsidRDefault="000206E0" w:rsidP="00AF611B">
            <w:pPr>
              <w:adjustRightInd w:val="0"/>
              <w:snapToGrid w:val="0"/>
              <w:spacing w:line="480" w:lineRule="auto"/>
              <w:rPr>
                <w:rFonts w:eastAsia="微软雅黑"/>
                <w:sz w:val="24"/>
                <w:szCs w:val="24"/>
              </w:rPr>
            </w:pPr>
            <w:r w:rsidRPr="002C583C">
              <w:rPr>
                <w:rFonts w:eastAsia="微软雅黑"/>
                <w:sz w:val="24"/>
                <w:szCs w:val="24"/>
              </w:rPr>
              <w:t>0.895</w:t>
            </w:r>
          </w:p>
        </w:tc>
      </w:tr>
      <w:tr w:rsidR="000206E0" w:rsidRPr="002C583C" w14:paraId="7C606755" w14:textId="77777777" w:rsidTr="00B45062">
        <w:trPr>
          <w:trHeight w:val="251"/>
        </w:trPr>
        <w:tc>
          <w:tcPr>
            <w:tcW w:w="1115" w:type="pct"/>
            <w:tcBorders>
              <w:top w:val="nil"/>
              <w:left w:val="nil"/>
              <w:bottom w:val="single" w:sz="4" w:space="0" w:color="auto"/>
              <w:right w:val="nil"/>
            </w:tcBorders>
          </w:tcPr>
          <w:p w14:paraId="222F04FF" w14:textId="77777777" w:rsidR="000206E0" w:rsidRPr="002C583C" w:rsidRDefault="000206E0" w:rsidP="00AF611B">
            <w:pPr>
              <w:adjustRightInd w:val="0"/>
              <w:snapToGrid w:val="0"/>
              <w:spacing w:line="480" w:lineRule="auto"/>
              <w:rPr>
                <w:rFonts w:eastAsia="微软雅黑"/>
                <w:b/>
                <w:sz w:val="24"/>
                <w:szCs w:val="24"/>
              </w:rPr>
            </w:pPr>
            <w:r w:rsidRPr="002C583C">
              <w:rPr>
                <w:rFonts w:eastAsia="微软雅黑"/>
                <w:b/>
                <w:sz w:val="24"/>
                <w:szCs w:val="24"/>
              </w:rPr>
              <w:t>CFI</w:t>
            </w:r>
          </w:p>
        </w:tc>
        <w:tc>
          <w:tcPr>
            <w:tcW w:w="2144" w:type="pct"/>
            <w:tcBorders>
              <w:top w:val="nil"/>
              <w:left w:val="nil"/>
              <w:bottom w:val="single" w:sz="4" w:space="0" w:color="auto"/>
              <w:right w:val="nil"/>
            </w:tcBorders>
          </w:tcPr>
          <w:p w14:paraId="00DF7FE9" w14:textId="77777777" w:rsidR="000206E0" w:rsidRPr="002C583C" w:rsidRDefault="000206E0" w:rsidP="00AF611B">
            <w:pPr>
              <w:adjustRightInd w:val="0"/>
              <w:snapToGrid w:val="0"/>
              <w:spacing w:line="480" w:lineRule="auto"/>
              <w:rPr>
                <w:rFonts w:eastAsia="微软雅黑"/>
                <w:sz w:val="24"/>
                <w:szCs w:val="24"/>
              </w:rPr>
            </w:pPr>
            <w:r w:rsidRPr="002C583C">
              <w:rPr>
                <w:rFonts w:eastAsia="微软雅黑"/>
                <w:sz w:val="24"/>
                <w:szCs w:val="24"/>
              </w:rPr>
              <w:t>&gt; 0.8 good</w:t>
            </w:r>
          </w:p>
        </w:tc>
        <w:tc>
          <w:tcPr>
            <w:tcW w:w="1741" w:type="pct"/>
            <w:tcBorders>
              <w:top w:val="nil"/>
              <w:left w:val="nil"/>
              <w:bottom w:val="single" w:sz="4" w:space="0" w:color="auto"/>
              <w:right w:val="nil"/>
            </w:tcBorders>
          </w:tcPr>
          <w:p w14:paraId="193AB5E2" w14:textId="77777777" w:rsidR="000206E0" w:rsidRPr="002C583C" w:rsidRDefault="000206E0" w:rsidP="00AF611B">
            <w:pPr>
              <w:adjustRightInd w:val="0"/>
              <w:snapToGrid w:val="0"/>
              <w:spacing w:line="480" w:lineRule="auto"/>
              <w:rPr>
                <w:rFonts w:eastAsia="微软雅黑"/>
                <w:sz w:val="24"/>
                <w:szCs w:val="24"/>
              </w:rPr>
            </w:pPr>
            <w:r w:rsidRPr="002C583C">
              <w:rPr>
                <w:rFonts w:eastAsia="微软雅黑"/>
                <w:sz w:val="24"/>
                <w:szCs w:val="24"/>
              </w:rPr>
              <w:t>0.942</w:t>
            </w:r>
          </w:p>
        </w:tc>
      </w:tr>
    </w:tbl>
    <w:p w14:paraId="00CC2D3A" w14:textId="4D89017B" w:rsidR="00B63B7D" w:rsidRDefault="00B63B7D" w:rsidP="00093571">
      <w:pPr>
        <w:rPr>
          <w:rFonts w:hint="eastAsia"/>
        </w:rPr>
      </w:pPr>
    </w:p>
    <w:sectPr w:rsidR="00B63B7D" w:rsidSect="006257E8">
      <w:pgSz w:w="11906" w:h="16838"/>
      <w:pgMar w:top="1440" w:right="1440" w:bottom="1440" w:left="1440" w:header="851" w:footer="680"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004A3"/>
    <w:multiLevelType w:val="hybridMultilevel"/>
    <w:tmpl w:val="F96C648C"/>
    <w:lvl w:ilvl="0" w:tplc="7C288702">
      <w:start w:val="5"/>
      <w:numFmt w:val="decimal"/>
      <w:lvlText w:val="%1"/>
      <w:lvlJc w:val="left"/>
      <w:pPr>
        <w:ind w:left="360" w:hanging="360"/>
      </w:pPr>
      <w:rPr>
        <w:rFonts w:eastAsia="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F1680"/>
    <w:multiLevelType w:val="hybridMultilevel"/>
    <w:tmpl w:val="0FDE10BE"/>
    <w:lvl w:ilvl="0" w:tplc="D77C4FF6">
      <w:start w:val="1"/>
      <w:numFmt w:val="decimal"/>
      <w:lvlText w:val="%1"/>
      <w:lvlJc w:val="left"/>
      <w:pPr>
        <w:ind w:left="360" w:hanging="360"/>
      </w:pPr>
      <w:rPr>
        <w:rFonts w:eastAsia="宋体" w:hint="default"/>
        <w:b w:val="0"/>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0E53C8"/>
    <w:multiLevelType w:val="hybridMultilevel"/>
    <w:tmpl w:val="C4126B8A"/>
    <w:lvl w:ilvl="0" w:tplc="20140D54">
      <w:start w:val="26"/>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FE5C20"/>
    <w:multiLevelType w:val="hybridMultilevel"/>
    <w:tmpl w:val="90688E70"/>
    <w:lvl w:ilvl="0" w:tplc="282A49B8">
      <w:start w:val="2"/>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CF0546"/>
    <w:multiLevelType w:val="multilevel"/>
    <w:tmpl w:val="2ACF0546"/>
    <w:lvl w:ilvl="0">
      <w:start w:val="1"/>
      <w:numFmt w:val="decimal"/>
      <w:lvlText w:val="%1."/>
      <w:lvlJc w:val="left"/>
      <w:pPr>
        <w:ind w:left="420" w:hanging="420"/>
      </w:pPr>
    </w:lvl>
    <w:lvl w:ilvl="1">
      <w:start w:val="1"/>
      <w:numFmt w:val="decimal"/>
      <w:isLgl/>
      <w:lvlText w:val="%1.%2"/>
      <w:lvlJc w:val="left"/>
      <w:pPr>
        <w:ind w:left="114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520" w:hanging="2160"/>
      </w:pPr>
      <w:rPr>
        <w:rFonts w:hint="default"/>
      </w:rPr>
    </w:lvl>
  </w:abstractNum>
  <w:abstractNum w:abstractNumId="5" w15:restartNumberingAfterBreak="0">
    <w:nsid w:val="2DFE22FB"/>
    <w:multiLevelType w:val="hybridMultilevel"/>
    <w:tmpl w:val="CAEE902E"/>
    <w:lvl w:ilvl="0" w:tplc="F642D70E">
      <w:start w:val="15"/>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1410C4"/>
    <w:multiLevelType w:val="hybridMultilevel"/>
    <w:tmpl w:val="5672ECB8"/>
    <w:lvl w:ilvl="0" w:tplc="3FFCFE0A">
      <w:start w:val="18"/>
      <w:numFmt w:val="decimal"/>
      <w:lvlText w:val="%1"/>
      <w:lvlJc w:val="left"/>
      <w:pPr>
        <w:ind w:left="360" w:hanging="360"/>
      </w:pPr>
      <w:rPr>
        <w:rFonts w:eastAsia="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5F35F4F"/>
    <w:multiLevelType w:val="hybridMultilevel"/>
    <w:tmpl w:val="6144E616"/>
    <w:lvl w:ilvl="0" w:tplc="A502E846">
      <w:start w:val="6"/>
      <w:numFmt w:val="decimal"/>
      <w:lvlText w:val="%1"/>
      <w:lvlJc w:val="left"/>
      <w:pPr>
        <w:ind w:left="360" w:hanging="360"/>
      </w:pPr>
      <w:rPr>
        <w:rFonts w:eastAsia="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CDFD80"/>
    <w:multiLevelType w:val="singleLevel"/>
    <w:tmpl w:val="36CDFD80"/>
    <w:lvl w:ilvl="0">
      <w:start w:val="1"/>
      <w:numFmt w:val="decimal"/>
      <w:lvlText w:val="%1."/>
      <w:lvlJc w:val="left"/>
      <w:pPr>
        <w:ind w:left="425" w:hanging="425"/>
      </w:pPr>
      <w:rPr>
        <w:rFonts w:hint="default"/>
      </w:rPr>
    </w:lvl>
  </w:abstractNum>
  <w:abstractNum w:abstractNumId="9" w15:restartNumberingAfterBreak="0">
    <w:nsid w:val="45627BEB"/>
    <w:multiLevelType w:val="multilevel"/>
    <w:tmpl w:val="45627BE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8911CDA"/>
    <w:multiLevelType w:val="hybridMultilevel"/>
    <w:tmpl w:val="DE68BDEC"/>
    <w:lvl w:ilvl="0" w:tplc="D8E8C70E">
      <w:start w:val="1"/>
      <w:numFmt w:val="decimal"/>
      <w:lvlText w:val="%1"/>
      <w:lvlJc w:val="left"/>
      <w:pPr>
        <w:ind w:left="360" w:hanging="360"/>
      </w:pPr>
      <w:rPr>
        <w:rFonts w:eastAsia="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D364330"/>
    <w:multiLevelType w:val="multilevel"/>
    <w:tmpl w:val="4D36433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50A0499"/>
    <w:multiLevelType w:val="hybridMultilevel"/>
    <w:tmpl w:val="13002A22"/>
    <w:lvl w:ilvl="0" w:tplc="BAA044C8">
      <w:start w:val="1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ACB3B6A"/>
    <w:multiLevelType w:val="hybridMultilevel"/>
    <w:tmpl w:val="96F47522"/>
    <w:lvl w:ilvl="0" w:tplc="BF967616">
      <w:start w:val="4"/>
      <w:numFmt w:val="decimal"/>
      <w:lvlText w:val="%1"/>
      <w:lvlJc w:val="left"/>
      <w:pPr>
        <w:ind w:left="360" w:hanging="360"/>
      </w:pPr>
      <w:rPr>
        <w:rFonts w:eastAsia="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B1304B9"/>
    <w:multiLevelType w:val="hybridMultilevel"/>
    <w:tmpl w:val="FD80E56E"/>
    <w:lvl w:ilvl="0" w:tplc="935CC47A">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D5921E9"/>
    <w:multiLevelType w:val="hybridMultilevel"/>
    <w:tmpl w:val="9998026E"/>
    <w:lvl w:ilvl="0" w:tplc="F8EAF320">
      <w:start w:val="11"/>
      <w:numFmt w:val="decimal"/>
      <w:lvlText w:val="%1"/>
      <w:lvlJc w:val="left"/>
      <w:pPr>
        <w:ind w:left="360" w:hanging="360"/>
      </w:pPr>
      <w:rPr>
        <w:rFonts w:eastAsia="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1"/>
  </w:num>
  <w:num w:numId="3">
    <w:abstractNumId w:val="9"/>
  </w:num>
  <w:num w:numId="4">
    <w:abstractNumId w:val="4"/>
  </w:num>
  <w:num w:numId="5">
    <w:abstractNumId w:val="14"/>
  </w:num>
  <w:num w:numId="6">
    <w:abstractNumId w:val="7"/>
  </w:num>
  <w:num w:numId="7">
    <w:abstractNumId w:val="0"/>
  </w:num>
  <w:num w:numId="8">
    <w:abstractNumId w:val="6"/>
  </w:num>
  <w:num w:numId="9">
    <w:abstractNumId w:val="13"/>
  </w:num>
  <w:num w:numId="10">
    <w:abstractNumId w:val="5"/>
  </w:num>
  <w:num w:numId="11">
    <w:abstractNumId w:val="10"/>
  </w:num>
  <w:num w:numId="12">
    <w:abstractNumId w:val="1"/>
  </w:num>
  <w:num w:numId="13">
    <w:abstractNumId w:val="15"/>
  </w:num>
  <w:num w:numId="14">
    <w:abstractNumId w:val="12"/>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3NDYzNTQ3NzcxNTJQ0lEKTi0uzszPAykwqgUATM4+QiwAAAA="/>
  </w:docVars>
  <w:rsids>
    <w:rsidRoot w:val="000206E0"/>
    <w:rsid w:val="000206E0"/>
    <w:rsid w:val="000261E7"/>
    <w:rsid w:val="00093571"/>
    <w:rsid w:val="000D5168"/>
    <w:rsid w:val="001233F9"/>
    <w:rsid w:val="002A1EEA"/>
    <w:rsid w:val="006257E8"/>
    <w:rsid w:val="0076123D"/>
    <w:rsid w:val="007E5526"/>
    <w:rsid w:val="009635D4"/>
    <w:rsid w:val="00AE0D43"/>
    <w:rsid w:val="00B45062"/>
    <w:rsid w:val="00B63B7D"/>
    <w:rsid w:val="00DC5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1DEB"/>
  <w15:chartTrackingRefBased/>
  <w15:docId w15:val="{8A402C4E-4084-49D5-9392-FAD0BE26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6E0"/>
    <w:pPr>
      <w:spacing w:after="0" w:line="240" w:lineRule="auto"/>
      <w:jc w:val="both"/>
    </w:pPr>
    <w:rPr>
      <w:rFonts w:ascii="Times New Roman" w:eastAsia="宋体" w:hAnsi="Times New Roman"/>
      <w:sz w:val="21"/>
      <w:szCs w:val="22"/>
      <w14:ligatures w14:val="none"/>
    </w:rPr>
  </w:style>
  <w:style w:type="paragraph" w:styleId="1">
    <w:name w:val="heading 1"/>
    <w:basedOn w:val="a"/>
    <w:next w:val="a"/>
    <w:link w:val="10"/>
    <w:uiPriority w:val="9"/>
    <w:qFormat/>
    <w:rsid w:val="000206E0"/>
    <w:pPr>
      <w:keepNext/>
      <w:keepLines/>
      <w:widowControl w:val="0"/>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0206E0"/>
    <w:pPr>
      <w:keepNext/>
      <w:keepLines/>
      <w:widowControl w:val="0"/>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0206E0"/>
    <w:pPr>
      <w:keepNext/>
      <w:keepLines/>
      <w:widowControl w:val="0"/>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0206E0"/>
    <w:pPr>
      <w:keepNext/>
      <w:keepLines/>
      <w:widowControl w:val="0"/>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0206E0"/>
    <w:pPr>
      <w:keepNext/>
      <w:keepLines/>
      <w:widowControl w:val="0"/>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0206E0"/>
    <w:pPr>
      <w:keepNext/>
      <w:keepLines/>
      <w:widowControl w:val="0"/>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0206E0"/>
    <w:pPr>
      <w:keepNext/>
      <w:keepLines/>
      <w:widowControl w:val="0"/>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0206E0"/>
    <w:pPr>
      <w:keepNext/>
      <w:keepLines/>
      <w:widowControl w:val="0"/>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0206E0"/>
    <w:pPr>
      <w:keepNext/>
      <w:keepLines/>
      <w:widowControl w:val="0"/>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06E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206E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206E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206E0"/>
    <w:rPr>
      <w:rFonts w:cstheme="majorBidi"/>
      <w:color w:val="0F4761" w:themeColor="accent1" w:themeShade="BF"/>
      <w:sz w:val="28"/>
      <w:szCs w:val="28"/>
    </w:rPr>
  </w:style>
  <w:style w:type="character" w:customStyle="1" w:styleId="50">
    <w:name w:val="标题 5 字符"/>
    <w:basedOn w:val="a0"/>
    <w:link w:val="5"/>
    <w:uiPriority w:val="9"/>
    <w:semiHidden/>
    <w:rsid w:val="000206E0"/>
    <w:rPr>
      <w:rFonts w:cstheme="majorBidi"/>
      <w:color w:val="0F4761" w:themeColor="accent1" w:themeShade="BF"/>
      <w:sz w:val="24"/>
    </w:rPr>
  </w:style>
  <w:style w:type="character" w:customStyle="1" w:styleId="60">
    <w:name w:val="标题 6 字符"/>
    <w:basedOn w:val="a0"/>
    <w:link w:val="6"/>
    <w:uiPriority w:val="9"/>
    <w:semiHidden/>
    <w:rsid w:val="000206E0"/>
    <w:rPr>
      <w:rFonts w:cstheme="majorBidi"/>
      <w:b/>
      <w:bCs/>
      <w:color w:val="0F4761" w:themeColor="accent1" w:themeShade="BF"/>
    </w:rPr>
  </w:style>
  <w:style w:type="character" w:customStyle="1" w:styleId="70">
    <w:name w:val="标题 7 字符"/>
    <w:basedOn w:val="a0"/>
    <w:link w:val="7"/>
    <w:uiPriority w:val="9"/>
    <w:semiHidden/>
    <w:rsid w:val="000206E0"/>
    <w:rPr>
      <w:rFonts w:cstheme="majorBidi"/>
      <w:b/>
      <w:bCs/>
      <w:color w:val="595959" w:themeColor="text1" w:themeTint="A6"/>
    </w:rPr>
  </w:style>
  <w:style w:type="character" w:customStyle="1" w:styleId="80">
    <w:name w:val="标题 8 字符"/>
    <w:basedOn w:val="a0"/>
    <w:link w:val="8"/>
    <w:uiPriority w:val="9"/>
    <w:semiHidden/>
    <w:rsid w:val="000206E0"/>
    <w:rPr>
      <w:rFonts w:cstheme="majorBidi"/>
      <w:color w:val="595959" w:themeColor="text1" w:themeTint="A6"/>
    </w:rPr>
  </w:style>
  <w:style w:type="character" w:customStyle="1" w:styleId="90">
    <w:name w:val="标题 9 字符"/>
    <w:basedOn w:val="a0"/>
    <w:link w:val="9"/>
    <w:uiPriority w:val="9"/>
    <w:semiHidden/>
    <w:rsid w:val="000206E0"/>
    <w:rPr>
      <w:rFonts w:eastAsiaTheme="majorEastAsia" w:cstheme="majorBidi"/>
      <w:color w:val="595959" w:themeColor="text1" w:themeTint="A6"/>
    </w:rPr>
  </w:style>
  <w:style w:type="paragraph" w:styleId="a3">
    <w:name w:val="Title"/>
    <w:basedOn w:val="a"/>
    <w:next w:val="a"/>
    <w:link w:val="a4"/>
    <w:uiPriority w:val="10"/>
    <w:qFormat/>
    <w:rsid w:val="000206E0"/>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0206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6E0"/>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0206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6E0"/>
    <w:pPr>
      <w:widowControl w:val="0"/>
      <w:spacing w:before="160" w:after="160" w:line="278" w:lineRule="auto"/>
      <w:jc w:val="center"/>
    </w:pPr>
    <w:rPr>
      <w:rFonts w:asciiTheme="minorHAnsi" w:eastAsiaTheme="minorEastAsia" w:hAnsiTheme="minorHAnsi"/>
      <w:i/>
      <w:iCs/>
      <w:color w:val="404040" w:themeColor="text1" w:themeTint="BF"/>
      <w:sz w:val="22"/>
      <w:szCs w:val="24"/>
      <w14:ligatures w14:val="standardContextual"/>
    </w:rPr>
  </w:style>
  <w:style w:type="character" w:customStyle="1" w:styleId="a8">
    <w:name w:val="引用 字符"/>
    <w:basedOn w:val="a0"/>
    <w:link w:val="a7"/>
    <w:uiPriority w:val="29"/>
    <w:rsid w:val="000206E0"/>
    <w:rPr>
      <w:i/>
      <w:iCs/>
      <w:color w:val="404040" w:themeColor="text1" w:themeTint="BF"/>
    </w:rPr>
  </w:style>
  <w:style w:type="paragraph" w:styleId="a9">
    <w:name w:val="List Paragraph"/>
    <w:basedOn w:val="a"/>
    <w:uiPriority w:val="99"/>
    <w:qFormat/>
    <w:rsid w:val="000206E0"/>
    <w:pPr>
      <w:widowControl w:val="0"/>
      <w:spacing w:after="160" w:line="278" w:lineRule="auto"/>
      <w:ind w:left="720"/>
      <w:contextualSpacing/>
      <w:jc w:val="left"/>
    </w:pPr>
    <w:rPr>
      <w:rFonts w:asciiTheme="minorHAnsi" w:eastAsiaTheme="minorEastAsia" w:hAnsiTheme="minorHAnsi"/>
      <w:sz w:val="22"/>
      <w:szCs w:val="24"/>
      <w14:ligatures w14:val="standardContextual"/>
    </w:rPr>
  </w:style>
  <w:style w:type="character" w:styleId="aa">
    <w:name w:val="Intense Emphasis"/>
    <w:basedOn w:val="a0"/>
    <w:uiPriority w:val="21"/>
    <w:qFormat/>
    <w:rsid w:val="000206E0"/>
    <w:rPr>
      <w:i/>
      <w:iCs/>
      <w:color w:val="0F4761" w:themeColor="accent1" w:themeShade="BF"/>
    </w:rPr>
  </w:style>
  <w:style w:type="paragraph" w:styleId="ab">
    <w:name w:val="Intense Quote"/>
    <w:basedOn w:val="a"/>
    <w:next w:val="a"/>
    <w:link w:val="ac"/>
    <w:uiPriority w:val="30"/>
    <w:qFormat/>
    <w:rsid w:val="000206E0"/>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i/>
      <w:iCs/>
      <w:color w:val="0F4761" w:themeColor="accent1" w:themeShade="BF"/>
      <w:sz w:val="22"/>
      <w:szCs w:val="24"/>
      <w14:ligatures w14:val="standardContextual"/>
    </w:rPr>
  </w:style>
  <w:style w:type="character" w:customStyle="1" w:styleId="ac">
    <w:name w:val="明显引用 字符"/>
    <w:basedOn w:val="a0"/>
    <w:link w:val="ab"/>
    <w:uiPriority w:val="30"/>
    <w:rsid w:val="000206E0"/>
    <w:rPr>
      <w:i/>
      <w:iCs/>
      <w:color w:val="0F4761" w:themeColor="accent1" w:themeShade="BF"/>
    </w:rPr>
  </w:style>
  <w:style w:type="character" w:styleId="ad">
    <w:name w:val="Intense Reference"/>
    <w:basedOn w:val="a0"/>
    <w:uiPriority w:val="32"/>
    <w:qFormat/>
    <w:rsid w:val="000206E0"/>
    <w:rPr>
      <w:b/>
      <w:bCs/>
      <w:smallCaps/>
      <w:color w:val="0F4761" w:themeColor="accent1" w:themeShade="BF"/>
      <w:spacing w:val="5"/>
    </w:rPr>
  </w:style>
  <w:style w:type="table" w:styleId="ae">
    <w:name w:val="Table Grid"/>
    <w:basedOn w:val="a1"/>
    <w:uiPriority w:val="39"/>
    <w:qFormat/>
    <w:rsid w:val="000206E0"/>
    <w:pPr>
      <w:widowControl w:val="0"/>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1"/>
    <w:qFormat/>
    <w:rsid w:val="000206E0"/>
    <w:rPr>
      <w:rFonts w:eastAsia="黑体"/>
      <w:caps/>
      <w:kern w:val="28"/>
      <w:sz w:val="28"/>
    </w:rPr>
  </w:style>
  <w:style w:type="paragraph" w:customStyle="1" w:styleId="ListParagraph1">
    <w:name w:val="List Paragraph1"/>
    <w:basedOn w:val="a"/>
    <w:uiPriority w:val="99"/>
    <w:rsid w:val="00B63B7D"/>
    <w:pPr>
      <w:widowControl w:val="0"/>
      <w:spacing w:after="160" w:line="278" w:lineRule="auto"/>
      <w:ind w:firstLineChars="200" w:firstLine="420"/>
    </w:pPr>
    <w:rPr>
      <w:rFonts w:asciiTheme="minorHAnsi" w:eastAsiaTheme="minorEastAsia" w:hAnsiTheme="minorHAnsi"/>
    </w:rPr>
  </w:style>
  <w:style w:type="paragraph" w:customStyle="1" w:styleId="12">
    <w:name w:val="列表段落1"/>
    <w:basedOn w:val="a"/>
    <w:uiPriority w:val="34"/>
    <w:qFormat/>
    <w:rsid w:val="009635D4"/>
    <w:pPr>
      <w:widowControl w:val="0"/>
      <w:ind w:firstLineChars="200" w:firstLine="4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1494</Words>
  <Characters>8517</Characters>
  <Application>Microsoft Office Word</Application>
  <DocSecurity>0</DocSecurity>
  <Lines>70</Lines>
  <Paragraphs>19</Paragraphs>
  <ScaleCrop>false</ScaleCrop>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杨晨玙</dc:creator>
  <cp:keywords/>
  <dc:description/>
  <cp:lastModifiedBy>editor</cp:lastModifiedBy>
  <cp:revision>11</cp:revision>
  <dcterms:created xsi:type="dcterms:W3CDTF">2025-02-27T07:42:00Z</dcterms:created>
  <dcterms:modified xsi:type="dcterms:W3CDTF">2025-11-27T07:05:00Z</dcterms:modified>
</cp:coreProperties>
</file>