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92F07" w14:textId="7EC3A436" w:rsidR="00B054F9" w:rsidRPr="00C35566" w:rsidRDefault="00B45F0A" w:rsidP="00B45F0A">
      <w:pPr>
        <w:spacing w:line="360" w:lineRule="auto"/>
        <w:rPr>
          <w:rFonts w:cstheme="minorHAnsi"/>
          <w:b/>
          <w:bCs/>
        </w:rPr>
      </w:pPr>
      <w:r w:rsidRPr="00C35566">
        <w:rPr>
          <w:rFonts w:cstheme="minorHAnsi"/>
          <w:b/>
          <w:bCs/>
        </w:rPr>
        <w:t>Table S1</w:t>
      </w:r>
      <w:r w:rsidRPr="00C35566">
        <w:rPr>
          <w:rFonts w:cstheme="minorHAnsi"/>
          <w:b/>
          <w:bCs/>
        </w:rPr>
        <w:br/>
        <w:t>List of anatomical therapeutic chemical classification system codes (ATC-codes)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3"/>
        <w:gridCol w:w="2006"/>
        <w:gridCol w:w="6089"/>
      </w:tblGrid>
      <w:tr w:rsidR="00B054F9" w:rsidRPr="00E26128" w14:paraId="5C514762" w14:textId="77777777" w:rsidTr="002C0A1F">
        <w:tc>
          <w:tcPr>
            <w:tcW w:w="1533" w:type="dxa"/>
          </w:tcPr>
          <w:p w14:paraId="52F31448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E26128">
              <w:rPr>
                <w:rFonts w:ascii="Calibri" w:hAnsi="Calibri" w:cs="Calibri"/>
                <w:b/>
                <w:bCs/>
              </w:rPr>
              <w:t>ATC-code</w:t>
            </w:r>
          </w:p>
        </w:tc>
        <w:tc>
          <w:tcPr>
            <w:tcW w:w="2006" w:type="dxa"/>
          </w:tcPr>
          <w:p w14:paraId="525DE66C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E26128">
              <w:rPr>
                <w:rFonts w:ascii="Calibri" w:hAnsi="Calibri" w:cs="Calibri"/>
                <w:b/>
                <w:bCs/>
              </w:rPr>
              <w:t>Type</w:t>
            </w:r>
          </w:p>
        </w:tc>
        <w:tc>
          <w:tcPr>
            <w:tcW w:w="6089" w:type="dxa"/>
          </w:tcPr>
          <w:p w14:paraId="775D9605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E26128">
              <w:rPr>
                <w:rFonts w:ascii="Calibri" w:hAnsi="Calibri" w:cs="Calibri"/>
                <w:b/>
                <w:bCs/>
              </w:rPr>
              <w:t>Name</w:t>
            </w:r>
          </w:p>
        </w:tc>
      </w:tr>
      <w:tr w:rsidR="00B054F9" w:rsidRPr="00E26128" w14:paraId="26451CE8" w14:textId="77777777" w:rsidTr="002C0A1F">
        <w:tc>
          <w:tcPr>
            <w:tcW w:w="1533" w:type="dxa"/>
          </w:tcPr>
          <w:p w14:paraId="352C6753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N02BE01</w:t>
            </w:r>
          </w:p>
        </w:tc>
        <w:tc>
          <w:tcPr>
            <w:tcW w:w="2006" w:type="dxa"/>
          </w:tcPr>
          <w:p w14:paraId="0384A423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Paracetamol</w:t>
            </w:r>
          </w:p>
        </w:tc>
        <w:tc>
          <w:tcPr>
            <w:tcW w:w="6089" w:type="dxa"/>
          </w:tcPr>
          <w:p w14:paraId="1299830C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Paracetamol</w:t>
            </w:r>
          </w:p>
        </w:tc>
      </w:tr>
      <w:tr w:rsidR="00B054F9" w:rsidRPr="00E26128" w14:paraId="19903260" w14:textId="77777777" w:rsidTr="002C0A1F">
        <w:tc>
          <w:tcPr>
            <w:tcW w:w="1533" w:type="dxa"/>
          </w:tcPr>
          <w:p w14:paraId="4472B6F0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M01AA01</w:t>
            </w:r>
          </w:p>
        </w:tc>
        <w:tc>
          <w:tcPr>
            <w:tcW w:w="2006" w:type="dxa"/>
          </w:tcPr>
          <w:p w14:paraId="7FE0FA0A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NSAID</w:t>
            </w:r>
          </w:p>
        </w:tc>
        <w:tc>
          <w:tcPr>
            <w:tcW w:w="6089" w:type="dxa"/>
          </w:tcPr>
          <w:p w14:paraId="74E53E33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Phenylbutazone</w:t>
            </w:r>
          </w:p>
        </w:tc>
      </w:tr>
      <w:tr w:rsidR="00B054F9" w:rsidRPr="00E26128" w14:paraId="647A8E34" w14:textId="77777777" w:rsidTr="002C0A1F">
        <w:tc>
          <w:tcPr>
            <w:tcW w:w="1533" w:type="dxa"/>
          </w:tcPr>
          <w:p w14:paraId="4BE94C7D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M01AB01</w:t>
            </w:r>
          </w:p>
        </w:tc>
        <w:tc>
          <w:tcPr>
            <w:tcW w:w="2006" w:type="dxa"/>
          </w:tcPr>
          <w:p w14:paraId="5028396A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NSAID</w:t>
            </w:r>
          </w:p>
        </w:tc>
        <w:tc>
          <w:tcPr>
            <w:tcW w:w="6089" w:type="dxa"/>
          </w:tcPr>
          <w:p w14:paraId="322F87D4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proofErr w:type="spellStart"/>
            <w:r w:rsidRPr="00E26128">
              <w:rPr>
                <w:rFonts w:ascii="Calibri" w:hAnsi="Calibri" w:cs="Calibri"/>
              </w:rPr>
              <w:t>Indometacin</w:t>
            </w:r>
            <w:proofErr w:type="spellEnd"/>
          </w:p>
        </w:tc>
      </w:tr>
      <w:tr w:rsidR="00B054F9" w:rsidRPr="00E26128" w14:paraId="25D9A855" w14:textId="77777777" w:rsidTr="002C0A1F">
        <w:tc>
          <w:tcPr>
            <w:tcW w:w="1533" w:type="dxa"/>
          </w:tcPr>
          <w:p w14:paraId="4CAE57F4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M01AB02</w:t>
            </w:r>
          </w:p>
        </w:tc>
        <w:tc>
          <w:tcPr>
            <w:tcW w:w="2006" w:type="dxa"/>
          </w:tcPr>
          <w:p w14:paraId="5770F72B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NSAID</w:t>
            </w:r>
          </w:p>
        </w:tc>
        <w:tc>
          <w:tcPr>
            <w:tcW w:w="6089" w:type="dxa"/>
          </w:tcPr>
          <w:p w14:paraId="23C70A0F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Sulindac</w:t>
            </w:r>
          </w:p>
        </w:tc>
      </w:tr>
      <w:tr w:rsidR="00B054F9" w:rsidRPr="00E26128" w14:paraId="12BC23D6" w14:textId="77777777" w:rsidTr="002C0A1F">
        <w:tc>
          <w:tcPr>
            <w:tcW w:w="1533" w:type="dxa"/>
          </w:tcPr>
          <w:p w14:paraId="2A1B9847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M01AB03</w:t>
            </w:r>
          </w:p>
        </w:tc>
        <w:tc>
          <w:tcPr>
            <w:tcW w:w="2006" w:type="dxa"/>
          </w:tcPr>
          <w:p w14:paraId="7FAD95A2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NSAID</w:t>
            </w:r>
          </w:p>
        </w:tc>
        <w:tc>
          <w:tcPr>
            <w:tcW w:w="6089" w:type="dxa"/>
          </w:tcPr>
          <w:p w14:paraId="415270BF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Tolmetin</w:t>
            </w:r>
          </w:p>
        </w:tc>
      </w:tr>
      <w:tr w:rsidR="00B054F9" w:rsidRPr="00E26128" w14:paraId="778BBA7B" w14:textId="77777777" w:rsidTr="002C0A1F">
        <w:tc>
          <w:tcPr>
            <w:tcW w:w="1533" w:type="dxa"/>
          </w:tcPr>
          <w:p w14:paraId="56B7710D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M01AB05</w:t>
            </w:r>
          </w:p>
        </w:tc>
        <w:tc>
          <w:tcPr>
            <w:tcW w:w="2006" w:type="dxa"/>
          </w:tcPr>
          <w:p w14:paraId="5678F549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NSAID</w:t>
            </w:r>
          </w:p>
        </w:tc>
        <w:tc>
          <w:tcPr>
            <w:tcW w:w="6089" w:type="dxa"/>
          </w:tcPr>
          <w:p w14:paraId="7966CB21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Diclofenac</w:t>
            </w:r>
          </w:p>
        </w:tc>
      </w:tr>
      <w:tr w:rsidR="00B054F9" w:rsidRPr="00E26128" w14:paraId="6BC5BA8C" w14:textId="77777777" w:rsidTr="002C0A1F">
        <w:tc>
          <w:tcPr>
            <w:tcW w:w="1533" w:type="dxa"/>
          </w:tcPr>
          <w:p w14:paraId="467DE683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M01AB55</w:t>
            </w:r>
          </w:p>
        </w:tc>
        <w:tc>
          <w:tcPr>
            <w:tcW w:w="2006" w:type="dxa"/>
          </w:tcPr>
          <w:p w14:paraId="670103BB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NSAID</w:t>
            </w:r>
          </w:p>
        </w:tc>
        <w:tc>
          <w:tcPr>
            <w:tcW w:w="6089" w:type="dxa"/>
          </w:tcPr>
          <w:p w14:paraId="2CF91C77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Diclofenac, combinations M01AB08 Etodolac</w:t>
            </w:r>
          </w:p>
        </w:tc>
      </w:tr>
      <w:tr w:rsidR="00B054F9" w:rsidRPr="00E26128" w14:paraId="16934840" w14:textId="77777777" w:rsidTr="002C0A1F">
        <w:tc>
          <w:tcPr>
            <w:tcW w:w="1533" w:type="dxa"/>
          </w:tcPr>
          <w:p w14:paraId="1B928B57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M01AB16</w:t>
            </w:r>
          </w:p>
        </w:tc>
        <w:tc>
          <w:tcPr>
            <w:tcW w:w="2006" w:type="dxa"/>
          </w:tcPr>
          <w:p w14:paraId="5FF85375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NSAID</w:t>
            </w:r>
          </w:p>
        </w:tc>
        <w:tc>
          <w:tcPr>
            <w:tcW w:w="6089" w:type="dxa"/>
          </w:tcPr>
          <w:p w14:paraId="54A69AF3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proofErr w:type="spellStart"/>
            <w:r w:rsidRPr="00E26128">
              <w:rPr>
                <w:rFonts w:ascii="Calibri" w:hAnsi="Calibri" w:cs="Calibri"/>
              </w:rPr>
              <w:t>Aceclofenac</w:t>
            </w:r>
            <w:proofErr w:type="spellEnd"/>
          </w:p>
        </w:tc>
      </w:tr>
      <w:tr w:rsidR="00B054F9" w:rsidRPr="00E26128" w14:paraId="301526A3" w14:textId="77777777" w:rsidTr="002C0A1F">
        <w:tc>
          <w:tcPr>
            <w:tcW w:w="1533" w:type="dxa"/>
          </w:tcPr>
          <w:p w14:paraId="2B478F46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M01AC01</w:t>
            </w:r>
          </w:p>
        </w:tc>
        <w:tc>
          <w:tcPr>
            <w:tcW w:w="2006" w:type="dxa"/>
          </w:tcPr>
          <w:p w14:paraId="735049F7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NSAID</w:t>
            </w:r>
          </w:p>
        </w:tc>
        <w:tc>
          <w:tcPr>
            <w:tcW w:w="6089" w:type="dxa"/>
          </w:tcPr>
          <w:p w14:paraId="6A328B41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Piroxicam</w:t>
            </w:r>
          </w:p>
        </w:tc>
      </w:tr>
      <w:tr w:rsidR="00B054F9" w:rsidRPr="00E26128" w14:paraId="5DCA071A" w14:textId="77777777" w:rsidTr="002C0A1F">
        <w:tc>
          <w:tcPr>
            <w:tcW w:w="1533" w:type="dxa"/>
          </w:tcPr>
          <w:p w14:paraId="367815E1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M01AC02</w:t>
            </w:r>
          </w:p>
        </w:tc>
        <w:tc>
          <w:tcPr>
            <w:tcW w:w="2006" w:type="dxa"/>
          </w:tcPr>
          <w:p w14:paraId="37EC2A56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NSAID</w:t>
            </w:r>
          </w:p>
        </w:tc>
        <w:tc>
          <w:tcPr>
            <w:tcW w:w="6089" w:type="dxa"/>
          </w:tcPr>
          <w:p w14:paraId="7A20F7A9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Tenoxicam</w:t>
            </w:r>
          </w:p>
        </w:tc>
      </w:tr>
      <w:tr w:rsidR="00B054F9" w:rsidRPr="00E26128" w14:paraId="6241F7FC" w14:textId="77777777" w:rsidTr="002C0A1F">
        <w:tc>
          <w:tcPr>
            <w:tcW w:w="1533" w:type="dxa"/>
          </w:tcPr>
          <w:p w14:paraId="2A7F6243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M01AC05</w:t>
            </w:r>
          </w:p>
        </w:tc>
        <w:tc>
          <w:tcPr>
            <w:tcW w:w="2006" w:type="dxa"/>
          </w:tcPr>
          <w:p w14:paraId="73E97ACE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NSAID</w:t>
            </w:r>
          </w:p>
        </w:tc>
        <w:tc>
          <w:tcPr>
            <w:tcW w:w="6089" w:type="dxa"/>
          </w:tcPr>
          <w:p w14:paraId="5F192233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Lornoxicam</w:t>
            </w:r>
          </w:p>
        </w:tc>
      </w:tr>
      <w:tr w:rsidR="00B054F9" w:rsidRPr="00E26128" w14:paraId="4E06CB28" w14:textId="77777777" w:rsidTr="002C0A1F">
        <w:tc>
          <w:tcPr>
            <w:tcW w:w="1533" w:type="dxa"/>
          </w:tcPr>
          <w:p w14:paraId="17D3693F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M01AC06</w:t>
            </w:r>
          </w:p>
        </w:tc>
        <w:tc>
          <w:tcPr>
            <w:tcW w:w="2006" w:type="dxa"/>
          </w:tcPr>
          <w:p w14:paraId="2479628A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NSAID</w:t>
            </w:r>
          </w:p>
        </w:tc>
        <w:tc>
          <w:tcPr>
            <w:tcW w:w="6089" w:type="dxa"/>
          </w:tcPr>
          <w:p w14:paraId="5FC61B00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Meloxicam</w:t>
            </w:r>
          </w:p>
        </w:tc>
      </w:tr>
      <w:tr w:rsidR="00B054F9" w:rsidRPr="00E26128" w14:paraId="0BD6D62D" w14:textId="77777777" w:rsidTr="002C0A1F">
        <w:tc>
          <w:tcPr>
            <w:tcW w:w="1533" w:type="dxa"/>
          </w:tcPr>
          <w:p w14:paraId="75AC968B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M01AE01</w:t>
            </w:r>
          </w:p>
        </w:tc>
        <w:tc>
          <w:tcPr>
            <w:tcW w:w="2006" w:type="dxa"/>
          </w:tcPr>
          <w:p w14:paraId="79184A9A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NSAID</w:t>
            </w:r>
          </w:p>
        </w:tc>
        <w:tc>
          <w:tcPr>
            <w:tcW w:w="6089" w:type="dxa"/>
          </w:tcPr>
          <w:p w14:paraId="33F2FCBE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Ibuprofen</w:t>
            </w:r>
          </w:p>
        </w:tc>
      </w:tr>
      <w:tr w:rsidR="00B054F9" w:rsidRPr="00E26128" w14:paraId="3FA99552" w14:textId="77777777" w:rsidTr="002C0A1F">
        <w:tc>
          <w:tcPr>
            <w:tcW w:w="1533" w:type="dxa"/>
          </w:tcPr>
          <w:p w14:paraId="4BE324F5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M01AE02</w:t>
            </w:r>
          </w:p>
        </w:tc>
        <w:tc>
          <w:tcPr>
            <w:tcW w:w="2006" w:type="dxa"/>
          </w:tcPr>
          <w:p w14:paraId="640DB613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NSAID</w:t>
            </w:r>
          </w:p>
        </w:tc>
        <w:tc>
          <w:tcPr>
            <w:tcW w:w="6089" w:type="dxa"/>
          </w:tcPr>
          <w:p w14:paraId="7D0EE664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Naproxen</w:t>
            </w:r>
          </w:p>
        </w:tc>
      </w:tr>
      <w:tr w:rsidR="00B054F9" w:rsidRPr="00E26128" w14:paraId="63409511" w14:textId="77777777" w:rsidTr="002C0A1F">
        <w:tc>
          <w:tcPr>
            <w:tcW w:w="1533" w:type="dxa"/>
          </w:tcPr>
          <w:p w14:paraId="67D24287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M01AE03</w:t>
            </w:r>
          </w:p>
        </w:tc>
        <w:tc>
          <w:tcPr>
            <w:tcW w:w="2006" w:type="dxa"/>
          </w:tcPr>
          <w:p w14:paraId="084F29C9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NSAID</w:t>
            </w:r>
          </w:p>
        </w:tc>
        <w:tc>
          <w:tcPr>
            <w:tcW w:w="6089" w:type="dxa"/>
          </w:tcPr>
          <w:p w14:paraId="6002B758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Ketoprofen</w:t>
            </w:r>
          </w:p>
        </w:tc>
      </w:tr>
      <w:tr w:rsidR="00B054F9" w:rsidRPr="00E26128" w14:paraId="252693C5" w14:textId="77777777" w:rsidTr="002C0A1F">
        <w:tc>
          <w:tcPr>
            <w:tcW w:w="1533" w:type="dxa"/>
          </w:tcPr>
          <w:p w14:paraId="3FA38ECF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M01AE04</w:t>
            </w:r>
          </w:p>
        </w:tc>
        <w:tc>
          <w:tcPr>
            <w:tcW w:w="2006" w:type="dxa"/>
          </w:tcPr>
          <w:p w14:paraId="00AA68AE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NSAID</w:t>
            </w:r>
          </w:p>
        </w:tc>
        <w:tc>
          <w:tcPr>
            <w:tcW w:w="6089" w:type="dxa"/>
          </w:tcPr>
          <w:p w14:paraId="247E87A5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proofErr w:type="spellStart"/>
            <w:r w:rsidRPr="00E26128">
              <w:rPr>
                <w:rFonts w:ascii="Calibri" w:hAnsi="Calibri" w:cs="Calibri"/>
              </w:rPr>
              <w:t>Fenoprofen</w:t>
            </w:r>
            <w:proofErr w:type="spellEnd"/>
          </w:p>
        </w:tc>
      </w:tr>
      <w:tr w:rsidR="00B054F9" w:rsidRPr="00E26128" w14:paraId="67A363ED" w14:textId="77777777" w:rsidTr="002C0A1F">
        <w:tc>
          <w:tcPr>
            <w:tcW w:w="1533" w:type="dxa"/>
          </w:tcPr>
          <w:p w14:paraId="53FFAED7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M01AE09</w:t>
            </w:r>
          </w:p>
        </w:tc>
        <w:tc>
          <w:tcPr>
            <w:tcW w:w="2006" w:type="dxa"/>
          </w:tcPr>
          <w:p w14:paraId="12E34E21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NSAID</w:t>
            </w:r>
          </w:p>
        </w:tc>
        <w:tc>
          <w:tcPr>
            <w:tcW w:w="6089" w:type="dxa"/>
          </w:tcPr>
          <w:p w14:paraId="353905E1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Flurbiprofen</w:t>
            </w:r>
          </w:p>
        </w:tc>
      </w:tr>
      <w:tr w:rsidR="00B054F9" w:rsidRPr="00E26128" w14:paraId="6D309129" w14:textId="77777777" w:rsidTr="002C0A1F">
        <w:tc>
          <w:tcPr>
            <w:tcW w:w="1533" w:type="dxa"/>
          </w:tcPr>
          <w:p w14:paraId="023D571D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M01AE11</w:t>
            </w:r>
          </w:p>
        </w:tc>
        <w:tc>
          <w:tcPr>
            <w:tcW w:w="2006" w:type="dxa"/>
          </w:tcPr>
          <w:p w14:paraId="0643A91D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NSAID</w:t>
            </w:r>
          </w:p>
        </w:tc>
        <w:tc>
          <w:tcPr>
            <w:tcW w:w="6089" w:type="dxa"/>
          </w:tcPr>
          <w:p w14:paraId="6CBB6C24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proofErr w:type="spellStart"/>
            <w:r w:rsidRPr="00E26128">
              <w:rPr>
                <w:rFonts w:ascii="Calibri" w:hAnsi="Calibri" w:cs="Calibri"/>
              </w:rPr>
              <w:t>Tiaprofenic</w:t>
            </w:r>
            <w:proofErr w:type="spellEnd"/>
            <w:r w:rsidRPr="00E26128">
              <w:rPr>
                <w:rFonts w:ascii="Calibri" w:hAnsi="Calibri" w:cs="Calibri"/>
              </w:rPr>
              <w:t xml:space="preserve"> acid</w:t>
            </w:r>
          </w:p>
        </w:tc>
      </w:tr>
      <w:tr w:rsidR="00B054F9" w:rsidRPr="00E26128" w14:paraId="74A84350" w14:textId="77777777" w:rsidTr="002C0A1F">
        <w:tc>
          <w:tcPr>
            <w:tcW w:w="1533" w:type="dxa"/>
          </w:tcPr>
          <w:p w14:paraId="7B3DB8C5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M01AE14</w:t>
            </w:r>
          </w:p>
        </w:tc>
        <w:tc>
          <w:tcPr>
            <w:tcW w:w="2006" w:type="dxa"/>
          </w:tcPr>
          <w:p w14:paraId="09E6468B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NSAID</w:t>
            </w:r>
          </w:p>
        </w:tc>
        <w:tc>
          <w:tcPr>
            <w:tcW w:w="6089" w:type="dxa"/>
          </w:tcPr>
          <w:p w14:paraId="622D0867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proofErr w:type="spellStart"/>
            <w:r w:rsidRPr="00E26128">
              <w:rPr>
                <w:rFonts w:ascii="Calibri" w:hAnsi="Calibri" w:cs="Calibri"/>
              </w:rPr>
              <w:t>Dexibuprofen</w:t>
            </w:r>
            <w:proofErr w:type="spellEnd"/>
          </w:p>
        </w:tc>
      </w:tr>
      <w:tr w:rsidR="00B054F9" w:rsidRPr="00E26128" w14:paraId="2E6A1D59" w14:textId="77777777" w:rsidTr="002C0A1F">
        <w:tc>
          <w:tcPr>
            <w:tcW w:w="1533" w:type="dxa"/>
          </w:tcPr>
          <w:p w14:paraId="762B437A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M01AE17</w:t>
            </w:r>
          </w:p>
        </w:tc>
        <w:tc>
          <w:tcPr>
            <w:tcW w:w="2006" w:type="dxa"/>
          </w:tcPr>
          <w:p w14:paraId="74C8A36A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NSAID</w:t>
            </w:r>
          </w:p>
        </w:tc>
        <w:tc>
          <w:tcPr>
            <w:tcW w:w="6089" w:type="dxa"/>
          </w:tcPr>
          <w:p w14:paraId="503222B3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proofErr w:type="spellStart"/>
            <w:r w:rsidRPr="00E26128">
              <w:rPr>
                <w:rFonts w:ascii="Calibri" w:hAnsi="Calibri" w:cs="Calibri"/>
              </w:rPr>
              <w:t>Dexketoprofen</w:t>
            </w:r>
            <w:proofErr w:type="spellEnd"/>
          </w:p>
        </w:tc>
      </w:tr>
      <w:tr w:rsidR="00B054F9" w:rsidRPr="00E26128" w14:paraId="0CE39EA4" w14:textId="77777777" w:rsidTr="002C0A1F">
        <w:tc>
          <w:tcPr>
            <w:tcW w:w="1533" w:type="dxa"/>
          </w:tcPr>
          <w:p w14:paraId="37F49D86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M01AE52</w:t>
            </w:r>
          </w:p>
        </w:tc>
        <w:tc>
          <w:tcPr>
            <w:tcW w:w="2006" w:type="dxa"/>
          </w:tcPr>
          <w:p w14:paraId="3E4BEE61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NSAID</w:t>
            </w:r>
          </w:p>
        </w:tc>
        <w:tc>
          <w:tcPr>
            <w:tcW w:w="6089" w:type="dxa"/>
          </w:tcPr>
          <w:p w14:paraId="0204CAC5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 xml:space="preserve">Naproxen and esomeprazole M01AG02 </w:t>
            </w:r>
            <w:proofErr w:type="spellStart"/>
            <w:r w:rsidRPr="00E26128">
              <w:rPr>
                <w:rFonts w:ascii="Calibri" w:hAnsi="Calibri" w:cs="Calibri"/>
              </w:rPr>
              <w:t>Tolfenamic</w:t>
            </w:r>
            <w:proofErr w:type="spellEnd"/>
            <w:r w:rsidRPr="00E26128">
              <w:rPr>
                <w:rFonts w:ascii="Calibri" w:hAnsi="Calibri" w:cs="Calibri"/>
              </w:rPr>
              <w:t xml:space="preserve"> acid</w:t>
            </w:r>
          </w:p>
        </w:tc>
      </w:tr>
      <w:tr w:rsidR="00B054F9" w:rsidRPr="00E26128" w14:paraId="17383C93" w14:textId="77777777" w:rsidTr="002C0A1F">
        <w:tc>
          <w:tcPr>
            <w:tcW w:w="1533" w:type="dxa"/>
          </w:tcPr>
          <w:p w14:paraId="1349C077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M01AH01</w:t>
            </w:r>
          </w:p>
        </w:tc>
        <w:tc>
          <w:tcPr>
            <w:tcW w:w="2006" w:type="dxa"/>
          </w:tcPr>
          <w:p w14:paraId="0F695942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NSAID</w:t>
            </w:r>
          </w:p>
        </w:tc>
        <w:tc>
          <w:tcPr>
            <w:tcW w:w="6089" w:type="dxa"/>
          </w:tcPr>
          <w:p w14:paraId="579200DF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Celecoxib</w:t>
            </w:r>
          </w:p>
        </w:tc>
      </w:tr>
      <w:tr w:rsidR="00B054F9" w:rsidRPr="00E26128" w14:paraId="16716C81" w14:textId="77777777" w:rsidTr="002C0A1F">
        <w:tc>
          <w:tcPr>
            <w:tcW w:w="1533" w:type="dxa"/>
          </w:tcPr>
          <w:p w14:paraId="63788F31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M01AH02</w:t>
            </w:r>
          </w:p>
        </w:tc>
        <w:tc>
          <w:tcPr>
            <w:tcW w:w="2006" w:type="dxa"/>
          </w:tcPr>
          <w:p w14:paraId="231A490F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NSAID</w:t>
            </w:r>
          </w:p>
        </w:tc>
        <w:tc>
          <w:tcPr>
            <w:tcW w:w="6089" w:type="dxa"/>
          </w:tcPr>
          <w:p w14:paraId="42717A66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proofErr w:type="spellStart"/>
            <w:r w:rsidRPr="00E26128">
              <w:rPr>
                <w:rFonts w:ascii="Calibri" w:hAnsi="Calibri" w:cs="Calibri"/>
              </w:rPr>
              <w:t>Rofecoxib</w:t>
            </w:r>
            <w:proofErr w:type="spellEnd"/>
          </w:p>
        </w:tc>
      </w:tr>
      <w:tr w:rsidR="00B054F9" w:rsidRPr="00E26128" w14:paraId="39BEA754" w14:textId="77777777" w:rsidTr="002C0A1F">
        <w:tc>
          <w:tcPr>
            <w:tcW w:w="1533" w:type="dxa"/>
          </w:tcPr>
          <w:p w14:paraId="185C555A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M01AH05</w:t>
            </w:r>
          </w:p>
        </w:tc>
        <w:tc>
          <w:tcPr>
            <w:tcW w:w="2006" w:type="dxa"/>
          </w:tcPr>
          <w:p w14:paraId="294311EC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NSAID</w:t>
            </w:r>
          </w:p>
        </w:tc>
        <w:tc>
          <w:tcPr>
            <w:tcW w:w="6089" w:type="dxa"/>
          </w:tcPr>
          <w:p w14:paraId="0D13555E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Etoricoxib</w:t>
            </w:r>
          </w:p>
        </w:tc>
      </w:tr>
      <w:tr w:rsidR="00B054F9" w:rsidRPr="00E26128" w14:paraId="7BFEF715" w14:textId="77777777" w:rsidTr="002C0A1F">
        <w:tc>
          <w:tcPr>
            <w:tcW w:w="1533" w:type="dxa"/>
          </w:tcPr>
          <w:p w14:paraId="6226137C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N02BA01</w:t>
            </w:r>
          </w:p>
        </w:tc>
        <w:tc>
          <w:tcPr>
            <w:tcW w:w="2006" w:type="dxa"/>
          </w:tcPr>
          <w:p w14:paraId="69C6714F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NSAID</w:t>
            </w:r>
          </w:p>
        </w:tc>
        <w:tc>
          <w:tcPr>
            <w:tcW w:w="6089" w:type="dxa"/>
          </w:tcPr>
          <w:p w14:paraId="7CF5C7CD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 xml:space="preserve">Acetylsalicylic acid (Aspirin, </w:t>
            </w:r>
            <w:proofErr w:type="spellStart"/>
            <w:r w:rsidRPr="00E26128">
              <w:rPr>
                <w:rFonts w:ascii="Calibri" w:hAnsi="Calibri" w:cs="Calibri"/>
              </w:rPr>
              <w:t>Idotyl</w:t>
            </w:r>
            <w:proofErr w:type="spellEnd"/>
            <w:r w:rsidRPr="00E26128">
              <w:rPr>
                <w:rFonts w:ascii="Calibri" w:hAnsi="Calibri" w:cs="Calibri"/>
              </w:rPr>
              <w:t xml:space="preserve">, </w:t>
            </w:r>
            <w:proofErr w:type="spellStart"/>
            <w:r w:rsidRPr="00E26128">
              <w:rPr>
                <w:rFonts w:ascii="Calibri" w:hAnsi="Calibri" w:cs="Calibri"/>
              </w:rPr>
              <w:t>Magnyl</w:t>
            </w:r>
            <w:proofErr w:type="spellEnd"/>
            <w:r w:rsidRPr="00E26128">
              <w:rPr>
                <w:rFonts w:ascii="Calibri" w:hAnsi="Calibri" w:cs="Calibri"/>
              </w:rPr>
              <w:t>)</w:t>
            </w:r>
          </w:p>
        </w:tc>
      </w:tr>
      <w:tr w:rsidR="00B054F9" w:rsidRPr="00E26128" w14:paraId="12292DE9" w14:textId="77777777" w:rsidTr="002C0A1F">
        <w:tc>
          <w:tcPr>
            <w:tcW w:w="1533" w:type="dxa"/>
          </w:tcPr>
          <w:p w14:paraId="7F59EB51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N02BA11</w:t>
            </w:r>
          </w:p>
        </w:tc>
        <w:tc>
          <w:tcPr>
            <w:tcW w:w="2006" w:type="dxa"/>
          </w:tcPr>
          <w:p w14:paraId="37A58B05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NSAID</w:t>
            </w:r>
          </w:p>
        </w:tc>
        <w:tc>
          <w:tcPr>
            <w:tcW w:w="6089" w:type="dxa"/>
          </w:tcPr>
          <w:p w14:paraId="64D31DC0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Diflunisal (</w:t>
            </w:r>
            <w:proofErr w:type="spellStart"/>
            <w:r w:rsidRPr="00E26128">
              <w:rPr>
                <w:rFonts w:ascii="Calibri" w:hAnsi="Calibri" w:cs="Calibri"/>
              </w:rPr>
              <w:t>Donobid</w:t>
            </w:r>
            <w:proofErr w:type="spellEnd"/>
            <w:r w:rsidRPr="00E26128">
              <w:rPr>
                <w:rFonts w:ascii="Calibri" w:hAnsi="Calibri" w:cs="Calibri"/>
              </w:rPr>
              <w:t>)</w:t>
            </w:r>
          </w:p>
        </w:tc>
      </w:tr>
      <w:tr w:rsidR="00B054F9" w:rsidRPr="00E26128" w14:paraId="603EEE2C" w14:textId="77777777" w:rsidTr="002C0A1F">
        <w:tc>
          <w:tcPr>
            <w:tcW w:w="1533" w:type="dxa"/>
          </w:tcPr>
          <w:p w14:paraId="50D31158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N02BA5.</w:t>
            </w:r>
          </w:p>
        </w:tc>
        <w:tc>
          <w:tcPr>
            <w:tcW w:w="2006" w:type="dxa"/>
          </w:tcPr>
          <w:p w14:paraId="4C4D44AB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NSAID</w:t>
            </w:r>
          </w:p>
        </w:tc>
        <w:tc>
          <w:tcPr>
            <w:tcW w:w="6089" w:type="dxa"/>
          </w:tcPr>
          <w:p w14:paraId="4B503CF2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Acetylsalicylic acid</w:t>
            </w:r>
          </w:p>
        </w:tc>
      </w:tr>
      <w:tr w:rsidR="00B054F9" w:rsidRPr="00E26128" w14:paraId="3B6F6F1C" w14:textId="77777777" w:rsidTr="002C0A1F">
        <w:tc>
          <w:tcPr>
            <w:tcW w:w="1533" w:type="dxa"/>
          </w:tcPr>
          <w:p w14:paraId="6943FB27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N02AA01</w:t>
            </w:r>
          </w:p>
        </w:tc>
        <w:tc>
          <w:tcPr>
            <w:tcW w:w="2006" w:type="dxa"/>
          </w:tcPr>
          <w:p w14:paraId="7006F9F5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Opioid</w:t>
            </w:r>
          </w:p>
        </w:tc>
        <w:tc>
          <w:tcPr>
            <w:tcW w:w="6089" w:type="dxa"/>
          </w:tcPr>
          <w:p w14:paraId="56B01055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Morphine</w:t>
            </w:r>
          </w:p>
        </w:tc>
      </w:tr>
      <w:tr w:rsidR="00B054F9" w:rsidRPr="00E26128" w14:paraId="51F96C3E" w14:textId="77777777" w:rsidTr="002C0A1F">
        <w:tc>
          <w:tcPr>
            <w:tcW w:w="1533" w:type="dxa"/>
          </w:tcPr>
          <w:p w14:paraId="3D066408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N02AA03</w:t>
            </w:r>
          </w:p>
        </w:tc>
        <w:tc>
          <w:tcPr>
            <w:tcW w:w="2006" w:type="dxa"/>
          </w:tcPr>
          <w:p w14:paraId="39385F19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Opioid</w:t>
            </w:r>
          </w:p>
        </w:tc>
        <w:tc>
          <w:tcPr>
            <w:tcW w:w="6089" w:type="dxa"/>
          </w:tcPr>
          <w:p w14:paraId="42A513E7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Hydromorphone</w:t>
            </w:r>
          </w:p>
        </w:tc>
      </w:tr>
      <w:tr w:rsidR="00B054F9" w:rsidRPr="00E26128" w14:paraId="7462277F" w14:textId="77777777" w:rsidTr="002C0A1F">
        <w:tc>
          <w:tcPr>
            <w:tcW w:w="1533" w:type="dxa"/>
          </w:tcPr>
          <w:p w14:paraId="68BA72DE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lastRenderedPageBreak/>
              <w:t>N02AA04</w:t>
            </w:r>
          </w:p>
        </w:tc>
        <w:tc>
          <w:tcPr>
            <w:tcW w:w="2006" w:type="dxa"/>
          </w:tcPr>
          <w:p w14:paraId="53D5A183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Opioid</w:t>
            </w:r>
          </w:p>
        </w:tc>
        <w:tc>
          <w:tcPr>
            <w:tcW w:w="6089" w:type="dxa"/>
          </w:tcPr>
          <w:p w14:paraId="45A209E3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Nicomorphine</w:t>
            </w:r>
          </w:p>
        </w:tc>
      </w:tr>
      <w:tr w:rsidR="00B054F9" w:rsidRPr="00E26128" w14:paraId="512653B1" w14:textId="77777777" w:rsidTr="002C0A1F">
        <w:tc>
          <w:tcPr>
            <w:tcW w:w="1533" w:type="dxa"/>
          </w:tcPr>
          <w:p w14:paraId="749231C3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N02AA05</w:t>
            </w:r>
          </w:p>
        </w:tc>
        <w:tc>
          <w:tcPr>
            <w:tcW w:w="2006" w:type="dxa"/>
          </w:tcPr>
          <w:p w14:paraId="278C0525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opioid</w:t>
            </w:r>
          </w:p>
        </w:tc>
        <w:tc>
          <w:tcPr>
            <w:tcW w:w="6089" w:type="dxa"/>
          </w:tcPr>
          <w:p w14:paraId="41AE274C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Oxycodone</w:t>
            </w:r>
          </w:p>
        </w:tc>
      </w:tr>
      <w:tr w:rsidR="00B054F9" w:rsidRPr="00E26128" w14:paraId="388CD060" w14:textId="77777777" w:rsidTr="002C0A1F">
        <w:tc>
          <w:tcPr>
            <w:tcW w:w="1533" w:type="dxa"/>
          </w:tcPr>
          <w:p w14:paraId="46659946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N02AA55</w:t>
            </w:r>
          </w:p>
        </w:tc>
        <w:tc>
          <w:tcPr>
            <w:tcW w:w="2006" w:type="dxa"/>
          </w:tcPr>
          <w:p w14:paraId="42B5E274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Opioid</w:t>
            </w:r>
          </w:p>
        </w:tc>
        <w:tc>
          <w:tcPr>
            <w:tcW w:w="6089" w:type="dxa"/>
          </w:tcPr>
          <w:p w14:paraId="56BD55AE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Oxycodone and naloxone</w:t>
            </w:r>
          </w:p>
        </w:tc>
      </w:tr>
      <w:tr w:rsidR="00B054F9" w:rsidRPr="00E26128" w14:paraId="3FC9D6C0" w14:textId="77777777" w:rsidTr="002C0A1F">
        <w:tc>
          <w:tcPr>
            <w:tcW w:w="1533" w:type="dxa"/>
          </w:tcPr>
          <w:p w14:paraId="0D22B664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N03AB01</w:t>
            </w:r>
          </w:p>
        </w:tc>
        <w:tc>
          <w:tcPr>
            <w:tcW w:w="2006" w:type="dxa"/>
          </w:tcPr>
          <w:p w14:paraId="07BBC0B2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Opioid</w:t>
            </w:r>
          </w:p>
        </w:tc>
        <w:tc>
          <w:tcPr>
            <w:tcW w:w="6089" w:type="dxa"/>
          </w:tcPr>
          <w:p w14:paraId="48DC2024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Ketobemidone</w:t>
            </w:r>
          </w:p>
        </w:tc>
      </w:tr>
      <w:tr w:rsidR="00B054F9" w:rsidRPr="00E26128" w14:paraId="75382654" w14:textId="77777777" w:rsidTr="002C0A1F">
        <w:tc>
          <w:tcPr>
            <w:tcW w:w="1533" w:type="dxa"/>
          </w:tcPr>
          <w:p w14:paraId="3D405D24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N02AB02</w:t>
            </w:r>
          </w:p>
        </w:tc>
        <w:tc>
          <w:tcPr>
            <w:tcW w:w="2006" w:type="dxa"/>
          </w:tcPr>
          <w:p w14:paraId="6941FC4D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Opioid</w:t>
            </w:r>
          </w:p>
        </w:tc>
        <w:tc>
          <w:tcPr>
            <w:tcW w:w="6089" w:type="dxa"/>
          </w:tcPr>
          <w:p w14:paraId="23790817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proofErr w:type="spellStart"/>
            <w:r w:rsidRPr="00E26128">
              <w:rPr>
                <w:rFonts w:ascii="Calibri" w:hAnsi="Calibri" w:cs="Calibri"/>
              </w:rPr>
              <w:t>Pepthidine</w:t>
            </w:r>
            <w:proofErr w:type="spellEnd"/>
          </w:p>
        </w:tc>
      </w:tr>
      <w:tr w:rsidR="00B054F9" w:rsidRPr="00E26128" w14:paraId="6381D025" w14:textId="77777777" w:rsidTr="002C0A1F">
        <w:tc>
          <w:tcPr>
            <w:tcW w:w="1533" w:type="dxa"/>
          </w:tcPr>
          <w:p w14:paraId="06236BC4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N02AB03</w:t>
            </w:r>
          </w:p>
        </w:tc>
        <w:tc>
          <w:tcPr>
            <w:tcW w:w="2006" w:type="dxa"/>
          </w:tcPr>
          <w:p w14:paraId="17E9EC70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Opioid</w:t>
            </w:r>
          </w:p>
        </w:tc>
        <w:tc>
          <w:tcPr>
            <w:tcW w:w="6089" w:type="dxa"/>
          </w:tcPr>
          <w:p w14:paraId="04203AF1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Fentanyl</w:t>
            </w:r>
          </w:p>
        </w:tc>
      </w:tr>
      <w:tr w:rsidR="00B054F9" w:rsidRPr="00E26128" w14:paraId="25C2776D" w14:textId="77777777" w:rsidTr="002C0A1F">
        <w:tc>
          <w:tcPr>
            <w:tcW w:w="1533" w:type="dxa"/>
          </w:tcPr>
          <w:p w14:paraId="061AF5CF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N02AC04</w:t>
            </w:r>
          </w:p>
        </w:tc>
        <w:tc>
          <w:tcPr>
            <w:tcW w:w="2006" w:type="dxa"/>
          </w:tcPr>
          <w:p w14:paraId="5354BBEC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Opioid</w:t>
            </w:r>
          </w:p>
        </w:tc>
        <w:tc>
          <w:tcPr>
            <w:tcW w:w="6089" w:type="dxa"/>
          </w:tcPr>
          <w:p w14:paraId="74BA2FA3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Dextropropoxyphene</w:t>
            </w:r>
          </w:p>
        </w:tc>
      </w:tr>
      <w:tr w:rsidR="00B054F9" w:rsidRPr="00E26128" w14:paraId="68918EF9" w14:textId="77777777" w:rsidTr="002C0A1F">
        <w:tc>
          <w:tcPr>
            <w:tcW w:w="1533" w:type="dxa"/>
          </w:tcPr>
          <w:p w14:paraId="306C6A23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N02AD01</w:t>
            </w:r>
          </w:p>
        </w:tc>
        <w:tc>
          <w:tcPr>
            <w:tcW w:w="2006" w:type="dxa"/>
          </w:tcPr>
          <w:p w14:paraId="4A309CE0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Opioid</w:t>
            </w:r>
          </w:p>
        </w:tc>
        <w:tc>
          <w:tcPr>
            <w:tcW w:w="6089" w:type="dxa"/>
          </w:tcPr>
          <w:p w14:paraId="45FF2740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Pentazocine</w:t>
            </w:r>
          </w:p>
        </w:tc>
      </w:tr>
      <w:tr w:rsidR="00B054F9" w:rsidRPr="00E26128" w14:paraId="436EC4FA" w14:textId="77777777" w:rsidTr="002C0A1F">
        <w:tc>
          <w:tcPr>
            <w:tcW w:w="1533" w:type="dxa"/>
          </w:tcPr>
          <w:p w14:paraId="3326E6A9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NO2AE01</w:t>
            </w:r>
          </w:p>
        </w:tc>
        <w:tc>
          <w:tcPr>
            <w:tcW w:w="2006" w:type="dxa"/>
          </w:tcPr>
          <w:p w14:paraId="766BB310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Opioid</w:t>
            </w:r>
          </w:p>
        </w:tc>
        <w:tc>
          <w:tcPr>
            <w:tcW w:w="6089" w:type="dxa"/>
          </w:tcPr>
          <w:p w14:paraId="1CC16C91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Buprenorphine</w:t>
            </w:r>
          </w:p>
        </w:tc>
      </w:tr>
      <w:tr w:rsidR="00B054F9" w:rsidRPr="00E26128" w14:paraId="797017A3" w14:textId="77777777" w:rsidTr="002C0A1F">
        <w:tc>
          <w:tcPr>
            <w:tcW w:w="1533" w:type="dxa"/>
          </w:tcPr>
          <w:p w14:paraId="0B877D8B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N02AG02</w:t>
            </w:r>
          </w:p>
        </w:tc>
        <w:tc>
          <w:tcPr>
            <w:tcW w:w="2006" w:type="dxa"/>
          </w:tcPr>
          <w:p w14:paraId="67E8055A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Opioid</w:t>
            </w:r>
          </w:p>
        </w:tc>
        <w:tc>
          <w:tcPr>
            <w:tcW w:w="6089" w:type="dxa"/>
          </w:tcPr>
          <w:p w14:paraId="4B222EF4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Ketobemidone, antispasmodics</w:t>
            </w:r>
          </w:p>
        </w:tc>
      </w:tr>
      <w:tr w:rsidR="00B054F9" w:rsidRPr="00E26128" w14:paraId="28AD0A93" w14:textId="77777777" w:rsidTr="002C0A1F">
        <w:tc>
          <w:tcPr>
            <w:tcW w:w="1533" w:type="dxa"/>
          </w:tcPr>
          <w:p w14:paraId="5C47AF9D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N02AJ06</w:t>
            </w:r>
          </w:p>
        </w:tc>
        <w:tc>
          <w:tcPr>
            <w:tcW w:w="2006" w:type="dxa"/>
          </w:tcPr>
          <w:p w14:paraId="45290D5A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Opioid</w:t>
            </w:r>
          </w:p>
        </w:tc>
        <w:tc>
          <w:tcPr>
            <w:tcW w:w="6089" w:type="dxa"/>
          </w:tcPr>
          <w:p w14:paraId="52F1FE13" w14:textId="62C1E21E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Codeine, paracetamol</w:t>
            </w:r>
          </w:p>
        </w:tc>
      </w:tr>
      <w:tr w:rsidR="00B054F9" w:rsidRPr="00E26128" w14:paraId="5DE80DA2" w14:textId="77777777" w:rsidTr="002C0A1F">
        <w:tc>
          <w:tcPr>
            <w:tcW w:w="1533" w:type="dxa"/>
          </w:tcPr>
          <w:p w14:paraId="117B83EB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N02AJ07</w:t>
            </w:r>
          </w:p>
        </w:tc>
        <w:tc>
          <w:tcPr>
            <w:tcW w:w="2006" w:type="dxa"/>
          </w:tcPr>
          <w:p w14:paraId="4A809208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Opioid</w:t>
            </w:r>
          </w:p>
        </w:tc>
        <w:tc>
          <w:tcPr>
            <w:tcW w:w="6089" w:type="dxa"/>
          </w:tcPr>
          <w:p w14:paraId="416F1792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 xml:space="preserve">Codeine, acetylsalicylic acid  </w:t>
            </w:r>
          </w:p>
        </w:tc>
      </w:tr>
      <w:tr w:rsidR="00B054F9" w:rsidRPr="00E26128" w14:paraId="171F27CD" w14:textId="77777777" w:rsidTr="002C0A1F">
        <w:tc>
          <w:tcPr>
            <w:tcW w:w="1533" w:type="dxa"/>
          </w:tcPr>
          <w:p w14:paraId="2A5FF8A3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N02BA75</w:t>
            </w:r>
          </w:p>
        </w:tc>
        <w:tc>
          <w:tcPr>
            <w:tcW w:w="2006" w:type="dxa"/>
          </w:tcPr>
          <w:p w14:paraId="3ED25790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Opioid</w:t>
            </w:r>
          </w:p>
        </w:tc>
        <w:tc>
          <w:tcPr>
            <w:tcW w:w="6089" w:type="dxa"/>
          </w:tcPr>
          <w:p w14:paraId="2675FAB1" w14:textId="77777777" w:rsidR="00B054F9" w:rsidRPr="00E26128" w:rsidRDefault="00B054F9" w:rsidP="002C0A1F">
            <w:pPr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 xml:space="preserve">Codeine, caffeine, propyphenazone, salicylamide, magnesium oxide </w:t>
            </w:r>
          </w:p>
        </w:tc>
      </w:tr>
      <w:tr w:rsidR="00B054F9" w:rsidRPr="00E26128" w14:paraId="31C4A12B" w14:textId="77777777" w:rsidTr="002C0A1F">
        <w:tc>
          <w:tcPr>
            <w:tcW w:w="1533" w:type="dxa"/>
          </w:tcPr>
          <w:p w14:paraId="2146B299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R05DA04</w:t>
            </w:r>
          </w:p>
        </w:tc>
        <w:tc>
          <w:tcPr>
            <w:tcW w:w="2006" w:type="dxa"/>
          </w:tcPr>
          <w:p w14:paraId="303E6A3B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Opioid</w:t>
            </w:r>
          </w:p>
        </w:tc>
        <w:tc>
          <w:tcPr>
            <w:tcW w:w="6089" w:type="dxa"/>
          </w:tcPr>
          <w:p w14:paraId="657E1A52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Codeine</w:t>
            </w:r>
          </w:p>
        </w:tc>
      </w:tr>
      <w:tr w:rsidR="00B054F9" w:rsidRPr="00E26128" w14:paraId="7367CCF6" w14:textId="77777777" w:rsidTr="002C0A1F">
        <w:tc>
          <w:tcPr>
            <w:tcW w:w="1533" w:type="dxa"/>
          </w:tcPr>
          <w:p w14:paraId="5F67BF3E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NO2AX02</w:t>
            </w:r>
          </w:p>
        </w:tc>
        <w:tc>
          <w:tcPr>
            <w:tcW w:w="2006" w:type="dxa"/>
          </w:tcPr>
          <w:p w14:paraId="2A209873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Opioid</w:t>
            </w:r>
          </w:p>
        </w:tc>
        <w:tc>
          <w:tcPr>
            <w:tcW w:w="6089" w:type="dxa"/>
          </w:tcPr>
          <w:p w14:paraId="3F852EF9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Tramadol</w:t>
            </w:r>
          </w:p>
        </w:tc>
      </w:tr>
      <w:tr w:rsidR="00B054F9" w:rsidRPr="00E26128" w14:paraId="44CAD36A" w14:textId="77777777" w:rsidTr="002C0A1F">
        <w:tc>
          <w:tcPr>
            <w:tcW w:w="1533" w:type="dxa"/>
          </w:tcPr>
          <w:p w14:paraId="702EF6A5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N02AX06</w:t>
            </w:r>
          </w:p>
        </w:tc>
        <w:tc>
          <w:tcPr>
            <w:tcW w:w="2006" w:type="dxa"/>
          </w:tcPr>
          <w:p w14:paraId="54B90CC1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r w:rsidRPr="00E26128">
              <w:rPr>
                <w:rFonts w:ascii="Calibri" w:hAnsi="Calibri" w:cs="Calibri"/>
              </w:rPr>
              <w:t>Opioid</w:t>
            </w:r>
          </w:p>
        </w:tc>
        <w:tc>
          <w:tcPr>
            <w:tcW w:w="6089" w:type="dxa"/>
          </w:tcPr>
          <w:p w14:paraId="5A2B28D8" w14:textId="77777777" w:rsidR="00B054F9" w:rsidRPr="00E26128" w:rsidRDefault="00B054F9" w:rsidP="002C0A1F">
            <w:pPr>
              <w:spacing w:line="360" w:lineRule="auto"/>
              <w:rPr>
                <w:rFonts w:ascii="Calibri" w:hAnsi="Calibri" w:cs="Calibri"/>
              </w:rPr>
            </w:pPr>
            <w:proofErr w:type="spellStart"/>
            <w:r w:rsidRPr="00E26128">
              <w:rPr>
                <w:rFonts w:ascii="Calibri" w:hAnsi="Calibri" w:cs="Calibri"/>
              </w:rPr>
              <w:t>Tapentadol</w:t>
            </w:r>
            <w:proofErr w:type="spellEnd"/>
          </w:p>
        </w:tc>
      </w:tr>
    </w:tbl>
    <w:p w14:paraId="17432270" w14:textId="176A5614" w:rsidR="00464008" w:rsidRDefault="00163087">
      <w:r w:rsidRPr="00E26128">
        <w:rPr>
          <w:rFonts w:ascii="Calibri" w:hAnsi="Calibri" w:cs="Calibri"/>
        </w:rPr>
        <w:t>NSAID: Non-steroidal anti-inflammatory drugs</w:t>
      </w:r>
    </w:p>
    <w:p w14:paraId="0285382E" w14:textId="4905823C" w:rsidR="00C35566" w:rsidRDefault="00C35566">
      <w:r>
        <w:br w:type="page"/>
      </w:r>
    </w:p>
    <w:p w14:paraId="5B8099FA" w14:textId="2A5B2D0E" w:rsidR="00B45F0A" w:rsidRPr="00C35566" w:rsidRDefault="00C35566" w:rsidP="00C35566">
      <w:pPr>
        <w:keepNext/>
        <w:rPr>
          <w:rFonts w:cstheme="minorHAnsi"/>
        </w:rPr>
      </w:pPr>
      <w:r w:rsidRPr="00C35566">
        <w:rPr>
          <w:rFonts w:cstheme="minorHAnsi"/>
          <w:b/>
          <w:bCs/>
        </w:rPr>
        <w:lastRenderedPageBreak/>
        <w:t>Table S2</w:t>
      </w:r>
      <w:r w:rsidRPr="00C35566">
        <w:rPr>
          <w:rFonts w:cstheme="minorHAnsi"/>
          <w:b/>
          <w:bCs/>
        </w:rPr>
        <w:br/>
        <w:t>Characteristics of study participants lost to follow-up</w:t>
      </w:r>
    </w:p>
    <w:tbl>
      <w:tblPr>
        <w:tblStyle w:val="Table"/>
        <w:tblW w:w="0" w:type="auto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558"/>
        <w:gridCol w:w="2350"/>
        <w:gridCol w:w="2400"/>
      </w:tblGrid>
      <w:tr w:rsidR="00B45F0A" w:rsidRPr="00864735" w14:paraId="4B426DF0" w14:textId="77777777" w:rsidTr="00C35566">
        <w:trPr>
          <w:cantSplit/>
          <w:tblHeader/>
          <w:jc w:val="center"/>
        </w:trPr>
        <w:tc>
          <w:tcPr>
            <w:tcW w:w="0" w:type="auto"/>
            <w:tcBorders>
              <w:top w:val="single" w:sz="2" w:space="0" w:color="D3D3D3"/>
              <w:left w:val="single" w:sz="2" w:space="0" w:color="D3D3D3"/>
              <w:bottom w:val="single" w:sz="18" w:space="0" w:color="D3D3D3"/>
            </w:tcBorders>
          </w:tcPr>
          <w:p w14:paraId="5B4C2030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b/>
                <w:sz w:val="20"/>
              </w:rPr>
              <w:t>Characteristic</w:t>
            </w:r>
          </w:p>
        </w:tc>
        <w:tc>
          <w:tcPr>
            <w:tcW w:w="0" w:type="auto"/>
            <w:tcBorders>
              <w:top w:val="single" w:sz="2" w:space="0" w:color="D3D3D3"/>
              <w:bottom w:val="single" w:sz="18" w:space="0" w:color="D3D3D3"/>
            </w:tcBorders>
          </w:tcPr>
          <w:p w14:paraId="127BB3F9" w14:textId="270B408A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b/>
                <w:sz w:val="20"/>
              </w:rPr>
              <w:t>Included sample</w:t>
            </w:r>
            <w:r w:rsidRPr="00864735">
              <w:rPr>
                <w:rFonts w:ascii="Calibri" w:hAnsi="Calibri"/>
                <w:sz w:val="20"/>
              </w:rPr>
              <w:t>, N = 2,803</w:t>
            </w:r>
          </w:p>
        </w:tc>
        <w:tc>
          <w:tcPr>
            <w:tcW w:w="0" w:type="auto"/>
            <w:tcBorders>
              <w:top w:val="single" w:sz="2" w:space="0" w:color="D3D3D3"/>
              <w:bottom w:val="single" w:sz="18" w:space="0" w:color="D3D3D3"/>
              <w:right w:val="single" w:sz="2" w:space="0" w:color="D3D3D3"/>
            </w:tcBorders>
          </w:tcPr>
          <w:p w14:paraId="2EB40577" w14:textId="75B7C353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b/>
                <w:sz w:val="20"/>
              </w:rPr>
              <w:t>Lost to follow-up</w:t>
            </w:r>
            <w:r w:rsidRPr="00864735">
              <w:rPr>
                <w:rFonts w:ascii="Calibri" w:hAnsi="Calibri"/>
                <w:sz w:val="20"/>
              </w:rPr>
              <w:t>, N = 1,177</w:t>
            </w:r>
          </w:p>
        </w:tc>
      </w:tr>
      <w:tr w:rsidR="00B45F0A" w:rsidRPr="00864735" w14:paraId="4A5A8419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18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806382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b/>
                <w:sz w:val="20"/>
              </w:rPr>
              <w:t>Sex</w:t>
            </w:r>
          </w:p>
        </w:tc>
        <w:tc>
          <w:tcPr>
            <w:tcW w:w="0" w:type="auto"/>
            <w:tcBorders>
              <w:top w:val="single" w:sz="18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E764B78" w14:textId="77777777" w:rsidR="00B45F0A" w:rsidRPr="00864735" w:rsidRDefault="00B45F0A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18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39FAE3" w14:textId="77777777" w:rsidR="00B45F0A" w:rsidRPr="00864735" w:rsidRDefault="00B45F0A" w:rsidP="00C35566">
            <w:pPr>
              <w:spacing w:after="60"/>
              <w:jc w:val="center"/>
            </w:pPr>
          </w:p>
        </w:tc>
      </w:tr>
      <w:tr w:rsidR="00B45F0A" w:rsidRPr="00864735" w14:paraId="0B5D44AC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D8A7E50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Male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51C84A1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904 /2,803 (32%)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218C57F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390 /1,177 (33%)</w:t>
            </w:r>
          </w:p>
        </w:tc>
      </w:tr>
      <w:tr w:rsidR="00B45F0A" w:rsidRPr="00864735" w14:paraId="7D8263F0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420426C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Female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4A0DBBA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1,899 /2,803 (68%)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A1A4980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787 /1,177 (67%)</w:t>
            </w:r>
          </w:p>
        </w:tc>
      </w:tr>
      <w:tr w:rsidR="00B45F0A" w:rsidRPr="00864735" w14:paraId="062A194E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E40EBBC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b/>
                <w:sz w:val="20"/>
              </w:rPr>
              <w:t>Age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BA038A0" w14:textId="77777777" w:rsidR="00B45F0A" w:rsidRPr="00864735" w:rsidRDefault="00B45F0A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CA94E34" w14:textId="77777777" w:rsidR="00B45F0A" w:rsidRPr="00864735" w:rsidRDefault="00B45F0A" w:rsidP="00C35566">
            <w:pPr>
              <w:spacing w:after="60"/>
              <w:jc w:val="center"/>
            </w:pPr>
          </w:p>
        </w:tc>
      </w:tr>
      <w:tr w:rsidR="00B45F0A" w:rsidRPr="00864735" w14:paraId="5CFECD1E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1974EB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3A71BF6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58 (12)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CE875DF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55 (14)</w:t>
            </w:r>
          </w:p>
        </w:tc>
      </w:tr>
      <w:tr w:rsidR="00B45F0A" w:rsidRPr="00864735" w14:paraId="29202678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60FE153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Median (IQR)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A43F66F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60 (51, 67)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51CC87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56 (46, 66)</w:t>
            </w:r>
          </w:p>
        </w:tc>
      </w:tr>
      <w:tr w:rsidR="00B45F0A" w:rsidRPr="00864735" w14:paraId="4B3234EA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17091C0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Range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6944984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20, 90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1D533D4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19, 88</w:t>
            </w:r>
          </w:p>
        </w:tc>
      </w:tr>
      <w:tr w:rsidR="00B45F0A" w:rsidRPr="00864735" w14:paraId="16A96CAA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24DA3C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b/>
                <w:sz w:val="20"/>
              </w:rPr>
              <w:t>Duration of LBP episode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0D518DA" w14:textId="77777777" w:rsidR="00B45F0A" w:rsidRPr="00864735" w:rsidRDefault="00B45F0A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A2709A3" w14:textId="77777777" w:rsidR="00B45F0A" w:rsidRPr="00864735" w:rsidRDefault="00B45F0A" w:rsidP="00C35566">
            <w:pPr>
              <w:spacing w:after="60"/>
              <w:jc w:val="center"/>
            </w:pPr>
          </w:p>
        </w:tc>
      </w:tr>
      <w:tr w:rsidR="00B45F0A" w:rsidRPr="00864735" w14:paraId="11DC4F95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CBA6872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Less than a year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645C5D4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1,138 /2,777 (41%)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DC3212C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472 /1,132 (42%)</w:t>
            </w:r>
          </w:p>
        </w:tc>
      </w:tr>
      <w:tr w:rsidR="00B45F0A" w:rsidRPr="00864735" w14:paraId="25C2DD17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BE5BC41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More than a year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773DB23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1,639 /2,777 (59%)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2AA992B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660 /1,132 (58%)</w:t>
            </w:r>
          </w:p>
        </w:tc>
      </w:tr>
      <w:tr w:rsidR="00B45F0A" w:rsidRPr="00864735" w14:paraId="0C372D6F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FA8865C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(Missing)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F374A71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26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72FB4C8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45</w:t>
            </w:r>
          </w:p>
        </w:tc>
      </w:tr>
      <w:tr w:rsidR="00B45F0A" w:rsidRPr="00864735" w14:paraId="25AF19BC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BD6A775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b/>
                <w:sz w:val="20"/>
              </w:rPr>
              <w:t>Occupation status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4E30CD2" w14:textId="77777777" w:rsidR="00B45F0A" w:rsidRPr="00864735" w:rsidRDefault="00B45F0A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56F9B8D" w14:textId="77777777" w:rsidR="00B45F0A" w:rsidRPr="00864735" w:rsidRDefault="00B45F0A" w:rsidP="00C35566">
            <w:pPr>
              <w:spacing w:after="60"/>
              <w:jc w:val="center"/>
            </w:pPr>
          </w:p>
        </w:tc>
      </w:tr>
      <w:tr w:rsidR="00B45F0A" w:rsidRPr="00864735" w14:paraId="01FD94C3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97B0CE6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</w:t>
            </w:r>
            <w:r>
              <w:rPr>
                <w:rFonts w:ascii="Calibri" w:hAnsi="Calibri"/>
                <w:sz w:val="20"/>
              </w:rPr>
              <w:t>Working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0AAB7F6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1,543 /2,803 (55%)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0601B22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691 /1,177 (59%)</w:t>
            </w:r>
          </w:p>
        </w:tc>
      </w:tr>
      <w:tr w:rsidR="00B45F0A" w:rsidRPr="00864735" w14:paraId="78DCCE47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840B329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Under education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5262E8E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17 /2,803 (0.6%)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4D4F58D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14 /1,177 (1.2%)</w:t>
            </w:r>
          </w:p>
        </w:tc>
      </w:tr>
      <w:tr w:rsidR="00B45F0A" w:rsidRPr="00864735" w14:paraId="5C8CEB31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9E27281" w14:textId="77777777" w:rsidR="00B45F0A" w:rsidRPr="00864735" w:rsidRDefault="00B45F0A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   Unemployment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F4F8A52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20 /2,803 (0.7%)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97A1BE4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10 /1,177 (0.8%)</w:t>
            </w:r>
          </w:p>
        </w:tc>
      </w:tr>
      <w:tr w:rsidR="00B45F0A" w:rsidRPr="00864735" w14:paraId="4FEB6472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527B043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Welfare payment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EA1BEAC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267 /2,803 (9.5%)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E1CBF80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150 /1,177 (13%)</w:t>
            </w:r>
          </w:p>
        </w:tc>
      </w:tr>
      <w:tr w:rsidR="00B45F0A" w:rsidRPr="00864735" w14:paraId="74498BC6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479462E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Retirement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86013F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916 /2,803 (33%)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EEA79A5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296 /1,177 (25%)</w:t>
            </w:r>
          </w:p>
        </w:tc>
      </w:tr>
      <w:tr w:rsidR="00B45F0A" w:rsidRPr="00864735" w14:paraId="4913EC85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4842D28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Other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DC525AF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40 /2,803 (1.4%)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436F5C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16 /1,177 (1.4%)</w:t>
            </w:r>
          </w:p>
        </w:tc>
      </w:tr>
      <w:tr w:rsidR="00B45F0A" w:rsidRPr="00864735" w14:paraId="25E7F294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658AD4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b/>
                <w:sz w:val="20"/>
              </w:rPr>
              <w:t>Education level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E8B98B1" w14:textId="77777777" w:rsidR="00B45F0A" w:rsidRPr="00864735" w:rsidRDefault="00B45F0A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C6DA88C" w14:textId="77777777" w:rsidR="00B45F0A" w:rsidRPr="00864735" w:rsidRDefault="00B45F0A" w:rsidP="00C35566">
            <w:pPr>
              <w:spacing w:after="60"/>
              <w:jc w:val="center"/>
            </w:pPr>
          </w:p>
        </w:tc>
      </w:tr>
      <w:tr w:rsidR="00B45F0A" w:rsidRPr="00864735" w14:paraId="23C12995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51EAEF" w14:textId="77777777" w:rsidR="00B45F0A" w:rsidRPr="00617AEB" w:rsidRDefault="00B45F0A" w:rsidP="00C35566">
            <w:pPr>
              <w:spacing w:after="60"/>
              <w:rPr>
                <w:rFonts w:ascii="Calibri" w:hAnsi="Calibri" w:cs="Calibri"/>
              </w:rPr>
            </w:pPr>
            <w:r w:rsidRPr="00617AEB">
              <w:rPr>
                <w:rFonts w:ascii="Calibri" w:hAnsi="Calibri" w:cs="Calibri"/>
                <w:sz w:val="20"/>
                <w:szCs w:val="20"/>
              </w:rPr>
              <w:t xml:space="preserve">    </w:t>
            </w:r>
            <w:r w:rsidRPr="00617AEB">
              <w:rPr>
                <w:rFonts w:ascii="Calibri" w:hAnsi="Calibri" w:cs="Calibri"/>
                <w:sz w:val="20"/>
                <w:szCs w:val="20"/>
                <w:lang w:val="en-GB"/>
              </w:rPr>
              <w:t>Primary School/high school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7AEC47E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434 /2,775 (16%)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6B4DE4E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224 /1,169 (19%)</w:t>
            </w:r>
          </w:p>
        </w:tc>
      </w:tr>
      <w:tr w:rsidR="00B45F0A" w:rsidRPr="00864735" w14:paraId="1844B5F8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4650B66" w14:textId="77777777" w:rsidR="00B45F0A" w:rsidRPr="00617AEB" w:rsidRDefault="00B45F0A" w:rsidP="00C35566">
            <w:pPr>
              <w:spacing w:after="60"/>
              <w:rPr>
                <w:rFonts w:ascii="Calibri" w:hAnsi="Calibri" w:cs="Calibri"/>
              </w:rPr>
            </w:pPr>
            <w:r w:rsidRPr="00617AEB">
              <w:rPr>
                <w:rFonts w:ascii="Calibri" w:hAnsi="Calibri" w:cs="Calibri"/>
                <w:sz w:val="20"/>
                <w:szCs w:val="20"/>
              </w:rPr>
              <w:t>    </w:t>
            </w:r>
            <w:r w:rsidRPr="00617AEB">
              <w:rPr>
                <w:rFonts w:ascii="Calibri" w:hAnsi="Calibri" w:cs="Calibri"/>
                <w:sz w:val="20"/>
                <w:szCs w:val="20"/>
                <w:lang w:val="en-GB"/>
              </w:rPr>
              <w:t>Skilled worker/short-term education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37332D3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1,208 /2,775 (44%)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571C2A3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537 /1,169 (46%)</w:t>
            </w:r>
          </w:p>
        </w:tc>
      </w:tr>
      <w:tr w:rsidR="00B45F0A" w:rsidRPr="00864735" w14:paraId="3DE60A84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F059AE6" w14:textId="77777777" w:rsidR="00B45F0A" w:rsidRPr="00617AEB" w:rsidRDefault="00B45F0A" w:rsidP="00C35566">
            <w:pPr>
              <w:spacing w:after="60"/>
              <w:rPr>
                <w:rFonts w:ascii="Calibri" w:hAnsi="Calibri" w:cs="Calibri"/>
              </w:rPr>
            </w:pPr>
            <w:r w:rsidRPr="00617AEB">
              <w:rPr>
                <w:rFonts w:ascii="Calibri" w:hAnsi="Calibri" w:cs="Calibri"/>
                <w:sz w:val="20"/>
                <w:szCs w:val="20"/>
              </w:rPr>
              <w:t>    </w:t>
            </w:r>
            <w:r w:rsidRPr="00617AEB">
              <w:rPr>
                <w:rFonts w:ascii="Calibri" w:hAnsi="Calibri" w:cs="Calibri"/>
                <w:sz w:val="20"/>
                <w:szCs w:val="20"/>
                <w:lang w:val="en-GB"/>
              </w:rPr>
              <w:t>Long/medium term higher education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5143F0D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1,133 /2,775 (41%)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4C392DD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408 /1,169 (35%)</w:t>
            </w:r>
          </w:p>
        </w:tc>
      </w:tr>
      <w:tr w:rsidR="00B45F0A" w:rsidRPr="00864735" w14:paraId="6E552426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2E48D0" w14:textId="77777777" w:rsidR="00B45F0A" w:rsidRPr="00617AEB" w:rsidRDefault="00B45F0A" w:rsidP="00C35566">
            <w:pPr>
              <w:spacing w:after="60"/>
              <w:rPr>
                <w:rFonts w:ascii="Calibri" w:hAnsi="Calibri" w:cs="Calibri"/>
              </w:rPr>
            </w:pPr>
            <w:r w:rsidRPr="00617AEB">
              <w:rPr>
                <w:rFonts w:ascii="Calibri" w:hAnsi="Calibri" w:cs="Calibri"/>
                <w:sz w:val="20"/>
                <w:szCs w:val="20"/>
              </w:rPr>
              <w:t xml:space="preserve">    Missing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3AC2BC1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28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175CEF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8</w:t>
            </w:r>
          </w:p>
        </w:tc>
      </w:tr>
      <w:tr w:rsidR="00B45F0A" w:rsidRPr="00864735" w14:paraId="24D45E00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358B23A" w14:textId="77777777" w:rsidR="00B45F0A" w:rsidRPr="00864735" w:rsidRDefault="00B45F0A" w:rsidP="00C35566">
            <w:pPr>
              <w:spacing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Body Mass Index (BMI) </w:t>
            </w:r>
            <w:r w:rsidRPr="007A4F34">
              <w:rPr>
                <w:rFonts w:ascii="Calibri" w:hAnsi="Calibri"/>
                <w:bCs/>
                <w:sz w:val="20"/>
              </w:rPr>
              <w:t>(kg</w:t>
            </w:r>
            <w:r w:rsidRPr="00C4289A">
              <w:rPr>
                <w:rFonts w:ascii="Calibri" w:hAnsi="Calibri"/>
                <w:bCs/>
                <w:sz w:val="20"/>
              </w:rPr>
              <w:t>/</w:t>
            </w:r>
            <w:r>
              <w:rPr>
                <w:rFonts w:ascii="Calibri" w:hAnsi="Calibri"/>
                <w:bCs/>
                <w:sz w:val="20"/>
              </w:rPr>
              <w:t>m</w:t>
            </w:r>
            <w:r w:rsidRPr="00C4289A">
              <w:rPr>
                <w:rFonts w:ascii="Calibri" w:hAnsi="Calibri"/>
                <w:bCs/>
                <w:sz w:val="20"/>
                <w:vertAlign w:val="superscript"/>
              </w:rPr>
              <w:t>3</w:t>
            </w:r>
            <w:r w:rsidRPr="007A4F34">
              <w:rPr>
                <w:rFonts w:ascii="Calibri" w:hAnsi="Calibri"/>
                <w:bCs/>
                <w:sz w:val="20"/>
              </w:rPr>
              <w:t>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CBA2E9E" w14:textId="77777777" w:rsidR="00B45F0A" w:rsidRPr="00864735" w:rsidRDefault="00B45F0A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D9B2B2E" w14:textId="77777777" w:rsidR="00B45F0A" w:rsidRPr="00864735" w:rsidRDefault="00B45F0A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</w:p>
        </w:tc>
      </w:tr>
      <w:tr w:rsidR="00B45F0A" w:rsidRPr="00864735" w14:paraId="7B3D8D06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226FB1F" w14:textId="77777777" w:rsidR="00B45F0A" w:rsidRPr="00864735" w:rsidRDefault="00B45F0A" w:rsidP="00C35566">
            <w:pPr>
              <w:spacing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    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C7C94ED" w14:textId="77777777" w:rsidR="00B45F0A" w:rsidRPr="00864735" w:rsidRDefault="00B45F0A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27.6 (5.3)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26A1893" w14:textId="77777777" w:rsidR="00B45F0A" w:rsidRPr="00864735" w:rsidRDefault="00B45F0A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27.9 (5.5)</w:t>
            </w:r>
          </w:p>
        </w:tc>
      </w:tr>
      <w:tr w:rsidR="00B45F0A" w:rsidRPr="00864735" w14:paraId="52E3A50F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3582648" w14:textId="77777777" w:rsidR="00B45F0A" w:rsidRPr="00864735" w:rsidRDefault="00B45F0A" w:rsidP="00C35566">
            <w:pPr>
              <w:spacing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    Median (IQR)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C13873" w14:textId="77777777" w:rsidR="00B45F0A" w:rsidRPr="00864735" w:rsidRDefault="00B45F0A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26.6 (23.8, 30.4)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A9F78A1" w14:textId="77777777" w:rsidR="00B45F0A" w:rsidRPr="00864735" w:rsidRDefault="00B45F0A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26.9 (24.2, 30.7)</w:t>
            </w:r>
          </w:p>
        </w:tc>
      </w:tr>
      <w:tr w:rsidR="00B45F0A" w:rsidRPr="00864735" w14:paraId="2CDD4ABB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24011EF" w14:textId="77777777" w:rsidR="00B45F0A" w:rsidRPr="00864735" w:rsidRDefault="00B45F0A" w:rsidP="00C35566">
            <w:pPr>
              <w:spacing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    Range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EFCBD5C" w14:textId="77777777" w:rsidR="00B45F0A" w:rsidRPr="00864735" w:rsidRDefault="00B45F0A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15.4, 62.5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0F973D3" w14:textId="77777777" w:rsidR="00B45F0A" w:rsidRPr="00864735" w:rsidRDefault="00B45F0A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16.7, 58.0</w:t>
            </w:r>
          </w:p>
        </w:tc>
      </w:tr>
      <w:tr w:rsidR="00B45F0A" w:rsidRPr="00864735" w14:paraId="29CB581E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088C31F" w14:textId="77777777" w:rsidR="00B45F0A" w:rsidRPr="00864735" w:rsidRDefault="00B45F0A" w:rsidP="00C35566">
            <w:pPr>
              <w:spacing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    (Missing)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9B25846" w14:textId="77777777" w:rsidR="00B45F0A" w:rsidRPr="00864735" w:rsidRDefault="00B45F0A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9F1515E" w14:textId="77777777" w:rsidR="00B45F0A" w:rsidRPr="00864735" w:rsidRDefault="00B45F0A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26</w:t>
            </w:r>
          </w:p>
        </w:tc>
      </w:tr>
      <w:tr w:rsidR="00B45F0A" w:rsidRPr="00864735" w14:paraId="390E5544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9004FFC" w14:textId="77777777" w:rsidR="00B45F0A" w:rsidRPr="00864735" w:rsidRDefault="00B45F0A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BMI category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0975A1" w14:textId="77777777" w:rsidR="00B45F0A" w:rsidRPr="00864735" w:rsidRDefault="00B45F0A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F2575D" w14:textId="77777777" w:rsidR="00B45F0A" w:rsidRPr="00864735" w:rsidRDefault="00B45F0A" w:rsidP="00C35566">
            <w:pPr>
              <w:spacing w:after="60"/>
              <w:jc w:val="center"/>
            </w:pPr>
          </w:p>
        </w:tc>
      </w:tr>
      <w:tr w:rsidR="00B45F0A" w:rsidRPr="00864735" w14:paraId="14C45EAF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5E9DA4E" w14:textId="77777777" w:rsidR="00B45F0A" w:rsidRDefault="00B45F0A" w:rsidP="00C35566">
            <w:pPr>
              <w:spacing w:after="60"/>
              <w:rPr>
                <w:rFonts w:ascii="Calibri" w:hAnsi="Calibri"/>
                <w:b/>
                <w:sz w:val="20"/>
              </w:rPr>
            </w:pPr>
            <w:r w:rsidRPr="007B497E">
              <w:rPr>
                <w:rFonts w:ascii="Calibri" w:hAnsi="Calibri" w:cs="Calibri"/>
                <w:sz w:val="20"/>
                <w:szCs w:val="20"/>
              </w:rPr>
              <w:t>    Underweight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(BMI below 18.5)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768E2EA" w14:textId="77777777" w:rsidR="00B45F0A" w:rsidRPr="00864735" w:rsidRDefault="00B45F0A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23 /2,743 (0.8%)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DD5F928" w14:textId="77777777" w:rsidR="00B45F0A" w:rsidRPr="00864735" w:rsidRDefault="00B45F0A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10 /1,130 (0.9%)</w:t>
            </w:r>
          </w:p>
        </w:tc>
      </w:tr>
      <w:tr w:rsidR="00B45F0A" w:rsidRPr="00864735" w14:paraId="54D3A8E6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C710975" w14:textId="77777777" w:rsidR="00B45F0A" w:rsidRPr="007B497E" w:rsidRDefault="00B45F0A" w:rsidP="00C35566">
            <w:pPr>
              <w:spacing w:after="60"/>
              <w:rPr>
                <w:rFonts w:ascii="Calibri" w:hAnsi="Calibri" w:cs="Calibri"/>
                <w:sz w:val="20"/>
                <w:szCs w:val="20"/>
              </w:rPr>
            </w:pPr>
            <w:r w:rsidRPr="007B497E">
              <w:rPr>
                <w:rFonts w:ascii="Calibri" w:hAnsi="Calibri" w:cs="Calibri"/>
                <w:sz w:val="20"/>
                <w:szCs w:val="20"/>
              </w:rPr>
              <w:t xml:space="preserve">    Normal weight (BMI 18.5 to less than 25), 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784BBF3" w14:textId="77777777" w:rsidR="00B45F0A" w:rsidRPr="00864735" w:rsidRDefault="00B45F0A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944 /2,743 (34%)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A2B2914" w14:textId="77777777" w:rsidR="00B45F0A" w:rsidRPr="00864735" w:rsidRDefault="00B45F0A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357 /1,130 (32%)</w:t>
            </w:r>
          </w:p>
        </w:tc>
      </w:tr>
      <w:tr w:rsidR="00B45F0A" w:rsidRPr="00864735" w14:paraId="17C14A51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7036814" w14:textId="77777777" w:rsidR="00B45F0A" w:rsidRPr="007B497E" w:rsidRDefault="00B45F0A" w:rsidP="00C35566">
            <w:pPr>
              <w:spacing w:after="60"/>
              <w:rPr>
                <w:rFonts w:ascii="Calibri" w:hAnsi="Calibri" w:cs="Calibri"/>
                <w:sz w:val="20"/>
                <w:szCs w:val="20"/>
              </w:rPr>
            </w:pPr>
            <w:r w:rsidRPr="007B497E">
              <w:rPr>
                <w:rFonts w:ascii="Calibri" w:hAnsi="Calibri" w:cs="Calibri"/>
                <w:sz w:val="20"/>
                <w:szCs w:val="20"/>
              </w:rPr>
              <w:t>    Overweight (BMI 25 to less than 30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8BCB004" w14:textId="77777777" w:rsidR="00B45F0A" w:rsidRPr="00864735" w:rsidRDefault="00B45F0A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1,015 /2,743 (37%)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9B960BF" w14:textId="77777777" w:rsidR="00B45F0A" w:rsidRPr="00864735" w:rsidRDefault="00B45F0A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435 /1,130 (38%)</w:t>
            </w:r>
          </w:p>
        </w:tc>
      </w:tr>
      <w:tr w:rsidR="00B45F0A" w:rsidRPr="00864735" w14:paraId="5D52D25C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D4CD17A" w14:textId="77777777" w:rsidR="00B45F0A" w:rsidRPr="007B497E" w:rsidRDefault="00B45F0A" w:rsidP="00C35566">
            <w:pPr>
              <w:spacing w:after="60"/>
              <w:rPr>
                <w:rFonts w:ascii="Calibri" w:hAnsi="Calibri" w:cs="Calibri"/>
                <w:sz w:val="20"/>
                <w:szCs w:val="20"/>
              </w:rPr>
            </w:pPr>
            <w:r w:rsidRPr="007B497E">
              <w:rPr>
                <w:rFonts w:ascii="Calibri" w:hAnsi="Calibri" w:cs="Calibri"/>
                <w:sz w:val="20"/>
                <w:szCs w:val="20"/>
              </w:rPr>
              <w:t>    Obese (BMI above 30)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70D1D2C" w14:textId="77777777" w:rsidR="00B45F0A" w:rsidRPr="00864735" w:rsidRDefault="00B45F0A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761 /2,743 (28%)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D24F189" w14:textId="77777777" w:rsidR="00B45F0A" w:rsidRPr="00864735" w:rsidRDefault="00B45F0A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328 /1,130 (29%)</w:t>
            </w:r>
          </w:p>
        </w:tc>
      </w:tr>
      <w:tr w:rsidR="00B45F0A" w:rsidRPr="00864735" w14:paraId="2DACB5F3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D5CF919" w14:textId="77777777" w:rsidR="00B45F0A" w:rsidRPr="007B497E" w:rsidRDefault="00B45F0A" w:rsidP="00C35566">
            <w:pPr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    (Missing)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2CD2095" w14:textId="77777777" w:rsidR="00B45F0A" w:rsidRPr="00864735" w:rsidRDefault="00B45F0A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267A835" w14:textId="77777777" w:rsidR="00B45F0A" w:rsidRPr="00864735" w:rsidRDefault="00B45F0A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47</w:t>
            </w:r>
          </w:p>
        </w:tc>
      </w:tr>
      <w:tr w:rsidR="00B45F0A" w:rsidRPr="00864735" w14:paraId="04783901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5CCFAB3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b/>
                <w:sz w:val="20"/>
              </w:rPr>
              <w:t>Other chronic conditions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3BA938C" w14:textId="77777777" w:rsidR="00B45F0A" w:rsidRPr="00864735" w:rsidRDefault="00B45F0A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BB38A1" w14:textId="77777777" w:rsidR="00B45F0A" w:rsidRPr="00864735" w:rsidRDefault="00B45F0A" w:rsidP="00C35566">
            <w:pPr>
              <w:spacing w:after="60"/>
              <w:jc w:val="center"/>
            </w:pPr>
          </w:p>
        </w:tc>
      </w:tr>
      <w:tr w:rsidR="00B45F0A" w:rsidRPr="00864735" w14:paraId="43D2F68E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2F9DE7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None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4C965C9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2,000 /2,803 (71%)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D5292B4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838 /1,177 (71%)</w:t>
            </w:r>
          </w:p>
        </w:tc>
      </w:tr>
      <w:tr w:rsidR="00B45F0A" w:rsidRPr="00864735" w14:paraId="63BA0396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F498666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One or more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2B59E3F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803 /2,803 (29%)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C848A49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339 /1,177 (29%)</w:t>
            </w:r>
          </w:p>
        </w:tc>
      </w:tr>
      <w:tr w:rsidR="00B45F0A" w:rsidRPr="00864735" w14:paraId="397EF611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2286F00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b/>
                <w:sz w:val="20"/>
              </w:rPr>
              <w:t>Backpain baseline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4374737" w14:textId="77777777" w:rsidR="00B45F0A" w:rsidRPr="00864735" w:rsidRDefault="00B45F0A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7B3D855" w14:textId="77777777" w:rsidR="00B45F0A" w:rsidRPr="00864735" w:rsidRDefault="00B45F0A" w:rsidP="00C35566">
            <w:pPr>
              <w:spacing w:after="60"/>
              <w:jc w:val="center"/>
            </w:pPr>
          </w:p>
        </w:tc>
      </w:tr>
      <w:tr w:rsidR="00B45F0A" w:rsidRPr="00864735" w14:paraId="1E469285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6B2C510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33EDD51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5.36 (2.29)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BD327C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5.60 (2.31)</w:t>
            </w:r>
          </w:p>
        </w:tc>
      </w:tr>
      <w:tr w:rsidR="00B45F0A" w:rsidRPr="00864735" w14:paraId="61F2F2A8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46FB922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lastRenderedPageBreak/>
              <w:t>    Median (IQR)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D1E0566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6.00 (4.00, 7.00)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3C1EECD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6.00 (4.00, 7.00)</w:t>
            </w:r>
          </w:p>
        </w:tc>
      </w:tr>
      <w:tr w:rsidR="00B45F0A" w:rsidRPr="00864735" w14:paraId="16832673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053FC1C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Range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0FB9948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0.00, 10.00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F345A8F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0.00, 10.00</w:t>
            </w:r>
          </w:p>
        </w:tc>
      </w:tr>
      <w:tr w:rsidR="00B45F0A" w:rsidRPr="00864735" w14:paraId="33C43ABD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066BF0D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(Missing)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0BC352E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15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F510F4A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38</w:t>
            </w:r>
          </w:p>
        </w:tc>
      </w:tr>
      <w:tr w:rsidR="00B45F0A" w:rsidRPr="00864735" w14:paraId="69BCF8E4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A0E28A0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b/>
                <w:sz w:val="20"/>
              </w:rPr>
              <w:t>ODI score baseline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C392BEF" w14:textId="77777777" w:rsidR="00B45F0A" w:rsidRPr="00864735" w:rsidRDefault="00B45F0A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57574E" w14:textId="77777777" w:rsidR="00B45F0A" w:rsidRPr="00864735" w:rsidRDefault="00B45F0A" w:rsidP="00C35566">
            <w:pPr>
              <w:spacing w:after="60"/>
              <w:jc w:val="center"/>
            </w:pPr>
          </w:p>
        </w:tc>
      </w:tr>
      <w:tr w:rsidR="00B45F0A" w:rsidRPr="00864735" w14:paraId="3483905C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1A52D74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8CD80D4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24 (12)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D3F5A5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26 (13)</w:t>
            </w:r>
          </w:p>
        </w:tc>
      </w:tr>
      <w:tr w:rsidR="00B45F0A" w:rsidRPr="00864735" w14:paraId="268B9B36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645F5F6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Median (IQR)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4F99E5B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22 (16, 32)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3CE78B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26 (18, 34)</w:t>
            </w:r>
          </w:p>
        </w:tc>
      </w:tr>
      <w:tr w:rsidR="00B45F0A" w:rsidRPr="00864735" w14:paraId="4E732022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4CE26AE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Range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3AEC6AB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0, 74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3083F59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0, 72</w:t>
            </w:r>
          </w:p>
        </w:tc>
      </w:tr>
      <w:tr w:rsidR="00B45F0A" w:rsidRPr="00864735" w14:paraId="0F2F3476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A49A49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(Missing)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2BFA582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41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D3D2E89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154</w:t>
            </w:r>
          </w:p>
        </w:tc>
      </w:tr>
      <w:tr w:rsidR="00B45F0A" w:rsidRPr="00864735" w14:paraId="51AA3E1F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0FC3B8E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b/>
                <w:sz w:val="20"/>
              </w:rPr>
              <w:t>Illness perceptions baseline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7858244" w14:textId="77777777" w:rsidR="00B45F0A" w:rsidRPr="00864735" w:rsidRDefault="00B45F0A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7E32FB7" w14:textId="77777777" w:rsidR="00B45F0A" w:rsidRPr="00864735" w:rsidRDefault="00B45F0A" w:rsidP="00C35566">
            <w:pPr>
              <w:spacing w:after="60"/>
              <w:jc w:val="center"/>
            </w:pPr>
          </w:p>
        </w:tc>
      </w:tr>
      <w:tr w:rsidR="00B45F0A" w:rsidRPr="00864735" w14:paraId="7385D5B2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1DFF69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DC11F3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42 (11)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DA95099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44 (12)</w:t>
            </w:r>
          </w:p>
        </w:tc>
      </w:tr>
      <w:tr w:rsidR="00B45F0A" w:rsidRPr="00864735" w14:paraId="639B9224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063FEE1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Median (IQR)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735E943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43 (35, 50)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A427BFD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45 (36, 51)</w:t>
            </w:r>
          </w:p>
        </w:tc>
      </w:tr>
      <w:tr w:rsidR="00B45F0A" w:rsidRPr="00864735" w14:paraId="15415D77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2426B62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Range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91E758E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3, 79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0909218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1, 76</w:t>
            </w:r>
          </w:p>
        </w:tc>
      </w:tr>
      <w:tr w:rsidR="00B45F0A" w:rsidRPr="00864735" w14:paraId="568B664F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7AB614C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(Missing)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4C04386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54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EEB5E3E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108</w:t>
            </w:r>
          </w:p>
        </w:tc>
      </w:tr>
      <w:tr w:rsidR="00B45F0A" w:rsidRPr="00864735" w14:paraId="2D713C43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E0D338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b/>
                <w:sz w:val="20"/>
              </w:rPr>
              <w:t>Self-efficacy baseline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13E21D" w14:textId="77777777" w:rsidR="00B45F0A" w:rsidRPr="00864735" w:rsidRDefault="00B45F0A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DD6330C" w14:textId="77777777" w:rsidR="00B45F0A" w:rsidRPr="00864735" w:rsidRDefault="00B45F0A" w:rsidP="00C35566">
            <w:pPr>
              <w:spacing w:after="60"/>
              <w:jc w:val="center"/>
            </w:pPr>
          </w:p>
        </w:tc>
      </w:tr>
      <w:tr w:rsidR="00B45F0A" w:rsidRPr="00864735" w14:paraId="7F18933E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C219534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F65D4F0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6.81 (1.86)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A6EE80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6.53 (1.94)</w:t>
            </w:r>
          </w:p>
        </w:tc>
      </w:tr>
      <w:tr w:rsidR="00B45F0A" w:rsidRPr="00864735" w14:paraId="041C7671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CD59D31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Median (IQR)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9FC61C0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7.00 (5.50, 8.20)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23EF3D1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6.76 (5.20, 8.00)</w:t>
            </w:r>
          </w:p>
        </w:tc>
      </w:tr>
      <w:tr w:rsidR="00B45F0A" w:rsidRPr="00864735" w14:paraId="4D0415CB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2F8748A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Range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09BA169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1.00, 10.00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D8BF35E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1.00, 10.00</w:t>
            </w:r>
          </w:p>
        </w:tc>
      </w:tr>
      <w:tr w:rsidR="00B45F0A" w:rsidRPr="00864735" w14:paraId="50B04DC8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0C4F2E0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(Missing)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EA644F5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79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BB02CB8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184</w:t>
            </w:r>
          </w:p>
        </w:tc>
      </w:tr>
      <w:tr w:rsidR="00B45F0A" w:rsidRPr="00864735" w14:paraId="044A291A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6A4E1AD" w14:textId="77777777" w:rsidR="00B45F0A" w:rsidRPr="00864735" w:rsidRDefault="00B45F0A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EQ-5D</w:t>
            </w:r>
            <w:r w:rsidRPr="00864735">
              <w:rPr>
                <w:rFonts w:ascii="Calibri" w:hAnsi="Calibri"/>
                <w:b/>
                <w:sz w:val="20"/>
              </w:rPr>
              <w:t xml:space="preserve"> Baseline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727287" w14:textId="77777777" w:rsidR="00B45F0A" w:rsidRPr="00864735" w:rsidRDefault="00B45F0A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A0863A" w14:textId="77777777" w:rsidR="00B45F0A" w:rsidRPr="00864735" w:rsidRDefault="00B45F0A" w:rsidP="00C35566">
            <w:pPr>
              <w:spacing w:after="60"/>
              <w:jc w:val="center"/>
            </w:pPr>
          </w:p>
        </w:tc>
      </w:tr>
      <w:tr w:rsidR="00B45F0A" w:rsidRPr="00864735" w14:paraId="70E1010F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C178F9B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EECF9E3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63 (19)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43B455F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59 (19)</w:t>
            </w:r>
          </w:p>
        </w:tc>
      </w:tr>
      <w:tr w:rsidR="00B45F0A" w:rsidRPr="00864735" w14:paraId="1A734084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2F29B75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Median (IQR)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042867C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67 (50, 79)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32E189F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60 (49, 75)</w:t>
            </w:r>
          </w:p>
        </w:tc>
      </w:tr>
      <w:tr w:rsidR="00B45F0A" w:rsidRPr="00864735" w14:paraId="041BC436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27EB6A3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Range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2315BE9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0, 100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A9FEB8A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9, 100</w:t>
            </w:r>
          </w:p>
        </w:tc>
      </w:tr>
      <w:tr w:rsidR="00B45F0A" w:rsidRPr="00864735" w14:paraId="6523B3C4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842EC23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(Missing)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A69CE1B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166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814E861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237</w:t>
            </w:r>
          </w:p>
        </w:tc>
      </w:tr>
      <w:tr w:rsidR="00B45F0A" w:rsidRPr="00864735" w14:paraId="59A99CD4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5B460F0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b/>
                <w:sz w:val="20"/>
              </w:rPr>
              <w:t>Visits before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F79EE6" w14:textId="77777777" w:rsidR="00B45F0A" w:rsidRPr="00864735" w:rsidRDefault="00B45F0A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D978A84" w14:textId="77777777" w:rsidR="00B45F0A" w:rsidRPr="00864735" w:rsidRDefault="00B45F0A" w:rsidP="00C35566">
            <w:pPr>
              <w:spacing w:after="60"/>
              <w:jc w:val="center"/>
            </w:pPr>
          </w:p>
        </w:tc>
      </w:tr>
      <w:tr w:rsidR="00B45F0A" w:rsidRPr="00864735" w14:paraId="11DE5C8E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AF257AB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E1A0F1E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12 (16)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8C2BD20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10 (13)</w:t>
            </w:r>
          </w:p>
        </w:tc>
      </w:tr>
      <w:tr w:rsidR="00B45F0A" w:rsidRPr="00864735" w14:paraId="38E26839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A916497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Median (IQR)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6CCC6C0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8 (2, 16)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8F1A20C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6 (1, 13)</w:t>
            </w:r>
          </w:p>
        </w:tc>
      </w:tr>
      <w:tr w:rsidR="00B45F0A" w:rsidRPr="00864735" w14:paraId="51A64741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C51F95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Range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5597EE9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0, 166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56653B6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0, 108</w:t>
            </w:r>
          </w:p>
        </w:tc>
      </w:tr>
      <w:tr w:rsidR="00B45F0A" w:rsidRPr="00864735" w14:paraId="1B470D11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3087628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b/>
                <w:sz w:val="20"/>
              </w:rPr>
              <w:t>Visits after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6A9CBCD" w14:textId="77777777" w:rsidR="00B45F0A" w:rsidRPr="00864735" w:rsidRDefault="00B45F0A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AFC4745" w14:textId="77777777" w:rsidR="00B45F0A" w:rsidRPr="00864735" w:rsidRDefault="00B45F0A" w:rsidP="00C35566">
            <w:pPr>
              <w:spacing w:after="60"/>
              <w:jc w:val="center"/>
            </w:pPr>
          </w:p>
        </w:tc>
      </w:tr>
      <w:tr w:rsidR="00B45F0A" w:rsidRPr="00864735" w14:paraId="1382F69B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FCD0757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79F56FE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9 (17)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6D92591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7 (13)</w:t>
            </w:r>
          </w:p>
        </w:tc>
      </w:tr>
      <w:tr w:rsidR="00B45F0A" w:rsidRPr="00864735" w14:paraId="70FC8108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23B645D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Median (IQR)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B860545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2 (0, 10)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F851ED4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0 (0, 8)</w:t>
            </w:r>
          </w:p>
        </w:tc>
      </w:tr>
      <w:tr w:rsidR="00B45F0A" w:rsidRPr="00864735" w14:paraId="250C6491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1EEFDD4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Range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88C7379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0, 137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36D168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0, 118</w:t>
            </w:r>
          </w:p>
        </w:tc>
      </w:tr>
      <w:tr w:rsidR="00B45F0A" w:rsidRPr="00864735" w14:paraId="65F562E5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7AC3CC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b/>
                <w:sz w:val="20"/>
              </w:rPr>
              <w:t>Visits change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BB660FE" w14:textId="77777777" w:rsidR="00B45F0A" w:rsidRPr="00864735" w:rsidRDefault="00B45F0A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B3E217" w14:textId="77777777" w:rsidR="00B45F0A" w:rsidRPr="00864735" w:rsidRDefault="00B45F0A" w:rsidP="00C35566">
            <w:pPr>
              <w:spacing w:after="60"/>
              <w:jc w:val="center"/>
            </w:pPr>
          </w:p>
        </w:tc>
      </w:tr>
      <w:tr w:rsidR="00B45F0A" w:rsidRPr="00864735" w14:paraId="0565D749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1DFE388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52880F1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-3 (14)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DE781A9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-4 (13)</w:t>
            </w:r>
          </w:p>
        </w:tc>
      </w:tr>
      <w:tr w:rsidR="00B45F0A" w:rsidRPr="00864735" w14:paraId="0104BAC5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00C969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Median (IQR)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C3B9C55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-3 (-9, 1)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5E944E5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-3 (-8, 0)</w:t>
            </w:r>
          </w:p>
        </w:tc>
      </w:tr>
      <w:tr w:rsidR="00B45F0A" w:rsidRPr="00864735" w14:paraId="09ACA9C0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D7DC62C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Range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D285F13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-81, 102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0D4401F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-99, 76</w:t>
            </w:r>
          </w:p>
        </w:tc>
      </w:tr>
      <w:tr w:rsidR="00B45F0A" w:rsidRPr="00864735" w14:paraId="067004C4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FF8DEFA" w14:textId="77777777" w:rsidR="00B45F0A" w:rsidRPr="00864735" w:rsidRDefault="00B45F0A" w:rsidP="00C35566">
            <w:pPr>
              <w:spacing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Any visits in year before enrollment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98EE773" w14:textId="77777777" w:rsidR="00B45F0A" w:rsidRPr="00864735" w:rsidRDefault="00B45F0A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A51FD53" w14:textId="77777777" w:rsidR="00B45F0A" w:rsidRPr="00864735" w:rsidRDefault="00B45F0A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</w:p>
        </w:tc>
      </w:tr>
      <w:tr w:rsidR="00B45F0A" w:rsidRPr="00864735" w14:paraId="3B8B0F78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2737BBE" w14:textId="77777777" w:rsidR="00B45F0A" w:rsidRPr="00864735" w:rsidRDefault="00B45F0A" w:rsidP="00C35566">
            <w:pPr>
              <w:spacing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    None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35EE5C3" w14:textId="77777777" w:rsidR="00B45F0A" w:rsidRPr="00864735" w:rsidRDefault="00B45F0A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435 /2,803 (16%)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AA15D75" w14:textId="77777777" w:rsidR="00B45F0A" w:rsidRPr="00864735" w:rsidRDefault="00B45F0A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205 /1,177 (17%)</w:t>
            </w:r>
          </w:p>
        </w:tc>
      </w:tr>
      <w:tr w:rsidR="00B45F0A" w:rsidRPr="00864735" w14:paraId="70AA2446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DD50C0" w14:textId="77777777" w:rsidR="00B45F0A" w:rsidRPr="00864735" w:rsidRDefault="00B45F0A" w:rsidP="00C35566">
            <w:pPr>
              <w:spacing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    One or more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56FADA5" w14:textId="77777777" w:rsidR="00B45F0A" w:rsidRPr="00864735" w:rsidRDefault="00B45F0A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2,368 /2,803 (84%)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86548E4" w14:textId="77777777" w:rsidR="00B45F0A" w:rsidRPr="00864735" w:rsidRDefault="00B45F0A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972 /1,177 (83%)</w:t>
            </w:r>
          </w:p>
        </w:tc>
      </w:tr>
      <w:tr w:rsidR="00B45F0A" w:rsidRPr="00864735" w14:paraId="7C4A2DC1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A3E7C47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b/>
                <w:sz w:val="20"/>
              </w:rPr>
              <w:t xml:space="preserve">Any visits </w:t>
            </w:r>
            <w:r>
              <w:rPr>
                <w:rFonts w:ascii="Calibri" w:hAnsi="Calibri"/>
                <w:b/>
                <w:sz w:val="20"/>
              </w:rPr>
              <w:t>in year after end of intervention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A328A88" w14:textId="77777777" w:rsidR="00B45F0A" w:rsidRPr="00864735" w:rsidRDefault="00B45F0A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FF95BF8" w14:textId="77777777" w:rsidR="00B45F0A" w:rsidRPr="00864735" w:rsidRDefault="00B45F0A" w:rsidP="00C35566">
            <w:pPr>
              <w:spacing w:after="60"/>
              <w:jc w:val="center"/>
            </w:pPr>
          </w:p>
        </w:tc>
      </w:tr>
      <w:tr w:rsidR="00B45F0A" w:rsidRPr="00864735" w14:paraId="68B91AEB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4CA3E33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None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DC0F263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1,236 /2,803 (44%)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E1F7ADD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607 /1,177 (52%)</w:t>
            </w:r>
          </w:p>
        </w:tc>
      </w:tr>
      <w:tr w:rsidR="00B45F0A" w:rsidRPr="00864735" w14:paraId="309AB05B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04A90C6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One or more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A0C8E1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1,567 /2,803 (56%)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E474E7C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570 /1,177 (48%)</w:t>
            </w:r>
          </w:p>
        </w:tc>
      </w:tr>
      <w:tr w:rsidR="00B45F0A" w:rsidRPr="00864735" w14:paraId="519FDDEB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96C6D93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b/>
                <w:sz w:val="20"/>
              </w:rPr>
              <w:t xml:space="preserve">DDD </w:t>
            </w:r>
            <w:r>
              <w:rPr>
                <w:rFonts w:ascii="Calibri" w:hAnsi="Calibri"/>
                <w:b/>
                <w:sz w:val="20"/>
              </w:rPr>
              <w:t>redeemed in year before enrollment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FB46411" w14:textId="77777777" w:rsidR="00B45F0A" w:rsidRPr="00864735" w:rsidRDefault="00B45F0A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66F947B" w14:textId="77777777" w:rsidR="00B45F0A" w:rsidRPr="00864735" w:rsidRDefault="00B45F0A" w:rsidP="00C35566">
            <w:pPr>
              <w:spacing w:after="60"/>
              <w:jc w:val="center"/>
            </w:pPr>
          </w:p>
        </w:tc>
      </w:tr>
      <w:tr w:rsidR="00B45F0A" w:rsidRPr="00864735" w14:paraId="72000A73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D1152CA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lastRenderedPageBreak/>
              <w:t>    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A20818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113 (172)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F1D4C2D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119 (186)</w:t>
            </w:r>
          </w:p>
        </w:tc>
      </w:tr>
      <w:tr w:rsidR="00B45F0A" w:rsidRPr="00864735" w14:paraId="67D00B3E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69DCF26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Median (IQR)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209189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51 (0, 151)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F7C1F78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51 (0, 154)</w:t>
            </w:r>
          </w:p>
        </w:tc>
      </w:tr>
      <w:tr w:rsidR="00B45F0A" w:rsidRPr="00864735" w14:paraId="39D8D960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34C42C2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Range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FA9E246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0, 1,727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35A4A16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0, 1,426</w:t>
            </w:r>
          </w:p>
        </w:tc>
      </w:tr>
      <w:tr w:rsidR="00B45F0A" w:rsidRPr="00864735" w14:paraId="7C40CDD0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F18183B" w14:textId="77777777" w:rsidR="00B45F0A" w:rsidRPr="00864735" w:rsidRDefault="00B45F0A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DDD redeemed in year after end of intervention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A667FE6" w14:textId="77777777" w:rsidR="00B45F0A" w:rsidRPr="00864735" w:rsidRDefault="00B45F0A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9458D0B" w14:textId="77777777" w:rsidR="00B45F0A" w:rsidRPr="00864735" w:rsidRDefault="00B45F0A" w:rsidP="00C35566">
            <w:pPr>
              <w:spacing w:after="60"/>
              <w:jc w:val="center"/>
            </w:pPr>
          </w:p>
        </w:tc>
      </w:tr>
      <w:tr w:rsidR="00B45F0A" w:rsidRPr="00864735" w14:paraId="62C798D2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D249747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FCC5C3A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93 (167)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FB0A51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106 (188)</w:t>
            </w:r>
          </w:p>
        </w:tc>
      </w:tr>
      <w:tr w:rsidR="00B45F0A" w:rsidRPr="00864735" w14:paraId="46D9577B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E3E9080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Median (IQR)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13A3AAA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0 (0, 112)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1E9867E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6 (0, 131)</w:t>
            </w:r>
          </w:p>
        </w:tc>
      </w:tr>
      <w:tr w:rsidR="00B45F0A" w:rsidRPr="00864735" w14:paraId="67661B93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AFDDD02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Range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14489B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0, 1,561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D322298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0, 1,237</w:t>
            </w:r>
          </w:p>
        </w:tc>
      </w:tr>
      <w:tr w:rsidR="00B45F0A" w:rsidRPr="00864735" w14:paraId="20A66D17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33CC7FE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b/>
                <w:sz w:val="20"/>
              </w:rPr>
              <w:t>DDD change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DD14333" w14:textId="77777777" w:rsidR="00B45F0A" w:rsidRPr="00864735" w:rsidRDefault="00B45F0A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00BD2E5" w14:textId="77777777" w:rsidR="00B45F0A" w:rsidRPr="00864735" w:rsidRDefault="00B45F0A" w:rsidP="00C35566">
            <w:pPr>
              <w:spacing w:after="60"/>
              <w:jc w:val="center"/>
            </w:pPr>
          </w:p>
        </w:tc>
      </w:tr>
      <w:tr w:rsidR="00B45F0A" w:rsidRPr="00864735" w14:paraId="67B6E51D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B3D34A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CBD7FBF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-20 (113)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CDA8F42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-14 (113)</w:t>
            </w:r>
          </w:p>
        </w:tc>
      </w:tr>
      <w:tr w:rsidR="00B45F0A" w:rsidRPr="00864735" w14:paraId="7E164816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E807967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Median (IQR)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1BE4586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0 (-50, 0)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7E0F1B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0 (-44, 0)</w:t>
            </w:r>
          </w:p>
        </w:tc>
      </w:tr>
      <w:tr w:rsidR="00B45F0A" w:rsidRPr="00864735" w14:paraId="3B69F591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7D8668F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sz w:val="20"/>
              </w:rPr>
              <w:t>    Range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3E34B74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-918, 785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1D249E7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-726, 703</w:t>
            </w:r>
          </w:p>
        </w:tc>
      </w:tr>
      <w:tr w:rsidR="00B45F0A" w:rsidRPr="00864735" w14:paraId="737FD386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AFE7C90" w14:textId="77777777" w:rsidR="00B45F0A" w:rsidRPr="00864735" w:rsidRDefault="00B45F0A" w:rsidP="00C35566">
            <w:pPr>
              <w:spacing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Any DDD redeemed in year before enrollment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FFD85B1" w14:textId="77777777" w:rsidR="00B45F0A" w:rsidRPr="00864735" w:rsidRDefault="00B45F0A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BFEA7FF" w14:textId="77777777" w:rsidR="00B45F0A" w:rsidRPr="00864735" w:rsidRDefault="00B45F0A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</w:p>
        </w:tc>
      </w:tr>
      <w:tr w:rsidR="00B45F0A" w:rsidRPr="00864735" w14:paraId="2A3EEAA4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9E2BF7B" w14:textId="77777777" w:rsidR="00B45F0A" w:rsidRPr="00864735" w:rsidRDefault="00B45F0A" w:rsidP="00C35566">
            <w:pPr>
              <w:spacing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    None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AD898A4" w14:textId="77777777" w:rsidR="00B45F0A" w:rsidRPr="00864735" w:rsidRDefault="00B45F0A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922 /2,803 (33%)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264A5F1" w14:textId="77777777" w:rsidR="00B45F0A" w:rsidRPr="00864735" w:rsidRDefault="00B45F0A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371 /1,177 (32%)</w:t>
            </w:r>
          </w:p>
        </w:tc>
      </w:tr>
      <w:tr w:rsidR="00B45F0A" w:rsidRPr="00864735" w14:paraId="52898168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ABC521F" w14:textId="77777777" w:rsidR="00B45F0A" w:rsidRPr="00864735" w:rsidRDefault="00B45F0A" w:rsidP="00C35566">
            <w:pPr>
              <w:spacing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    One or more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5A7401C" w14:textId="77777777" w:rsidR="00B45F0A" w:rsidRPr="00864735" w:rsidRDefault="00B45F0A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1,881 /2,803 (67%)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C534BA2" w14:textId="77777777" w:rsidR="00B45F0A" w:rsidRPr="00864735" w:rsidRDefault="00B45F0A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806 /1,177 (68%)</w:t>
            </w:r>
          </w:p>
        </w:tc>
      </w:tr>
      <w:tr w:rsidR="00B45F0A" w:rsidRPr="00864735" w14:paraId="58A297D6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03660DB" w14:textId="77777777" w:rsidR="00B45F0A" w:rsidRPr="00864735" w:rsidRDefault="00B45F0A" w:rsidP="00C35566">
            <w:pPr>
              <w:spacing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Any DDD redeemed in year after end of intervention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12E5E84" w14:textId="77777777" w:rsidR="00B45F0A" w:rsidRPr="00864735" w:rsidRDefault="00B45F0A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AECC732" w14:textId="77777777" w:rsidR="00B45F0A" w:rsidRPr="00864735" w:rsidRDefault="00B45F0A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</w:p>
        </w:tc>
      </w:tr>
      <w:tr w:rsidR="00B45F0A" w:rsidRPr="00864735" w14:paraId="09B36F9D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0A7E24D" w14:textId="77777777" w:rsidR="00B45F0A" w:rsidRPr="00864735" w:rsidRDefault="00B45F0A" w:rsidP="00C35566">
            <w:pPr>
              <w:spacing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    None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3A1A3F3" w14:textId="77777777" w:rsidR="00B45F0A" w:rsidRPr="00864735" w:rsidRDefault="00B45F0A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1,434 /2,803 (51%)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B1B8469" w14:textId="77777777" w:rsidR="00B45F0A" w:rsidRPr="00864735" w:rsidRDefault="00B45F0A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562 /1,177 (48%)</w:t>
            </w:r>
          </w:p>
        </w:tc>
      </w:tr>
      <w:tr w:rsidR="00B45F0A" w:rsidRPr="00864735" w14:paraId="08C4378D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3CD87BE" w14:textId="77777777" w:rsidR="00B45F0A" w:rsidRPr="00864735" w:rsidRDefault="00B45F0A" w:rsidP="00C35566">
            <w:pPr>
              <w:spacing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    One or more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EDD5638" w14:textId="77777777" w:rsidR="00B45F0A" w:rsidRPr="00864735" w:rsidRDefault="00B45F0A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1,369 /2,803 (49%)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C418626" w14:textId="77777777" w:rsidR="00B45F0A" w:rsidRPr="00864735" w:rsidRDefault="00B45F0A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615 /1,177 (52%)</w:t>
            </w:r>
          </w:p>
        </w:tc>
      </w:tr>
      <w:tr w:rsidR="00B45F0A" w:rsidRPr="00864735" w14:paraId="01413314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A93C43B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b/>
                <w:sz w:val="20"/>
              </w:rPr>
              <w:t>Hospital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Pr="00864735">
              <w:rPr>
                <w:rFonts w:ascii="Calibri" w:hAnsi="Calibri"/>
                <w:b/>
                <w:sz w:val="20"/>
              </w:rPr>
              <w:t>care</w:t>
            </w:r>
            <w:r>
              <w:rPr>
                <w:rFonts w:ascii="Calibri" w:hAnsi="Calibri"/>
                <w:b/>
                <w:sz w:val="20"/>
              </w:rPr>
              <w:t xml:space="preserve"> for LBP</w:t>
            </w:r>
            <w:r w:rsidRPr="00864735"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in year before enrollment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1DC0B7C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410 /2,803 (15%)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B17E26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181 /1,177 (15%)</w:t>
            </w:r>
          </w:p>
        </w:tc>
      </w:tr>
      <w:tr w:rsidR="00B45F0A" w:rsidRPr="00864735" w14:paraId="5F01E724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512D61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b/>
                <w:sz w:val="20"/>
              </w:rPr>
              <w:t>Hospital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Pr="00864735">
              <w:rPr>
                <w:rFonts w:ascii="Calibri" w:hAnsi="Calibri"/>
                <w:b/>
                <w:sz w:val="20"/>
              </w:rPr>
              <w:t xml:space="preserve">care </w:t>
            </w:r>
            <w:r>
              <w:rPr>
                <w:rFonts w:ascii="Calibri" w:hAnsi="Calibri"/>
                <w:b/>
                <w:sz w:val="20"/>
              </w:rPr>
              <w:t>for LBP in year after end of intervention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E46B508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258 /2,803 (9.2%)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99BF48F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124 /1,177 (11%)</w:t>
            </w:r>
          </w:p>
        </w:tc>
      </w:tr>
      <w:tr w:rsidR="00B45F0A" w:rsidRPr="00864735" w14:paraId="2A0FEBBD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0D3E12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b/>
                <w:sz w:val="20"/>
              </w:rPr>
              <w:t>MRI</w:t>
            </w:r>
            <w:r>
              <w:rPr>
                <w:rFonts w:ascii="Calibri" w:hAnsi="Calibri"/>
                <w:b/>
                <w:sz w:val="20"/>
              </w:rPr>
              <w:t xml:space="preserve"> of lumbar spine</w:t>
            </w:r>
            <w:r w:rsidRPr="00864735"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in year before enrollment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2132B42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641 /2,803 (23%)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46F39FA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270 /1,177 (23%)</w:t>
            </w:r>
          </w:p>
        </w:tc>
      </w:tr>
      <w:tr w:rsidR="00B45F0A" w:rsidRPr="00864735" w14:paraId="4A71053F" w14:textId="77777777" w:rsidTr="00C35566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FD379D1" w14:textId="77777777" w:rsidR="00B45F0A" w:rsidRPr="00864735" w:rsidRDefault="00B45F0A" w:rsidP="00C35566">
            <w:pPr>
              <w:spacing w:after="60"/>
            </w:pPr>
            <w:r w:rsidRPr="00864735">
              <w:rPr>
                <w:rFonts w:ascii="Calibri" w:hAnsi="Calibri"/>
                <w:b/>
                <w:sz w:val="20"/>
              </w:rPr>
              <w:t>MRI</w:t>
            </w:r>
            <w:r>
              <w:rPr>
                <w:rFonts w:ascii="Calibri" w:hAnsi="Calibri"/>
                <w:b/>
                <w:sz w:val="20"/>
              </w:rPr>
              <w:t xml:space="preserve"> of lumbar spine</w:t>
            </w:r>
            <w:r w:rsidRPr="00864735"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in year after end of intervention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EF51DB2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219 /2,803 (7.8%)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C80F62E" w14:textId="77777777" w:rsidR="00B45F0A" w:rsidRPr="00864735" w:rsidRDefault="00B45F0A" w:rsidP="00C35566">
            <w:pPr>
              <w:spacing w:after="60"/>
              <w:jc w:val="center"/>
            </w:pPr>
            <w:r w:rsidRPr="00864735">
              <w:rPr>
                <w:rFonts w:ascii="Calibri" w:hAnsi="Calibri"/>
                <w:sz w:val="20"/>
              </w:rPr>
              <w:t>121 /1,177 (10%)</w:t>
            </w:r>
          </w:p>
        </w:tc>
      </w:tr>
    </w:tbl>
    <w:p w14:paraId="5E4615D7" w14:textId="68BE3EE4" w:rsidR="00C35566" w:rsidRDefault="00C35566"/>
    <w:p w14:paraId="657F971A" w14:textId="77777777" w:rsidR="00C35566" w:rsidRDefault="00C35566">
      <w:r>
        <w:br w:type="page"/>
      </w:r>
    </w:p>
    <w:p w14:paraId="0E904A87" w14:textId="3FCF1658" w:rsidR="009C4633" w:rsidRPr="00C35566" w:rsidRDefault="00C35566">
      <w:pPr>
        <w:rPr>
          <w:rFonts w:cstheme="minorHAnsi"/>
          <w:b/>
          <w:bCs/>
        </w:rPr>
      </w:pPr>
      <w:r w:rsidRPr="00C35566">
        <w:rPr>
          <w:rFonts w:cstheme="minorHAnsi"/>
          <w:b/>
          <w:bCs/>
        </w:rPr>
        <w:lastRenderedPageBreak/>
        <w:t>Table S3</w:t>
      </w:r>
      <w:r w:rsidRPr="00C35566">
        <w:rPr>
          <w:rFonts w:cstheme="minorHAnsi"/>
          <w:b/>
          <w:bCs/>
        </w:rPr>
        <w:br/>
        <w:t>Associations between changes in PROMS and visits of analgesic use at follow-up for all models and all subgroups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1813"/>
        <w:gridCol w:w="1240"/>
        <w:gridCol w:w="2055"/>
        <w:gridCol w:w="1460"/>
        <w:gridCol w:w="1708"/>
        <w:gridCol w:w="1352"/>
      </w:tblGrid>
      <w:tr w:rsidR="00340DCA" w:rsidRPr="00E26128" w14:paraId="373B929E" w14:textId="77777777" w:rsidTr="00C355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  <w:hideMark/>
          </w:tcPr>
          <w:p w14:paraId="5209C76F" w14:textId="77777777" w:rsidR="009C4633" w:rsidRPr="00E26128" w:rsidRDefault="009C4633" w:rsidP="00A079D9">
            <w:pPr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  <w:hideMark/>
          </w:tcPr>
          <w:p w14:paraId="5C34D0E7" w14:textId="77777777" w:rsidR="009C4633" w:rsidRPr="00E26128" w:rsidRDefault="009C4633" w:rsidP="00A079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1067" w:type="pct"/>
            <w:noWrap/>
            <w:hideMark/>
          </w:tcPr>
          <w:p w14:paraId="713F171D" w14:textId="7715748B" w:rsidR="009C4633" w:rsidRPr="00E26128" w:rsidRDefault="00EC59DE" w:rsidP="00A079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Visits</w:t>
            </w:r>
            <w:r w:rsidR="009C4633"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 xml:space="preserve"> to primary care</w:t>
            </w:r>
          </w:p>
        </w:tc>
        <w:tc>
          <w:tcPr>
            <w:tcW w:w="758" w:type="pct"/>
            <w:noWrap/>
            <w:hideMark/>
          </w:tcPr>
          <w:p w14:paraId="1C66B4A4" w14:textId="77777777" w:rsidR="009C4633" w:rsidRPr="00E26128" w:rsidRDefault="009C4633" w:rsidP="00A079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887" w:type="pct"/>
            <w:noWrap/>
            <w:hideMark/>
          </w:tcPr>
          <w:p w14:paraId="2B2CA9DB" w14:textId="77777777" w:rsidR="009C4633" w:rsidRPr="00E26128" w:rsidRDefault="009C4633" w:rsidP="00A079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Analgesics use</w:t>
            </w:r>
          </w:p>
        </w:tc>
        <w:tc>
          <w:tcPr>
            <w:tcW w:w="702" w:type="pct"/>
            <w:noWrap/>
            <w:hideMark/>
          </w:tcPr>
          <w:p w14:paraId="6B7D0BD3" w14:textId="77777777" w:rsidR="009C4633" w:rsidRPr="00E26128" w:rsidRDefault="009C4633" w:rsidP="00A079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</w:tr>
      <w:tr w:rsidR="00340DCA" w:rsidRPr="00E26128" w14:paraId="47F0230F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  <w:hideMark/>
          </w:tcPr>
          <w:p w14:paraId="03747FB5" w14:textId="77777777" w:rsidR="009C4633" w:rsidRPr="00E26128" w:rsidRDefault="009C4633" w:rsidP="00A079D9">
            <w:pPr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Sample</w:t>
            </w:r>
          </w:p>
        </w:tc>
        <w:tc>
          <w:tcPr>
            <w:tcW w:w="644" w:type="pct"/>
            <w:noWrap/>
            <w:hideMark/>
          </w:tcPr>
          <w:p w14:paraId="27540119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a-DK"/>
              </w:rPr>
              <w:t>Model</w:t>
            </w:r>
          </w:p>
        </w:tc>
        <w:tc>
          <w:tcPr>
            <w:tcW w:w="1067" w:type="pct"/>
            <w:noWrap/>
            <w:hideMark/>
          </w:tcPr>
          <w:p w14:paraId="5CBAD45A" w14:textId="77777777" w:rsidR="009C4633" w:rsidRPr="00E26128" w:rsidRDefault="009C4633" w:rsidP="00A07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  <w:t>IRR (95%CI)</w:t>
            </w:r>
          </w:p>
        </w:tc>
        <w:tc>
          <w:tcPr>
            <w:tcW w:w="758" w:type="pct"/>
            <w:noWrap/>
            <w:hideMark/>
          </w:tcPr>
          <w:p w14:paraId="06716A59" w14:textId="77777777" w:rsidR="009C4633" w:rsidRPr="00E26128" w:rsidRDefault="009C4633" w:rsidP="00A07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</w:pPr>
            <w:proofErr w:type="spellStart"/>
            <w:r w:rsidRPr="00E261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  <w:t>P.value</w:t>
            </w:r>
            <w:proofErr w:type="spellEnd"/>
          </w:p>
        </w:tc>
        <w:tc>
          <w:tcPr>
            <w:tcW w:w="887" w:type="pct"/>
            <w:noWrap/>
            <w:hideMark/>
          </w:tcPr>
          <w:p w14:paraId="48099027" w14:textId="77777777" w:rsidR="009C4633" w:rsidRPr="00E26128" w:rsidRDefault="009C4633" w:rsidP="00A07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  <w:t>IRR (95%CI)</w:t>
            </w:r>
          </w:p>
        </w:tc>
        <w:tc>
          <w:tcPr>
            <w:tcW w:w="702" w:type="pct"/>
            <w:noWrap/>
            <w:hideMark/>
          </w:tcPr>
          <w:p w14:paraId="31EC0E5F" w14:textId="77777777" w:rsidR="009C4633" w:rsidRPr="00E26128" w:rsidRDefault="009C4633" w:rsidP="00A07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</w:pPr>
            <w:proofErr w:type="spellStart"/>
            <w:r w:rsidRPr="00E261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  <w:t>P.value</w:t>
            </w:r>
            <w:proofErr w:type="spellEnd"/>
          </w:p>
        </w:tc>
      </w:tr>
      <w:tr w:rsidR="00340DCA" w:rsidRPr="00E26128" w14:paraId="19C19411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  <w:hideMark/>
          </w:tcPr>
          <w:p w14:paraId="627DDA67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Backpain</w:t>
            </w:r>
          </w:p>
        </w:tc>
        <w:tc>
          <w:tcPr>
            <w:tcW w:w="644" w:type="pct"/>
            <w:noWrap/>
            <w:hideMark/>
          </w:tcPr>
          <w:p w14:paraId="11308719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1067" w:type="pct"/>
            <w:noWrap/>
            <w:hideMark/>
          </w:tcPr>
          <w:p w14:paraId="0DBB9038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758" w:type="pct"/>
            <w:noWrap/>
            <w:hideMark/>
          </w:tcPr>
          <w:p w14:paraId="6F98686B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887" w:type="pct"/>
            <w:noWrap/>
            <w:hideMark/>
          </w:tcPr>
          <w:p w14:paraId="44EAB3ED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702" w:type="pct"/>
            <w:noWrap/>
            <w:hideMark/>
          </w:tcPr>
          <w:p w14:paraId="7B056A07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</w:tr>
      <w:tr w:rsidR="00340DCA" w:rsidRPr="00E26128" w14:paraId="6FE049EC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  <w:hideMark/>
          </w:tcPr>
          <w:p w14:paraId="325A1E07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Total sample</w:t>
            </w:r>
          </w:p>
        </w:tc>
        <w:tc>
          <w:tcPr>
            <w:tcW w:w="644" w:type="pct"/>
            <w:noWrap/>
            <w:hideMark/>
          </w:tcPr>
          <w:p w14:paraId="463EC1D1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1</w:t>
            </w:r>
          </w:p>
        </w:tc>
        <w:tc>
          <w:tcPr>
            <w:tcW w:w="1067" w:type="pct"/>
            <w:noWrap/>
            <w:vAlign w:val="bottom"/>
          </w:tcPr>
          <w:p w14:paraId="709E4F81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0.93 (0.86;1)</w:t>
            </w:r>
          </w:p>
        </w:tc>
        <w:tc>
          <w:tcPr>
            <w:tcW w:w="758" w:type="pct"/>
            <w:noWrap/>
          </w:tcPr>
          <w:p w14:paraId="045D0D3D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0.053</w:t>
            </w:r>
          </w:p>
        </w:tc>
        <w:tc>
          <w:tcPr>
            <w:tcW w:w="887" w:type="pct"/>
            <w:noWrap/>
            <w:vAlign w:val="bottom"/>
          </w:tcPr>
          <w:p w14:paraId="00D19CEE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0.99 (0.93;1.07)</w:t>
            </w:r>
          </w:p>
        </w:tc>
        <w:tc>
          <w:tcPr>
            <w:tcW w:w="702" w:type="pct"/>
            <w:noWrap/>
            <w:vAlign w:val="bottom"/>
          </w:tcPr>
          <w:p w14:paraId="047DF9AE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0.874</w:t>
            </w:r>
          </w:p>
        </w:tc>
      </w:tr>
      <w:tr w:rsidR="00340DCA" w:rsidRPr="00E26128" w14:paraId="43429AEA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  <w:hideMark/>
          </w:tcPr>
          <w:p w14:paraId="0A80D38A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  <w:hideMark/>
          </w:tcPr>
          <w:p w14:paraId="0B3FFF79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2</w:t>
            </w:r>
          </w:p>
        </w:tc>
        <w:tc>
          <w:tcPr>
            <w:tcW w:w="1067" w:type="pct"/>
            <w:noWrap/>
            <w:vAlign w:val="bottom"/>
          </w:tcPr>
          <w:p w14:paraId="31386A1F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0.92 (0.87;0.96)</w:t>
            </w:r>
          </w:p>
        </w:tc>
        <w:tc>
          <w:tcPr>
            <w:tcW w:w="758" w:type="pct"/>
            <w:noWrap/>
          </w:tcPr>
          <w:p w14:paraId="5C4C04B2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87" w:type="pct"/>
            <w:noWrap/>
            <w:vAlign w:val="bottom"/>
          </w:tcPr>
          <w:p w14:paraId="6B5D0DE8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0.95 (0.9;0.99)</w:t>
            </w:r>
          </w:p>
        </w:tc>
        <w:tc>
          <w:tcPr>
            <w:tcW w:w="702" w:type="pct"/>
            <w:noWrap/>
            <w:vAlign w:val="bottom"/>
          </w:tcPr>
          <w:p w14:paraId="6BEB770A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0.025</w:t>
            </w:r>
          </w:p>
        </w:tc>
      </w:tr>
      <w:tr w:rsidR="00340DCA" w:rsidRPr="00E26128" w14:paraId="3D5CDA14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  <w:hideMark/>
          </w:tcPr>
          <w:p w14:paraId="6D3DEC94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  <w:hideMark/>
          </w:tcPr>
          <w:p w14:paraId="7BA9E758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3</w:t>
            </w:r>
          </w:p>
        </w:tc>
        <w:tc>
          <w:tcPr>
            <w:tcW w:w="1067" w:type="pct"/>
            <w:noWrap/>
          </w:tcPr>
          <w:p w14:paraId="401D054B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0.92 (0.88;0.97)</w:t>
            </w:r>
          </w:p>
        </w:tc>
        <w:tc>
          <w:tcPr>
            <w:tcW w:w="758" w:type="pct"/>
            <w:noWrap/>
          </w:tcPr>
          <w:p w14:paraId="3460DE7F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887" w:type="pct"/>
            <w:noWrap/>
            <w:vAlign w:val="bottom"/>
          </w:tcPr>
          <w:p w14:paraId="03447639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0.96 (0.92;1.01)</w:t>
            </w:r>
          </w:p>
        </w:tc>
        <w:tc>
          <w:tcPr>
            <w:tcW w:w="702" w:type="pct"/>
            <w:noWrap/>
            <w:vAlign w:val="bottom"/>
          </w:tcPr>
          <w:p w14:paraId="74781224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0.12</w:t>
            </w:r>
          </w:p>
        </w:tc>
      </w:tr>
      <w:tr w:rsidR="00340DCA" w:rsidRPr="00E26128" w14:paraId="570A0CA5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  <w:hideMark/>
          </w:tcPr>
          <w:p w14:paraId="2E270A82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High users</w:t>
            </w:r>
          </w:p>
        </w:tc>
        <w:tc>
          <w:tcPr>
            <w:tcW w:w="644" w:type="pct"/>
            <w:noWrap/>
            <w:hideMark/>
          </w:tcPr>
          <w:p w14:paraId="2ACADD84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1</w:t>
            </w:r>
          </w:p>
        </w:tc>
        <w:tc>
          <w:tcPr>
            <w:tcW w:w="1067" w:type="pct"/>
            <w:noWrap/>
          </w:tcPr>
          <w:p w14:paraId="43A0E4F3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1.07 (0.92;1.25)</w:t>
            </w:r>
          </w:p>
        </w:tc>
        <w:tc>
          <w:tcPr>
            <w:tcW w:w="758" w:type="pct"/>
            <w:noWrap/>
          </w:tcPr>
          <w:p w14:paraId="0E7C0982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0.399</w:t>
            </w:r>
          </w:p>
        </w:tc>
        <w:tc>
          <w:tcPr>
            <w:tcW w:w="887" w:type="pct"/>
            <w:noWrap/>
            <w:vAlign w:val="bottom"/>
          </w:tcPr>
          <w:p w14:paraId="478581CA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0.96 (0.89;1.04)</w:t>
            </w:r>
          </w:p>
        </w:tc>
        <w:tc>
          <w:tcPr>
            <w:tcW w:w="702" w:type="pct"/>
            <w:noWrap/>
            <w:vAlign w:val="bottom"/>
          </w:tcPr>
          <w:p w14:paraId="67D0F9BF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0.3</w:t>
            </w:r>
          </w:p>
        </w:tc>
      </w:tr>
      <w:tr w:rsidR="00340DCA" w:rsidRPr="00E26128" w14:paraId="0020DCF3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  <w:hideMark/>
          </w:tcPr>
          <w:p w14:paraId="3794043D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  <w:hideMark/>
          </w:tcPr>
          <w:p w14:paraId="44735A06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2</w:t>
            </w:r>
          </w:p>
        </w:tc>
        <w:tc>
          <w:tcPr>
            <w:tcW w:w="1067" w:type="pct"/>
            <w:noWrap/>
          </w:tcPr>
          <w:p w14:paraId="1851650F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0.96 (0.88;1.06)</w:t>
            </w:r>
          </w:p>
        </w:tc>
        <w:tc>
          <w:tcPr>
            <w:tcW w:w="758" w:type="pct"/>
            <w:noWrap/>
          </w:tcPr>
          <w:p w14:paraId="059EB1DE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0.441</w:t>
            </w:r>
          </w:p>
        </w:tc>
        <w:tc>
          <w:tcPr>
            <w:tcW w:w="887" w:type="pct"/>
            <w:noWrap/>
            <w:vAlign w:val="bottom"/>
          </w:tcPr>
          <w:p w14:paraId="341A34B7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0.93 (0.88;0.98)</w:t>
            </w:r>
          </w:p>
        </w:tc>
        <w:tc>
          <w:tcPr>
            <w:tcW w:w="702" w:type="pct"/>
            <w:noWrap/>
            <w:vAlign w:val="bottom"/>
          </w:tcPr>
          <w:p w14:paraId="6C652A9E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0.012</w:t>
            </w:r>
          </w:p>
        </w:tc>
      </w:tr>
      <w:tr w:rsidR="00340DCA" w:rsidRPr="00E26128" w14:paraId="180F7759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  <w:hideMark/>
          </w:tcPr>
          <w:p w14:paraId="07C8F8F9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  <w:hideMark/>
          </w:tcPr>
          <w:p w14:paraId="44041FC1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3</w:t>
            </w:r>
          </w:p>
        </w:tc>
        <w:tc>
          <w:tcPr>
            <w:tcW w:w="1067" w:type="pct"/>
            <w:noWrap/>
          </w:tcPr>
          <w:p w14:paraId="6D431946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0.96 (0.87;1.06)</w:t>
            </w:r>
          </w:p>
        </w:tc>
        <w:tc>
          <w:tcPr>
            <w:tcW w:w="758" w:type="pct"/>
            <w:noWrap/>
          </w:tcPr>
          <w:p w14:paraId="422D921C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0.433</w:t>
            </w:r>
          </w:p>
        </w:tc>
        <w:tc>
          <w:tcPr>
            <w:tcW w:w="887" w:type="pct"/>
            <w:noWrap/>
            <w:vAlign w:val="bottom"/>
          </w:tcPr>
          <w:p w14:paraId="694B036D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0.94 (0.89;0.99)</w:t>
            </w:r>
          </w:p>
        </w:tc>
        <w:tc>
          <w:tcPr>
            <w:tcW w:w="702" w:type="pct"/>
            <w:noWrap/>
            <w:vAlign w:val="bottom"/>
          </w:tcPr>
          <w:p w14:paraId="7DCF62D5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</w:tr>
      <w:tr w:rsidR="00340DCA" w:rsidRPr="00E26128" w14:paraId="0C88B5B1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  <w:hideMark/>
          </w:tcPr>
          <w:p w14:paraId="24624F73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Medium users</w:t>
            </w:r>
          </w:p>
        </w:tc>
        <w:tc>
          <w:tcPr>
            <w:tcW w:w="644" w:type="pct"/>
            <w:noWrap/>
            <w:hideMark/>
          </w:tcPr>
          <w:p w14:paraId="6A8EB881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1</w:t>
            </w:r>
          </w:p>
        </w:tc>
        <w:tc>
          <w:tcPr>
            <w:tcW w:w="1067" w:type="pct"/>
            <w:noWrap/>
            <w:vAlign w:val="bottom"/>
          </w:tcPr>
          <w:p w14:paraId="004922E1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0.83 (0.71;0.96)</w:t>
            </w:r>
          </w:p>
        </w:tc>
        <w:tc>
          <w:tcPr>
            <w:tcW w:w="758" w:type="pct"/>
            <w:noWrap/>
          </w:tcPr>
          <w:p w14:paraId="10CBC870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887" w:type="pct"/>
            <w:noWrap/>
            <w:vAlign w:val="bottom"/>
          </w:tcPr>
          <w:p w14:paraId="74D53B17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0.87 (0.82;0.93)</w:t>
            </w:r>
          </w:p>
        </w:tc>
        <w:tc>
          <w:tcPr>
            <w:tcW w:w="702" w:type="pct"/>
            <w:noWrap/>
            <w:vAlign w:val="bottom"/>
          </w:tcPr>
          <w:p w14:paraId="3348D7B9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&lt;0.001</w:t>
            </w:r>
          </w:p>
        </w:tc>
      </w:tr>
      <w:tr w:rsidR="00340DCA" w:rsidRPr="00E26128" w14:paraId="6FBBE5EA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  <w:hideMark/>
          </w:tcPr>
          <w:p w14:paraId="73AF06D6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  <w:hideMark/>
          </w:tcPr>
          <w:p w14:paraId="1CA64125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2</w:t>
            </w:r>
          </w:p>
        </w:tc>
        <w:tc>
          <w:tcPr>
            <w:tcW w:w="1067" w:type="pct"/>
            <w:noWrap/>
          </w:tcPr>
          <w:p w14:paraId="311DF698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0.83 (0.75;0.91)</w:t>
            </w:r>
          </w:p>
        </w:tc>
        <w:tc>
          <w:tcPr>
            <w:tcW w:w="758" w:type="pct"/>
            <w:noWrap/>
          </w:tcPr>
          <w:p w14:paraId="6589EA00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87" w:type="pct"/>
            <w:noWrap/>
            <w:vAlign w:val="bottom"/>
          </w:tcPr>
          <w:p w14:paraId="76E2F875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0.86 (0.81;0.91)</w:t>
            </w:r>
          </w:p>
        </w:tc>
        <w:tc>
          <w:tcPr>
            <w:tcW w:w="702" w:type="pct"/>
            <w:noWrap/>
            <w:vAlign w:val="bottom"/>
          </w:tcPr>
          <w:p w14:paraId="7C62A75F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&lt;0.001</w:t>
            </w:r>
          </w:p>
        </w:tc>
      </w:tr>
      <w:tr w:rsidR="00340DCA" w:rsidRPr="00E26128" w14:paraId="6716418A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  <w:hideMark/>
          </w:tcPr>
          <w:p w14:paraId="16702C55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  <w:hideMark/>
          </w:tcPr>
          <w:p w14:paraId="68618920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3</w:t>
            </w:r>
          </w:p>
        </w:tc>
        <w:tc>
          <w:tcPr>
            <w:tcW w:w="1067" w:type="pct"/>
            <w:noWrap/>
          </w:tcPr>
          <w:p w14:paraId="00D67F13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0.83 (0.75;0.91)</w:t>
            </w:r>
          </w:p>
        </w:tc>
        <w:tc>
          <w:tcPr>
            <w:tcW w:w="758" w:type="pct"/>
            <w:noWrap/>
          </w:tcPr>
          <w:p w14:paraId="3FD5A557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87" w:type="pct"/>
            <w:noWrap/>
            <w:vAlign w:val="bottom"/>
          </w:tcPr>
          <w:p w14:paraId="0234BF3F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0.87 (0.82;0.93)</w:t>
            </w:r>
          </w:p>
        </w:tc>
        <w:tc>
          <w:tcPr>
            <w:tcW w:w="702" w:type="pct"/>
            <w:noWrap/>
            <w:vAlign w:val="bottom"/>
          </w:tcPr>
          <w:p w14:paraId="3C997B26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&lt;0.001</w:t>
            </w:r>
          </w:p>
        </w:tc>
      </w:tr>
      <w:tr w:rsidR="00340DCA" w:rsidRPr="00E26128" w14:paraId="7DE07C48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  <w:hideMark/>
          </w:tcPr>
          <w:p w14:paraId="5BDD28B8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Low users</w:t>
            </w:r>
          </w:p>
        </w:tc>
        <w:tc>
          <w:tcPr>
            <w:tcW w:w="644" w:type="pct"/>
            <w:noWrap/>
            <w:hideMark/>
          </w:tcPr>
          <w:p w14:paraId="4E6FEFA9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1</w:t>
            </w:r>
          </w:p>
        </w:tc>
        <w:tc>
          <w:tcPr>
            <w:tcW w:w="1067" w:type="pct"/>
            <w:noWrap/>
          </w:tcPr>
          <w:p w14:paraId="374A17E9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0.85 (0.72;1.01)</w:t>
            </w:r>
          </w:p>
        </w:tc>
        <w:tc>
          <w:tcPr>
            <w:tcW w:w="758" w:type="pct"/>
            <w:noWrap/>
          </w:tcPr>
          <w:p w14:paraId="3084269A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0.064</w:t>
            </w:r>
          </w:p>
        </w:tc>
        <w:tc>
          <w:tcPr>
            <w:tcW w:w="887" w:type="pct"/>
            <w:noWrap/>
            <w:vAlign w:val="bottom"/>
          </w:tcPr>
          <w:p w14:paraId="58C9BD6E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0.88 (0.8;0.97)</w:t>
            </w:r>
          </w:p>
        </w:tc>
        <w:tc>
          <w:tcPr>
            <w:tcW w:w="702" w:type="pct"/>
            <w:noWrap/>
            <w:vAlign w:val="bottom"/>
          </w:tcPr>
          <w:p w14:paraId="4E751CD8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0.012</w:t>
            </w:r>
          </w:p>
        </w:tc>
      </w:tr>
      <w:tr w:rsidR="00340DCA" w:rsidRPr="00E26128" w14:paraId="1F31762B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  <w:hideMark/>
          </w:tcPr>
          <w:p w14:paraId="280CD2FD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  <w:hideMark/>
          </w:tcPr>
          <w:p w14:paraId="0F06FF11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2</w:t>
            </w:r>
          </w:p>
        </w:tc>
        <w:tc>
          <w:tcPr>
            <w:tcW w:w="1067" w:type="pct"/>
            <w:noWrap/>
          </w:tcPr>
          <w:p w14:paraId="1A73E9C6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0.94 (0.84;1.04)</w:t>
            </w:r>
          </w:p>
        </w:tc>
        <w:tc>
          <w:tcPr>
            <w:tcW w:w="758" w:type="pct"/>
            <w:noWrap/>
          </w:tcPr>
          <w:p w14:paraId="6BDC060D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0.242</w:t>
            </w:r>
          </w:p>
        </w:tc>
        <w:tc>
          <w:tcPr>
            <w:tcW w:w="887" w:type="pct"/>
            <w:noWrap/>
            <w:vAlign w:val="bottom"/>
          </w:tcPr>
          <w:p w14:paraId="72E1189B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0.86 (0.79;0.93)</w:t>
            </w:r>
          </w:p>
        </w:tc>
        <w:tc>
          <w:tcPr>
            <w:tcW w:w="702" w:type="pct"/>
            <w:noWrap/>
            <w:vAlign w:val="bottom"/>
          </w:tcPr>
          <w:p w14:paraId="4079E420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&lt;0.001</w:t>
            </w:r>
          </w:p>
        </w:tc>
      </w:tr>
      <w:tr w:rsidR="00340DCA" w:rsidRPr="00E26128" w14:paraId="114EE44C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  <w:hideMark/>
          </w:tcPr>
          <w:p w14:paraId="478F2198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  <w:hideMark/>
          </w:tcPr>
          <w:p w14:paraId="5908931E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3</w:t>
            </w:r>
          </w:p>
        </w:tc>
        <w:tc>
          <w:tcPr>
            <w:tcW w:w="1067" w:type="pct"/>
            <w:noWrap/>
          </w:tcPr>
          <w:p w14:paraId="3900CA01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0.95 (0.85;1.05)</w:t>
            </w:r>
          </w:p>
        </w:tc>
        <w:tc>
          <w:tcPr>
            <w:tcW w:w="758" w:type="pct"/>
            <w:noWrap/>
          </w:tcPr>
          <w:p w14:paraId="6E52559D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0.312</w:t>
            </w:r>
          </w:p>
        </w:tc>
        <w:tc>
          <w:tcPr>
            <w:tcW w:w="887" w:type="pct"/>
            <w:noWrap/>
            <w:vAlign w:val="bottom"/>
          </w:tcPr>
          <w:p w14:paraId="67AB4C4A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0.86 (0.79;0.94)</w:t>
            </w:r>
          </w:p>
        </w:tc>
        <w:tc>
          <w:tcPr>
            <w:tcW w:w="702" w:type="pct"/>
            <w:noWrap/>
            <w:vAlign w:val="bottom"/>
          </w:tcPr>
          <w:p w14:paraId="319A8E39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&lt;0.001</w:t>
            </w:r>
          </w:p>
        </w:tc>
      </w:tr>
      <w:tr w:rsidR="00340DCA" w:rsidRPr="00E26128" w14:paraId="44D8A0EE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1A98E4F2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ODI</w:t>
            </w:r>
          </w:p>
        </w:tc>
        <w:tc>
          <w:tcPr>
            <w:tcW w:w="644" w:type="pct"/>
            <w:noWrap/>
          </w:tcPr>
          <w:p w14:paraId="7693C744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1067" w:type="pct"/>
            <w:noWrap/>
          </w:tcPr>
          <w:p w14:paraId="1E50741E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noWrap/>
          </w:tcPr>
          <w:p w14:paraId="0F83527B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noWrap/>
          </w:tcPr>
          <w:p w14:paraId="3BFFF946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noWrap/>
          </w:tcPr>
          <w:p w14:paraId="660ABBEF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40DCA" w:rsidRPr="00E26128" w14:paraId="5713A3C3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45A2B3E3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Total sample</w:t>
            </w:r>
          </w:p>
        </w:tc>
        <w:tc>
          <w:tcPr>
            <w:tcW w:w="644" w:type="pct"/>
            <w:noWrap/>
          </w:tcPr>
          <w:p w14:paraId="0DDBD4C0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1</w:t>
            </w:r>
          </w:p>
        </w:tc>
        <w:tc>
          <w:tcPr>
            <w:tcW w:w="1067" w:type="pct"/>
            <w:noWrap/>
          </w:tcPr>
          <w:p w14:paraId="457D6F97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0.95 (0.88;1.03)</w:t>
            </w:r>
          </w:p>
        </w:tc>
        <w:tc>
          <w:tcPr>
            <w:tcW w:w="758" w:type="pct"/>
            <w:noWrap/>
          </w:tcPr>
          <w:p w14:paraId="782EC347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0.185</w:t>
            </w:r>
          </w:p>
        </w:tc>
        <w:tc>
          <w:tcPr>
            <w:tcW w:w="887" w:type="pct"/>
            <w:noWrap/>
            <w:vAlign w:val="bottom"/>
          </w:tcPr>
          <w:p w14:paraId="35066950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1.06 (0.99;1.13)</w:t>
            </w:r>
          </w:p>
        </w:tc>
        <w:tc>
          <w:tcPr>
            <w:tcW w:w="702" w:type="pct"/>
            <w:noWrap/>
            <w:vAlign w:val="bottom"/>
          </w:tcPr>
          <w:p w14:paraId="5202F8E7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0.085</w:t>
            </w:r>
          </w:p>
        </w:tc>
      </w:tr>
      <w:tr w:rsidR="00340DCA" w:rsidRPr="00E26128" w14:paraId="444130CA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277E549F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</w:tcPr>
          <w:p w14:paraId="34811701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2</w:t>
            </w:r>
          </w:p>
        </w:tc>
        <w:tc>
          <w:tcPr>
            <w:tcW w:w="1067" w:type="pct"/>
            <w:noWrap/>
          </w:tcPr>
          <w:p w14:paraId="575C4087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0.94 (0.9;0.99)</w:t>
            </w:r>
          </w:p>
        </w:tc>
        <w:tc>
          <w:tcPr>
            <w:tcW w:w="758" w:type="pct"/>
            <w:noWrap/>
          </w:tcPr>
          <w:p w14:paraId="0924599B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887" w:type="pct"/>
            <w:noWrap/>
            <w:vAlign w:val="bottom"/>
          </w:tcPr>
          <w:p w14:paraId="528E4BA0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1 (0.95;1.05)</w:t>
            </w:r>
          </w:p>
        </w:tc>
        <w:tc>
          <w:tcPr>
            <w:tcW w:w="702" w:type="pct"/>
            <w:noWrap/>
            <w:vAlign w:val="bottom"/>
          </w:tcPr>
          <w:p w14:paraId="37F81B6F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0.984</w:t>
            </w:r>
          </w:p>
        </w:tc>
      </w:tr>
      <w:tr w:rsidR="00340DCA" w:rsidRPr="00E26128" w14:paraId="32F548A9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13F98975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</w:tcPr>
          <w:p w14:paraId="671AF956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3</w:t>
            </w:r>
          </w:p>
        </w:tc>
        <w:tc>
          <w:tcPr>
            <w:tcW w:w="1067" w:type="pct"/>
            <w:noWrap/>
          </w:tcPr>
          <w:p w14:paraId="10DC3C0D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0.94 (0.9;0.99)</w:t>
            </w:r>
          </w:p>
        </w:tc>
        <w:tc>
          <w:tcPr>
            <w:tcW w:w="758" w:type="pct"/>
            <w:noWrap/>
          </w:tcPr>
          <w:p w14:paraId="6BF87019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887" w:type="pct"/>
            <w:noWrap/>
            <w:vAlign w:val="bottom"/>
          </w:tcPr>
          <w:p w14:paraId="34F163D2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1.01 (0.96;1.06)</w:t>
            </w:r>
          </w:p>
        </w:tc>
        <w:tc>
          <w:tcPr>
            <w:tcW w:w="702" w:type="pct"/>
            <w:noWrap/>
            <w:vAlign w:val="bottom"/>
          </w:tcPr>
          <w:p w14:paraId="2B8F4921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0.673</w:t>
            </w:r>
          </w:p>
        </w:tc>
      </w:tr>
      <w:tr w:rsidR="00340DCA" w:rsidRPr="00E26128" w14:paraId="27A0F8C5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06F154CA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High users</w:t>
            </w:r>
          </w:p>
        </w:tc>
        <w:tc>
          <w:tcPr>
            <w:tcW w:w="644" w:type="pct"/>
            <w:noWrap/>
          </w:tcPr>
          <w:p w14:paraId="734E713E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1</w:t>
            </w:r>
          </w:p>
        </w:tc>
        <w:tc>
          <w:tcPr>
            <w:tcW w:w="1067" w:type="pct"/>
            <w:noWrap/>
          </w:tcPr>
          <w:p w14:paraId="235B49A4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 (0.78;1.04)</w:t>
            </w:r>
          </w:p>
        </w:tc>
        <w:tc>
          <w:tcPr>
            <w:tcW w:w="758" w:type="pct"/>
            <w:noWrap/>
          </w:tcPr>
          <w:p w14:paraId="0024E4A2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0.158</w:t>
            </w:r>
          </w:p>
        </w:tc>
        <w:tc>
          <w:tcPr>
            <w:tcW w:w="887" w:type="pct"/>
            <w:noWrap/>
            <w:vAlign w:val="bottom"/>
          </w:tcPr>
          <w:p w14:paraId="2263DC57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1 (0.94;1.07)</w:t>
            </w:r>
          </w:p>
        </w:tc>
        <w:tc>
          <w:tcPr>
            <w:tcW w:w="702" w:type="pct"/>
            <w:noWrap/>
            <w:vAlign w:val="bottom"/>
          </w:tcPr>
          <w:p w14:paraId="6C08C601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0.945</w:t>
            </w:r>
          </w:p>
        </w:tc>
      </w:tr>
      <w:tr w:rsidR="00340DCA" w:rsidRPr="00E26128" w14:paraId="094801D5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65746053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</w:tcPr>
          <w:p w14:paraId="3CA04A49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2</w:t>
            </w:r>
          </w:p>
        </w:tc>
        <w:tc>
          <w:tcPr>
            <w:tcW w:w="1067" w:type="pct"/>
            <w:noWrap/>
          </w:tcPr>
          <w:p w14:paraId="6C4EAF34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0.96 (0.88;1.06)</w:t>
            </w:r>
          </w:p>
        </w:tc>
        <w:tc>
          <w:tcPr>
            <w:tcW w:w="758" w:type="pct"/>
            <w:noWrap/>
          </w:tcPr>
          <w:p w14:paraId="21A4522E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0.433</w:t>
            </w:r>
          </w:p>
        </w:tc>
        <w:tc>
          <w:tcPr>
            <w:tcW w:w="887" w:type="pct"/>
            <w:noWrap/>
            <w:vAlign w:val="bottom"/>
          </w:tcPr>
          <w:p w14:paraId="37F184F4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0.97 (0.92;1.02)</w:t>
            </w:r>
          </w:p>
        </w:tc>
        <w:tc>
          <w:tcPr>
            <w:tcW w:w="702" w:type="pct"/>
            <w:noWrap/>
            <w:vAlign w:val="bottom"/>
          </w:tcPr>
          <w:p w14:paraId="4786611A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0.173</w:t>
            </w:r>
          </w:p>
        </w:tc>
      </w:tr>
      <w:tr w:rsidR="00340DCA" w:rsidRPr="00E26128" w14:paraId="5BBA62B4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2A7B049F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</w:tcPr>
          <w:p w14:paraId="4C6D2319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3</w:t>
            </w:r>
          </w:p>
        </w:tc>
        <w:tc>
          <w:tcPr>
            <w:tcW w:w="1067" w:type="pct"/>
            <w:noWrap/>
          </w:tcPr>
          <w:p w14:paraId="11E86009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0.96 (0.88;1.05)</w:t>
            </w:r>
          </w:p>
        </w:tc>
        <w:tc>
          <w:tcPr>
            <w:tcW w:w="758" w:type="pct"/>
            <w:noWrap/>
          </w:tcPr>
          <w:p w14:paraId="1AB8E69B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0.364</w:t>
            </w:r>
          </w:p>
        </w:tc>
        <w:tc>
          <w:tcPr>
            <w:tcW w:w="887" w:type="pct"/>
            <w:noWrap/>
            <w:vAlign w:val="bottom"/>
          </w:tcPr>
          <w:p w14:paraId="427377AA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0.97 (0.92;1.02)</w:t>
            </w:r>
          </w:p>
        </w:tc>
        <w:tc>
          <w:tcPr>
            <w:tcW w:w="702" w:type="pct"/>
            <w:noWrap/>
            <w:vAlign w:val="bottom"/>
          </w:tcPr>
          <w:p w14:paraId="62C286CD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0.232</w:t>
            </w:r>
          </w:p>
        </w:tc>
      </w:tr>
      <w:tr w:rsidR="00340DCA" w:rsidRPr="00E26128" w14:paraId="672B2FAC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18697360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Medium users</w:t>
            </w:r>
          </w:p>
        </w:tc>
        <w:tc>
          <w:tcPr>
            <w:tcW w:w="644" w:type="pct"/>
            <w:noWrap/>
          </w:tcPr>
          <w:p w14:paraId="207BF781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1</w:t>
            </w:r>
          </w:p>
        </w:tc>
        <w:tc>
          <w:tcPr>
            <w:tcW w:w="1067" w:type="pct"/>
            <w:noWrap/>
          </w:tcPr>
          <w:p w14:paraId="4ED2CA3B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0.91 (0.77;1.07)</w:t>
            </w:r>
          </w:p>
        </w:tc>
        <w:tc>
          <w:tcPr>
            <w:tcW w:w="758" w:type="pct"/>
            <w:noWrap/>
          </w:tcPr>
          <w:p w14:paraId="07A52662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0.268</w:t>
            </w:r>
          </w:p>
        </w:tc>
        <w:tc>
          <w:tcPr>
            <w:tcW w:w="887" w:type="pct"/>
            <w:noWrap/>
            <w:vAlign w:val="bottom"/>
          </w:tcPr>
          <w:p w14:paraId="65BE351F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0.88 (0.82;0.94)</w:t>
            </w:r>
          </w:p>
        </w:tc>
        <w:tc>
          <w:tcPr>
            <w:tcW w:w="702" w:type="pct"/>
            <w:noWrap/>
            <w:vAlign w:val="bottom"/>
          </w:tcPr>
          <w:p w14:paraId="4D08D6F4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&lt;0.001</w:t>
            </w:r>
          </w:p>
        </w:tc>
      </w:tr>
      <w:tr w:rsidR="00340DCA" w:rsidRPr="00E26128" w14:paraId="3EFA247C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7ED0BBF0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</w:tcPr>
          <w:p w14:paraId="28C6D9F4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2</w:t>
            </w:r>
          </w:p>
        </w:tc>
        <w:tc>
          <w:tcPr>
            <w:tcW w:w="1067" w:type="pct"/>
            <w:noWrap/>
          </w:tcPr>
          <w:p w14:paraId="6FA4318A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0.85 (0.77;0.94)</w:t>
            </w:r>
          </w:p>
        </w:tc>
        <w:tc>
          <w:tcPr>
            <w:tcW w:w="758" w:type="pct"/>
            <w:noWrap/>
          </w:tcPr>
          <w:p w14:paraId="090D7B6A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887" w:type="pct"/>
            <w:noWrap/>
            <w:vAlign w:val="bottom"/>
          </w:tcPr>
          <w:p w14:paraId="654443C8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0.86 (0.81;0.91)</w:t>
            </w:r>
          </w:p>
        </w:tc>
        <w:tc>
          <w:tcPr>
            <w:tcW w:w="702" w:type="pct"/>
            <w:noWrap/>
            <w:vAlign w:val="bottom"/>
          </w:tcPr>
          <w:p w14:paraId="06E94B4B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&lt;0.001</w:t>
            </w:r>
          </w:p>
        </w:tc>
      </w:tr>
      <w:tr w:rsidR="00340DCA" w:rsidRPr="00E26128" w14:paraId="3B80DC1E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1D567148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</w:tcPr>
          <w:p w14:paraId="18448E88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3</w:t>
            </w:r>
          </w:p>
        </w:tc>
        <w:tc>
          <w:tcPr>
            <w:tcW w:w="1067" w:type="pct"/>
            <w:noWrap/>
          </w:tcPr>
          <w:p w14:paraId="191CB3CD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0.85 (0.77;0.94)</w:t>
            </w:r>
          </w:p>
        </w:tc>
        <w:tc>
          <w:tcPr>
            <w:tcW w:w="758" w:type="pct"/>
            <w:noWrap/>
          </w:tcPr>
          <w:p w14:paraId="7D2A8261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887" w:type="pct"/>
            <w:noWrap/>
            <w:vAlign w:val="bottom"/>
          </w:tcPr>
          <w:p w14:paraId="62D8CB4E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0.87 (0.82;0.93)</w:t>
            </w:r>
          </w:p>
        </w:tc>
        <w:tc>
          <w:tcPr>
            <w:tcW w:w="702" w:type="pct"/>
            <w:noWrap/>
            <w:vAlign w:val="bottom"/>
          </w:tcPr>
          <w:p w14:paraId="31FC6A25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&lt;0.001</w:t>
            </w:r>
          </w:p>
        </w:tc>
      </w:tr>
      <w:tr w:rsidR="00340DCA" w:rsidRPr="00E26128" w14:paraId="66D8190B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59893A19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Low users</w:t>
            </w:r>
          </w:p>
        </w:tc>
        <w:tc>
          <w:tcPr>
            <w:tcW w:w="644" w:type="pct"/>
            <w:noWrap/>
          </w:tcPr>
          <w:p w14:paraId="0086AAB3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1</w:t>
            </w:r>
          </w:p>
        </w:tc>
        <w:tc>
          <w:tcPr>
            <w:tcW w:w="1067" w:type="pct"/>
            <w:noWrap/>
          </w:tcPr>
          <w:p w14:paraId="494F51CB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0.94 (0.78;1.14)</w:t>
            </w:r>
          </w:p>
        </w:tc>
        <w:tc>
          <w:tcPr>
            <w:tcW w:w="758" w:type="pct"/>
            <w:noWrap/>
          </w:tcPr>
          <w:p w14:paraId="0301BE81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0.527</w:t>
            </w:r>
          </w:p>
        </w:tc>
        <w:tc>
          <w:tcPr>
            <w:tcW w:w="887" w:type="pct"/>
            <w:noWrap/>
            <w:vAlign w:val="bottom"/>
          </w:tcPr>
          <w:p w14:paraId="74F60D10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0.88 (0.8;0.98)</w:t>
            </w:r>
          </w:p>
        </w:tc>
        <w:tc>
          <w:tcPr>
            <w:tcW w:w="702" w:type="pct"/>
            <w:noWrap/>
            <w:vAlign w:val="bottom"/>
          </w:tcPr>
          <w:p w14:paraId="1E60137B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0.018</w:t>
            </w:r>
          </w:p>
        </w:tc>
      </w:tr>
      <w:tr w:rsidR="00340DCA" w:rsidRPr="00E26128" w14:paraId="42F7C878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0B45A027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</w:tcPr>
          <w:p w14:paraId="091DB3E4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2</w:t>
            </w:r>
          </w:p>
        </w:tc>
        <w:tc>
          <w:tcPr>
            <w:tcW w:w="1067" w:type="pct"/>
            <w:noWrap/>
          </w:tcPr>
          <w:p w14:paraId="538ADC63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0.98 (0.87;1.1)</w:t>
            </w:r>
          </w:p>
        </w:tc>
        <w:tc>
          <w:tcPr>
            <w:tcW w:w="758" w:type="pct"/>
            <w:noWrap/>
          </w:tcPr>
          <w:p w14:paraId="1135A267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0.684</w:t>
            </w:r>
          </w:p>
        </w:tc>
        <w:tc>
          <w:tcPr>
            <w:tcW w:w="887" w:type="pct"/>
            <w:noWrap/>
            <w:vAlign w:val="bottom"/>
          </w:tcPr>
          <w:p w14:paraId="51A3F420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0.85 (0.77;0.92)</w:t>
            </w:r>
          </w:p>
        </w:tc>
        <w:tc>
          <w:tcPr>
            <w:tcW w:w="702" w:type="pct"/>
            <w:noWrap/>
            <w:vAlign w:val="bottom"/>
          </w:tcPr>
          <w:p w14:paraId="19D95DFF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&lt;0.001</w:t>
            </w:r>
          </w:p>
        </w:tc>
      </w:tr>
      <w:tr w:rsidR="00340DCA" w:rsidRPr="00E26128" w14:paraId="0C7B6069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36D26C5A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</w:tcPr>
          <w:p w14:paraId="41937A7C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3</w:t>
            </w:r>
          </w:p>
        </w:tc>
        <w:tc>
          <w:tcPr>
            <w:tcW w:w="1067" w:type="pct"/>
            <w:noWrap/>
          </w:tcPr>
          <w:p w14:paraId="51CEACF4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0.98 (0.87;1.11)</w:t>
            </w:r>
          </w:p>
        </w:tc>
        <w:tc>
          <w:tcPr>
            <w:tcW w:w="758" w:type="pct"/>
            <w:noWrap/>
          </w:tcPr>
          <w:p w14:paraId="00CDF88B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0.766</w:t>
            </w:r>
          </w:p>
        </w:tc>
        <w:tc>
          <w:tcPr>
            <w:tcW w:w="887" w:type="pct"/>
            <w:noWrap/>
            <w:vAlign w:val="bottom"/>
          </w:tcPr>
          <w:p w14:paraId="78C48F2F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0.85 (0.77;0.92)</w:t>
            </w:r>
          </w:p>
        </w:tc>
        <w:tc>
          <w:tcPr>
            <w:tcW w:w="702" w:type="pct"/>
            <w:noWrap/>
            <w:vAlign w:val="bottom"/>
          </w:tcPr>
          <w:p w14:paraId="27B6021A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&lt;0.001</w:t>
            </w:r>
          </w:p>
        </w:tc>
      </w:tr>
      <w:tr w:rsidR="00340DCA" w:rsidRPr="00E26128" w14:paraId="7E4B3C4A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742E6220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Self-efficacy</w:t>
            </w:r>
          </w:p>
        </w:tc>
        <w:tc>
          <w:tcPr>
            <w:tcW w:w="644" w:type="pct"/>
            <w:noWrap/>
          </w:tcPr>
          <w:p w14:paraId="3277587E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1067" w:type="pct"/>
            <w:noWrap/>
          </w:tcPr>
          <w:p w14:paraId="278A9EC9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noWrap/>
          </w:tcPr>
          <w:p w14:paraId="0BFA43AA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noWrap/>
          </w:tcPr>
          <w:p w14:paraId="1B027E8B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noWrap/>
          </w:tcPr>
          <w:p w14:paraId="49BD4D4C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40DCA" w:rsidRPr="00E26128" w14:paraId="75C8723E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2754E15D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Total sample</w:t>
            </w:r>
          </w:p>
        </w:tc>
        <w:tc>
          <w:tcPr>
            <w:tcW w:w="644" w:type="pct"/>
            <w:noWrap/>
          </w:tcPr>
          <w:p w14:paraId="7E5677A3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1</w:t>
            </w:r>
          </w:p>
        </w:tc>
        <w:tc>
          <w:tcPr>
            <w:tcW w:w="1067" w:type="pct"/>
            <w:noWrap/>
            <w:vAlign w:val="bottom"/>
          </w:tcPr>
          <w:p w14:paraId="563893A9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0.98 (0.91;1.06)</w:t>
            </w:r>
          </w:p>
        </w:tc>
        <w:tc>
          <w:tcPr>
            <w:tcW w:w="758" w:type="pct"/>
            <w:noWrap/>
            <w:vAlign w:val="bottom"/>
          </w:tcPr>
          <w:p w14:paraId="5385A684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0.645</w:t>
            </w:r>
          </w:p>
        </w:tc>
        <w:tc>
          <w:tcPr>
            <w:tcW w:w="887" w:type="pct"/>
            <w:noWrap/>
            <w:vAlign w:val="bottom"/>
          </w:tcPr>
          <w:p w14:paraId="4951F3EA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1 (0.93;1.08)</w:t>
            </w:r>
          </w:p>
        </w:tc>
        <w:tc>
          <w:tcPr>
            <w:tcW w:w="702" w:type="pct"/>
            <w:noWrap/>
            <w:vAlign w:val="bottom"/>
          </w:tcPr>
          <w:p w14:paraId="6807294E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0.968</w:t>
            </w:r>
          </w:p>
        </w:tc>
      </w:tr>
      <w:tr w:rsidR="00340DCA" w:rsidRPr="00E26128" w14:paraId="655F8DBD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25D3BDB8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</w:tcPr>
          <w:p w14:paraId="472205CC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2</w:t>
            </w:r>
          </w:p>
        </w:tc>
        <w:tc>
          <w:tcPr>
            <w:tcW w:w="1067" w:type="pct"/>
            <w:noWrap/>
            <w:vAlign w:val="bottom"/>
          </w:tcPr>
          <w:p w14:paraId="7F4547A9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0.91 (0.87;0.96)</w:t>
            </w:r>
          </w:p>
        </w:tc>
        <w:tc>
          <w:tcPr>
            <w:tcW w:w="758" w:type="pct"/>
            <w:noWrap/>
            <w:vAlign w:val="bottom"/>
          </w:tcPr>
          <w:p w14:paraId="1FDB1575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87" w:type="pct"/>
            <w:noWrap/>
            <w:vAlign w:val="bottom"/>
          </w:tcPr>
          <w:p w14:paraId="32D2F51C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0.94 (0.9;0.98)</w:t>
            </w:r>
          </w:p>
        </w:tc>
        <w:tc>
          <w:tcPr>
            <w:tcW w:w="702" w:type="pct"/>
            <w:noWrap/>
            <w:vAlign w:val="bottom"/>
          </w:tcPr>
          <w:p w14:paraId="6211F136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</w:tr>
      <w:tr w:rsidR="00340DCA" w:rsidRPr="00E26128" w14:paraId="6AC97450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1DCD85CC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</w:tcPr>
          <w:p w14:paraId="7092996E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3</w:t>
            </w:r>
          </w:p>
        </w:tc>
        <w:tc>
          <w:tcPr>
            <w:tcW w:w="1067" w:type="pct"/>
            <w:noWrap/>
            <w:vAlign w:val="bottom"/>
          </w:tcPr>
          <w:p w14:paraId="43150540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0.92 (0.87;0.96)</w:t>
            </w:r>
          </w:p>
        </w:tc>
        <w:tc>
          <w:tcPr>
            <w:tcW w:w="758" w:type="pct"/>
            <w:noWrap/>
            <w:vAlign w:val="bottom"/>
          </w:tcPr>
          <w:p w14:paraId="18773E7F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87" w:type="pct"/>
            <w:noWrap/>
            <w:vAlign w:val="bottom"/>
          </w:tcPr>
          <w:p w14:paraId="31A5443C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0.96 (0.91;1)</w:t>
            </w:r>
          </w:p>
        </w:tc>
        <w:tc>
          <w:tcPr>
            <w:tcW w:w="702" w:type="pct"/>
            <w:noWrap/>
            <w:vAlign w:val="bottom"/>
          </w:tcPr>
          <w:p w14:paraId="2C37912F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0.062</w:t>
            </w:r>
          </w:p>
        </w:tc>
      </w:tr>
      <w:tr w:rsidR="00340DCA" w:rsidRPr="00E26128" w14:paraId="36B6CDE2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4D8022C3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High users</w:t>
            </w:r>
          </w:p>
        </w:tc>
        <w:tc>
          <w:tcPr>
            <w:tcW w:w="644" w:type="pct"/>
            <w:noWrap/>
          </w:tcPr>
          <w:p w14:paraId="47C27CDD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1</w:t>
            </w:r>
          </w:p>
        </w:tc>
        <w:tc>
          <w:tcPr>
            <w:tcW w:w="1067" w:type="pct"/>
            <w:noWrap/>
            <w:vAlign w:val="bottom"/>
          </w:tcPr>
          <w:p w14:paraId="0B3D04F4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0.96 (0.81;1.14)</w:t>
            </w:r>
          </w:p>
        </w:tc>
        <w:tc>
          <w:tcPr>
            <w:tcW w:w="758" w:type="pct"/>
            <w:noWrap/>
            <w:vAlign w:val="bottom"/>
          </w:tcPr>
          <w:p w14:paraId="3EF3AFE0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0.636</w:t>
            </w:r>
          </w:p>
        </w:tc>
        <w:tc>
          <w:tcPr>
            <w:tcW w:w="887" w:type="pct"/>
            <w:noWrap/>
            <w:vAlign w:val="bottom"/>
          </w:tcPr>
          <w:p w14:paraId="25AEF6CC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1 (0.93;1.08)</w:t>
            </w:r>
          </w:p>
        </w:tc>
        <w:tc>
          <w:tcPr>
            <w:tcW w:w="702" w:type="pct"/>
            <w:noWrap/>
            <w:vAlign w:val="bottom"/>
          </w:tcPr>
          <w:p w14:paraId="443EC275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0.967</w:t>
            </w:r>
          </w:p>
        </w:tc>
      </w:tr>
      <w:tr w:rsidR="00340DCA" w:rsidRPr="00E26128" w14:paraId="721E0A77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1E05269A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</w:tcPr>
          <w:p w14:paraId="46A6B112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2</w:t>
            </w:r>
          </w:p>
        </w:tc>
        <w:tc>
          <w:tcPr>
            <w:tcW w:w="1067" w:type="pct"/>
            <w:noWrap/>
            <w:vAlign w:val="bottom"/>
          </w:tcPr>
          <w:p w14:paraId="03E3D230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0.97 (0.87;1.08)</w:t>
            </w:r>
          </w:p>
        </w:tc>
        <w:tc>
          <w:tcPr>
            <w:tcW w:w="758" w:type="pct"/>
            <w:noWrap/>
            <w:vAlign w:val="bottom"/>
          </w:tcPr>
          <w:p w14:paraId="56033C53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0.559</w:t>
            </w:r>
          </w:p>
        </w:tc>
        <w:tc>
          <w:tcPr>
            <w:tcW w:w="887" w:type="pct"/>
            <w:noWrap/>
            <w:vAlign w:val="bottom"/>
          </w:tcPr>
          <w:p w14:paraId="552E2188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0.94 (0.89;0.99)</w:t>
            </w:r>
          </w:p>
        </w:tc>
        <w:tc>
          <w:tcPr>
            <w:tcW w:w="702" w:type="pct"/>
            <w:noWrap/>
            <w:vAlign w:val="bottom"/>
          </w:tcPr>
          <w:p w14:paraId="65C92F07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</w:tr>
      <w:tr w:rsidR="00340DCA" w:rsidRPr="00E26128" w14:paraId="441D68BA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058458CA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</w:tcPr>
          <w:p w14:paraId="414F040A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3</w:t>
            </w:r>
          </w:p>
        </w:tc>
        <w:tc>
          <w:tcPr>
            <w:tcW w:w="1067" w:type="pct"/>
            <w:noWrap/>
            <w:vAlign w:val="bottom"/>
          </w:tcPr>
          <w:p w14:paraId="0F5AD87D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0.96 (0.86;1.07)</w:t>
            </w:r>
          </w:p>
        </w:tc>
        <w:tc>
          <w:tcPr>
            <w:tcW w:w="758" w:type="pct"/>
            <w:noWrap/>
            <w:vAlign w:val="bottom"/>
          </w:tcPr>
          <w:p w14:paraId="2B2FF99F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0.456</w:t>
            </w:r>
          </w:p>
        </w:tc>
        <w:tc>
          <w:tcPr>
            <w:tcW w:w="887" w:type="pct"/>
            <w:noWrap/>
            <w:vAlign w:val="bottom"/>
          </w:tcPr>
          <w:p w14:paraId="6A8803CE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0.95 (0.9;1)</w:t>
            </w:r>
          </w:p>
        </w:tc>
        <w:tc>
          <w:tcPr>
            <w:tcW w:w="702" w:type="pct"/>
            <w:noWrap/>
            <w:vAlign w:val="bottom"/>
          </w:tcPr>
          <w:p w14:paraId="7F06D4C4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0.05</w:t>
            </w:r>
          </w:p>
        </w:tc>
      </w:tr>
      <w:tr w:rsidR="00340DCA" w:rsidRPr="00E26128" w14:paraId="2588E2CA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3747756C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Medium users</w:t>
            </w:r>
          </w:p>
        </w:tc>
        <w:tc>
          <w:tcPr>
            <w:tcW w:w="644" w:type="pct"/>
            <w:noWrap/>
          </w:tcPr>
          <w:p w14:paraId="4B707F82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1</w:t>
            </w:r>
          </w:p>
        </w:tc>
        <w:tc>
          <w:tcPr>
            <w:tcW w:w="1067" w:type="pct"/>
            <w:noWrap/>
            <w:vAlign w:val="bottom"/>
          </w:tcPr>
          <w:p w14:paraId="35D87ECF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0.98 (0.85;1.13)</w:t>
            </w:r>
          </w:p>
        </w:tc>
        <w:tc>
          <w:tcPr>
            <w:tcW w:w="758" w:type="pct"/>
            <w:noWrap/>
            <w:vAlign w:val="bottom"/>
          </w:tcPr>
          <w:p w14:paraId="4D85AA35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0.788</w:t>
            </w:r>
          </w:p>
        </w:tc>
        <w:tc>
          <w:tcPr>
            <w:tcW w:w="887" w:type="pct"/>
            <w:noWrap/>
            <w:vAlign w:val="bottom"/>
          </w:tcPr>
          <w:p w14:paraId="1BDF9962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0.87 (0.81;0.93)</w:t>
            </w:r>
          </w:p>
        </w:tc>
        <w:tc>
          <w:tcPr>
            <w:tcW w:w="702" w:type="pct"/>
            <w:noWrap/>
            <w:vAlign w:val="bottom"/>
          </w:tcPr>
          <w:p w14:paraId="6C0C0E2E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&lt;0.001</w:t>
            </w:r>
          </w:p>
        </w:tc>
      </w:tr>
      <w:tr w:rsidR="00340DCA" w:rsidRPr="00E26128" w14:paraId="533225AB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0F711E67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</w:tcPr>
          <w:p w14:paraId="01A7FFAF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2</w:t>
            </w:r>
          </w:p>
        </w:tc>
        <w:tc>
          <w:tcPr>
            <w:tcW w:w="1067" w:type="pct"/>
            <w:noWrap/>
            <w:vAlign w:val="bottom"/>
          </w:tcPr>
          <w:p w14:paraId="25087AC6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0.84 (0.76;0.92)</w:t>
            </w:r>
          </w:p>
        </w:tc>
        <w:tc>
          <w:tcPr>
            <w:tcW w:w="758" w:type="pct"/>
            <w:noWrap/>
            <w:vAlign w:val="bottom"/>
          </w:tcPr>
          <w:p w14:paraId="515AB920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87" w:type="pct"/>
            <w:noWrap/>
            <w:vAlign w:val="bottom"/>
          </w:tcPr>
          <w:p w14:paraId="207CD2A3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0.87 (0.82;0.93)</w:t>
            </w:r>
          </w:p>
        </w:tc>
        <w:tc>
          <w:tcPr>
            <w:tcW w:w="702" w:type="pct"/>
            <w:noWrap/>
            <w:vAlign w:val="bottom"/>
          </w:tcPr>
          <w:p w14:paraId="6FA97674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&lt;0.001</w:t>
            </w:r>
          </w:p>
        </w:tc>
      </w:tr>
      <w:tr w:rsidR="00340DCA" w:rsidRPr="00E26128" w14:paraId="0C32E428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45DBEFC1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</w:tcPr>
          <w:p w14:paraId="2189A8C4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3</w:t>
            </w:r>
          </w:p>
        </w:tc>
        <w:tc>
          <w:tcPr>
            <w:tcW w:w="1067" w:type="pct"/>
            <w:noWrap/>
            <w:vAlign w:val="bottom"/>
          </w:tcPr>
          <w:p w14:paraId="391C1F07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0.84 (0.77;0.93)</w:t>
            </w:r>
          </w:p>
        </w:tc>
        <w:tc>
          <w:tcPr>
            <w:tcW w:w="758" w:type="pct"/>
            <w:noWrap/>
            <w:vAlign w:val="bottom"/>
          </w:tcPr>
          <w:p w14:paraId="06DF0F63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87" w:type="pct"/>
            <w:noWrap/>
            <w:vAlign w:val="bottom"/>
          </w:tcPr>
          <w:p w14:paraId="365DF327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0.89 (0.84;0.94)</w:t>
            </w:r>
          </w:p>
        </w:tc>
        <w:tc>
          <w:tcPr>
            <w:tcW w:w="702" w:type="pct"/>
            <w:noWrap/>
            <w:vAlign w:val="bottom"/>
          </w:tcPr>
          <w:p w14:paraId="4D45DCC2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&lt;0.001</w:t>
            </w:r>
          </w:p>
        </w:tc>
      </w:tr>
      <w:tr w:rsidR="00340DCA" w:rsidRPr="00E26128" w14:paraId="74EB8F11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176798AB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Low users</w:t>
            </w:r>
          </w:p>
        </w:tc>
        <w:tc>
          <w:tcPr>
            <w:tcW w:w="644" w:type="pct"/>
            <w:noWrap/>
          </w:tcPr>
          <w:p w14:paraId="7C588C31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1</w:t>
            </w:r>
          </w:p>
        </w:tc>
        <w:tc>
          <w:tcPr>
            <w:tcW w:w="1067" w:type="pct"/>
            <w:noWrap/>
            <w:vAlign w:val="bottom"/>
          </w:tcPr>
          <w:p w14:paraId="6C073D38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0.99 (0.84;1.17)</w:t>
            </w:r>
          </w:p>
        </w:tc>
        <w:tc>
          <w:tcPr>
            <w:tcW w:w="758" w:type="pct"/>
            <w:noWrap/>
            <w:vAlign w:val="bottom"/>
          </w:tcPr>
          <w:p w14:paraId="6CC46C47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0.925</w:t>
            </w:r>
          </w:p>
        </w:tc>
        <w:tc>
          <w:tcPr>
            <w:tcW w:w="887" w:type="pct"/>
            <w:noWrap/>
            <w:vAlign w:val="bottom"/>
          </w:tcPr>
          <w:p w14:paraId="467ABF07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 (0.82;0.99)</w:t>
            </w:r>
          </w:p>
        </w:tc>
        <w:tc>
          <w:tcPr>
            <w:tcW w:w="702" w:type="pct"/>
            <w:noWrap/>
            <w:vAlign w:val="bottom"/>
          </w:tcPr>
          <w:p w14:paraId="6DFF4449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0.034</w:t>
            </w:r>
          </w:p>
        </w:tc>
      </w:tr>
      <w:tr w:rsidR="00340DCA" w:rsidRPr="00E26128" w14:paraId="28775419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0BDC6468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</w:tcPr>
          <w:p w14:paraId="2104AC8B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2</w:t>
            </w:r>
          </w:p>
        </w:tc>
        <w:tc>
          <w:tcPr>
            <w:tcW w:w="1067" w:type="pct"/>
            <w:noWrap/>
            <w:vAlign w:val="bottom"/>
          </w:tcPr>
          <w:p w14:paraId="4B5C2444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0.87 (0.79;0.97)</w:t>
            </w:r>
          </w:p>
        </w:tc>
        <w:tc>
          <w:tcPr>
            <w:tcW w:w="758" w:type="pct"/>
            <w:noWrap/>
            <w:vAlign w:val="bottom"/>
          </w:tcPr>
          <w:p w14:paraId="28E82164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887" w:type="pct"/>
            <w:noWrap/>
            <w:vAlign w:val="bottom"/>
          </w:tcPr>
          <w:p w14:paraId="6C55C740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0.89 (0.82;0.97)</w:t>
            </w:r>
          </w:p>
        </w:tc>
        <w:tc>
          <w:tcPr>
            <w:tcW w:w="702" w:type="pct"/>
            <w:noWrap/>
            <w:vAlign w:val="bottom"/>
          </w:tcPr>
          <w:p w14:paraId="31C9DEDB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0.008</w:t>
            </w:r>
          </w:p>
        </w:tc>
      </w:tr>
      <w:tr w:rsidR="00340DCA" w:rsidRPr="00E26128" w14:paraId="150CA602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04E20313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</w:tcPr>
          <w:p w14:paraId="6D9CA805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3</w:t>
            </w:r>
          </w:p>
        </w:tc>
        <w:tc>
          <w:tcPr>
            <w:tcW w:w="1067" w:type="pct"/>
            <w:noWrap/>
            <w:vAlign w:val="bottom"/>
          </w:tcPr>
          <w:p w14:paraId="2DE6C9E5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0.87 (0.78;0.97)</w:t>
            </w:r>
          </w:p>
        </w:tc>
        <w:tc>
          <w:tcPr>
            <w:tcW w:w="758" w:type="pct"/>
            <w:noWrap/>
            <w:vAlign w:val="bottom"/>
          </w:tcPr>
          <w:p w14:paraId="09DC1642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887" w:type="pct"/>
            <w:noWrap/>
            <w:vAlign w:val="bottom"/>
          </w:tcPr>
          <w:p w14:paraId="5B4EA111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0.91 (0.83;0.98)</w:t>
            </w:r>
          </w:p>
        </w:tc>
        <w:tc>
          <w:tcPr>
            <w:tcW w:w="702" w:type="pct"/>
            <w:noWrap/>
            <w:vAlign w:val="bottom"/>
          </w:tcPr>
          <w:p w14:paraId="7285E0C4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0.019</w:t>
            </w:r>
          </w:p>
        </w:tc>
      </w:tr>
      <w:tr w:rsidR="00340DCA" w:rsidRPr="00E26128" w14:paraId="794AFC00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2149564C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lastRenderedPageBreak/>
              <w:t>Illness perceptions</w:t>
            </w:r>
          </w:p>
        </w:tc>
        <w:tc>
          <w:tcPr>
            <w:tcW w:w="644" w:type="pct"/>
            <w:noWrap/>
          </w:tcPr>
          <w:p w14:paraId="15806499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1067" w:type="pct"/>
            <w:noWrap/>
          </w:tcPr>
          <w:p w14:paraId="79A003E4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noWrap/>
          </w:tcPr>
          <w:p w14:paraId="0AC23885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noWrap/>
          </w:tcPr>
          <w:p w14:paraId="57FEEF00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702" w:type="pct"/>
            <w:noWrap/>
          </w:tcPr>
          <w:p w14:paraId="6A23C50A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</w:tr>
      <w:tr w:rsidR="00340DCA" w:rsidRPr="00E26128" w14:paraId="2BDD70D2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4CB2975E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Total sample</w:t>
            </w:r>
          </w:p>
        </w:tc>
        <w:tc>
          <w:tcPr>
            <w:tcW w:w="644" w:type="pct"/>
            <w:noWrap/>
          </w:tcPr>
          <w:p w14:paraId="7A65C54A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1</w:t>
            </w:r>
          </w:p>
        </w:tc>
        <w:tc>
          <w:tcPr>
            <w:tcW w:w="1067" w:type="pct"/>
            <w:noWrap/>
          </w:tcPr>
          <w:p w14:paraId="2D4EA76A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0.97 (0.9;1.05)</w:t>
            </w:r>
          </w:p>
        </w:tc>
        <w:tc>
          <w:tcPr>
            <w:tcW w:w="758" w:type="pct"/>
            <w:noWrap/>
            <w:vAlign w:val="bottom"/>
          </w:tcPr>
          <w:p w14:paraId="3D7946FA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0.417</w:t>
            </w:r>
          </w:p>
        </w:tc>
        <w:tc>
          <w:tcPr>
            <w:tcW w:w="887" w:type="pct"/>
            <w:noWrap/>
            <w:vAlign w:val="bottom"/>
          </w:tcPr>
          <w:p w14:paraId="70A4CADF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1.04 (0.98;1.11)</w:t>
            </w:r>
          </w:p>
        </w:tc>
        <w:tc>
          <w:tcPr>
            <w:tcW w:w="702" w:type="pct"/>
            <w:noWrap/>
            <w:vAlign w:val="bottom"/>
          </w:tcPr>
          <w:p w14:paraId="7D07B5FC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0.226</w:t>
            </w:r>
          </w:p>
        </w:tc>
      </w:tr>
      <w:tr w:rsidR="00340DCA" w:rsidRPr="00E26128" w14:paraId="6BDE63C3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693DEDE5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</w:tcPr>
          <w:p w14:paraId="07DC6095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2</w:t>
            </w:r>
          </w:p>
        </w:tc>
        <w:tc>
          <w:tcPr>
            <w:tcW w:w="1067" w:type="pct"/>
            <w:noWrap/>
          </w:tcPr>
          <w:p w14:paraId="2C71E74E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0.96 (0.92;1.01)</w:t>
            </w:r>
          </w:p>
        </w:tc>
        <w:tc>
          <w:tcPr>
            <w:tcW w:w="758" w:type="pct"/>
            <w:noWrap/>
          </w:tcPr>
          <w:p w14:paraId="28C37780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0.153</w:t>
            </w:r>
          </w:p>
        </w:tc>
        <w:tc>
          <w:tcPr>
            <w:tcW w:w="887" w:type="pct"/>
            <w:noWrap/>
            <w:vAlign w:val="bottom"/>
          </w:tcPr>
          <w:p w14:paraId="6DCC2D02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0.98 (0.94;1.03)</w:t>
            </w:r>
          </w:p>
        </w:tc>
        <w:tc>
          <w:tcPr>
            <w:tcW w:w="702" w:type="pct"/>
            <w:noWrap/>
            <w:vAlign w:val="bottom"/>
          </w:tcPr>
          <w:p w14:paraId="4CE798D1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0.377</w:t>
            </w:r>
          </w:p>
        </w:tc>
      </w:tr>
      <w:tr w:rsidR="00340DCA" w:rsidRPr="00E26128" w14:paraId="315CFEB4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4DA627E0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</w:tcPr>
          <w:p w14:paraId="7A5495E9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3</w:t>
            </w:r>
          </w:p>
        </w:tc>
        <w:tc>
          <w:tcPr>
            <w:tcW w:w="1067" w:type="pct"/>
            <w:noWrap/>
          </w:tcPr>
          <w:p w14:paraId="1A080E2C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0.97 (0.92;1.01)</w:t>
            </w:r>
          </w:p>
        </w:tc>
        <w:tc>
          <w:tcPr>
            <w:tcW w:w="758" w:type="pct"/>
            <w:noWrap/>
          </w:tcPr>
          <w:p w14:paraId="421471A5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0.161</w:t>
            </w:r>
          </w:p>
        </w:tc>
        <w:tc>
          <w:tcPr>
            <w:tcW w:w="887" w:type="pct"/>
            <w:noWrap/>
            <w:vAlign w:val="bottom"/>
          </w:tcPr>
          <w:p w14:paraId="2558A19B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0.98 (0.94;1.03)</w:t>
            </w:r>
          </w:p>
        </w:tc>
        <w:tc>
          <w:tcPr>
            <w:tcW w:w="702" w:type="pct"/>
            <w:noWrap/>
            <w:vAlign w:val="bottom"/>
          </w:tcPr>
          <w:p w14:paraId="543C88E8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0.477</w:t>
            </w:r>
          </w:p>
        </w:tc>
      </w:tr>
      <w:tr w:rsidR="00340DCA" w:rsidRPr="00E26128" w14:paraId="1AE55F90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57A411BC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High users</w:t>
            </w:r>
          </w:p>
        </w:tc>
        <w:tc>
          <w:tcPr>
            <w:tcW w:w="644" w:type="pct"/>
            <w:noWrap/>
          </w:tcPr>
          <w:p w14:paraId="4C494B0A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1</w:t>
            </w:r>
          </w:p>
        </w:tc>
        <w:tc>
          <w:tcPr>
            <w:tcW w:w="1067" w:type="pct"/>
            <w:noWrap/>
          </w:tcPr>
          <w:p w14:paraId="32D08E22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0.96 (0.82;1.13)</w:t>
            </w:r>
          </w:p>
        </w:tc>
        <w:tc>
          <w:tcPr>
            <w:tcW w:w="758" w:type="pct"/>
            <w:noWrap/>
          </w:tcPr>
          <w:p w14:paraId="05E97D7B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0.616</w:t>
            </w:r>
          </w:p>
        </w:tc>
        <w:tc>
          <w:tcPr>
            <w:tcW w:w="887" w:type="pct"/>
            <w:noWrap/>
            <w:vAlign w:val="bottom"/>
          </w:tcPr>
          <w:p w14:paraId="697F83F7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1.01 (0.94;1.08)</w:t>
            </w:r>
          </w:p>
        </w:tc>
        <w:tc>
          <w:tcPr>
            <w:tcW w:w="702" w:type="pct"/>
            <w:noWrap/>
            <w:vAlign w:val="bottom"/>
          </w:tcPr>
          <w:p w14:paraId="5BF681FB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0.877</w:t>
            </w:r>
          </w:p>
        </w:tc>
      </w:tr>
      <w:tr w:rsidR="00340DCA" w:rsidRPr="00E26128" w14:paraId="7ABFA94B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6C8FE7EF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</w:tcPr>
          <w:p w14:paraId="67C1A6BF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2</w:t>
            </w:r>
          </w:p>
        </w:tc>
        <w:tc>
          <w:tcPr>
            <w:tcW w:w="1067" w:type="pct"/>
            <w:noWrap/>
          </w:tcPr>
          <w:p w14:paraId="0B26CF06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0.95 (0.86;1.04)</w:t>
            </w:r>
          </w:p>
        </w:tc>
        <w:tc>
          <w:tcPr>
            <w:tcW w:w="758" w:type="pct"/>
            <w:noWrap/>
          </w:tcPr>
          <w:p w14:paraId="6AE0C04A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0.268</w:t>
            </w:r>
          </w:p>
        </w:tc>
        <w:tc>
          <w:tcPr>
            <w:tcW w:w="887" w:type="pct"/>
            <w:noWrap/>
            <w:vAlign w:val="bottom"/>
          </w:tcPr>
          <w:p w14:paraId="4B3DD00B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0.97 (0.92;1.02)</w:t>
            </w:r>
          </w:p>
        </w:tc>
        <w:tc>
          <w:tcPr>
            <w:tcW w:w="702" w:type="pct"/>
            <w:noWrap/>
            <w:vAlign w:val="bottom"/>
          </w:tcPr>
          <w:p w14:paraId="1D6304E6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0.275</w:t>
            </w:r>
          </w:p>
        </w:tc>
      </w:tr>
      <w:tr w:rsidR="00340DCA" w:rsidRPr="00E26128" w14:paraId="6CBDFCA6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25CE95DD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</w:tcPr>
          <w:p w14:paraId="0157FD41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3</w:t>
            </w:r>
          </w:p>
        </w:tc>
        <w:tc>
          <w:tcPr>
            <w:tcW w:w="1067" w:type="pct"/>
            <w:noWrap/>
          </w:tcPr>
          <w:p w14:paraId="279B6268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0.94 (0.86;1.04)</w:t>
            </w:r>
          </w:p>
        </w:tc>
        <w:tc>
          <w:tcPr>
            <w:tcW w:w="758" w:type="pct"/>
            <w:noWrap/>
          </w:tcPr>
          <w:p w14:paraId="0F1B07AD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0.249</w:t>
            </w:r>
          </w:p>
        </w:tc>
        <w:tc>
          <w:tcPr>
            <w:tcW w:w="887" w:type="pct"/>
            <w:noWrap/>
            <w:vAlign w:val="bottom"/>
          </w:tcPr>
          <w:p w14:paraId="1B02394D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0.97 (0.92;1.02)</w:t>
            </w:r>
          </w:p>
        </w:tc>
        <w:tc>
          <w:tcPr>
            <w:tcW w:w="702" w:type="pct"/>
            <w:noWrap/>
            <w:vAlign w:val="bottom"/>
          </w:tcPr>
          <w:p w14:paraId="3F5CF8B5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0.209</w:t>
            </w:r>
          </w:p>
        </w:tc>
      </w:tr>
      <w:tr w:rsidR="00340DCA" w:rsidRPr="00E26128" w14:paraId="23405317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4F925A00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Medium users</w:t>
            </w:r>
          </w:p>
        </w:tc>
        <w:tc>
          <w:tcPr>
            <w:tcW w:w="644" w:type="pct"/>
            <w:noWrap/>
          </w:tcPr>
          <w:p w14:paraId="3C9388D8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1</w:t>
            </w:r>
          </w:p>
        </w:tc>
        <w:tc>
          <w:tcPr>
            <w:tcW w:w="1067" w:type="pct"/>
            <w:noWrap/>
            <w:vAlign w:val="bottom"/>
          </w:tcPr>
          <w:p w14:paraId="02F58DF4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0.98 (0.83;1.15)</w:t>
            </w:r>
          </w:p>
        </w:tc>
        <w:tc>
          <w:tcPr>
            <w:tcW w:w="758" w:type="pct"/>
            <w:noWrap/>
          </w:tcPr>
          <w:p w14:paraId="2153880F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0.769</w:t>
            </w:r>
          </w:p>
        </w:tc>
        <w:tc>
          <w:tcPr>
            <w:tcW w:w="887" w:type="pct"/>
            <w:noWrap/>
            <w:vAlign w:val="bottom"/>
          </w:tcPr>
          <w:p w14:paraId="1C9766B2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 (0.85;0.96)</w:t>
            </w:r>
          </w:p>
        </w:tc>
        <w:tc>
          <w:tcPr>
            <w:tcW w:w="702" w:type="pct"/>
            <w:noWrap/>
            <w:vAlign w:val="bottom"/>
          </w:tcPr>
          <w:p w14:paraId="774B6A77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0.002</w:t>
            </w:r>
          </w:p>
        </w:tc>
      </w:tr>
      <w:tr w:rsidR="00340DCA" w:rsidRPr="00E26128" w14:paraId="14867D68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75C05692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</w:tcPr>
          <w:p w14:paraId="6EC6083C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2</w:t>
            </w:r>
          </w:p>
        </w:tc>
        <w:tc>
          <w:tcPr>
            <w:tcW w:w="1067" w:type="pct"/>
            <w:noWrap/>
          </w:tcPr>
          <w:p w14:paraId="3E36E6E6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0.89 (0.8;0.99)</w:t>
            </w:r>
          </w:p>
        </w:tc>
        <w:tc>
          <w:tcPr>
            <w:tcW w:w="758" w:type="pct"/>
            <w:noWrap/>
          </w:tcPr>
          <w:p w14:paraId="5B44DE32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887" w:type="pct"/>
            <w:noWrap/>
            <w:vAlign w:val="bottom"/>
          </w:tcPr>
          <w:p w14:paraId="7C0CF96E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0.88 (0.83;0.94)</w:t>
            </w:r>
          </w:p>
        </w:tc>
        <w:tc>
          <w:tcPr>
            <w:tcW w:w="702" w:type="pct"/>
            <w:noWrap/>
            <w:vAlign w:val="bottom"/>
          </w:tcPr>
          <w:p w14:paraId="18C9E5ED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&lt;0.001</w:t>
            </w:r>
          </w:p>
        </w:tc>
      </w:tr>
      <w:tr w:rsidR="00340DCA" w:rsidRPr="00E26128" w14:paraId="5AC1E716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0685BD20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</w:tcPr>
          <w:p w14:paraId="53B52CE5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3</w:t>
            </w:r>
          </w:p>
        </w:tc>
        <w:tc>
          <w:tcPr>
            <w:tcW w:w="1067" w:type="pct"/>
            <w:noWrap/>
          </w:tcPr>
          <w:p w14:paraId="688836D7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0.89 (0.81;0.99)</w:t>
            </w:r>
          </w:p>
        </w:tc>
        <w:tc>
          <w:tcPr>
            <w:tcW w:w="758" w:type="pct"/>
            <w:noWrap/>
          </w:tcPr>
          <w:p w14:paraId="4CACB44A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887" w:type="pct"/>
            <w:noWrap/>
            <w:vAlign w:val="bottom"/>
          </w:tcPr>
          <w:p w14:paraId="188D6116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0.89 (0.83;0.94)</w:t>
            </w:r>
          </w:p>
        </w:tc>
        <w:tc>
          <w:tcPr>
            <w:tcW w:w="702" w:type="pct"/>
            <w:noWrap/>
            <w:vAlign w:val="bottom"/>
          </w:tcPr>
          <w:p w14:paraId="02D2598B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&lt;0.001</w:t>
            </w:r>
          </w:p>
        </w:tc>
      </w:tr>
      <w:tr w:rsidR="00340DCA" w:rsidRPr="00E26128" w14:paraId="646E91BA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5BCB1CAC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Low users</w:t>
            </w:r>
          </w:p>
        </w:tc>
        <w:tc>
          <w:tcPr>
            <w:tcW w:w="644" w:type="pct"/>
            <w:noWrap/>
          </w:tcPr>
          <w:p w14:paraId="1A17CF9F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1</w:t>
            </w:r>
          </w:p>
        </w:tc>
        <w:tc>
          <w:tcPr>
            <w:tcW w:w="1067" w:type="pct"/>
            <w:noWrap/>
          </w:tcPr>
          <w:p w14:paraId="1E84D823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0.94 (0.8;1.11)</w:t>
            </w:r>
          </w:p>
        </w:tc>
        <w:tc>
          <w:tcPr>
            <w:tcW w:w="758" w:type="pct"/>
            <w:noWrap/>
          </w:tcPr>
          <w:p w14:paraId="6964743B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0.498</w:t>
            </w:r>
          </w:p>
        </w:tc>
        <w:tc>
          <w:tcPr>
            <w:tcW w:w="887" w:type="pct"/>
            <w:noWrap/>
            <w:vAlign w:val="bottom"/>
          </w:tcPr>
          <w:p w14:paraId="4DCBDA24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0.92 (0.84;1.02)</w:t>
            </w:r>
          </w:p>
        </w:tc>
        <w:tc>
          <w:tcPr>
            <w:tcW w:w="702" w:type="pct"/>
            <w:noWrap/>
            <w:vAlign w:val="bottom"/>
          </w:tcPr>
          <w:p w14:paraId="207C87B3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0.103</w:t>
            </w:r>
          </w:p>
        </w:tc>
      </w:tr>
      <w:tr w:rsidR="00340DCA" w:rsidRPr="00E26128" w14:paraId="3ADB79D1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00D97327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</w:tcPr>
          <w:p w14:paraId="312345D5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2</w:t>
            </w:r>
          </w:p>
        </w:tc>
        <w:tc>
          <w:tcPr>
            <w:tcW w:w="1067" w:type="pct"/>
            <w:noWrap/>
            <w:vAlign w:val="bottom"/>
          </w:tcPr>
          <w:p w14:paraId="313ACBBB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1.02 (0.92;1.14)</w:t>
            </w:r>
          </w:p>
        </w:tc>
        <w:tc>
          <w:tcPr>
            <w:tcW w:w="758" w:type="pct"/>
            <w:noWrap/>
          </w:tcPr>
          <w:p w14:paraId="37A691A0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0.704</w:t>
            </w:r>
          </w:p>
        </w:tc>
        <w:tc>
          <w:tcPr>
            <w:tcW w:w="887" w:type="pct"/>
            <w:noWrap/>
            <w:vAlign w:val="bottom"/>
          </w:tcPr>
          <w:p w14:paraId="0C2D6A4D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0.91 (0.83;0.99)</w:t>
            </w:r>
          </w:p>
        </w:tc>
        <w:tc>
          <w:tcPr>
            <w:tcW w:w="702" w:type="pct"/>
            <w:noWrap/>
            <w:vAlign w:val="bottom"/>
          </w:tcPr>
          <w:p w14:paraId="4553CC90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0.026</w:t>
            </w:r>
          </w:p>
        </w:tc>
      </w:tr>
      <w:tr w:rsidR="00340DCA" w:rsidRPr="00E26128" w14:paraId="54BB4A5E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10DD2809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</w:tcPr>
          <w:p w14:paraId="0F55A455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3</w:t>
            </w:r>
          </w:p>
        </w:tc>
        <w:tc>
          <w:tcPr>
            <w:tcW w:w="1067" w:type="pct"/>
            <w:noWrap/>
          </w:tcPr>
          <w:p w14:paraId="638E1A28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1.02 (0.91;1.14)</w:t>
            </w:r>
          </w:p>
        </w:tc>
        <w:tc>
          <w:tcPr>
            <w:tcW w:w="758" w:type="pct"/>
            <w:noWrap/>
          </w:tcPr>
          <w:p w14:paraId="5D8E6318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0.732</w:t>
            </w:r>
          </w:p>
        </w:tc>
        <w:tc>
          <w:tcPr>
            <w:tcW w:w="887" w:type="pct"/>
            <w:noWrap/>
            <w:vAlign w:val="bottom"/>
          </w:tcPr>
          <w:p w14:paraId="3A7C8582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0.91 (0.84;1)</w:t>
            </w:r>
          </w:p>
        </w:tc>
        <w:tc>
          <w:tcPr>
            <w:tcW w:w="702" w:type="pct"/>
            <w:noWrap/>
            <w:vAlign w:val="bottom"/>
          </w:tcPr>
          <w:p w14:paraId="561A9462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0.042</w:t>
            </w:r>
          </w:p>
        </w:tc>
      </w:tr>
      <w:tr w:rsidR="00340DCA" w:rsidRPr="00E26128" w14:paraId="57C36EEC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3020DF07" w14:textId="23F13AAC" w:rsidR="009C4633" w:rsidRPr="00E26128" w:rsidRDefault="00F259C0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EQ-5D</w:t>
            </w:r>
          </w:p>
        </w:tc>
        <w:tc>
          <w:tcPr>
            <w:tcW w:w="644" w:type="pct"/>
            <w:noWrap/>
          </w:tcPr>
          <w:p w14:paraId="7818D214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1067" w:type="pct"/>
            <w:noWrap/>
          </w:tcPr>
          <w:p w14:paraId="6B402E7E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758" w:type="pct"/>
            <w:noWrap/>
          </w:tcPr>
          <w:p w14:paraId="184480E7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887" w:type="pct"/>
            <w:noWrap/>
          </w:tcPr>
          <w:p w14:paraId="1711CB67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702" w:type="pct"/>
            <w:noWrap/>
          </w:tcPr>
          <w:p w14:paraId="20B4EBB6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</w:tr>
      <w:tr w:rsidR="00340DCA" w:rsidRPr="00E26128" w14:paraId="602D7C54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7F832A59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Total sample</w:t>
            </w:r>
          </w:p>
        </w:tc>
        <w:tc>
          <w:tcPr>
            <w:tcW w:w="644" w:type="pct"/>
            <w:noWrap/>
          </w:tcPr>
          <w:p w14:paraId="65FC97A2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1</w:t>
            </w:r>
          </w:p>
        </w:tc>
        <w:tc>
          <w:tcPr>
            <w:tcW w:w="1067" w:type="pct"/>
            <w:noWrap/>
          </w:tcPr>
          <w:p w14:paraId="26521312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0.95 (0.88;1.03)</w:t>
            </w:r>
          </w:p>
        </w:tc>
        <w:tc>
          <w:tcPr>
            <w:tcW w:w="758" w:type="pct"/>
            <w:noWrap/>
          </w:tcPr>
          <w:p w14:paraId="35B25EA0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0.198</w:t>
            </w:r>
          </w:p>
        </w:tc>
        <w:tc>
          <w:tcPr>
            <w:tcW w:w="887" w:type="pct"/>
            <w:noWrap/>
            <w:vAlign w:val="bottom"/>
          </w:tcPr>
          <w:p w14:paraId="16E4E5BC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1.02 (0.96;1.09)</w:t>
            </w:r>
          </w:p>
        </w:tc>
        <w:tc>
          <w:tcPr>
            <w:tcW w:w="702" w:type="pct"/>
            <w:noWrap/>
            <w:vAlign w:val="bottom"/>
          </w:tcPr>
          <w:p w14:paraId="664E2D51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0.52</w:t>
            </w:r>
          </w:p>
        </w:tc>
      </w:tr>
      <w:tr w:rsidR="00340DCA" w:rsidRPr="00E26128" w14:paraId="22A8CBD0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4C077EAD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</w:tcPr>
          <w:p w14:paraId="56939CB8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2</w:t>
            </w:r>
          </w:p>
        </w:tc>
        <w:tc>
          <w:tcPr>
            <w:tcW w:w="1067" w:type="pct"/>
            <w:noWrap/>
          </w:tcPr>
          <w:p w14:paraId="77F031EE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0.96 (0.92;1.01)</w:t>
            </w:r>
          </w:p>
        </w:tc>
        <w:tc>
          <w:tcPr>
            <w:tcW w:w="758" w:type="pct"/>
            <w:noWrap/>
          </w:tcPr>
          <w:p w14:paraId="54B877AA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0.143</w:t>
            </w:r>
          </w:p>
        </w:tc>
        <w:tc>
          <w:tcPr>
            <w:tcW w:w="887" w:type="pct"/>
            <w:noWrap/>
            <w:vAlign w:val="bottom"/>
          </w:tcPr>
          <w:p w14:paraId="43D38681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0.97 (0.93;1.02)</w:t>
            </w:r>
          </w:p>
        </w:tc>
        <w:tc>
          <w:tcPr>
            <w:tcW w:w="702" w:type="pct"/>
            <w:noWrap/>
            <w:vAlign w:val="bottom"/>
          </w:tcPr>
          <w:p w14:paraId="24DBE339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0.236</w:t>
            </w:r>
          </w:p>
        </w:tc>
      </w:tr>
      <w:tr w:rsidR="00340DCA" w:rsidRPr="00E26128" w14:paraId="6CAE8A09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409FB6B1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</w:tcPr>
          <w:p w14:paraId="4A306CC2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3</w:t>
            </w:r>
          </w:p>
        </w:tc>
        <w:tc>
          <w:tcPr>
            <w:tcW w:w="1067" w:type="pct"/>
            <w:noWrap/>
          </w:tcPr>
          <w:p w14:paraId="3EC91AC1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0.97 (0.92;1.01)</w:t>
            </w:r>
          </w:p>
        </w:tc>
        <w:tc>
          <w:tcPr>
            <w:tcW w:w="758" w:type="pct"/>
            <w:noWrap/>
          </w:tcPr>
          <w:p w14:paraId="44143481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0.168</w:t>
            </w:r>
          </w:p>
        </w:tc>
        <w:tc>
          <w:tcPr>
            <w:tcW w:w="887" w:type="pct"/>
            <w:noWrap/>
            <w:vAlign w:val="bottom"/>
          </w:tcPr>
          <w:p w14:paraId="562F2343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0.98 (0.93;1.03)</w:t>
            </w:r>
          </w:p>
        </w:tc>
        <w:tc>
          <w:tcPr>
            <w:tcW w:w="702" w:type="pct"/>
            <w:noWrap/>
            <w:vAlign w:val="bottom"/>
          </w:tcPr>
          <w:p w14:paraId="6968987B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0.358</w:t>
            </w:r>
          </w:p>
        </w:tc>
      </w:tr>
      <w:tr w:rsidR="00340DCA" w:rsidRPr="00E26128" w14:paraId="62B7F5E8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7EF275EC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High users</w:t>
            </w:r>
          </w:p>
        </w:tc>
        <w:tc>
          <w:tcPr>
            <w:tcW w:w="644" w:type="pct"/>
            <w:noWrap/>
          </w:tcPr>
          <w:p w14:paraId="36A2EC46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1</w:t>
            </w:r>
          </w:p>
        </w:tc>
        <w:tc>
          <w:tcPr>
            <w:tcW w:w="1067" w:type="pct"/>
            <w:noWrap/>
          </w:tcPr>
          <w:p w14:paraId="234F17EB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0.93 (0.81;1.07)</w:t>
            </w:r>
          </w:p>
        </w:tc>
        <w:tc>
          <w:tcPr>
            <w:tcW w:w="758" w:type="pct"/>
            <w:noWrap/>
          </w:tcPr>
          <w:p w14:paraId="2C5547B9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0.343</w:t>
            </w:r>
          </w:p>
        </w:tc>
        <w:tc>
          <w:tcPr>
            <w:tcW w:w="887" w:type="pct"/>
            <w:noWrap/>
            <w:vAlign w:val="bottom"/>
          </w:tcPr>
          <w:p w14:paraId="5EAD4445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1 (0.94;1.07)</w:t>
            </w:r>
          </w:p>
        </w:tc>
        <w:tc>
          <w:tcPr>
            <w:tcW w:w="702" w:type="pct"/>
            <w:noWrap/>
            <w:vAlign w:val="bottom"/>
          </w:tcPr>
          <w:p w14:paraId="3820F085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0.928</w:t>
            </w:r>
          </w:p>
        </w:tc>
      </w:tr>
      <w:tr w:rsidR="00340DCA" w:rsidRPr="00E26128" w14:paraId="68C59CFE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4661AC15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</w:tcPr>
          <w:p w14:paraId="2C138390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2</w:t>
            </w:r>
          </w:p>
        </w:tc>
        <w:tc>
          <w:tcPr>
            <w:tcW w:w="1067" w:type="pct"/>
            <w:noWrap/>
          </w:tcPr>
          <w:p w14:paraId="03AAEE4D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0.99 (0.9;1.09)</w:t>
            </w:r>
          </w:p>
        </w:tc>
        <w:tc>
          <w:tcPr>
            <w:tcW w:w="758" w:type="pct"/>
            <w:noWrap/>
          </w:tcPr>
          <w:p w14:paraId="4F84C249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0.839</w:t>
            </w:r>
          </w:p>
        </w:tc>
        <w:tc>
          <w:tcPr>
            <w:tcW w:w="887" w:type="pct"/>
            <w:noWrap/>
            <w:vAlign w:val="bottom"/>
          </w:tcPr>
          <w:p w14:paraId="331E3AD8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0.97 (0.92;1.02)</w:t>
            </w:r>
          </w:p>
        </w:tc>
        <w:tc>
          <w:tcPr>
            <w:tcW w:w="702" w:type="pct"/>
            <w:noWrap/>
            <w:vAlign w:val="bottom"/>
          </w:tcPr>
          <w:p w14:paraId="29C43F85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0.223</w:t>
            </w:r>
          </w:p>
        </w:tc>
      </w:tr>
      <w:tr w:rsidR="00340DCA" w:rsidRPr="00E26128" w14:paraId="77609292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0024A7A6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</w:tcPr>
          <w:p w14:paraId="194049F3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3</w:t>
            </w:r>
          </w:p>
        </w:tc>
        <w:tc>
          <w:tcPr>
            <w:tcW w:w="1067" w:type="pct"/>
            <w:noWrap/>
            <w:vAlign w:val="bottom"/>
          </w:tcPr>
          <w:p w14:paraId="52619D0F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0.99 (0.9;1.08)</w:t>
            </w:r>
          </w:p>
        </w:tc>
        <w:tc>
          <w:tcPr>
            <w:tcW w:w="758" w:type="pct"/>
            <w:noWrap/>
          </w:tcPr>
          <w:p w14:paraId="05D32FFC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0.778</w:t>
            </w:r>
          </w:p>
        </w:tc>
        <w:tc>
          <w:tcPr>
            <w:tcW w:w="887" w:type="pct"/>
            <w:noWrap/>
            <w:vAlign w:val="bottom"/>
          </w:tcPr>
          <w:p w14:paraId="11E492F1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0.97 (0.92;1.03)</w:t>
            </w:r>
          </w:p>
        </w:tc>
        <w:tc>
          <w:tcPr>
            <w:tcW w:w="702" w:type="pct"/>
            <w:noWrap/>
            <w:vAlign w:val="bottom"/>
          </w:tcPr>
          <w:p w14:paraId="08E5EA77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0.32</w:t>
            </w:r>
          </w:p>
        </w:tc>
      </w:tr>
      <w:tr w:rsidR="00340DCA" w:rsidRPr="00E26128" w14:paraId="58FD9916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4EE3E5D9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Medium users</w:t>
            </w:r>
          </w:p>
        </w:tc>
        <w:tc>
          <w:tcPr>
            <w:tcW w:w="644" w:type="pct"/>
            <w:noWrap/>
          </w:tcPr>
          <w:p w14:paraId="17F58496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1</w:t>
            </w:r>
          </w:p>
        </w:tc>
        <w:tc>
          <w:tcPr>
            <w:tcW w:w="1067" w:type="pct"/>
            <w:noWrap/>
          </w:tcPr>
          <w:p w14:paraId="40EC1E4C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1.03 (0.89;1.19)</w:t>
            </w:r>
          </w:p>
        </w:tc>
        <w:tc>
          <w:tcPr>
            <w:tcW w:w="758" w:type="pct"/>
            <w:noWrap/>
          </w:tcPr>
          <w:p w14:paraId="3D531F1A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0.714</w:t>
            </w:r>
          </w:p>
        </w:tc>
        <w:tc>
          <w:tcPr>
            <w:tcW w:w="887" w:type="pct"/>
            <w:noWrap/>
            <w:vAlign w:val="bottom"/>
          </w:tcPr>
          <w:p w14:paraId="38DD0BF3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0.88 (0.83;0.94)</w:t>
            </w:r>
          </w:p>
        </w:tc>
        <w:tc>
          <w:tcPr>
            <w:tcW w:w="702" w:type="pct"/>
            <w:noWrap/>
            <w:vAlign w:val="bottom"/>
          </w:tcPr>
          <w:p w14:paraId="13204B83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&lt;0.001</w:t>
            </w:r>
          </w:p>
        </w:tc>
      </w:tr>
      <w:tr w:rsidR="00340DCA" w:rsidRPr="00E26128" w14:paraId="4E08D3A6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13E6B930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</w:tcPr>
          <w:p w14:paraId="155B11E6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2</w:t>
            </w:r>
          </w:p>
        </w:tc>
        <w:tc>
          <w:tcPr>
            <w:tcW w:w="1067" w:type="pct"/>
            <w:noWrap/>
          </w:tcPr>
          <w:p w14:paraId="61CA6584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0.96 (0.87;1.06)</w:t>
            </w:r>
          </w:p>
        </w:tc>
        <w:tc>
          <w:tcPr>
            <w:tcW w:w="758" w:type="pct"/>
            <w:noWrap/>
          </w:tcPr>
          <w:p w14:paraId="2CA5654D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0.467</w:t>
            </w:r>
          </w:p>
        </w:tc>
        <w:tc>
          <w:tcPr>
            <w:tcW w:w="887" w:type="pct"/>
            <w:noWrap/>
            <w:vAlign w:val="bottom"/>
          </w:tcPr>
          <w:p w14:paraId="602C0779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0.87 (0.82;0.93)</w:t>
            </w:r>
          </w:p>
        </w:tc>
        <w:tc>
          <w:tcPr>
            <w:tcW w:w="702" w:type="pct"/>
            <w:noWrap/>
            <w:vAlign w:val="bottom"/>
          </w:tcPr>
          <w:p w14:paraId="14279842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&lt;0.001</w:t>
            </w:r>
          </w:p>
        </w:tc>
      </w:tr>
      <w:tr w:rsidR="00340DCA" w:rsidRPr="00E26128" w14:paraId="321BD19E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43AC5F92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</w:tcPr>
          <w:p w14:paraId="46DB3CD4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3</w:t>
            </w:r>
          </w:p>
        </w:tc>
        <w:tc>
          <w:tcPr>
            <w:tcW w:w="1067" w:type="pct"/>
            <w:noWrap/>
          </w:tcPr>
          <w:p w14:paraId="63B97438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0.97 (0.88;1.07)</w:t>
            </w:r>
          </w:p>
        </w:tc>
        <w:tc>
          <w:tcPr>
            <w:tcW w:w="758" w:type="pct"/>
            <w:noWrap/>
          </w:tcPr>
          <w:p w14:paraId="5CAC7510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0.524</w:t>
            </w:r>
          </w:p>
        </w:tc>
        <w:tc>
          <w:tcPr>
            <w:tcW w:w="887" w:type="pct"/>
            <w:noWrap/>
            <w:vAlign w:val="bottom"/>
          </w:tcPr>
          <w:p w14:paraId="5F13D628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0.88 (0.83;0.93)</w:t>
            </w:r>
          </w:p>
        </w:tc>
        <w:tc>
          <w:tcPr>
            <w:tcW w:w="702" w:type="pct"/>
            <w:noWrap/>
            <w:vAlign w:val="bottom"/>
          </w:tcPr>
          <w:p w14:paraId="170B933A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&lt;0.001</w:t>
            </w:r>
          </w:p>
        </w:tc>
      </w:tr>
      <w:tr w:rsidR="00340DCA" w:rsidRPr="00E26128" w14:paraId="093F7967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7045610E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Low users</w:t>
            </w:r>
          </w:p>
        </w:tc>
        <w:tc>
          <w:tcPr>
            <w:tcW w:w="644" w:type="pct"/>
            <w:noWrap/>
          </w:tcPr>
          <w:p w14:paraId="30A93AF1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1</w:t>
            </w:r>
          </w:p>
        </w:tc>
        <w:tc>
          <w:tcPr>
            <w:tcW w:w="1067" w:type="pct"/>
            <w:noWrap/>
          </w:tcPr>
          <w:p w14:paraId="6746F5E8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0.98 (0.82;1.18)</w:t>
            </w:r>
          </w:p>
        </w:tc>
        <w:tc>
          <w:tcPr>
            <w:tcW w:w="758" w:type="pct"/>
            <w:noWrap/>
          </w:tcPr>
          <w:p w14:paraId="2854B4A0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0.825</w:t>
            </w:r>
          </w:p>
        </w:tc>
        <w:tc>
          <w:tcPr>
            <w:tcW w:w="887" w:type="pct"/>
            <w:noWrap/>
            <w:vAlign w:val="bottom"/>
          </w:tcPr>
          <w:p w14:paraId="54A234D1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0.87 (0.78;0.96)</w:t>
            </w:r>
          </w:p>
        </w:tc>
        <w:tc>
          <w:tcPr>
            <w:tcW w:w="702" w:type="pct"/>
            <w:noWrap/>
            <w:vAlign w:val="bottom"/>
          </w:tcPr>
          <w:p w14:paraId="6DD115D5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0.006</w:t>
            </w:r>
          </w:p>
        </w:tc>
      </w:tr>
      <w:tr w:rsidR="00340DCA" w:rsidRPr="00E26128" w14:paraId="4B736457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632122FB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</w:tcPr>
          <w:p w14:paraId="0947EABA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2</w:t>
            </w:r>
          </w:p>
        </w:tc>
        <w:tc>
          <w:tcPr>
            <w:tcW w:w="1067" w:type="pct"/>
            <w:noWrap/>
          </w:tcPr>
          <w:p w14:paraId="2704987F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1.02 (0.9;1.14)</w:t>
            </w:r>
          </w:p>
        </w:tc>
        <w:tc>
          <w:tcPr>
            <w:tcW w:w="758" w:type="pct"/>
            <w:noWrap/>
          </w:tcPr>
          <w:p w14:paraId="765AF914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0.796</w:t>
            </w:r>
          </w:p>
        </w:tc>
        <w:tc>
          <w:tcPr>
            <w:tcW w:w="887" w:type="pct"/>
            <w:noWrap/>
            <w:vAlign w:val="bottom"/>
          </w:tcPr>
          <w:p w14:paraId="1B127645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0.88 (0.81;0.97)</w:t>
            </w:r>
          </w:p>
        </w:tc>
        <w:tc>
          <w:tcPr>
            <w:tcW w:w="702" w:type="pct"/>
            <w:noWrap/>
            <w:vAlign w:val="bottom"/>
          </w:tcPr>
          <w:p w14:paraId="2E4FEE3D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0.008</w:t>
            </w:r>
          </w:p>
        </w:tc>
      </w:tr>
      <w:tr w:rsidR="00340DCA" w:rsidRPr="00E26128" w14:paraId="3FF55842" w14:textId="77777777" w:rsidTr="00C3556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14:paraId="24DD30B4" w14:textId="77777777" w:rsidR="009C4633" w:rsidRPr="00E26128" w:rsidRDefault="009C4633" w:rsidP="00A079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644" w:type="pct"/>
            <w:noWrap/>
          </w:tcPr>
          <w:p w14:paraId="54A22DB9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Model 3</w:t>
            </w:r>
          </w:p>
        </w:tc>
        <w:tc>
          <w:tcPr>
            <w:tcW w:w="1067" w:type="pct"/>
            <w:noWrap/>
          </w:tcPr>
          <w:p w14:paraId="6CC10538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1.02 (0.91;1.14)</w:t>
            </w:r>
          </w:p>
        </w:tc>
        <w:tc>
          <w:tcPr>
            <w:tcW w:w="758" w:type="pct"/>
            <w:noWrap/>
          </w:tcPr>
          <w:p w14:paraId="43F22E94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0.788</w:t>
            </w:r>
          </w:p>
        </w:tc>
        <w:tc>
          <w:tcPr>
            <w:tcW w:w="887" w:type="pct"/>
            <w:noWrap/>
            <w:vAlign w:val="bottom"/>
          </w:tcPr>
          <w:p w14:paraId="3CF1B9B5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0.89 (0.81;0.97)</w:t>
            </w:r>
          </w:p>
        </w:tc>
        <w:tc>
          <w:tcPr>
            <w:tcW w:w="702" w:type="pct"/>
            <w:noWrap/>
            <w:vAlign w:val="bottom"/>
          </w:tcPr>
          <w:p w14:paraId="206E3BB5" w14:textId="77777777" w:rsidR="009C4633" w:rsidRPr="00E26128" w:rsidRDefault="009C4633" w:rsidP="00A07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26128">
              <w:rPr>
                <w:rFonts w:ascii="Calibri" w:hAnsi="Calibri" w:cs="Calibri"/>
                <w:color w:val="000000"/>
                <w:sz w:val="20"/>
                <w:szCs w:val="20"/>
              </w:rPr>
              <w:t>0.012</w:t>
            </w:r>
          </w:p>
        </w:tc>
      </w:tr>
    </w:tbl>
    <w:p w14:paraId="364ECDF6" w14:textId="325EE349" w:rsidR="00516D19" w:rsidRDefault="00163087">
      <w:r w:rsidRPr="00E26128">
        <w:rPr>
          <w:sz w:val="18"/>
          <w:szCs w:val="18"/>
        </w:rPr>
        <w:t>Incidence rate ratios (IRRs) are the exponentiated coefficients of the interaction between a PROM and time in the count part of the zero-inflated negative binomial regression analysis.</w:t>
      </w:r>
      <w:r w:rsidRPr="00E26128">
        <w:rPr>
          <w:sz w:val="18"/>
          <w:szCs w:val="18"/>
        </w:rPr>
        <w:br/>
        <w:t xml:space="preserve">Model 1= crude model, Model 2 = adjusted for sex, age, duration of pain episode, education level, year of enrollment, use of visits or analgesics before enrollment, Model 3 = as model 2 but additionally adjusted for each PROM score. </w:t>
      </w:r>
      <w:r w:rsidRPr="00E26128">
        <w:rPr>
          <w:sz w:val="18"/>
          <w:szCs w:val="18"/>
        </w:rPr>
        <w:br/>
        <w:t>Models with visits as outcome included random intercepts for ID and clinic.</w:t>
      </w:r>
      <w:r w:rsidRPr="00E26128">
        <w:rPr>
          <w:sz w:val="18"/>
          <w:szCs w:val="18"/>
        </w:rPr>
        <w:br/>
        <w:t>Low visit use, n= 1.028 visits range 0 to 4. Medium visit use, n = 869 visits range 5 to 12. High visit use, n = 906 visits range 13 to 166. Low analgesics use, n=634 DDD range 1 to 59. Medium analgesics use, n=626, DDD range 61 to 165. High analgesics use, n=621 DDD range 165 to 1,727.</w:t>
      </w:r>
      <w:r w:rsidRPr="00E26128">
        <w:rPr>
          <w:sz w:val="18"/>
          <w:szCs w:val="18"/>
        </w:rPr>
        <w:br/>
        <w:t xml:space="preserve">DDD: defined daily dose. </w:t>
      </w:r>
      <w:r w:rsidR="00516D19" w:rsidRPr="00E26128">
        <w:br w:type="page"/>
      </w:r>
    </w:p>
    <w:p w14:paraId="73FBBB33" w14:textId="62980091" w:rsidR="00C359F5" w:rsidRPr="00C359F5" w:rsidRDefault="00C359F5">
      <w:pPr>
        <w:rPr>
          <w:b/>
          <w:bCs/>
        </w:rPr>
      </w:pPr>
      <w:r w:rsidRPr="00FE7DC5">
        <w:rPr>
          <w:b/>
          <w:bCs/>
        </w:rPr>
        <w:lastRenderedPageBreak/>
        <w:t>Table S4</w:t>
      </w:r>
      <w:r w:rsidRPr="00FE7DC5">
        <w:rPr>
          <w:b/>
          <w:bCs/>
        </w:rPr>
        <w:br/>
        <w:t>Characteristics of subgroups based on visits before enrollmen</w:t>
      </w:r>
      <w:r>
        <w:rPr>
          <w:b/>
          <w:bCs/>
        </w:rPr>
        <w:t>t</w:t>
      </w:r>
    </w:p>
    <w:tbl>
      <w:tblPr>
        <w:tblStyle w:val="Table"/>
        <w:tblW w:w="0" w:type="auto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350"/>
        <w:gridCol w:w="1390"/>
        <w:gridCol w:w="1584"/>
        <w:gridCol w:w="1694"/>
        <w:gridCol w:w="1620"/>
      </w:tblGrid>
      <w:tr w:rsidR="0073467F" w14:paraId="79263F84" w14:textId="77777777" w:rsidTr="002A0708">
        <w:trPr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</w:tcBorders>
          </w:tcPr>
          <w:p w14:paraId="6C05FEAC" w14:textId="77777777" w:rsidR="00C359F5" w:rsidRDefault="00C359F5" w:rsidP="00C35566">
            <w:pPr>
              <w:spacing w:after="60"/>
            </w:pPr>
          </w:p>
          <w:p w14:paraId="56C54C5E" w14:textId="77777777" w:rsidR="00C359F5" w:rsidRDefault="00C359F5" w:rsidP="00C35566">
            <w:pPr>
              <w:spacing w:after="60"/>
            </w:pPr>
          </w:p>
        </w:tc>
        <w:tc>
          <w:tcPr>
            <w:tcW w:w="0" w:type="auto"/>
            <w:tcBorders>
              <w:top w:val="single" w:sz="16" w:space="0" w:color="D3D3D3"/>
            </w:tcBorders>
          </w:tcPr>
          <w:p w14:paraId="6A0F8BFC" w14:textId="77777777" w:rsidR="0073467F" w:rsidRDefault="0073467F" w:rsidP="00C35566">
            <w:pPr>
              <w:spacing w:after="60"/>
            </w:pPr>
          </w:p>
        </w:tc>
        <w:tc>
          <w:tcPr>
            <w:tcW w:w="0" w:type="auto"/>
            <w:gridSpan w:val="3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717A3A94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b/>
                <w:sz w:val="20"/>
              </w:rPr>
              <w:t>Use of visits to physiotherapists or chiropractors before enrollment</w:t>
            </w:r>
          </w:p>
        </w:tc>
      </w:tr>
      <w:tr w:rsidR="0073467F" w14:paraId="5CEB60F6" w14:textId="77777777" w:rsidTr="002A0708">
        <w:trPr>
          <w:cantSplit/>
          <w:tblHeader/>
          <w:jc w:val="center"/>
        </w:trPr>
        <w:tc>
          <w:tcPr>
            <w:tcW w:w="0" w:type="auto"/>
            <w:tcBorders>
              <w:left w:val="single" w:sz="0" w:space="0" w:color="D3D3D3"/>
              <w:bottom w:val="single" w:sz="16" w:space="0" w:color="D3D3D3"/>
            </w:tcBorders>
          </w:tcPr>
          <w:p w14:paraId="4B5F9F9E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Characteristic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2E7B4332" w14:textId="778CE60D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b/>
                <w:sz w:val="20"/>
              </w:rPr>
              <w:t>Overall</w:t>
            </w:r>
            <w:r>
              <w:rPr>
                <w:rFonts w:ascii="Calibri" w:hAnsi="Calibri"/>
                <w:sz w:val="20"/>
              </w:rPr>
              <w:t>, N = 2,803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49CDA3FD" w14:textId="736278D4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b/>
                <w:sz w:val="20"/>
              </w:rPr>
              <w:t>Low use (0-4)</w:t>
            </w:r>
            <w:r>
              <w:rPr>
                <w:rFonts w:ascii="Calibri" w:hAnsi="Calibri"/>
                <w:sz w:val="20"/>
              </w:rPr>
              <w:t>, N = 1,028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7118FE0B" w14:textId="23C263D0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b/>
                <w:sz w:val="20"/>
              </w:rPr>
              <w:t>Medium use (5-12)</w:t>
            </w:r>
            <w:r>
              <w:rPr>
                <w:rFonts w:ascii="Calibri" w:hAnsi="Calibri"/>
                <w:sz w:val="20"/>
              </w:rPr>
              <w:t>, N = 869</w:t>
            </w:r>
          </w:p>
        </w:tc>
        <w:tc>
          <w:tcPr>
            <w:tcW w:w="0" w:type="auto"/>
            <w:tcBorders>
              <w:bottom w:val="single" w:sz="16" w:space="0" w:color="D3D3D3"/>
              <w:right w:val="single" w:sz="0" w:space="0" w:color="D3D3D3"/>
            </w:tcBorders>
          </w:tcPr>
          <w:p w14:paraId="66D6E3BB" w14:textId="737BF3B5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b/>
                <w:sz w:val="20"/>
              </w:rPr>
              <w:t>High use (12-166)</w:t>
            </w:r>
            <w:r>
              <w:rPr>
                <w:rFonts w:ascii="Calibri" w:hAnsi="Calibri"/>
                <w:sz w:val="20"/>
              </w:rPr>
              <w:t>, N = 906</w:t>
            </w:r>
          </w:p>
        </w:tc>
      </w:tr>
      <w:tr w:rsidR="0073467F" w14:paraId="353376BD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CF3AA03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Female Sex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ACE1D77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1,899/2,803 (68%)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04D390C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651/1,028 (63%)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D923A87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587/869 (68%)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DDC3D95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661/906 (73%)</w:t>
            </w:r>
          </w:p>
        </w:tc>
      </w:tr>
      <w:tr w:rsidR="0073467F" w14:paraId="061C8ADD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25F0302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Age, 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2032F1A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58 (12)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32EE4F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59 (12)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FED1BD3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57 (12)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651404C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59 (12)</w:t>
            </w:r>
          </w:p>
        </w:tc>
      </w:tr>
      <w:tr w:rsidR="0073467F" w14:paraId="4ACA1420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007FF4E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LBP episode lasting longer than one year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DD9FD99" w14:textId="77777777" w:rsidR="0073467F" w:rsidRDefault="0073467F" w:rsidP="00C35566">
            <w:pPr>
              <w:spacing w:after="60"/>
              <w:jc w:val="center"/>
            </w:pPr>
            <w:r w:rsidRPr="00225FBC">
              <w:rPr>
                <w:rFonts w:ascii="Calibri" w:hAnsi="Calibri" w:cs="Calibri"/>
                <w:sz w:val="20"/>
              </w:rPr>
              <w:t>1,639</w:t>
            </w:r>
            <w:r>
              <w:rPr>
                <w:rFonts w:ascii="Calibri" w:hAnsi="Calibri" w:cs="Calibri"/>
                <w:sz w:val="20"/>
              </w:rPr>
              <w:t>/</w:t>
            </w:r>
            <w:r w:rsidRPr="00225FBC">
              <w:rPr>
                <w:rFonts w:ascii="Calibri" w:hAnsi="Calibri" w:cs="Calibri"/>
                <w:sz w:val="20"/>
              </w:rPr>
              <w:t>2,777 (59%)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E29B24" w14:textId="77777777" w:rsidR="0073467F" w:rsidRDefault="0073467F" w:rsidP="00C35566">
            <w:pPr>
              <w:spacing w:after="60"/>
              <w:jc w:val="center"/>
            </w:pPr>
            <w:r w:rsidRPr="00225FBC">
              <w:rPr>
                <w:rFonts w:ascii="Calibri" w:hAnsi="Calibri" w:cs="Calibri"/>
                <w:sz w:val="20"/>
              </w:rPr>
              <w:t>625</w:t>
            </w:r>
            <w:r>
              <w:rPr>
                <w:rFonts w:ascii="Calibri" w:hAnsi="Calibri" w:cs="Calibri"/>
                <w:sz w:val="20"/>
              </w:rPr>
              <w:t>/</w:t>
            </w:r>
            <w:r w:rsidRPr="00225FBC">
              <w:rPr>
                <w:rFonts w:ascii="Calibri" w:hAnsi="Calibri" w:cs="Calibri"/>
                <w:sz w:val="20"/>
              </w:rPr>
              <w:t>1,022 (61%)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66695A2" w14:textId="77777777" w:rsidR="0073467F" w:rsidRDefault="0073467F" w:rsidP="00C35566">
            <w:pPr>
              <w:spacing w:after="60"/>
              <w:jc w:val="center"/>
            </w:pPr>
            <w:r w:rsidRPr="00225FBC">
              <w:rPr>
                <w:rFonts w:ascii="Calibri" w:hAnsi="Calibri" w:cs="Calibri"/>
                <w:sz w:val="20"/>
              </w:rPr>
              <w:t>465</w:t>
            </w:r>
            <w:r>
              <w:rPr>
                <w:rFonts w:ascii="Calibri" w:hAnsi="Calibri" w:cs="Calibri"/>
                <w:sz w:val="20"/>
              </w:rPr>
              <w:t>/</w:t>
            </w:r>
            <w:r w:rsidRPr="00225FBC">
              <w:rPr>
                <w:rFonts w:ascii="Calibri" w:hAnsi="Calibri" w:cs="Calibri"/>
                <w:sz w:val="20"/>
              </w:rPr>
              <w:t>860 (54%)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88754BA" w14:textId="77777777" w:rsidR="0073467F" w:rsidRDefault="0073467F" w:rsidP="00C35566">
            <w:pPr>
              <w:spacing w:after="60"/>
              <w:jc w:val="center"/>
            </w:pPr>
            <w:r w:rsidRPr="00225FBC">
              <w:rPr>
                <w:rFonts w:ascii="Calibri" w:hAnsi="Calibri" w:cs="Calibri"/>
                <w:sz w:val="20"/>
              </w:rPr>
              <w:t>549</w:t>
            </w:r>
            <w:r>
              <w:rPr>
                <w:rFonts w:ascii="Calibri" w:hAnsi="Calibri" w:cs="Calibri"/>
                <w:sz w:val="20"/>
              </w:rPr>
              <w:t>/</w:t>
            </w:r>
            <w:r w:rsidRPr="00225FBC">
              <w:rPr>
                <w:rFonts w:ascii="Calibri" w:hAnsi="Calibri" w:cs="Calibri"/>
                <w:sz w:val="20"/>
              </w:rPr>
              <w:t>895 (61%)</w:t>
            </w:r>
          </w:p>
        </w:tc>
      </w:tr>
      <w:tr w:rsidR="0073467F" w14:paraId="755BC264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572DE13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(Missing)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2BE5F8F" w14:textId="77777777" w:rsidR="0073467F" w:rsidRPr="00225FBC" w:rsidRDefault="0073467F" w:rsidP="00C35566">
            <w:pPr>
              <w:spacing w:after="60"/>
              <w:jc w:val="center"/>
              <w:rPr>
                <w:rFonts w:ascii="Calibri" w:hAnsi="Calibri" w:cs="Calibri"/>
              </w:rPr>
            </w:pPr>
            <w:r w:rsidRPr="00225FBC">
              <w:rPr>
                <w:rFonts w:ascii="Calibri" w:hAnsi="Calibri" w:cs="Calibri"/>
                <w:sz w:val="20"/>
              </w:rPr>
              <w:t>26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64D6ED" w14:textId="77777777" w:rsidR="0073467F" w:rsidRPr="00225FBC" w:rsidRDefault="0073467F" w:rsidP="00C35566">
            <w:pPr>
              <w:spacing w:after="60"/>
              <w:jc w:val="center"/>
              <w:rPr>
                <w:rFonts w:ascii="Calibri" w:hAnsi="Calibri" w:cs="Calibri"/>
              </w:rPr>
            </w:pPr>
            <w:r w:rsidRPr="00225FBC">
              <w:rPr>
                <w:rFonts w:ascii="Calibri" w:hAnsi="Calibri" w:cs="Calibri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396241C" w14:textId="77777777" w:rsidR="0073467F" w:rsidRPr="00225FBC" w:rsidRDefault="0073467F" w:rsidP="00C35566">
            <w:pPr>
              <w:spacing w:after="60"/>
              <w:jc w:val="center"/>
              <w:rPr>
                <w:rFonts w:ascii="Calibri" w:hAnsi="Calibri" w:cs="Calibri"/>
              </w:rPr>
            </w:pPr>
            <w:r w:rsidRPr="00225FBC">
              <w:rPr>
                <w:rFonts w:ascii="Calibri" w:hAnsi="Calibri" w:cs="Calibri"/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F3E9C4" w14:textId="77777777" w:rsidR="0073467F" w:rsidRPr="00225FBC" w:rsidRDefault="0073467F" w:rsidP="00C35566">
            <w:pPr>
              <w:spacing w:after="60"/>
              <w:jc w:val="center"/>
              <w:rPr>
                <w:rFonts w:ascii="Calibri" w:hAnsi="Calibri" w:cs="Calibri"/>
              </w:rPr>
            </w:pPr>
            <w:r w:rsidRPr="00225FBC">
              <w:rPr>
                <w:rFonts w:ascii="Calibri" w:hAnsi="Calibri" w:cs="Calibri"/>
                <w:sz w:val="20"/>
              </w:rPr>
              <w:t>11</w:t>
            </w:r>
          </w:p>
        </w:tc>
      </w:tr>
      <w:tr w:rsidR="0073467F" w14:paraId="03A385B3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C3D6D63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 xml:space="preserve">Occupation status 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B9A60EE" w14:textId="77777777" w:rsidR="0073467F" w:rsidRPr="00225FBC" w:rsidRDefault="0073467F" w:rsidP="00C35566">
            <w:pPr>
              <w:spacing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C856EDE" w14:textId="77777777" w:rsidR="0073467F" w:rsidRPr="00225FBC" w:rsidRDefault="0073467F" w:rsidP="00C35566">
            <w:pPr>
              <w:spacing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5FAFD6A" w14:textId="77777777" w:rsidR="0073467F" w:rsidRPr="00225FBC" w:rsidRDefault="0073467F" w:rsidP="00C35566">
            <w:pPr>
              <w:spacing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8D878EA" w14:textId="77777777" w:rsidR="0073467F" w:rsidRPr="00225FBC" w:rsidRDefault="0073467F" w:rsidP="00C35566">
            <w:pPr>
              <w:spacing w:after="60"/>
              <w:jc w:val="center"/>
              <w:rPr>
                <w:rFonts w:ascii="Calibri" w:hAnsi="Calibri" w:cs="Calibri"/>
              </w:rPr>
            </w:pPr>
          </w:p>
        </w:tc>
      </w:tr>
      <w:tr w:rsidR="0073467F" w14:paraId="0CECA54F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34CCB97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Working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42B361A" w14:textId="77777777" w:rsidR="0073467F" w:rsidRPr="00225FBC" w:rsidRDefault="0073467F" w:rsidP="00C35566">
            <w:pPr>
              <w:spacing w:after="60"/>
              <w:jc w:val="center"/>
              <w:rPr>
                <w:rFonts w:ascii="Calibri" w:hAnsi="Calibri" w:cs="Calibri"/>
              </w:rPr>
            </w:pPr>
            <w:r w:rsidRPr="00225FBC">
              <w:rPr>
                <w:rFonts w:ascii="Calibri" w:hAnsi="Calibri" w:cs="Calibri"/>
                <w:sz w:val="20"/>
              </w:rPr>
              <w:t>1,543</w:t>
            </w:r>
            <w:r>
              <w:rPr>
                <w:rFonts w:ascii="Calibri" w:hAnsi="Calibri" w:cs="Calibri"/>
                <w:sz w:val="20"/>
              </w:rPr>
              <w:t>/</w:t>
            </w:r>
            <w:r w:rsidRPr="00225FBC">
              <w:rPr>
                <w:rFonts w:ascii="Calibri" w:hAnsi="Calibri" w:cs="Calibri"/>
                <w:sz w:val="20"/>
              </w:rPr>
              <w:t>2,803 (55%)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8C7398C" w14:textId="77777777" w:rsidR="0073467F" w:rsidRPr="00225FBC" w:rsidRDefault="0073467F" w:rsidP="00C35566">
            <w:pPr>
              <w:spacing w:after="60"/>
              <w:jc w:val="center"/>
              <w:rPr>
                <w:rFonts w:ascii="Calibri" w:hAnsi="Calibri" w:cs="Calibri"/>
              </w:rPr>
            </w:pPr>
            <w:r w:rsidRPr="00225FBC">
              <w:rPr>
                <w:rFonts w:ascii="Calibri" w:hAnsi="Calibri" w:cs="Calibri"/>
                <w:sz w:val="20"/>
              </w:rPr>
              <w:t>576</w:t>
            </w:r>
            <w:r>
              <w:rPr>
                <w:rFonts w:ascii="Calibri" w:hAnsi="Calibri" w:cs="Calibri"/>
                <w:sz w:val="20"/>
              </w:rPr>
              <w:t>/</w:t>
            </w:r>
            <w:r w:rsidRPr="00225FBC">
              <w:rPr>
                <w:rFonts w:ascii="Calibri" w:hAnsi="Calibri" w:cs="Calibri"/>
                <w:sz w:val="20"/>
              </w:rPr>
              <w:t>1,028 (56%)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DF768E0" w14:textId="77777777" w:rsidR="0073467F" w:rsidRPr="00225FBC" w:rsidRDefault="0073467F" w:rsidP="00C35566">
            <w:pPr>
              <w:spacing w:after="60"/>
              <w:jc w:val="center"/>
              <w:rPr>
                <w:rFonts w:ascii="Calibri" w:hAnsi="Calibri" w:cs="Calibri"/>
              </w:rPr>
            </w:pPr>
            <w:r w:rsidRPr="00225FBC">
              <w:rPr>
                <w:rFonts w:ascii="Calibri" w:hAnsi="Calibri" w:cs="Calibri"/>
                <w:sz w:val="20"/>
              </w:rPr>
              <w:t>526</w:t>
            </w:r>
            <w:r>
              <w:rPr>
                <w:rFonts w:ascii="Calibri" w:hAnsi="Calibri" w:cs="Calibri"/>
                <w:sz w:val="20"/>
              </w:rPr>
              <w:t>/</w:t>
            </w:r>
            <w:r w:rsidRPr="00225FBC">
              <w:rPr>
                <w:rFonts w:ascii="Calibri" w:hAnsi="Calibri" w:cs="Calibri"/>
                <w:sz w:val="20"/>
              </w:rPr>
              <w:t>869 (61%)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7F6259" w14:textId="77777777" w:rsidR="0073467F" w:rsidRPr="00225FBC" w:rsidRDefault="0073467F" w:rsidP="00C35566">
            <w:pPr>
              <w:spacing w:after="60"/>
              <w:jc w:val="center"/>
              <w:rPr>
                <w:rFonts w:ascii="Calibri" w:hAnsi="Calibri" w:cs="Calibri"/>
              </w:rPr>
            </w:pPr>
            <w:r w:rsidRPr="00225FBC">
              <w:rPr>
                <w:rFonts w:ascii="Calibri" w:hAnsi="Calibri" w:cs="Calibri"/>
                <w:sz w:val="20"/>
              </w:rPr>
              <w:t>441</w:t>
            </w:r>
            <w:r>
              <w:rPr>
                <w:rFonts w:ascii="Calibri" w:hAnsi="Calibri" w:cs="Calibri"/>
                <w:sz w:val="20"/>
              </w:rPr>
              <w:t>/</w:t>
            </w:r>
            <w:r w:rsidRPr="00225FBC">
              <w:rPr>
                <w:rFonts w:ascii="Calibri" w:hAnsi="Calibri" w:cs="Calibri"/>
                <w:sz w:val="20"/>
              </w:rPr>
              <w:t>906 (49%)</w:t>
            </w:r>
          </w:p>
        </w:tc>
      </w:tr>
      <w:tr w:rsidR="0073467F" w14:paraId="637D8AC0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D8E8B48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Under education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0824338" w14:textId="77777777" w:rsidR="0073467F" w:rsidRPr="00225FBC" w:rsidRDefault="0073467F" w:rsidP="00C35566">
            <w:pPr>
              <w:spacing w:after="60"/>
              <w:jc w:val="center"/>
              <w:rPr>
                <w:rFonts w:ascii="Calibri" w:hAnsi="Calibri" w:cs="Calibri"/>
              </w:rPr>
            </w:pPr>
            <w:r w:rsidRPr="00225FBC">
              <w:rPr>
                <w:rFonts w:ascii="Calibri" w:hAnsi="Calibri" w:cs="Calibri"/>
                <w:sz w:val="20"/>
              </w:rPr>
              <w:t>17</w:t>
            </w:r>
            <w:r>
              <w:rPr>
                <w:rFonts w:ascii="Calibri" w:hAnsi="Calibri" w:cs="Calibri"/>
                <w:sz w:val="20"/>
              </w:rPr>
              <w:t>/</w:t>
            </w:r>
            <w:r w:rsidRPr="00225FBC">
              <w:rPr>
                <w:rFonts w:ascii="Calibri" w:hAnsi="Calibri" w:cs="Calibri"/>
                <w:sz w:val="20"/>
              </w:rPr>
              <w:t>2,803 (0.6%)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0596AC5" w14:textId="77777777" w:rsidR="0073467F" w:rsidRPr="00225FBC" w:rsidRDefault="0073467F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5FBC">
              <w:rPr>
                <w:rFonts w:ascii="Calibri" w:hAnsi="Calibri" w:cs="Calibri"/>
                <w:sz w:val="20"/>
                <w:szCs w:val="20"/>
              </w:rPr>
              <w:t>&lt;1%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6206F2" w14:textId="77777777" w:rsidR="0073467F" w:rsidRPr="00225FBC" w:rsidRDefault="0073467F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5FBC">
              <w:rPr>
                <w:rFonts w:ascii="Calibri" w:hAnsi="Calibri" w:cs="Calibri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225FBC">
              <w:rPr>
                <w:rFonts w:ascii="Calibri" w:hAnsi="Calibri" w:cs="Calibri"/>
                <w:sz w:val="20"/>
                <w:szCs w:val="20"/>
              </w:rPr>
              <w:t>869 (0.9%)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B143AA" w14:textId="77777777" w:rsidR="0073467F" w:rsidRPr="00225FBC" w:rsidRDefault="0073467F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5FBC">
              <w:rPr>
                <w:rFonts w:ascii="Calibri" w:hAnsi="Calibri" w:cs="Calibri"/>
                <w:sz w:val="20"/>
                <w:szCs w:val="20"/>
              </w:rPr>
              <w:t>&lt;1%</w:t>
            </w:r>
          </w:p>
        </w:tc>
      </w:tr>
      <w:tr w:rsidR="0073467F" w14:paraId="2405696F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240D837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Retirement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CB3A878" w14:textId="77777777" w:rsidR="0073467F" w:rsidRPr="00225FBC" w:rsidRDefault="0073467F" w:rsidP="00C35566">
            <w:pPr>
              <w:spacing w:after="60"/>
              <w:jc w:val="center"/>
              <w:rPr>
                <w:rFonts w:ascii="Calibri" w:hAnsi="Calibri" w:cs="Calibri"/>
              </w:rPr>
            </w:pPr>
            <w:r w:rsidRPr="00225FBC">
              <w:rPr>
                <w:rFonts w:ascii="Calibri" w:hAnsi="Calibri" w:cs="Calibri"/>
                <w:sz w:val="20"/>
              </w:rPr>
              <w:t>916</w:t>
            </w:r>
            <w:r>
              <w:rPr>
                <w:rFonts w:ascii="Calibri" w:hAnsi="Calibri" w:cs="Calibri"/>
                <w:sz w:val="20"/>
              </w:rPr>
              <w:t>/</w:t>
            </w:r>
            <w:r w:rsidRPr="00225FBC">
              <w:rPr>
                <w:rFonts w:ascii="Calibri" w:hAnsi="Calibri" w:cs="Calibri"/>
                <w:sz w:val="20"/>
              </w:rPr>
              <w:t>2,803 (33%)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352F26A" w14:textId="77777777" w:rsidR="0073467F" w:rsidRPr="00225FBC" w:rsidRDefault="0073467F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5FBC">
              <w:rPr>
                <w:rFonts w:ascii="Calibri" w:hAnsi="Calibri" w:cs="Calibri"/>
                <w:sz w:val="20"/>
                <w:szCs w:val="20"/>
              </w:rPr>
              <w:t>352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225FBC">
              <w:rPr>
                <w:rFonts w:ascii="Calibri" w:hAnsi="Calibri" w:cs="Calibri"/>
                <w:sz w:val="20"/>
                <w:szCs w:val="20"/>
              </w:rPr>
              <w:t>1,028 (34%)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2A98DC" w14:textId="77777777" w:rsidR="0073467F" w:rsidRPr="00225FBC" w:rsidRDefault="0073467F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5FBC">
              <w:rPr>
                <w:rFonts w:ascii="Calibri" w:hAnsi="Calibri" w:cs="Calibri"/>
                <w:sz w:val="20"/>
                <w:szCs w:val="20"/>
              </w:rPr>
              <w:t>240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225FBC">
              <w:rPr>
                <w:rFonts w:ascii="Calibri" w:hAnsi="Calibri" w:cs="Calibri"/>
                <w:sz w:val="20"/>
                <w:szCs w:val="20"/>
              </w:rPr>
              <w:t>869 (28%)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D370D48" w14:textId="77777777" w:rsidR="0073467F" w:rsidRPr="00225FBC" w:rsidRDefault="0073467F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5FBC">
              <w:rPr>
                <w:rFonts w:ascii="Calibri" w:hAnsi="Calibri" w:cs="Calibri"/>
                <w:sz w:val="20"/>
                <w:szCs w:val="20"/>
              </w:rPr>
              <w:t>324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225FBC">
              <w:rPr>
                <w:rFonts w:ascii="Calibri" w:hAnsi="Calibri" w:cs="Calibri"/>
                <w:sz w:val="20"/>
                <w:szCs w:val="20"/>
              </w:rPr>
              <w:t>906 (36%)</w:t>
            </w:r>
          </w:p>
        </w:tc>
      </w:tr>
      <w:tr w:rsidR="0073467F" w14:paraId="516D80C0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EAA9ED6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Welfare payment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29C7DF0" w14:textId="77777777" w:rsidR="0073467F" w:rsidRPr="00225FBC" w:rsidRDefault="0073467F" w:rsidP="00C35566">
            <w:pPr>
              <w:spacing w:after="60"/>
              <w:jc w:val="center"/>
              <w:rPr>
                <w:rFonts w:ascii="Calibri" w:hAnsi="Calibri" w:cs="Calibri"/>
              </w:rPr>
            </w:pPr>
            <w:r w:rsidRPr="00225FBC">
              <w:rPr>
                <w:rFonts w:ascii="Calibri" w:hAnsi="Calibri" w:cs="Calibri"/>
                <w:sz w:val="20"/>
              </w:rPr>
              <w:t>267</w:t>
            </w:r>
            <w:r>
              <w:rPr>
                <w:rFonts w:ascii="Calibri" w:hAnsi="Calibri" w:cs="Calibri"/>
                <w:sz w:val="20"/>
              </w:rPr>
              <w:t>/</w:t>
            </w:r>
            <w:r w:rsidRPr="00225FBC">
              <w:rPr>
                <w:rFonts w:ascii="Calibri" w:hAnsi="Calibri" w:cs="Calibri"/>
                <w:sz w:val="20"/>
              </w:rPr>
              <w:t>2,803 (9.5%)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8984650" w14:textId="77777777" w:rsidR="0073467F" w:rsidRPr="00225FBC" w:rsidRDefault="0073467F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5FBC">
              <w:rPr>
                <w:rFonts w:ascii="Calibri" w:hAnsi="Calibri" w:cs="Calibri"/>
                <w:sz w:val="20"/>
                <w:szCs w:val="20"/>
              </w:rPr>
              <w:t>75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225FBC">
              <w:rPr>
                <w:rFonts w:ascii="Calibri" w:hAnsi="Calibri" w:cs="Calibri"/>
                <w:sz w:val="20"/>
                <w:szCs w:val="20"/>
              </w:rPr>
              <w:t>1,028 (7.3%)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4CE5B16" w14:textId="77777777" w:rsidR="0073467F" w:rsidRPr="00225FBC" w:rsidRDefault="0073467F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5FBC">
              <w:rPr>
                <w:rFonts w:ascii="Calibri" w:hAnsi="Calibri" w:cs="Calibri"/>
                <w:sz w:val="20"/>
                <w:szCs w:val="20"/>
              </w:rPr>
              <w:t>73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225FBC">
              <w:rPr>
                <w:rFonts w:ascii="Calibri" w:hAnsi="Calibri" w:cs="Calibri"/>
                <w:sz w:val="20"/>
                <w:szCs w:val="20"/>
              </w:rPr>
              <w:t>869 (8.4%)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B88FD62" w14:textId="77777777" w:rsidR="0073467F" w:rsidRPr="00225FBC" w:rsidRDefault="0073467F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5FBC">
              <w:rPr>
                <w:rFonts w:ascii="Calibri" w:hAnsi="Calibri" w:cs="Calibri"/>
                <w:sz w:val="20"/>
                <w:szCs w:val="20"/>
              </w:rPr>
              <w:t>119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225FBC">
              <w:rPr>
                <w:rFonts w:ascii="Calibri" w:hAnsi="Calibri" w:cs="Calibri"/>
                <w:sz w:val="20"/>
                <w:szCs w:val="20"/>
              </w:rPr>
              <w:t>906 (13%)</w:t>
            </w:r>
          </w:p>
        </w:tc>
      </w:tr>
      <w:tr w:rsidR="0073467F" w14:paraId="675AF2E4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0F1322B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Unemployment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01E9574" w14:textId="77777777" w:rsidR="0073467F" w:rsidRPr="00225FBC" w:rsidRDefault="0073467F" w:rsidP="00C35566">
            <w:pPr>
              <w:spacing w:after="60"/>
              <w:jc w:val="center"/>
              <w:rPr>
                <w:rFonts w:ascii="Calibri" w:hAnsi="Calibri" w:cs="Calibri"/>
              </w:rPr>
            </w:pPr>
            <w:r w:rsidRPr="00225FBC">
              <w:rPr>
                <w:rFonts w:ascii="Calibri" w:hAnsi="Calibri" w:cs="Calibri"/>
                <w:sz w:val="20"/>
              </w:rPr>
              <w:t>20</w:t>
            </w:r>
            <w:r>
              <w:rPr>
                <w:rFonts w:ascii="Calibri" w:hAnsi="Calibri" w:cs="Calibri"/>
                <w:sz w:val="20"/>
              </w:rPr>
              <w:t>/</w:t>
            </w:r>
            <w:r w:rsidRPr="00225FBC">
              <w:rPr>
                <w:rFonts w:ascii="Calibri" w:hAnsi="Calibri" w:cs="Calibri"/>
                <w:sz w:val="20"/>
              </w:rPr>
              <w:t>2,803 (0.7%)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586A77" w14:textId="77777777" w:rsidR="0073467F" w:rsidRPr="00225FBC" w:rsidRDefault="0073467F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5FBC">
              <w:rPr>
                <w:rFonts w:ascii="Calibri" w:hAnsi="Calibri" w:cs="Calibri"/>
                <w:sz w:val="20"/>
                <w:szCs w:val="20"/>
              </w:rPr>
              <w:t>&lt;1%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AF943A7" w14:textId="77777777" w:rsidR="0073467F" w:rsidRPr="00225FBC" w:rsidRDefault="0073467F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5FBC">
              <w:rPr>
                <w:rFonts w:ascii="Calibri" w:hAnsi="Calibri" w:cs="Calibri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225FBC">
              <w:rPr>
                <w:rFonts w:ascii="Calibri" w:hAnsi="Calibri" w:cs="Calibri"/>
                <w:sz w:val="20"/>
                <w:szCs w:val="20"/>
              </w:rPr>
              <w:t>869 (0.9%)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7A53124" w14:textId="77777777" w:rsidR="0073467F" w:rsidRPr="00225FBC" w:rsidRDefault="0073467F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5FBC">
              <w:rPr>
                <w:rFonts w:ascii="Calibri" w:hAnsi="Calibri" w:cs="Calibri"/>
                <w:sz w:val="20"/>
                <w:szCs w:val="20"/>
              </w:rPr>
              <w:t>&lt;1%</w:t>
            </w:r>
          </w:p>
        </w:tc>
      </w:tr>
      <w:tr w:rsidR="0073467F" w14:paraId="1D6A6E9C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724F33D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Other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F943FE7" w14:textId="77777777" w:rsidR="0073467F" w:rsidRPr="00225FBC" w:rsidRDefault="0073467F" w:rsidP="00C35566">
            <w:pPr>
              <w:spacing w:after="60"/>
              <w:jc w:val="center"/>
              <w:rPr>
                <w:rFonts w:ascii="Calibri" w:hAnsi="Calibri" w:cs="Calibri"/>
              </w:rPr>
            </w:pPr>
            <w:r w:rsidRPr="00225FBC">
              <w:rPr>
                <w:rFonts w:ascii="Calibri" w:hAnsi="Calibri" w:cs="Calibri"/>
                <w:sz w:val="20"/>
              </w:rPr>
              <w:t>40</w:t>
            </w:r>
            <w:r>
              <w:rPr>
                <w:rFonts w:ascii="Calibri" w:hAnsi="Calibri" w:cs="Calibri"/>
                <w:sz w:val="20"/>
              </w:rPr>
              <w:t>/</w:t>
            </w:r>
            <w:r w:rsidRPr="00225FBC">
              <w:rPr>
                <w:rFonts w:ascii="Calibri" w:hAnsi="Calibri" w:cs="Calibri"/>
                <w:sz w:val="20"/>
              </w:rPr>
              <w:t>2,803 (1.4%)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5646B78" w14:textId="77777777" w:rsidR="0073467F" w:rsidRPr="00225FBC" w:rsidRDefault="0073467F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5FBC">
              <w:rPr>
                <w:rFonts w:ascii="Calibri" w:hAnsi="Calibri" w:cs="Calibri"/>
                <w:sz w:val="20"/>
                <w:szCs w:val="20"/>
              </w:rPr>
              <w:t>12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225FBC">
              <w:rPr>
                <w:rFonts w:ascii="Calibri" w:hAnsi="Calibri" w:cs="Calibri"/>
                <w:sz w:val="20"/>
                <w:szCs w:val="20"/>
              </w:rPr>
              <w:t>1,028 (1.2%)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87B994E" w14:textId="77777777" w:rsidR="0073467F" w:rsidRPr="00225FBC" w:rsidRDefault="0073467F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5FBC">
              <w:rPr>
                <w:rFonts w:ascii="Calibri" w:hAnsi="Calibri" w:cs="Calibri"/>
                <w:sz w:val="20"/>
                <w:szCs w:val="20"/>
              </w:rPr>
              <w:t>14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225FBC">
              <w:rPr>
                <w:rFonts w:ascii="Calibri" w:hAnsi="Calibri" w:cs="Calibri"/>
                <w:sz w:val="20"/>
                <w:szCs w:val="20"/>
              </w:rPr>
              <w:t>869 (1.6%)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8B546D0" w14:textId="77777777" w:rsidR="0073467F" w:rsidRPr="00225FBC" w:rsidRDefault="0073467F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5FBC">
              <w:rPr>
                <w:rFonts w:ascii="Calibri" w:hAnsi="Calibri" w:cs="Calibri"/>
                <w:sz w:val="20"/>
                <w:szCs w:val="20"/>
              </w:rPr>
              <w:t>14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225FBC">
              <w:rPr>
                <w:rFonts w:ascii="Calibri" w:hAnsi="Calibri" w:cs="Calibri"/>
                <w:sz w:val="20"/>
                <w:szCs w:val="20"/>
              </w:rPr>
              <w:t>906 (1.5%)</w:t>
            </w:r>
          </w:p>
        </w:tc>
      </w:tr>
      <w:tr w:rsidR="0073467F" w14:paraId="4C4EF36B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22105F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Education level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0DABABF" w14:textId="77777777" w:rsidR="0073467F" w:rsidRDefault="0073467F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23AE7A3" w14:textId="77777777" w:rsidR="0073467F" w:rsidRDefault="0073467F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D51F2D" w14:textId="77777777" w:rsidR="0073467F" w:rsidRDefault="0073467F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319B559" w14:textId="77777777" w:rsidR="0073467F" w:rsidRDefault="0073467F" w:rsidP="00C35566">
            <w:pPr>
              <w:spacing w:after="60"/>
              <w:jc w:val="center"/>
            </w:pPr>
          </w:p>
        </w:tc>
      </w:tr>
      <w:tr w:rsidR="0073467F" w14:paraId="0BC6DA2E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DD32C8" w14:textId="77777777" w:rsidR="0073467F" w:rsidRPr="00617AEB" w:rsidRDefault="0073467F" w:rsidP="00C35566">
            <w:pPr>
              <w:spacing w:after="60"/>
              <w:rPr>
                <w:rFonts w:ascii="Calibri" w:hAnsi="Calibri" w:cs="Calibri"/>
              </w:rPr>
            </w:pPr>
            <w:r w:rsidRPr="00617AEB">
              <w:rPr>
                <w:rFonts w:ascii="Calibri" w:hAnsi="Calibri" w:cs="Calibri"/>
                <w:sz w:val="20"/>
                <w:szCs w:val="20"/>
              </w:rPr>
              <w:t xml:space="preserve">    </w:t>
            </w:r>
            <w:r w:rsidRPr="00617AEB">
              <w:rPr>
                <w:rFonts w:ascii="Calibri" w:hAnsi="Calibri" w:cs="Calibri"/>
                <w:sz w:val="20"/>
                <w:szCs w:val="20"/>
                <w:lang w:val="en-GB"/>
              </w:rPr>
              <w:t>Primary School/high school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FF1CD24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434/2,775 (16%)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A57B78B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160/1,021 (16%)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22924B0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134/855 (16%)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F7161EF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140/899 (16%)</w:t>
            </w:r>
          </w:p>
        </w:tc>
      </w:tr>
      <w:tr w:rsidR="0073467F" w14:paraId="3734AC0C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6ACCDB5" w14:textId="77777777" w:rsidR="0073467F" w:rsidRPr="00617AEB" w:rsidRDefault="0073467F" w:rsidP="00C35566">
            <w:pPr>
              <w:spacing w:after="60"/>
              <w:rPr>
                <w:rFonts w:ascii="Calibri" w:hAnsi="Calibri" w:cs="Calibri"/>
              </w:rPr>
            </w:pPr>
            <w:r w:rsidRPr="00617AEB">
              <w:rPr>
                <w:rFonts w:ascii="Calibri" w:hAnsi="Calibri" w:cs="Calibri"/>
                <w:sz w:val="20"/>
                <w:szCs w:val="20"/>
              </w:rPr>
              <w:t>    </w:t>
            </w:r>
            <w:r w:rsidRPr="00617AEB">
              <w:rPr>
                <w:rFonts w:ascii="Calibri" w:hAnsi="Calibri" w:cs="Calibri"/>
                <w:sz w:val="20"/>
                <w:szCs w:val="20"/>
                <w:lang w:val="en-GB"/>
              </w:rPr>
              <w:t>Skilled worker/short-term education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E5C7F09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1,208/2,775 (44%)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D822D6D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437/1,021 (43%)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6156811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382/855 (45%)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E463A3B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389/899 (43%)</w:t>
            </w:r>
          </w:p>
        </w:tc>
      </w:tr>
      <w:tr w:rsidR="0073467F" w14:paraId="222C9A68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AB90E30" w14:textId="77777777" w:rsidR="0073467F" w:rsidRPr="00617AEB" w:rsidRDefault="0073467F" w:rsidP="00C35566">
            <w:pPr>
              <w:spacing w:after="60"/>
              <w:rPr>
                <w:rFonts w:ascii="Calibri" w:hAnsi="Calibri" w:cs="Calibri"/>
              </w:rPr>
            </w:pPr>
            <w:r w:rsidRPr="00617AEB">
              <w:rPr>
                <w:rFonts w:ascii="Calibri" w:hAnsi="Calibri" w:cs="Calibri"/>
                <w:sz w:val="20"/>
                <w:szCs w:val="20"/>
              </w:rPr>
              <w:t>    </w:t>
            </w:r>
            <w:r w:rsidRPr="00617AEB">
              <w:rPr>
                <w:rFonts w:ascii="Calibri" w:hAnsi="Calibri" w:cs="Calibri"/>
                <w:sz w:val="20"/>
                <w:szCs w:val="20"/>
                <w:lang w:val="en-GB"/>
              </w:rPr>
              <w:t>Long/medium term higher education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86252BB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1,133/2,775 (41%)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F0C9D2F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424/1,021 (42%)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1F6F855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339/855 (40%)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AA189B3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370/899 (41%)</w:t>
            </w:r>
          </w:p>
        </w:tc>
      </w:tr>
      <w:tr w:rsidR="0073467F" w14:paraId="64E719AB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42C546F" w14:textId="77777777" w:rsidR="0073467F" w:rsidRPr="00617AEB" w:rsidRDefault="0073467F" w:rsidP="00C35566">
            <w:pPr>
              <w:spacing w:after="60"/>
              <w:rPr>
                <w:rFonts w:ascii="Calibri" w:hAnsi="Calibri" w:cs="Calibri"/>
              </w:rPr>
            </w:pPr>
            <w:r w:rsidRPr="00617AEB">
              <w:rPr>
                <w:rFonts w:ascii="Calibri" w:hAnsi="Calibri" w:cs="Calibri"/>
                <w:sz w:val="20"/>
                <w:szCs w:val="20"/>
              </w:rPr>
              <w:t xml:space="preserve">    Missing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3AFF932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0F7C8F6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CE53804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A2E990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7</w:t>
            </w:r>
          </w:p>
        </w:tc>
      </w:tr>
      <w:tr w:rsidR="0073467F" w14:paraId="2143E47E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0D0A597" w14:textId="77777777" w:rsidR="0073467F" w:rsidRPr="00F66D8F" w:rsidRDefault="0073467F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Body mass index, (kg/m</w:t>
            </w:r>
            <w:r w:rsidRPr="00F66D8F">
              <w:rPr>
                <w:rFonts w:ascii="Calibri" w:hAnsi="Calibri"/>
                <w:b/>
                <w:sz w:val="20"/>
                <w:vertAlign w:val="superscript"/>
              </w:rPr>
              <w:t>3</w:t>
            </w:r>
            <w:r>
              <w:rPr>
                <w:rFonts w:ascii="Calibri" w:hAnsi="Calibri"/>
                <w:b/>
                <w:sz w:val="20"/>
              </w:rPr>
              <w:t xml:space="preserve">) median </w:t>
            </w:r>
            <w:r w:rsidRPr="00F66D8F">
              <w:rPr>
                <w:rFonts w:ascii="Calibri" w:hAnsi="Calibri" w:cs="Calibri"/>
                <w:b/>
                <w:sz w:val="20"/>
                <w:szCs w:val="20"/>
              </w:rPr>
              <w:t>(25</w:t>
            </w:r>
            <w:r w:rsidRPr="00F66D8F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th</w:t>
            </w:r>
            <w:r w:rsidRPr="00F66D8F">
              <w:rPr>
                <w:rFonts w:ascii="Calibri" w:hAnsi="Calibri" w:cs="Calibri"/>
                <w:b/>
                <w:sz w:val="20"/>
                <w:szCs w:val="20"/>
              </w:rPr>
              <w:t>, 75</w:t>
            </w:r>
            <w:r w:rsidRPr="00F66D8F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th</w:t>
            </w:r>
            <w:r w:rsidRPr="00F66D8F">
              <w:rPr>
                <w:rFonts w:ascii="Calibri" w:hAnsi="Calibri" w:cs="Calibri"/>
                <w:b/>
                <w:sz w:val="20"/>
                <w:szCs w:val="20"/>
              </w:rPr>
              <w:t xml:space="preserve"> percentile)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6D5DFC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26.6 (23.8, 30.4)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1BB5501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26.5 (23.7, 29.8)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AB8D3A4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26.7 (24.0, 30.5)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F9C10F8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26.8 (23.7, 30.9)</w:t>
            </w:r>
          </w:p>
        </w:tc>
      </w:tr>
      <w:tr w:rsidR="0073467F" w14:paraId="57B9CCB8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4A18CEA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(Missing)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4A7D05E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4F15415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9336A5E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4846F97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7</w:t>
            </w:r>
          </w:p>
        </w:tc>
      </w:tr>
      <w:tr w:rsidR="0073467F" w14:paraId="298ABC5D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DEF9905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One or more other chronic conditions before enrollment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BCE170E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733/2,803 (26%)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C573D70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263/1,028 (26%)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9DCEB38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207/869 (24%)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B38B529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263/906 (29%)</w:t>
            </w:r>
          </w:p>
        </w:tc>
      </w:tr>
      <w:tr w:rsidR="0073467F" w14:paraId="402EBAA8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A6906CA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Backpain baseline, 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A364667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5.36 (2.29)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F37C126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5.44 (2.32)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8F99F94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5.24 (2.32)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6BC344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5.37 (2.23)</w:t>
            </w:r>
          </w:p>
        </w:tc>
      </w:tr>
      <w:tr w:rsidR="0073467F" w14:paraId="71CD6EBB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BBB8649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(Missing)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41B94C2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126A214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224BDAB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68D3240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5</w:t>
            </w:r>
          </w:p>
        </w:tc>
      </w:tr>
      <w:tr w:rsidR="0073467F" w14:paraId="2E7440BD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11DDF96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Backpain 3 months, 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2176DD0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3.82 (2.41)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7DC82D3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3.71 (2.41)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193D6AE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3.71 (2.43)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F9FBF21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4.06 (2.38)</w:t>
            </w:r>
          </w:p>
        </w:tc>
      </w:tr>
      <w:tr w:rsidR="0073467F" w14:paraId="5887C5AD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E44DEE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(Missing)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D8E70F0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C8F79FB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7478760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E2124A5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8</w:t>
            </w:r>
          </w:p>
        </w:tc>
      </w:tr>
      <w:tr w:rsidR="0073467F" w14:paraId="6F4FF8A9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BB761E0" w14:textId="77777777" w:rsidR="0073467F" w:rsidRPr="004D5689" w:rsidRDefault="0073467F" w:rsidP="00C35566">
            <w:pPr>
              <w:spacing w:after="60"/>
              <w:rPr>
                <w:rFonts w:ascii="Calibri" w:hAnsi="Calibri"/>
                <w:b/>
                <w:bCs/>
                <w:sz w:val="20"/>
              </w:rPr>
            </w:pPr>
            <w:r w:rsidRPr="004D5689">
              <w:rPr>
                <w:rFonts w:ascii="Calibri" w:hAnsi="Calibri"/>
                <w:b/>
                <w:bCs/>
                <w:sz w:val="20"/>
              </w:rPr>
              <w:t>Backpain mean</w:t>
            </w:r>
            <w:r>
              <w:rPr>
                <w:rFonts w:ascii="Calibri" w:hAnsi="Calibri"/>
                <w:b/>
                <w:bCs/>
                <w:sz w:val="20"/>
              </w:rPr>
              <w:t xml:space="preserve"> change</w:t>
            </w:r>
            <w:r w:rsidRPr="004D5689">
              <w:rPr>
                <w:rFonts w:ascii="Calibri" w:hAnsi="Calibri"/>
                <w:b/>
                <w:bCs/>
                <w:sz w:val="20"/>
              </w:rPr>
              <w:t xml:space="preserve"> (SD) 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532BB05" w14:textId="77777777" w:rsidR="0073467F" w:rsidRPr="000F3DB9" w:rsidRDefault="0073467F" w:rsidP="00C3556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60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</w:t>
            </w:r>
            <w:r w:rsidRPr="00220A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EA60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  <w:r w:rsidRPr="00220A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Pr="00EA60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Pr="00220A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EA60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  <w:r w:rsidRPr="00220A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63D9758" w14:textId="77777777" w:rsidR="0073467F" w:rsidRDefault="0073467F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A12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</w:t>
            </w:r>
            <w:r w:rsidRPr="00C76C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A12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</w:t>
            </w:r>
            <w:r w:rsidRPr="00C76C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Pr="00A12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Pr="00C76C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A12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  <w:r w:rsidRPr="00C76C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3E3CD6D" w14:textId="77777777" w:rsidR="0073467F" w:rsidRDefault="0073467F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A12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</w:t>
            </w:r>
            <w:r w:rsidRPr="00C76C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A12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  <w:r w:rsidRPr="00C76C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Pr="00A12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Pr="00C76C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A12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  <w:r w:rsidRPr="00C76C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54CD33A" w14:textId="77777777" w:rsidR="0073467F" w:rsidRDefault="0073467F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A12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</w:t>
            </w:r>
            <w:r w:rsidRPr="00C76C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A12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  <w:r w:rsidRPr="00C76C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Pr="00A12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Pr="00C76C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A12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  <w:r w:rsidRPr="00C76C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73467F" w14:paraId="089670BC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A036C1E" w14:textId="77777777" w:rsidR="0073467F" w:rsidRDefault="0073467F" w:rsidP="00C35566">
            <w:pPr>
              <w:spacing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    95% CI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057BD80" w14:textId="77777777" w:rsidR="0073467F" w:rsidRPr="00220A38" w:rsidRDefault="0073467F" w:rsidP="00C3556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60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</w:t>
            </w:r>
            <w:r w:rsidRPr="00220A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EA60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  <w:r w:rsidRPr="00220A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EA60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</w:t>
            </w:r>
            <w:r w:rsidRPr="00220A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EA60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10DA1FA" w14:textId="77777777" w:rsidR="0073467F" w:rsidRDefault="0073467F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A12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</w:t>
            </w:r>
            <w:r w:rsidRPr="00C76C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A12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</w:t>
            </w:r>
            <w:r w:rsidRPr="00C76C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A12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</w:t>
            </w:r>
            <w:r w:rsidRPr="00C76C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A12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30BE2CA" w14:textId="77777777" w:rsidR="0073467F" w:rsidRDefault="0073467F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A12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</w:t>
            </w:r>
            <w:r w:rsidRPr="00C76C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A12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</w:t>
            </w:r>
            <w:r w:rsidRPr="00C76C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A12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</w:t>
            </w:r>
            <w:r w:rsidRPr="00C76C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A12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A083998" w14:textId="77777777" w:rsidR="0073467F" w:rsidRDefault="0073467F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A12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</w:t>
            </w:r>
            <w:r w:rsidRPr="00C76C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A12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  <w:r w:rsidRPr="00C76C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A12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</w:t>
            </w:r>
            <w:r w:rsidRPr="00C76C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A12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</w:tr>
      <w:tr w:rsidR="0073467F" w14:paraId="7B13D6B2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E6FA116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lastRenderedPageBreak/>
              <w:t>Oswestry Disability index baseline, 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B8372BA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24 (12)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CD52A14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23 (12)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8BC194F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23 (12)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323AF96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26 (12)</w:t>
            </w:r>
          </w:p>
        </w:tc>
      </w:tr>
      <w:tr w:rsidR="0073467F" w14:paraId="0BE40D43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3205643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(Missing)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A9A1BE2" w14:textId="77777777" w:rsidR="0073467F" w:rsidRPr="001E3A6C" w:rsidRDefault="0073467F" w:rsidP="00C35566">
            <w:pPr>
              <w:spacing w:after="60"/>
              <w:jc w:val="center"/>
              <w:rPr>
                <w:sz w:val="20"/>
                <w:szCs w:val="20"/>
              </w:rPr>
            </w:pPr>
            <w:r w:rsidRPr="001E3A6C">
              <w:rPr>
                <w:rFonts w:ascii="Calibri" w:hAnsi="Calibri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52C9B40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B4C9A2C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4C38577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15</w:t>
            </w:r>
          </w:p>
        </w:tc>
      </w:tr>
      <w:tr w:rsidR="0073467F" w14:paraId="5D2A0818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6DD6D86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Oswestry Disability index 3 months, 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7BF91A3" w14:textId="77777777" w:rsidR="0073467F" w:rsidRPr="001E3A6C" w:rsidRDefault="0073467F" w:rsidP="00C35566">
            <w:pPr>
              <w:spacing w:after="60"/>
              <w:jc w:val="center"/>
              <w:rPr>
                <w:sz w:val="20"/>
                <w:szCs w:val="20"/>
              </w:rPr>
            </w:pPr>
            <w:r w:rsidRPr="001E3A6C">
              <w:rPr>
                <w:rFonts w:ascii="Calibri" w:hAnsi="Calibri"/>
                <w:sz w:val="20"/>
                <w:szCs w:val="20"/>
              </w:rPr>
              <w:t>19 (13)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B42D987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18 (13)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E9FFC8A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18 (13)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AA81492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21 (13)</w:t>
            </w:r>
          </w:p>
        </w:tc>
      </w:tr>
      <w:tr w:rsidR="0073467F" w14:paraId="3DE10F38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0855F81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(Missing)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7ADA917" w14:textId="77777777" w:rsidR="0073467F" w:rsidRPr="001E3A6C" w:rsidRDefault="0073467F" w:rsidP="00C35566">
            <w:pPr>
              <w:spacing w:after="60"/>
              <w:jc w:val="center"/>
              <w:rPr>
                <w:sz w:val="20"/>
                <w:szCs w:val="20"/>
              </w:rPr>
            </w:pPr>
            <w:r w:rsidRPr="001E3A6C">
              <w:rPr>
                <w:rFonts w:ascii="Calibri" w:hAnsi="Calibri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C3C86F0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49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91165C7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41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B7A4CCD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36</w:t>
            </w:r>
          </w:p>
        </w:tc>
      </w:tr>
      <w:tr w:rsidR="0073467F" w14:paraId="7BF6AE6F" w14:textId="77777777" w:rsidTr="002A0708">
        <w:trPr>
          <w:cantSplit/>
          <w:trHeight w:val="345"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E119A67" w14:textId="77777777" w:rsidR="0073467F" w:rsidRPr="000F3DB9" w:rsidRDefault="0073467F" w:rsidP="00C35566">
            <w:pPr>
              <w:spacing w:after="60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Oswestry Disability index,</w:t>
            </w:r>
            <w:r w:rsidRPr="000F3DB9">
              <w:rPr>
                <w:rFonts w:ascii="Calibri" w:hAnsi="Calibri"/>
                <w:b/>
                <w:bCs/>
                <w:sz w:val="20"/>
              </w:rPr>
              <w:t xml:space="preserve"> mean change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45D5111" w14:textId="77777777" w:rsidR="0073467F" w:rsidRPr="003870B1" w:rsidRDefault="0073467F" w:rsidP="00C35566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EA609E">
              <w:rPr>
                <w:rFonts w:ascii="Calibri" w:hAnsi="Calibri"/>
                <w:sz w:val="20"/>
                <w:szCs w:val="20"/>
              </w:rPr>
              <w:t>-5</w:t>
            </w:r>
            <w:r w:rsidRPr="003870B1">
              <w:rPr>
                <w:rFonts w:ascii="Calibri" w:hAnsi="Calibri"/>
                <w:sz w:val="20"/>
                <w:szCs w:val="20"/>
              </w:rPr>
              <w:t>.</w:t>
            </w:r>
            <w:r w:rsidRPr="00EA609E">
              <w:rPr>
                <w:rFonts w:ascii="Calibri" w:hAnsi="Calibri"/>
                <w:sz w:val="20"/>
                <w:szCs w:val="20"/>
              </w:rPr>
              <w:t>08</w:t>
            </w:r>
            <w:r w:rsidRPr="003870B1">
              <w:rPr>
                <w:rFonts w:ascii="Calibri" w:hAnsi="Calibri"/>
                <w:sz w:val="20"/>
                <w:szCs w:val="20"/>
              </w:rPr>
              <w:t xml:space="preserve"> (</w:t>
            </w:r>
            <w:r w:rsidRPr="00EA609E">
              <w:rPr>
                <w:rFonts w:ascii="Calibri" w:hAnsi="Calibri"/>
                <w:sz w:val="20"/>
                <w:szCs w:val="20"/>
              </w:rPr>
              <w:t>9</w:t>
            </w:r>
            <w:r w:rsidRPr="003870B1">
              <w:rPr>
                <w:rFonts w:ascii="Calibri" w:hAnsi="Calibri"/>
                <w:sz w:val="20"/>
                <w:szCs w:val="20"/>
              </w:rPr>
              <w:t>.</w:t>
            </w:r>
            <w:r w:rsidRPr="00EA609E">
              <w:rPr>
                <w:rFonts w:ascii="Calibri" w:hAnsi="Calibri"/>
                <w:sz w:val="20"/>
                <w:szCs w:val="20"/>
              </w:rPr>
              <w:t>67</w:t>
            </w:r>
            <w:r w:rsidRPr="003870B1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AFB9F2B" w14:textId="77777777" w:rsidR="0073467F" w:rsidRPr="003870B1" w:rsidRDefault="0073467F" w:rsidP="00C35566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A12BDD">
              <w:rPr>
                <w:rFonts w:ascii="Calibri" w:hAnsi="Calibri"/>
                <w:sz w:val="20"/>
                <w:szCs w:val="20"/>
              </w:rPr>
              <w:t>-4</w:t>
            </w:r>
            <w:r w:rsidRPr="003870B1">
              <w:rPr>
                <w:rFonts w:ascii="Calibri" w:hAnsi="Calibri"/>
                <w:sz w:val="20"/>
                <w:szCs w:val="20"/>
              </w:rPr>
              <w:t>.</w:t>
            </w:r>
            <w:r w:rsidRPr="00A12BDD">
              <w:rPr>
                <w:rFonts w:ascii="Calibri" w:hAnsi="Calibri"/>
                <w:sz w:val="20"/>
                <w:szCs w:val="20"/>
              </w:rPr>
              <w:t>79</w:t>
            </w:r>
            <w:r w:rsidRPr="003870B1">
              <w:rPr>
                <w:rFonts w:ascii="Calibri" w:hAnsi="Calibri"/>
                <w:sz w:val="20"/>
                <w:szCs w:val="20"/>
              </w:rPr>
              <w:t xml:space="preserve"> (</w:t>
            </w:r>
            <w:r w:rsidRPr="00A12BDD">
              <w:rPr>
                <w:rFonts w:ascii="Calibri" w:hAnsi="Calibri"/>
                <w:sz w:val="20"/>
                <w:szCs w:val="20"/>
              </w:rPr>
              <w:t>9</w:t>
            </w:r>
            <w:r w:rsidRPr="003870B1">
              <w:rPr>
                <w:rFonts w:ascii="Calibri" w:hAnsi="Calibri"/>
                <w:sz w:val="20"/>
                <w:szCs w:val="20"/>
              </w:rPr>
              <w:t>.</w:t>
            </w:r>
            <w:r w:rsidRPr="00A12BDD">
              <w:rPr>
                <w:rFonts w:ascii="Calibri" w:hAnsi="Calibri"/>
                <w:sz w:val="20"/>
                <w:szCs w:val="20"/>
              </w:rPr>
              <w:t>44</w:t>
            </w:r>
            <w:r w:rsidRPr="003870B1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215EB9E" w14:textId="77777777" w:rsidR="0073467F" w:rsidRPr="003870B1" w:rsidRDefault="0073467F" w:rsidP="00C35566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A12BDD">
              <w:rPr>
                <w:rFonts w:ascii="Calibri" w:hAnsi="Calibri"/>
                <w:sz w:val="20"/>
                <w:szCs w:val="20"/>
              </w:rPr>
              <w:t>-5</w:t>
            </w:r>
            <w:r w:rsidRPr="003870B1">
              <w:rPr>
                <w:rFonts w:ascii="Calibri" w:hAnsi="Calibri"/>
                <w:sz w:val="20"/>
                <w:szCs w:val="20"/>
              </w:rPr>
              <w:t>.</w:t>
            </w:r>
            <w:r w:rsidRPr="00A12BDD">
              <w:rPr>
                <w:rFonts w:ascii="Calibri" w:hAnsi="Calibri"/>
                <w:sz w:val="20"/>
                <w:szCs w:val="20"/>
              </w:rPr>
              <w:t>4</w:t>
            </w:r>
            <w:r w:rsidRPr="003870B1">
              <w:rPr>
                <w:rFonts w:ascii="Calibri" w:hAnsi="Calibri"/>
                <w:sz w:val="20"/>
                <w:szCs w:val="20"/>
              </w:rPr>
              <w:t xml:space="preserve"> (</w:t>
            </w:r>
            <w:r w:rsidRPr="00A12BDD">
              <w:rPr>
                <w:rFonts w:ascii="Calibri" w:hAnsi="Calibri"/>
                <w:sz w:val="20"/>
                <w:szCs w:val="20"/>
              </w:rPr>
              <w:t>9</w:t>
            </w:r>
            <w:r w:rsidRPr="003870B1">
              <w:rPr>
                <w:rFonts w:ascii="Calibri" w:hAnsi="Calibri"/>
                <w:sz w:val="20"/>
                <w:szCs w:val="20"/>
              </w:rPr>
              <w:t>.</w:t>
            </w:r>
            <w:r w:rsidRPr="00A12BDD">
              <w:rPr>
                <w:rFonts w:ascii="Calibri" w:hAnsi="Calibri"/>
                <w:sz w:val="20"/>
                <w:szCs w:val="20"/>
              </w:rPr>
              <w:t>76</w:t>
            </w:r>
            <w:r w:rsidRPr="003870B1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DFCF2AD" w14:textId="77777777" w:rsidR="0073467F" w:rsidRPr="003870B1" w:rsidRDefault="0073467F" w:rsidP="00C35566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A12BDD">
              <w:rPr>
                <w:rFonts w:ascii="Calibri" w:hAnsi="Calibri"/>
                <w:sz w:val="20"/>
                <w:szCs w:val="20"/>
              </w:rPr>
              <w:t>-5</w:t>
            </w:r>
            <w:r w:rsidRPr="003870B1">
              <w:rPr>
                <w:rFonts w:ascii="Calibri" w:hAnsi="Calibri"/>
                <w:sz w:val="20"/>
                <w:szCs w:val="20"/>
              </w:rPr>
              <w:t>.</w:t>
            </w:r>
            <w:r w:rsidRPr="00A12BDD">
              <w:rPr>
                <w:rFonts w:ascii="Calibri" w:hAnsi="Calibri"/>
                <w:sz w:val="20"/>
                <w:szCs w:val="20"/>
              </w:rPr>
              <w:t>11</w:t>
            </w:r>
            <w:r w:rsidRPr="003870B1">
              <w:rPr>
                <w:rFonts w:ascii="Calibri" w:hAnsi="Calibri"/>
                <w:sz w:val="20"/>
                <w:szCs w:val="20"/>
              </w:rPr>
              <w:t xml:space="preserve"> (</w:t>
            </w:r>
            <w:r w:rsidRPr="00A12BDD">
              <w:rPr>
                <w:rFonts w:ascii="Calibri" w:hAnsi="Calibri"/>
                <w:sz w:val="20"/>
                <w:szCs w:val="20"/>
              </w:rPr>
              <w:t>9</w:t>
            </w:r>
            <w:r w:rsidRPr="003870B1">
              <w:rPr>
                <w:rFonts w:ascii="Calibri" w:hAnsi="Calibri"/>
                <w:sz w:val="20"/>
                <w:szCs w:val="20"/>
              </w:rPr>
              <w:t>.</w:t>
            </w:r>
            <w:r w:rsidRPr="00A12BDD">
              <w:rPr>
                <w:rFonts w:ascii="Calibri" w:hAnsi="Calibri"/>
                <w:sz w:val="20"/>
                <w:szCs w:val="20"/>
              </w:rPr>
              <w:t>83</w:t>
            </w:r>
            <w:r w:rsidRPr="003870B1">
              <w:rPr>
                <w:rFonts w:ascii="Calibri" w:hAnsi="Calibri"/>
                <w:sz w:val="20"/>
                <w:szCs w:val="20"/>
              </w:rPr>
              <w:t>)</w:t>
            </w:r>
          </w:p>
        </w:tc>
      </w:tr>
      <w:tr w:rsidR="0073467F" w14:paraId="557DA4AB" w14:textId="77777777" w:rsidTr="002A0708">
        <w:trPr>
          <w:cantSplit/>
          <w:trHeight w:val="317"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18EE57D" w14:textId="77777777" w:rsidR="0073467F" w:rsidRDefault="0073467F" w:rsidP="00C35566">
            <w:pPr>
              <w:spacing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    95%CI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206CE58" w14:textId="77777777" w:rsidR="0073467F" w:rsidRPr="003870B1" w:rsidRDefault="0073467F" w:rsidP="00C35566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EA609E">
              <w:rPr>
                <w:rFonts w:ascii="Calibri" w:hAnsi="Calibri"/>
                <w:sz w:val="20"/>
                <w:szCs w:val="20"/>
              </w:rPr>
              <w:t>-5</w:t>
            </w:r>
            <w:r w:rsidRPr="003870B1">
              <w:rPr>
                <w:rFonts w:ascii="Calibri" w:hAnsi="Calibri"/>
                <w:sz w:val="20"/>
                <w:szCs w:val="20"/>
              </w:rPr>
              <w:t>.</w:t>
            </w:r>
            <w:r w:rsidRPr="00EA609E">
              <w:rPr>
                <w:rFonts w:ascii="Calibri" w:hAnsi="Calibri"/>
                <w:sz w:val="20"/>
                <w:szCs w:val="20"/>
              </w:rPr>
              <w:t>45</w:t>
            </w:r>
            <w:r w:rsidRPr="003870B1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EA609E">
              <w:rPr>
                <w:rFonts w:ascii="Calibri" w:hAnsi="Calibri"/>
                <w:sz w:val="20"/>
                <w:szCs w:val="20"/>
              </w:rPr>
              <w:t>-4</w:t>
            </w:r>
            <w:r w:rsidRPr="003870B1">
              <w:rPr>
                <w:rFonts w:ascii="Calibri" w:hAnsi="Calibri"/>
                <w:sz w:val="20"/>
                <w:szCs w:val="20"/>
              </w:rPr>
              <w:t>.</w:t>
            </w:r>
            <w:r w:rsidRPr="00EA609E">
              <w:rPr>
                <w:rFonts w:ascii="Calibri" w:hAnsi="Calibri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A26C8F4" w14:textId="77777777" w:rsidR="0073467F" w:rsidRPr="003870B1" w:rsidRDefault="0073467F" w:rsidP="00C35566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A12BDD">
              <w:rPr>
                <w:rFonts w:ascii="Calibri" w:hAnsi="Calibri"/>
                <w:sz w:val="20"/>
                <w:szCs w:val="20"/>
              </w:rPr>
              <w:t>-5</w:t>
            </w:r>
            <w:r w:rsidRPr="003870B1">
              <w:rPr>
                <w:rFonts w:ascii="Calibri" w:hAnsi="Calibri"/>
                <w:sz w:val="20"/>
                <w:szCs w:val="20"/>
              </w:rPr>
              <w:t>.</w:t>
            </w:r>
            <w:r w:rsidRPr="00A12BDD">
              <w:rPr>
                <w:rFonts w:ascii="Calibri" w:hAnsi="Calibri"/>
                <w:sz w:val="20"/>
                <w:szCs w:val="20"/>
              </w:rPr>
              <w:t>39</w:t>
            </w:r>
            <w:r w:rsidRPr="003870B1">
              <w:rPr>
                <w:rFonts w:ascii="Calibri" w:hAnsi="Calibri"/>
                <w:sz w:val="20"/>
                <w:szCs w:val="20"/>
              </w:rPr>
              <w:t>, -</w:t>
            </w:r>
            <w:r w:rsidRPr="00A12BDD">
              <w:rPr>
                <w:rFonts w:ascii="Calibri" w:hAnsi="Calibri"/>
                <w:sz w:val="20"/>
                <w:szCs w:val="20"/>
              </w:rPr>
              <w:t>4</w:t>
            </w:r>
            <w:r w:rsidRPr="003870B1">
              <w:rPr>
                <w:rFonts w:ascii="Calibri" w:hAnsi="Calibri"/>
                <w:sz w:val="20"/>
                <w:szCs w:val="20"/>
              </w:rPr>
              <w:t>.</w:t>
            </w:r>
            <w:r w:rsidRPr="00A12BDD">
              <w:rPr>
                <w:rFonts w:ascii="Calibri" w:hAnsi="Calibri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F82151" w14:textId="77777777" w:rsidR="0073467F" w:rsidRPr="003870B1" w:rsidRDefault="0073467F" w:rsidP="00C35566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A12BDD">
              <w:rPr>
                <w:rFonts w:ascii="Calibri" w:hAnsi="Calibri"/>
                <w:sz w:val="20"/>
                <w:szCs w:val="20"/>
              </w:rPr>
              <w:t>-6</w:t>
            </w:r>
            <w:r w:rsidRPr="003870B1">
              <w:rPr>
                <w:rFonts w:ascii="Calibri" w:hAnsi="Calibri"/>
                <w:sz w:val="20"/>
                <w:szCs w:val="20"/>
              </w:rPr>
              <w:t>.</w:t>
            </w:r>
            <w:r w:rsidRPr="00A12BDD">
              <w:rPr>
                <w:rFonts w:ascii="Calibri" w:hAnsi="Calibri"/>
                <w:sz w:val="20"/>
                <w:szCs w:val="20"/>
              </w:rPr>
              <w:t>07</w:t>
            </w:r>
            <w:r w:rsidRPr="003870B1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A12BDD">
              <w:rPr>
                <w:rFonts w:ascii="Calibri" w:hAnsi="Calibri"/>
                <w:sz w:val="20"/>
                <w:szCs w:val="20"/>
              </w:rPr>
              <w:t>-4</w:t>
            </w:r>
            <w:r w:rsidRPr="003870B1">
              <w:rPr>
                <w:rFonts w:ascii="Calibri" w:hAnsi="Calibri"/>
                <w:sz w:val="20"/>
                <w:szCs w:val="20"/>
              </w:rPr>
              <w:t>.</w:t>
            </w:r>
            <w:r w:rsidRPr="00A12BDD">
              <w:rPr>
                <w:rFonts w:ascii="Calibri" w:hAnsi="Calibri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622F0D4" w14:textId="77777777" w:rsidR="0073467F" w:rsidRPr="003870B1" w:rsidRDefault="0073467F" w:rsidP="00C35566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A12BDD">
              <w:rPr>
                <w:rFonts w:ascii="Calibri" w:hAnsi="Calibri"/>
                <w:sz w:val="20"/>
                <w:szCs w:val="20"/>
              </w:rPr>
              <w:t>-5</w:t>
            </w:r>
            <w:r w:rsidRPr="003870B1">
              <w:rPr>
                <w:rFonts w:ascii="Calibri" w:hAnsi="Calibri"/>
                <w:sz w:val="20"/>
                <w:szCs w:val="20"/>
              </w:rPr>
              <w:t>.</w:t>
            </w:r>
            <w:r w:rsidRPr="00A12BDD">
              <w:rPr>
                <w:rFonts w:ascii="Calibri" w:hAnsi="Calibri"/>
                <w:sz w:val="20"/>
                <w:szCs w:val="20"/>
              </w:rPr>
              <w:t>77</w:t>
            </w:r>
            <w:r w:rsidRPr="003870B1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A12BDD">
              <w:rPr>
                <w:rFonts w:ascii="Calibri" w:hAnsi="Calibri"/>
                <w:sz w:val="20"/>
                <w:szCs w:val="20"/>
              </w:rPr>
              <w:t>-4</w:t>
            </w:r>
            <w:r w:rsidRPr="003870B1">
              <w:rPr>
                <w:rFonts w:ascii="Calibri" w:hAnsi="Calibri"/>
                <w:sz w:val="20"/>
                <w:szCs w:val="20"/>
              </w:rPr>
              <w:t>.</w:t>
            </w:r>
            <w:r w:rsidRPr="00A12BDD">
              <w:rPr>
                <w:rFonts w:ascii="Calibri" w:hAnsi="Calibri"/>
                <w:sz w:val="20"/>
                <w:szCs w:val="20"/>
              </w:rPr>
              <w:t>45</w:t>
            </w:r>
          </w:p>
        </w:tc>
      </w:tr>
      <w:tr w:rsidR="0073467F" w14:paraId="7898FE8F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023220A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Illness perceptions baseline, 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EDDC561" w14:textId="77777777" w:rsidR="0073467F" w:rsidRPr="001E3A6C" w:rsidRDefault="0073467F" w:rsidP="00C35566">
            <w:pPr>
              <w:spacing w:after="60"/>
              <w:jc w:val="center"/>
              <w:rPr>
                <w:sz w:val="20"/>
                <w:szCs w:val="20"/>
              </w:rPr>
            </w:pPr>
            <w:r w:rsidRPr="001E3A6C">
              <w:rPr>
                <w:rFonts w:ascii="Calibri" w:hAnsi="Calibri"/>
                <w:sz w:val="20"/>
                <w:szCs w:val="20"/>
              </w:rPr>
              <w:t>42 (11)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CE9FBB8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42 (11)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76AA7D2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42 (11)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1B5054B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43 (11)</w:t>
            </w:r>
          </w:p>
        </w:tc>
      </w:tr>
      <w:tr w:rsidR="0073467F" w14:paraId="14546F79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06ABEDE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(Missing)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A291B7F" w14:textId="77777777" w:rsidR="0073467F" w:rsidRPr="001E3A6C" w:rsidRDefault="0073467F" w:rsidP="00C35566">
            <w:pPr>
              <w:spacing w:after="60"/>
              <w:jc w:val="center"/>
              <w:rPr>
                <w:sz w:val="20"/>
                <w:szCs w:val="20"/>
              </w:rPr>
            </w:pPr>
            <w:r w:rsidRPr="001E3A6C">
              <w:rPr>
                <w:rFonts w:ascii="Calibri" w:hAnsi="Calibri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610B09A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953D923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0BE01B7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18</w:t>
            </w:r>
          </w:p>
        </w:tc>
      </w:tr>
      <w:tr w:rsidR="0073467F" w14:paraId="63BEC372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6452BF6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Illness perceptions 3 months, 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6B4216C" w14:textId="77777777" w:rsidR="0073467F" w:rsidRPr="001E3A6C" w:rsidRDefault="0073467F" w:rsidP="00C35566">
            <w:pPr>
              <w:spacing w:after="60"/>
              <w:jc w:val="center"/>
              <w:rPr>
                <w:sz w:val="20"/>
                <w:szCs w:val="20"/>
              </w:rPr>
            </w:pPr>
            <w:r w:rsidRPr="001E3A6C">
              <w:rPr>
                <w:rFonts w:ascii="Calibri" w:hAnsi="Calibri"/>
                <w:sz w:val="20"/>
                <w:szCs w:val="20"/>
              </w:rPr>
              <w:t>35 (14)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72EC09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34 (14)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ED5F584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34 (14)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389BD3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36 (13)</w:t>
            </w:r>
          </w:p>
        </w:tc>
      </w:tr>
      <w:tr w:rsidR="0073467F" w14:paraId="01A33B16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85CC56E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(Missing)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A0EDEB6" w14:textId="77777777" w:rsidR="0073467F" w:rsidRPr="001E3A6C" w:rsidRDefault="0073467F" w:rsidP="00C35566">
            <w:pPr>
              <w:spacing w:after="60"/>
              <w:jc w:val="center"/>
              <w:rPr>
                <w:sz w:val="20"/>
                <w:szCs w:val="20"/>
              </w:rPr>
            </w:pPr>
            <w:r w:rsidRPr="001E3A6C">
              <w:rPr>
                <w:rFonts w:ascii="Calibri" w:hAnsi="Calibri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782A61C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42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A2B70A3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F8D0FC8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40</w:t>
            </w:r>
          </w:p>
        </w:tc>
      </w:tr>
      <w:tr w:rsidR="0073467F" w14:paraId="73DAEB67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E1E5CC8" w14:textId="77777777" w:rsidR="0073467F" w:rsidRPr="000F3DB9" w:rsidRDefault="0073467F" w:rsidP="00C35566">
            <w:pPr>
              <w:spacing w:after="60"/>
              <w:rPr>
                <w:rFonts w:ascii="Calibri" w:hAnsi="Calibri"/>
                <w:b/>
                <w:bCs/>
                <w:sz w:val="20"/>
              </w:rPr>
            </w:pPr>
            <w:r w:rsidRPr="000F3DB9">
              <w:rPr>
                <w:rFonts w:ascii="Calibri" w:hAnsi="Calibri"/>
                <w:b/>
                <w:bCs/>
                <w:sz w:val="20"/>
              </w:rPr>
              <w:t>Illness perceptions</w:t>
            </w:r>
            <w:r>
              <w:rPr>
                <w:rFonts w:ascii="Calibri" w:hAnsi="Calibri"/>
                <w:b/>
                <w:bCs/>
                <w:sz w:val="20"/>
              </w:rPr>
              <w:t>,</w:t>
            </w:r>
            <w:r w:rsidRPr="000F3DB9">
              <w:rPr>
                <w:rFonts w:ascii="Calibri" w:hAnsi="Calibri"/>
                <w:b/>
                <w:bCs/>
                <w:sz w:val="20"/>
              </w:rPr>
              <w:t xml:space="preserve"> mean change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DDA61CA" w14:textId="77777777" w:rsidR="0073467F" w:rsidRPr="001E3A6C" w:rsidRDefault="0073467F" w:rsidP="00C35566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EA609E">
              <w:rPr>
                <w:rFonts w:ascii="Calibri" w:hAnsi="Calibri"/>
                <w:sz w:val="20"/>
                <w:szCs w:val="20"/>
              </w:rPr>
              <w:t>-8</w:t>
            </w:r>
            <w:r w:rsidRPr="003870B1">
              <w:rPr>
                <w:rFonts w:ascii="Calibri" w:hAnsi="Calibri"/>
                <w:sz w:val="20"/>
                <w:szCs w:val="20"/>
              </w:rPr>
              <w:t>.</w:t>
            </w:r>
            <w:r w:rsidRPr="00EA609E">
              <w:rPr>
                <w:rFonts w:ascii="Calibri" w:hAnsi="Calibri"/>
                <w:sz w:val="20"/>
                <w:szCs w:val="20"/>
              </w:rPr>
              <w:t>07</w:t>
            </w:r>
            <w:r w:rsidRPr="003870B1">
              <w:rPr>
                <w:rFonts w:ascii="Calibri" w:hAnsi="Calibri"/>
                <w:sz w:val="20"/>
                <w:szCs w:val="20"/>
              </w:rPr>
              <w:t xml:space="preserve"> (</w:t>
            </w:r>
            <w:r w:rsidRPr="00EA609E">
              <w:rPr>
                <w:rFonts w:ascii="Calibri" w:hAnsi="Calibri"/>
                <w:sz w:val="20"/>
                <w:szCs w:val="20"/>
              </w:rPr>
              <w:t>14</w:t>
            </w:r>
            <w:r w:rsidRPr="003870B1">
              <w:rPr>
                <w:rFonts w:ascii="Calibri" w:hAnsi="Calibri"/>
                <w:sz w:val="20"/>
                <w:szCs w:val="20"/>
              </w:rPr>
              <w:t>.</w:t>
            </w:r>
            <w:r w:rsidRPr="00EA609E">
              <w:rPr>
                <w:rFonts w:ascii="Calibri" w:hAnsi="Calibri"/>
                <w:sz w:val="20"/>
                <w:szCs w:val="20"/>
              </w:rPr>
              <w:t>22</w:t>
            </w:r>
            <w:r w:rsidRPr="003870B1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DE64E6F" w14:textId="77777777" w:rsidR="0073467F" w:rsidRPr="003870B1" w:rsidRDefault="0073467F" w:rsidP="00C35566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A12BDD">
              <w:rPr>
                <w:rFonts w:ascii="Calibri" w:hAnsi="Calibri"/>
                <w:sz w:val="20"/>
                <w:szCs w:val="20"/>
              </w:rPr>
              <w:t>-7</w:t>
            </w:r>
            <w:r w:rsidRPr="003870B1">
              <w:rPr>
                <w:rFonts w:ascii="Calibri" w:hAnsi="Calibri"/>
                <w:sz w:val="20"/>
                <w:szCs w:val="20"/>
              </w:rPr>
              <w:t>.</w:t>
            </w:r>
            <w:r w:rsidRPr="00A12BDD">
              <w:rPr>
                <w:rFonts w:ascii="Calibri" w:hAnsi="Calibri"/>
                <w:sz w:val="20"/>
                <w:szCs w:val="20"/>
              </w:rPr>
              <w:t>76</w:t>
            </w:r>
            <w:r w:rsidRPr="003870B1">
              <w:rPr>
                <w:rFonts w:ascii="Calibri" w:hAnsi="Calibri"/>
                <w:sz w:val="20"/>
                <w:szCs w:val="20"/>
              </w:rPr>
              <w:t xml:space="preserve"> (</w:t>
            </w:r>
            <w:r w:rsidRPr="00A12BDD">
              <w:rPr>
                <w:rFonts w:ascii="Calibri" w:hAnsi="Calibri"/>
                <w:sz w:val="20"/>
                <w:szCs w:val="20"/>
              </w:rPr>
              <w:t>14</w:t>
            </w:r>
            <w:r w:rsidRPr="003870B1">
              <w:rPr>
                <w:rFonts w:ascii="Calibri" w:hAnsi="Calibri"/>
                <w:sz w:val="20"/>
                <w:szCs w:val="20"/>
              </w:rPr>
              <w:t>.</w:t>
            </w:r>
            <w:r w:rsidRPr="00A12BDD">
              <w:rPr>
                <w:rFonts w:ascii="Calibri" w:hAnsi="Calibri"/>
                <w:sz w:val="20"/>
                <w:szCs w:val="20"/>
              </w:rPr>
              <w:t>05</w:t>
            </w:r>
            <w:r w:rsidRPr="003870B1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5BE02C" w14:textId="77777777" w:rsidR="0073467F" w:rsidRPr="003870B1" w:rsidRDefault="0073467F" w:rsidP="00C35566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A12BDD">
              <w:rPr>
                <w:rFonts w:ascii="Calibri" w:hAnsi="Calibri"/>
                <w:sz w:val="20"/>
                <w:szCs w:val="20"/>
              </w:rPr>
              <w:t>-8</w:t>
            </w:r>
            <w:r w:rsidRPr="003870B1">
              <w:rPr>
                <w:rFonts w:ascii="Calibri" w:hAnsi="Calibri"/>
                <w:sz w:val="20"/>
                <w:szCs w:val="20"/>
              </w:rPr>
              <w:t>.</w:t>
            </w:r>
            <w:r w:rsidRPr="00A12BDD">
              <w:rPr>
                <w:rFonts w:ascii="Calibri" w:hAnsi="Calibri"/>
                <w:sz w:val="20"/>
                <w:szCs w:val="20"/>
              </w:rPr>
              <w:t>49</w:t>
            </w:r>
            <w:r w:rsidRPr="003870B1">
              <w:rPr>
                <w:rFonts w:ascii="Calibri" w:hAnsi="Calibri"/>
                <w:sz w:val="20"/>
                <w:szCs w:val="20"/>
              </w:rPr>
              <w:t xml:space="preserve"> (</w:t>
            </w:r>
            <w:r w:rsidRPr="00A12BDD">
              <w:rPr>
                <w:rFonts w:ascii="Calibri" w:hAnsi="Calibri"/>
                <w:sz w:val="20"/>
                <w:szCs w:val="20"/>
              </w:rPr>
              <w:t>14</w:t>
            </w:r>
            <w:r w:rsidRPr="003870B1">
              <w:rPr>
                <w:rFonts w:ascii="Calibri" w:hAnsi="Calibri"/>
                <w:sz w:val="20"/>
                <w:szCs w:val="20"/>
              </w:rPr>
              <w:t>.</w:t>
            </w:r>
            <w:r w:rsidRPr="00A12BDD">
              <w:rPr>
                <w:rFonts w:ascii="Calibri" w:hAnsi="Calibri"/>
                <w:sz w:val="20"/>
                <w:szCs w:val="20"/>
              </w:rPr>
              <w:t>44</w:t>
            </w:r>
            <w:r w:rsidRPr="003870B1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AB3EEBF" w14:textId="77777777" w:rsidR="0073467F" w:rsidRPr="003870B1" w:rsidRDefault="0073467F" w:rsidP="00C35566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A12BDD">
              <w:rPr>
                <w:rFonts w:ascii="Calibri" w:hAnsi="Calibri"/>
                <w:sz w:val="20"/>
                <w:szCs w:val="20"/>
              </w:rPr>
              <w:t>-8</w:t>
            </w:r>
            <w:r w:rsidRPr="003870B1">
              <w:rPr>
                <w:rFonts w:ascii="Calibri" w:hAnsi="Calibri"/>
                <w:sz w:val="20"/>
                <w:szCs w:val="20"/>
              </w:rPr>
              <w:t xml:space="preserve"> (</w:t>
            </w:r>
            <w:r w:rsidRPr="00A12BDD">
              <w:rPr>
                <w:rFonts w:ascii="Calibri" w:hAnsi="Calibri"/>
                <w:sz w:val="20"/>
                <w:szCs w:val="20"/>
              </w:rPr>
              <w:t>14</w:t>
            </w:r>
            <w:r w:rsidRPr="003870B1">
              <w:rPr>
                <w:rFonts w:ascii="Calibri" w:hAnsi="Calibri"/>
                <w:sz w:val="20"/>
                <w:szCs w:val="20"/>
              </w:rPr>
              <w:t>.</w:t>
            </w:r>
            <w:r w:rsidRPr="00A12BDD">
              <w:rPr>
                <w:rFonts w:ascii="Calibri" w:hAnsi="Calibri"/>
                <w:sz w:val="20"/>
                <w:szCs w:val="20"/>
              </w:rPr>
              <w:t>21</w:t>
            </w:r>
            <w:r w:rsidRPr="003870B1">
              <w:rPr>
                <w:rFonts w:ascii="Calibri" w:hAnsi="Calibri"/>
                <w:sz w:val="20"/>
                <w:szCs w:val="20"/>
              </w:rPr>
              <w:t>)</w:t>
            </w:r>
          </w:p>
        </w:tc>
      </w:tr>
      <w:tr w:rsidR="0073467F" w14:paraId="61341466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085BC57" w14:textId="77777777" w:rsidR="0073467F" w:rsidRDefault="0073467F" w:rsidP="00C35566">
            <w:pPr>
              <w:spacing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    95% CI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5971B11" w14:textId="77777777" w:rsidR="0073467F" w:rsidRPr="003870B1" w:rsidRDefault="0073467F" w:rsidP="00C35566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EA609E">
              <w:rPr>
                <w:rFonts w:ascii="Calibri" w:hAnsi="Calibri"/>
                <w:sz w:val="20"/>
                <w:szCs w:val="20"/>
              </w:rPr>
              <w:t>-8</w:t>
            </w:r>
            <w:r w:rsidRPr="003870B1">
              <w:rPr>
                <w:rFonts w:ascii="Calibri" w:hAnsi="Calibri"/>
                <w:sz w:val="20"/>
                <w:szCs w:val="20"/>
              </w:rPr>
              <w:t>.</w:t>
            </w:r>
            <w:r w:rsidRPr="00EA609E">
              <w:rPr>
                <w:rFonts w:ascii="Calibri" w:hAnsi="Calibri"/>
                <w:sz w:val="20"/>
                <w:szCs w:val="20"/>
              </w:rPr>
              <w:t>59</w:t>
            </w:r>
            <w:r w:rsidRPr="003870B1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EA609E">
              <w:rPr>
                <w:rFonts w:ascii="Calibri" w:hAnsi="Calibri"/>
                <w:sz w:val="20"/>
                <w:szCs w:val="20"/>
              </w:rPr>
              <w:t>-7</w:t>
            </w:r>
            <w:r w:rsidRPr="003870B1">
              <w:rPr>
                <w:rFonts w:ascii="Calibri" w:hAnsi="Calibri"/>
                <w:sz w:val="20"/>
                <w:szCs w:val="20"/>
              </w:rPr>
              <w:t>.</w:t>
            </w:r>
            <w:r w:rsidRPr="00EA609E">
              <w:rPr>
                <w:rFonts w:ascii="Calibri" w:hAnsi="Calibri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F61D43" w14:textId="77777777" w:rsidR="0073467F" w:rsidRPr="003870B1" w:rsidRDefault="0073467F" w:rsidP="00C35566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A12BDD">
              <w:rPr>
                <w:rFonts w:ascii="Calibri" w:hAnsi="Calibri"/>
                <w:sz w:val="20"/>
                <w:szCs w:val="20"/>
              </w:rPr>
              <w:t>-8</w:t>
            </w:r>
            <w:r w:rsidRPr="003870B1">
              <w:rPr>
                <w:rFonts w:ascii="Calibri" w:hAnsi="Calibri"/>
                <w:sz w:val="20"/>
                <w:szCs w:val="20"/>
              </w:rPr>
              <w:t>.</w:t>
            </w:r>
            <w:r w:rsidRPr="00A12BDD">
              <w:rPr>
                <w:rFonts w:ascii="Calibri" w:hAnsi="Calibri"/>
                <w:sz w:val="20"/>
                <w:szCs w:val="20"/>
              </w:rPr>
              <w:t>62</w:t>
            </w:r>
            <w:r w:rsidRPr="003870B1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A12BDD">
              <w:rPr>
                <w:rFonts w:ascii="Calibri" w:hAnsi="Calibri"/>
                <w:sz w:val="20"/>
                <w:szCs w:val="20"/>
              </w:rPr>
              <w:t>-6</w:t>
            </w:r>
            <w:r w:rsidRPr="003870B1">
              <w:rPr>
                <w:rFonts w:ascii="Calibri" w:hAnsi="Calibri"/>
                <w:sz w:val="20"/>
                <w:szCs w:val="20"/>
              </w:rPr>
              <w:t>.</w:t>
            </w:r>
            <w:r w:rsidRPr="00A12BDD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CCD751F" w14:textId="77777777" w:rsidR="0073467F" w:rsidRPr="003870B1" w:rsidRDefault="0073467F" w:rsidP="00C35566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A12BDD">
              <w:rPr>
                <w:rFonts w:ascii="Calibri" w:hAnsi="Calibri"/>
                <w:sz w:val="20"/>
                <w:szCs w:val="20"/>
              </w:rPr>
              <w:t>-9</w:t>
            </w:r>
            <w:r w:rsidRPr="003870B1">
              <w:rPr>
                <w:rFonts w:ascii="Calibri" w:hAnsi="Calibri"/>
                <w:sz w:val="20"/>
                <w:szCs w:val="20"/>
              </w:rPr>
              <w:t>.</w:t>
            </w:r>
            <w:r w:rsidRPr="00A12BDD">
              <w:rPr>
                <w:rFonts w:ascii="Calibri" w:hAnsi="Calibri"/>
                <w:sz w:val="20"/>
                <w:szCs w:val="20"/>
              </w:rPr>
              <w:t>46</w:t>
            </w:r>
            <w:r w:rsidRPr="003870B1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A12BDD">
              <w:rPr>
                <w:rFonts w:ascii="Calibri" w:hAnsi="Calibri"/>
                <w:sz w:val="20"/>
                <w:szCs w:val="20"/>
              </w:rPr>
              <w:t>-7</w:t>
            </w:r>
            <w:r w:rsidRPr="003870B1">
              <w:rPr>
                <w:rFonts w:ascii="Calibri" w:hAnsi="Calibri"/>
                <w:sz w:val="20"/>
                <w:szCs w:val="20"/>
              </w:rPr>
              <w:t>.</w:t>
            </w:r>
            <w:r w:rsidRPr="00A12BDD">
              <w:rPr>
                <w:rFonts w:ascii="Calibri" w:hAnsi="Calibri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11301AC" w14:textId="77777777" w:rsidR="0073467F" w:rsidRPr="003870B1" w:rsidRDefault="0073467F" w:rsidP="00C35566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A12BDD">
              <w:rPr>
                <w:rFonts w:ascii="Calibri" w:hAnsi="Calibri"/>
                <w:sz w:val="20"/>
                <w:szCs w:val="20"/>
              </w:rPr>
              <w:t>-8</w:t>
            </w:r>
            <w:r w:rsidRPr="003870B1">
              <w:rPr>
                <w:rFonts w:ascii="Calibri" w:hAnsi="Calibri"/>
                <w:sz w:val="20"/>
                <w:szCs w:val="20"/>
              </w:rPr>
              <w:t>.</w:t>
            </w:r>
            <w:r w:rsidRPr="00A12BDD">
              <w:rPr>
                <w:rFonts w:ascii="Calibri" w:hAnsi="Calibri"/>
                <w:sz w:val="20"/>
                <w:szCs w:val="20"/>
              </w:rPr>
              <w:t>93</w:t>
            </w:r>
            <w:r w:rsidRPr="003870B1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A12BDD">
              <w:rPr>
                <w:rFonts w:ascii="Calibri" w:hAnsi="Calibri"/>
                <w:sz w:val="20"/>
                <w:szCs w:val="20"/>
              </w:rPr>
              <w:t>-7</w:t>
            </w:r>
            <w:r w:rsidRPr="003870B1">
              <w:rPr>
                <w:rFonts w:ascii="Calibri" w:hAnsi="Calibri"/>
                <w:sz w:val="20"/>
                <w:szCs w:val="20"/>
              </w:rPr>
              <w:t>.</w:t>
            </w:r>
            <w:r w:rsidRPr="00A12BDD">
              <w:rPr>
                <w:rFonts w:ascii="Calibri" w:hAnsi="Calibri"/>
                <w:sz w:val="20"/>
                <w:szCs w:val="20"/>
              </w:rPr>
              <w:t>08</w:t>
            </w:r>
          </w:p>
        </w:tc>
      </w:tr>
      <w:tr w:rsidR="0073467F" w14:paraId="3CD07077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5FF82FE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Self-efficacy baseline, 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651205D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6.81 (1.86)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15384AD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6.78 (1.94)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C15A21B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7.09 (1.78)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4F8EE07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6.59 (1.82)</w:t>
            </w:r>
          </w:p>
        </w:tc>
      </w:tr>
      <w:tr w:rsidR="0073467F" w14:paraId="57E1B728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3774A9E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(Missing)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2764A85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79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F158FDA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31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93C9F98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5C37EBC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31</w:t>
            </w:r>
          </w:p>
        </w:tc>
      </w:tr>
      <w:tr w:rsidR="0073467F" w14:paraId="0A393C6B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93C509A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Self-efficacy 3 months, 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9ECD9F7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6.88 (2.04)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E72D782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6.85 (2.05)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6C27CF4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7.06 (2.11)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E40779A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6.72 (1.93)</w:t>
            </w:r>
          </w:p>
        </w:tc>
      </w:tr>
      <w:tr w:rsidR="0073467F" w14:paraId="389B3F40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0CF96E2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(Missing)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6DC36EA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203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9338E8C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83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9F034AE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58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21A3F2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62</w:t>
            </w:r>
          </w:p>
        </w:tc>
      </w:tr>
      <w:tr w:rsidR="0073467F" w14:paraId="3FDCB2D7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6D646E7" w14:textId="77777777" w:rsidR="0073467F" w:rsidRDefault="0073467F" w:rsidP="00C35566">
            <w:pPr>
              <w:spacing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Self-efficacy mean change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56ADECA" w14:textId="77777777" w:rsidR="0073467F" w:rsidRPr="003870B1" w:rsidRDefault="0073467F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EA609E">
              <w:rPr>
                <w:rFonts w:ascii="Calibri" w:hAnsi="Calibri"/>
                <w:sz w:val="20"/>
              </w:rPr>
              <w:t>0</w:t>
            </w:r>
            <w:r w:rsidRPr="003870B1">
              <w:rPr>
                <w:rFonts w:ascii="Calibri" w:hAnsi="Calibri"/>
                <w:sz w:val="20"/>
              </w:rPr>
              <w:t>.</w:t>
            </w:r>
            <w:r w:rsidRPr="00EA609E">
              <w:rPr>
                <w:rFonts w:ascii="Calibri" w:hAnsi="Calibri"/>
                <w:sz w:val="20"/>
              </w:rPr>
              <w:t>04</w:t>
            </w:r>
            <w:r w:rsidRPr="003870B1">
              <w:rPr>
                <w:rFonts w:ascii="Calibri" w:hAnsi="Calibri"/>
                <w:sz w:val="20"/>
              </w:rPr>
              <w:t xml:space="preserve"> (</w:t>
            </w:r>
            <w:r w:rsidRPr="00EA609E">
              <w:rPr>
                <w:rFonts w:ascii="Calibri" w:hAnsi="Calibri"/>
                <w:sz w:val="20"/>
              </w:rPr>
              <w:t>1</w:t>
            </w:r>
            <w:r w:rsidRPr="003870B1">
              <w:rPr>
                <w:rFonts w:ascii="Calibri" w:hAnsi="Calibri"/>
                <w:sz w:val="20"/>
              </w:rPr>
              <w:t>.</w:t>
            </w:r>
            <w:r w:rsidRPr="00EA609E">
              <w:rPr>
                <w:rFonts w:ascii="Calibri" w:hAnsi="Calibri"/>
                <w:sz w:val="20"/>
              </w:rPr>
              <w:t>88</w:t>
            </w:r>
            <w:r w:rsidRPr="003870B1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FF1C12C" w14:textId="77777777" w:rsidR="0073467F" w:rsidRPr="003870B1" w:rsidRDefault="0073467F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A12BDD">
              <w:rPr>
                <w:rFonts w:ascii="Calibri" w:hAnsi="Calibri"/>
                <w:sz w:val="20"/>
              </w:rPr>
              <w:t>0</w:t>
            </w:r>
            <w:r w:rsidRPr="003870B1">
              <w:rPr>
                <w:rFonts w:ascii="Calibri" w:hAnsi="Calibri"/>
                <w:sz w:val="20"/>
              </w:rPr>
              <w:t>.</w:t>
            </w:r>
            <w:r w:rsidRPr="00A12BDD">
              <w:rPr>
                <w:rFonts w:ascii="Calibri" w:hAnsi="Calibri"/>
                <w:sz w:val="20"/>
              </w:rPr>
              <w:t>05</w:t>
            </w:r>
            <w:r w:rsidRPr="003870B1">
              <w:rPr>
                <w:rFonts w:ascii="Calibri" w:hAnsi="Calibri"/>
                <w:sz w:val="20"/>
              </w:rPr>
              <w:t xml:space="preserve"> (</w:t>
            </w:r>
            <w:r w:rsidRPr="00A12BDD">
              <w:rPr>
                <w:rFonts w:ascii="Calibri" w:hAnsi="Calibri"/>
                <w:sz w:val="20"/>
              </w:rPr>
              <w:t>1</w:t>
            </w:r>
            <w:r w:rsidRPr="003870B1">
              <w:rPr>
                <w:rFonts w:ascii="Calibri" w:hAnsi="Calibri"/>
                <w:sz w:val="20"/>
              </w:rPr>
              <w:t>.</w:t>
            </w:r>
            <w:r w:rsidRPr="00A12BDD">
              <w:rPr>
                <w:rFonts w:ascii="Calibri" w:hAnsi="Calibri"/>
                <w:sz w:val="20"/>
              </w:rPr>
              <w:t>91</w:t>
            </w:r>
            <w:r w:rsidRPr="003870B1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88CB45C" w14:textId="77777777" w:rsidR="0073467F" w:rsidRPr="003870B1" w:rsidRDefault="0073467F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A12BDD">
              <w:rPr>
                <w:rFonts w:ascii="Calibri" w:hAnsi="Calibri"/>
                <w:sz w:val="20"/>
              </w:rPr>
              <w:t>-0</w:t>
            </w:r>
            <w:r w:rsidRPr="003870B1">
              <w:rPr>
                <w:rFonts w:ascii="Calibri" w:hAnsi="Calibri"/>
                <w:sz w:val="20"/>
              </w:rPr>
              <w:t>.</w:t>
            </w:r>
            <w:r w:rsidRPr="00A12BDD">
              <w:rPr>
                <w:rFonts w:ascii="Calibri" w:hAnsi="Calibri"/>
                <w:sz w:val="20"/>
              </w:rPr>
              <w:t>04</w:t>
            </w:r>
            <w:r w:rsidRPr="003870B1">
              <w:rPr>
                <w:rFonts w:ascii="Calibri" w:hAnsi="Calibri"/>
                <w:sz w:val="20"/>
              </w:rPr>
              <w:t xml:space="preserve"> (</w:t>
            </w:r>
            <w:r w:rsidRPr="00A12BDD">
              <w:rPr>
                <w:rFonts w:ascii="Calibri" w:hAnsi="Calibri"/>
                <w:sz w:val="20"/>
              </w:rPr>
              <w:t>1</w:t>
            </w:r>
            <w:r w:rsidRPr="003870B1">
              <w:rPr>
                <w:rFonts w:ascii="Calibri" w:hAnsi="Calibri"/>
                <w:sz w:val="20"/>
              </w:rPr>
              <w:t>.</w:t>
            </w:r>
            <w:r w:rsidRPr="00A12BDD">
              <w:rPr>
                <w:rFonts w:ascii="Calibri" w:hAnsi="Calibri"/>
                <w:sz w:val="20"/>
              </w:rPr>
              <w:t>83</w:t>
            </w:r>
            <w:r w:rsidRPr="003870B1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8F02588" w14:textId="77777777" w:rsidR="0073467F" w:rsidRPr="003870B1" w:rsidRDefault="0073467F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A12BDD">
              <w:rPr>
                <w:rFonts w:ascii="Calibri" w:hAnsi="Calibri"/>
                <w:sz w:val="20"/>
              </w:rPr>
              <w:t>0</w:t>
            </w:r>
            <w:r w:rsidRPr="003870B1">
              <w:rPr>
                <w:rFonts w:ascii="Calibri" w:hAnsi="Calibri"/>
                <w:sz w:val="20"/>
              </w:rPr>
              <w:t>.</w:t>
            </w:r>
            <w:r w:rsidRPr="00A12BDD">
              <w:rPr>
                <w:rFonts w:ascii="Calibri" w:hAnsi="Calibri"/>
                <w:sz w:val="20"/>
              </w:rPr>
              <w:t>12</w:t>
            </w:r>
            <w:r w:rsidRPr="003870B1">
              <w:rPr>
                <w:rFonts w:ascii="Calibri" w:hAnsi="Calibri"/>
                <w:sz w:val="20"/>
              </w:rPr>
              <w:t xml:space="preserve"> (</w:t>
            </w:r>
            <w:r w:rsidRPr="00A12BDD">
              <w:rPr>
                <w:rFonts w:ascii="Calibri" w:hAnsi="Calibri"/>
                <w:sz w:val="20"/>
              </w:rPr>
              <w:t>1</w:t>
            </w:r>
            <w:r w:rsidRPr="003870B1">
              <w:rPr>
                <w:rFonts w:ascii="Calibri" w:hAnsi="Calibri"/>
                <w:sz w:val="20"/>
              </w:rPr>
              <w:t>.</w:t>
            </w:r>
            <w:r w:rsidRPr="00A12BDD">
              <w:rPr>
                <w:rFonts w:ascii="Calibri" w:hAnsi="Calibri"/>
                <w:sz w:val="20"/>
              </w:rPr>
              <w:t>88</w:t>
            </w:r>
            <w:r w:rsidRPr="003870B1">
              <w:rPr>
                <w:rFonts w:ascii="Calibri" w:hAnsi="Calibri"/>
                <w:sz w:val="20"/>
              </w:rPr>
              <w:t>)</w:t>
            </w:r>
          </w:p>
        </w:tc>
      </w:tr>
      <w:tr w:rsidR="0073467F" w14:paraId="343017FE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0C5B32E" w14:textId="77777777" w:rsidR="0073467F" w:rsidRDefault="0073467F" w:rsidP="00C35566">
            <w:pPr>
              <w:spacing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    95% CI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77B3B8" w14:textId="77777777" w:rsidR="0073467F" w:rsidRPr="003870B1" w:rsidRDefault="0073467F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EA609E">
              <w:rPr>
                <w:rFonts w:ascii="Calibri" w:hAnsi="Calibri"/>
                <w:sz w:val="20"/>
              </w:rPr>
              <w:t>-0</w:t>
            </w:r>
            <w:r w:rsidRPr="003870B1">
              <w:rPr>
                <w:rFonts w:ascii="Calibri" w:hAnsi="Calibri"/>
                <w:sz w:val="20"/>
              </w:rPr>
              <w:t>.</w:t>
            </w:r>
            <w:r w:rsidRPr="00EA609E">
              <w:rPr>
                <w:rFonts w:ascii="Calibri" w:hAnsi="Calibri"/>
                <w:sz w:val="20"/>
              </w:rPr>
              <w:t>03</w:t>
            </w:r>
            <w:r w:rsidRPr="003870B1">
              <w:rPr>
                <w:rFonts w:ascii="Calibri" w:hAnsi="Calibri"/>
                <w:sz w:val="20"/>
              </w:rPr>
              <w:t xml:space="preserve">, </w:t>
            </w:r>
            <w:r w:rsidRPr="00EA609E">
              <w:rPr>
                <w:rFonts w:ascii="Calibri" w:hAnsi="Calibri"/>
                <w:sz w:val="20"/>
              </w:rPr>
              <w:t>0</w:t>
            </w:r>
            <w:r w:rsidRPr="003870B1">
              <w:rPr>
                <w:rFonts w:ascii="Calibri" w:hAnsi="Calibri"/>
                <w:sz w:val="20"/>
              </w:rPr>
              <w:t>.</w:t>
            </w:r>
            <w:r w:rsidRPr="00EA609E">
              <w:rPr>
                <w:rFonts w:ascii="Calibri" w:hAnsi="Calibri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A3662AD" w14:textId="77777777" w:rsidR="0073467F" w:rsidRPr="003870B1" w:rsidRDefault="0073467F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3870B1">
              <w:rPr>
                <w:rFonts w:ascii="Calibri" w:hAnsi="Calibri"/>
                <w:sz w:val="20"/>
              </w:rPr>
              <w:t>-</w:t>
            </w:r>
            <w:r w:rsidRPr="00A12BDD">
              <w:rPr>
                <w:rFonts w:ascii="Calibri" w:hAnsi="Calibri"/>
                <w:sz w:val="20"/>
              </w:rPr>
              <w:t>0</w:t>
            </w:r>
            <w:r w:rsidRPr="003870B1">
              <w:rPr>
                <w:rFonts w:ascii="Calibri" w:hAnsi="Calibri"/>
                <w:sz w:val="20"/>
              </w:rPr>
              <w:t>.</w:t>
            </w:r>
            <w:r w:rsidRPr="00A12BDD">
              <w:rPr>
                <w:rFonts w:ascii="Calibri" w:hAnsi="Calibri"/>
                <w:sz w:val="20"/>
              </w:rPr>
              <w:t>08</w:t>
            </w:r>
            <w:r w:rsidRPr="003870B1">
              <w:rPr>
                <w:rFonts w:ascii="Calibri" w:hAnsi="Calibri"/>
                <w:sz w:val="20"/>
              </w:rPr>
              <w:t xml:space="preserve">, </w:t>
            </w:r>
            <w:r w:rsidRPr="00A12BDD">
              <w:rPr>
                <w:rFonts w:ascii="Calibri" w:hAnsi="Calibri"/>
                <w:sz w:val="20"/>
              </w:rPr>
              <w:t>0</w:t>
            </w:r>
            <w:r w:rsidRPr="003870B1">
              <w:rPr>
                <w:rFonts w:ascii="Calibri" w:hAnsi="Calibri"/>
                <w:sz w:val="20"/>
              </w:rPr>
              <w:t>.</w:t>
            </w:r>
            <w:r w:rsidRPr="00A12BDD">
              <w:rPr>
                <w:rFonts w:ascii="Calibri" w:hAnsi="Calibri"/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3744F9A" w14:textId="77777777" w:rsidR="0073467F" w:rsidRPr="003870B1" w:rsidRDefault="0073467F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A12BDD">
              <w:rPr>
                <w:rFonts w:ascii="Calibri" w:hAnsi="Calibri"/>
                <w:sz w:val="20"/>
              </w:rPr>
              <w:t>-0</w:t>
            </w:r>
            <w:r w:rsidRPr="003870B1">
              <w:rPr>
                <w:rFonts w:ascii="Calibri" w:hAnsi="Calibri"/>
                <w:sz w:val="20"/>
              </w:rPr>
              <w:t>.</w:t>
            </w:r>
            <w:r w:rsidRPr="00A12BDD">
              <w:rPr>
                <w:rFonts w:ascii="Calibri" w:hAnsi="Calibri"/>
                <w:sz w:val="20"/>
              </w:rPr>
              <w:t>17</w:t>
            </w:r>
            <w:r w:rsidRPr="003870B1">
              <w:rPr>
                <w:rFonts w:ascii="Calibri" w:hAnsi="Calibri"/>
                <w:sz w:val="20"/>
              </w:rPr>
              <w:t xml:space="preserve">, </w:t>
            </w:r>
            <w:r w:rsidRPr="00A12BDD">
              <w:rPr>
                <w:rFonts w:ascii="Calibri" w:hAnsi="Calibri"/>
                <w:sz w:val="20"/>
              </w:rPr>
              <w:t>0</w:t>
            </w:r>
            <w:r w:rsidRPr="003870B1">
              <w:rPr>
                <w:rFonts w:ascii="Calibri" w:hAnsi="Calibri"/>
                <w:sz w:val="20"/>
              </w:rPr>
              <w:t>.</w:t>
            </w:r>
            <w:r w:rsidRPr="00A12BDD">
              <w:rPr>
                <w:rFonts w:ascii="Calibri" w:hAnsi="Calibri"/>
                <w:sz w:val="20"/>
              </w:rPr>
              <w:t>09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01EAF1A" w14:textId="77777777" w:rsidR="0073467F" w:rsidRPr="003870B1" w:rsidRDefault="0073467F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A12BDD">
              <w:rPr>
                <w:rFonts w:ascii="Calibri" w:hAnsi="Calibri"/>
                <w:sz w:val="20"/>
              </w:rPr>
              <w:t>0</w:t>
            </w:r>
            <w:r w:rsidRPr="003870B1">
              <w:rPr>
                <w:rFonts w:ascii="Calibri" w:hAnsi="Calibri"/>
                <w:sz w:val="20"/>
              </w:rPr>
              <w:t xml:space="preserve">.00, </w:t>
            </w:r>
            <w:r w:rsidRPr="00A12BDD">
              <w:rPr>
                <w:rFonts w:ascii="Calibri" w:hAnsi="Calibri"/>
                <w:sz w:val="20"/>
              </w:rPr>
              <w:t>0</w:t>
            </w:r>
            <w:r w:rsidRPr="003870B1">
              <w:rPr>
                <w:rFonts w:ascii="Calibri" w:hAnsi="Calibri"/>
                <w:sz w:val="20"/>
              </w:rPr>
              <w:t>.</w:t>
            </w:r>
            <w:r w:rsidRPr="00A12BDD">
              <w:rPr>
                <w:rFonts w:ascii="Calibri" w:hAnsi="Calibri"/>
                <w:sz w:val="20"/>
              </w:rPr>
              <w:t>25</w:t>
            </w:r>
          </w:p>
        </w:tc>
      </w:tr>
      <w:tr w:rsidR="0073467F" w14:paraId="5EE4F00E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41530CF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EQ-5D Baseline, 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FE4CA4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63 (19)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5CF0871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64 (19)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283C13A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64 (18)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98904F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61 (19)</w:t>
            </w:r>
          </w:p>
        </w:tc>
      </w:tr>
      <w:tr w:rsidR="0073467F" w14:paraId="4D250FC2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FDA3343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(Missing)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0ED5394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166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BAC1E1E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50C5E6F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53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68F93C8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53</w:t>
            </w:r>
          </w:p>
        </w:tc>
      </w:tr>
      <w:tr w:rsidR="0073467F" w14:paraId="3A01BF9E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1DA76D8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EQ-5D 3 months, 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50E0F7D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69 (18)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751224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70 (18)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145BFDB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70 (18)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BDDE0B0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66 (18)</w:t>
            </w:r>
          </w:p>
        </w:tc>
      </w:tr>
      <w:tr w:rsidR="0073467F" w14:paraId="74C30A58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020E331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(Missing)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8B8C3FD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271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3439E0C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106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41303BB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84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8300D1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81</w:t>
            </w:r>
          </w:p>
        </w:tc>
      </w:tr>
      <w:tr w:rsidR="0073467F" w14:paraId="16B18398" w14:textId="77777777" w:rsidTr="002A0708">
        <w:trPr>
          <w:cantSplit/>
          <w:trHeight w:val="251"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970C98D" w14:textId="77777777" w:rsidR="0073467F" w:rsidRPr="00220A38" w:rsidRDefault="0073467F" w:rsidP="00C35566">
            <w:pPr>
              <w:spacing w:after="60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EQ-5D</w:t>
            </w:r>
            <w:r w:rsidRPr="00220A38">
              <w:rPr>
                <w:rFonts w:ascii="Calibri" w:hAnsi="Calibri"/>
                <w:b/>
                <w:bCs/>
                <w:sz w:val="20"/>
              </w:rPr>
              <w:t xml:space="preserve"> mean change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F12287" w14:textId="77777777" w:rsidR="0073467F" w:rsidRPr="003870B1" w:rsidRDefault="0073467F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EA609E">
              <w:rPr>
                <w:rFonts w:ascii="Calibri" w:hAnsi="Calibri"/>
                <w:sz w:val="20"/>
              </w:rPr>
              <w:t>5</w:t>
            </w:r>
            <w:r w:rsidRPr="003870B1">
              <w:rPr>
                <w:rFonts w:ascii="Calibri" w:hAnsi="Calibri"/>
                <w:sz w:val="20"/>
              </w:rPr>
              <w:t>.</w:t>
            </w:r>
            <w:r w:rsidRPr="00EA609E">
              <w:rPr>
                <w:rFonts w:ascii="Calibri" w:hAnsi="Calibri"/>
                <w:sz w:val="20"/>
              </w:rPr>
              <w:t>43</w:t>
            </w:r>
            <w:r w:rsidRPr="003870B1">
              <w:rPr>
                <w:rFonts w:ascii="Calibri" w:hAnsi="Calibri"/>
                <w:sz w:val="20"/>
              </w:rPr>
              <w:t xml:space="preserve"> (</w:t>
            </w:r>
            <w:r w:rsidRPr="00EA609E">
              <w:rPr>
                <w:rFonts w:ascii="Calibri" w:hAnsi="Calibri"/>
                <w:sz w:val="20"/>
              </w:rPr>
              <w:t>17</w:t>
            </w:r>
            <w:r w:rsidRPr="003870B1">
              <w:rPr>
                <w:rFonts w:ascii="Calibri" w:hAnsi="Calibri"/>
                <w:sz w:val="20"/>
              </w:rPr>
              <w:t>.</w:t>
            </w:r>
            <w:r w:rsidRPr="00EA609E">
              <w:rPr>
                <w:rFonts w:ascii="Calibri" w:hAnsi="Calibri"/>
                <w:sz w:val="20"/>
              </w:rPr>
              <w:t>32</w:t>
            </w:r>
            <w:r w:rsidRPr="003870B1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BC67C12" w14:textId="77777777" w:rsidR="0073467F" w:rsidRPr="003870B1" w:rsidRDefault="0073467F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A12BDD">
              <w:rPr>
                <w:rFonts w:ascii="Calibri" w:hAnsi="Calibri"/>
                <w:sz w:val="20"/>
              </w:rPr>
              <w:t>4</w:t>
            </w:r>
            <w:r w:rsidRPr="003870B1">
              <w:rPr>
                <w:rFonts w:ascii="Calibri" w:hAnsi="Calibri"/>
                <w:sz w:val="20"/>
              </w:rPr>
              <w:t>.</w:t>
            </w:r>
            <w:r w:rsidRPr="00A12BDD">
              <w:rPr>
                <w:rFonts w:ascii="Calibri" w:hAnsi="Calibri"/>
                <w:sz w:val="20"/>
              </w:rPr>
              <w:t>9</w:t>
            </w:r>
            <w:r w:rsidRPr="003870B1">
              <w:rPr>
                <w:rFonts w:ascii="Calibri" w:hAnsi="Calibri"/>
                <w:sz w:val="20"/>
              </w:rPr>
              <w:t xml:space="preserve"> (</w:t>
            </w:r>
            <w:r w:rsidRPr="00A12BDD">
              <w:rPr>
                <w:rFonts w:ascii="Calibri" w:hAnsi="Calibri"/>
                <w:sz w:val="20"/>
              </w:rPr>
              <w:t>17</w:t>
            </w:r>
            <w:r w:rsidRPr="003870B1">
              <w:rPr>
                <w:rFonts w:ascii="Calibri" w:hAnsi="Calibri"/>
                <w:sz w:val="20"/>
              </w:rPr>
              <w:t>.</w:t>
            </w:r>
            <w:r w:rsidRPr="00A12BDD">
              <w:rPr>
                <w:rFonts w:ascii="Calibri" w:hAnsi="Calibri"/>
                <w:sz w:val="20"/>
              </w:rPr>
              <w:t>04</w:t>
            </w:r>
            <w:r w:rsidRPr="003870B1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8928F17" w14:textId="77777777" w:rsidR="0073467F" w:rsidRPr="003870B1" w:rsidRDefault="0073467F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A12BDD">
              <w:rPr>
                <w:rFonts w:ascii="Calibri" w:hAnsi="Calibri"/>
                <w:sz w:val="20"/>
              </w:rPr>
              <w:t>6</w:t>
            </w:r>
            <w:r w:rsidRPr="003870B1">
              <w:rPr>
                <w:rFonts w:ascii="Calibri" w:hAnsi="Calibri"/>
                <w:sz w:val="20"/>
              </w:rPr>
              <w:t>.</w:t>
            </w:r>
            <w:r w:rsidRPr="00A12BDD">
              <w:rPr>
                <w:rFonts w:ascii="Calibri" w:hAnsi="Calibri"/>
                <w:sz w:val="20"/>
              </w:rPr>
              <w:t>23</w:t>
            </w:r>
            <w:r w:rsidRPr="003870B1">
              <w:rPr>
                <w:rFonts w:ascii="Calibri" w:hAnsi="Calibri"/>
                <w:sz w:val="20"/>
              </w:rPr>
              <w:t xml:space="preserve"> (</w:t>
            </w:r>
            <w:r w:rsidRPr="00A12BDD">
              <w:rPr>
                <w:rFonts w:ascii="Calibri" w:hAnsi="Calibri"/>
                <w:sz w:val="20"/>
              </w:rPr>
              <w:t>16</w:t>
            </w:r>
            <w:r w:rsidRPr="003870B1">
              <w:rPr>
                <w:rFonts w:ascii="Calibri" w:hAnsi="Calibri"/>
                <w:sz w:val="20"/>
              </w:rPr>
              <w:t>.</w:t>
            </w:r>
            <w:r w:rsidRPr="00A12BDD">
              <w:rPr>
                <w:rFonts w:ascii="Calibri" w:hAnsi="Calibri"/>
                <w:sz w:val="20"/>
              </w:rPr>
              <w:t>83</w:t>
            </w:r>
            <w:r w:rsidRPr="003870B1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98822F3" w14:textId="77777777" w:rsidR="0073467F" w:rsidRPr="003870B1" w:rsidRDefault="0073467F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A12BDD">
              <w:rPr>
                <w:rFonts w:ascii="Calibri" w:hAnsi="Calibri"/>
                <w:sz w:val="20"/>
              </w:rPr>
              <w:t>5</w:t>
            </w:r>
            <w:r w:rsidRPr="003870B1">
              <w:rPr>
                <w:rFonts w:ascii="Calibri" w:hAnsi="Calibri"/>
                <w:sz w:val="20"/>
              </w:rPr>
              <w:t>.</w:t>
            </w:r>
            <w:r w:rsidRPr="00A12BDD">
              <w:rPr>
                <w:rFonts w:ascii="Calibri" w:hAnsi="Calibri"/>
                <w:sz w:val="20"/>
              </w:rPr>
              <w:t>27</w:t>
            </w:r>
            <w:r w:rsidRPr="003870B1">
              <w:rPr>
                <w:rFonts w:ascii="Calibri" w:hAnsi="Calibri"/>
                <w:sz w:val="20"/>
              </w:rPr>
              <w:t xml:space="preserve"> (</w:t>
            </w:r>
            <w:r w:rsidRPr="00A12BDD">
              <w:rPr>
                <w:rFonts w:ascii="Calibri" w:hAnsi="Calibri"/>
                <w:sz w:val="20"/>
              </w:rPr>
              <w:t>18</w:t>
            </w:r>
            <w:r w:rsidRPr="003870B1">
              <w:rPr>
                <w:rFonts w:ascii="Calibri" w:hAnsi="Calibri"/>
                <w:sz w:val="20"/>
              </w:rPr>
              <w:t>.</w:t>
            </w:r>
            <w:r w:rsidRPr="00A12BDD">
              <w:rPr>
                <w:rFonts w:ascii="Calibri" w:hAnsi="Calibri"/>
                <w:sz w:val="20"/>
              </w:rPr>
              <w:t>07</w:t>
            </w:r>
            <w:r w:rsidRPr="003870B1">
              <w:rPr>
                <w:rFonts w:ascii="Calibri" w:hAnsi="Calibri"/>
                <w:sz w:val="20"/>
              </w:rPr>
              <w:t>)</w:t>
            </w:r>
          </w:p>
        </w:tc>
      </w:tr>
      <w:tr w:rsidR="0073467F" w14:paraId="0E882280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312245A" w14:textId="77777777" w:rsidR="0073467F" w:rsidRDefault="0073467F" w:rsidP="00C35566">
            <w:pPr>
              <w:spacing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    95% CI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A096B22" w14:textId="77777777" w:rsidR="0073467F" w:rsidRPr="003870B1" w:rsidRDefault="0073467F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EA609E">
              <w:rPr>
                <w:rFonts w:ascii="Calibri" w:hAnsi="Calibri"/>
                <w:sz w:val="20"/>
              </w:rPr>
              <w:t>4</w:t>
            </w:r>
            <w:r w:rsidRPr="003870B1">
              <w:rPr>
                <w:rFonts w:ascii="Calibri" w:hAnsi="Calibri"/>
                <w:sz w:val="20"/>
              </w:rPr>
              <w:t>.</w:t>
            </w:r>
            <w:r w:rsidRPr="00EA609E">
              <w:rPr>
                <w:rFonts w:ascii="Calibri" w:hAnsi="Calibri"/>
                <w:sz w:val="20"/>
              </w:rPr>
              <w:t>74</w:t>
            </w:r>
            <w:r w:rsidRPr="003870B1">
              <w:rPr>
                <w:rFonts w:ascii="Calibri" w:hAnsi="Calibri"/>
                <w:sz w:val="20"/>
              </w:rPr>
              <w:t xml:space="preserve">, </w:t>
            </w:r>
            <w:r w:rsidRPr="00EA609E">
              <w:rPr>
                <w:rFonts w:ascii="Calibri" w:hAnsi="Calibri"/>
                <w:sz w:val="20"/>
              </w:rPr>
              <w:t>6</w:t>
            </w:r>
            <w:r w:rsidRPr="003870B1">
              <w:rPr>
                <w:rFonts w:ascii="Calibri" w:hAnsi="Calibri"/>
                <w:sz w:val="20"/>
              </w:rPr>
              <w:t>.</w:t>
            </w:r>
            <w:r w:rsidRPr="00EA609E"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65FDA68" w14:textId="77777777" w:rsidR="0073467F" w:rsidRPr="003870B1" w:rsidRDefault="0073467F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A12BDD">
              <w:rPr>
                <w:rFonts w:ascii="Calibri" w:hAnsi="Calibri"/>
                <w:sz w:val="20"/>
              </w:rPr>
              <w:t>3</w:t>
            </w:r>
            <w:r w:rsidRPr="003870B1">
              <w:rPr>
                <w:rFonts w:ascii="Calibri" w:hAnsi="Calibri"/>
                <w:sz w:val="20"/>
              </w:rPr>
              <w:t>.</w:t>
            </w:r>
            <w:r w:rsidRPr="00A12BDD">
              <w:rPr>
                <w:rFonts w:ascii="Calibri" w:hAnsi="Calibri"/>
                <w:sz w:val="20"/>
              </w:rPr>
              <w:t>77</w:t>
            </w:r>
            <w:r w:rsidRPr="003870B1">
              <w:rPr>
                <w:rFonts w:ascii="Calibri" w:hAnsi="Calibri"/>
                <w:sz w:val="20"/>
              </w:rPr>
              <w:t xml:space="preserve">, </w:t>
            </w:r>
            <w:r w:rsidRPr="00A12BDD">
              <w:rPr>
                <w:rFonts w:ascii="Calibri" w:hAnsi="Calibri"/>
                <w:sz w:val="20"/>
              </w:rPr>
              <w:t>6</w:t>
            </w:r>
            <w:r w:rsidRPr="003870B1">
              <w:rPr>
                <w:rFonts w:ascii="Calibri" w:hAnsi="Calibri"/>
                <w:sz w:val="20"/>
              </w:rPr>
              <w:t>.</w:t>
            </w:r>
            <w:r w:rsidRPr="00A12BDD">
              <w:rPr>
                <w:rFonts w:ascii="Calibri" w:hAnsi="Calibri"/>
                <w:sz w:val="20"/>
              </w:rPr>
              <w:t>03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64AA692" w14:textId="77777777" w:rsidR="0073467F" w:rsidRPr="003870B1" w:rsidRDefault="0073467F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A12BDD">
              <w:rPr>
                <w:rFonts w:ascii="Calibri" w:hAnsi="Calibri"/>
                <w:sz w:val="20"/>
              </w:rPr>
              <w:t>5</w:t>
            </w:r>
            <w:r w:rsidRPr="003870B1">
              <w:rPr>
                <w:rFonts w:ascii="Calibri" w:hAnsi="Calibri"/>
                <w:sz w:val="20"/>
              </w:rPr>
              <w:t>.</w:t>
            </w:r>
            <w:r w:rsidRPr="00A12BDD">
              <w:rPr>
                <w:rFonts w:ascii="Calibri" w:hAnsi="Calibri"/>
                <w:sz w:val="20"/>
              </w:rPr>
              <w:t>02</w:t>
            </w:r>
            <w:r w:rsidRPr="003870B1">
              <w:rPr>
                <w:rFonts w:ascii="Calibri" w:hAnsi="Calibri"/>
                <w:sz w:val="20"/>
              </w:rPr>
              <w:t xml:space="preserve">, </w:t>
            </w:r>
            <w:r w:rsidRPr="00A12BDD">
              <w:rPr>
                <w:rFonts w:ascii="Calibri" w:hAnsi="Calibri"/>
                <w:sz w:val="20"/>
              </w:rPr>
              <w:t>7</w:t>
            </w:r>
            <w:r w:rsidRPr="003870B1">
              <w:rPr>
                <w:rFonts w:ascii="Calibri" w:hAnsi="Calibri"/>
                <w:sz w:val="20"/>
              </w:rPr>
              <w:t>.</w:t>
            </w:r>
            <w:r w:rsidRPr="00A12BDD">
              <w:rPr>
                <w:rFonts w:ascii="Calibri" w:hAnsi="Calibri"/>
                <w:sz w:val="20"/>
              </w:rPr>
              <w:t>44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8E4D9E6" w14:textId="77777777" w:rsidR="0073467F" w:rsidRPr="003870B1" w:rsidRDefault="0073467F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A12BDD">
              <w:rPr>
                <w:rFonts w:ascii="Calibri" w:hAnsi="Calibri"/>
                <w:sz w:val="20"/>
              </w:rPr>
              <w:t>4</w:t>
            </w:r>
            <w:r w:rsidRPr="003870B1">
              <w:rPr>
                <w:rFonts w:ascii="Calibri" w:hAnsi="Calibri"/>
                <w:sz w:val="20"/>
              </w:rPr>
              <w:t xml:space="preserve">, </w:t>
            </w:r>
            <w:r w:rsidRPr="00A12BDD">
              <w:rPr>
                <w:rFonts w:ascii="Calibri" w:hAnsi="Calibri"/>
                <w:sz w:val="20"/>
              </w:rPr>
              <w:t>6</w:t>
            </w:r>
            <w:r w:rsidRPr="003870B1">
              <w:rPr>
                <w:rFonts w:ascii="Calibri" w:hAnsi="Calibri"/>
                <w:sz w:val="20"/>
              </w:rPr>
              <w:t>.</w:t>
            </w:r>
            <w:r w:rsidRPr="00A12BDD">
              <w:rPr>
                <w:rFonts w:ascii="Calibri" w:hAnsi="Calibri"/>
                <w:sz w:val="20"/>
              </w:rPr>
              <w:t>54</w:t>
            </w:r>
          </w:p>
        </w:tc>
      </w:tr>
      <w:tr w:rsidR="0073467F" w14:paraId="2492D014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A04917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Visits before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B20C0DB" w14:textId="77777777" w:rsidR="0073467F" w:rsidRDefault="0073467F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2939908" w14:textId="77777777" w:rsidR="0073467F" w:rsidRDefault="0073467F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3628AF7" w14:textId="77777777" w:rsidR="0073467F" w:rsidRDefault="0073467F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67A155F" w14:textId="77777777" w:rsidR="0073467F" w:rsidRDefault="0073467F" w:rsidP="00C35566">
            <w:pPr>
              <w:spacing w:after="60"/>
              <w:jc w:val="center"/>
            </w:pPr>
          </w:p>
        </w:tc>
      </w:tr>
      <w:tr w:rsidR="0073467F" w14:paraId="15A1C302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455EB1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4E7476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12 (16)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3D68345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 (2)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76D4F2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8 (2)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4D40A73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28 (20)</w:t>
            </w:r>
          </w:p>
        </w:tc>
      </w:tr>
      <w:tr w:rsidR="0073467F" w14:paraId="1282BE5C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9C2E669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Median (IQR)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50E3D4F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8 (2, 16)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52E095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 (0, 3)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C7E88A6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8 (6, 10)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D4D1DF2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21 (16, 32)</w:t>
            </w:r>
          </w:p>
        </w:tc>
      </w:tr>
      <w:tr w:rsidR="0073467F" w14:paraId="13AC1790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CD8333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Visits after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32F02B6" w14:textId="77777777" w:rsidR="0073467F" w:rsidRDefault="0073467F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D87C906" w14:textId="77777777" w:rsidR="0073467F" w:rsidRDefault="0073467F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D37BAE7" w14:textId="77777777" w:rsidR="0073467F" w:rsidRDefault="0073467F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E0A13F2" w14:textId="77777777" w:rsidR="0073467F" w:rsidRDefault="0073467F" w:rsidP="00C35566">
            <w:pPr>
              <w:spacing w:after="60"/>
              <w:jc w:val="center"/>
            </w:pPr>
          </w:p>
        </w:tc>
      </w:tr>
      <w:tr w:rsidR="0073467F" w14:paraId="5DE63BC0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C10B179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77557B5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9 (17)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B2920C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4 (10)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C99A149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 (10)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CCD5FF0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18 (24)</w:t>
            </w:r>
          </w:p>
        </w:tc>
      </w:tr>
      <w:tr w:rsidR="0073467F" w14:paraId="70F6BAE2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48F0C1D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Median (IQR)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ED0ACCB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 (0, 10)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681D60B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0 (0, 4)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FD25DC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 (0, 8)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3A235CD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9 (0, 26)</w:t>
            </w:r>
          </w:p>
        </w:tc>
      </w:tr>
      <w:tr w:rsidR="0073467F" w14:paraId="0BC1F8B5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46C5FE5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Visits change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CA7AE55" w14:textId="77777777" w:rsidR="0073467F" w:rsidRDefault="0073467F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D7BA10" w14:textId="77777777" w:rsidR="0073467F" w:rsidRDefault="0073467F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A09C0B8" w14:textId="77777777" w:rsidR="0073467F" w:rsidRDefault="0073467F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3332291" w14:textId="77777777" w:rsidR="0073467F" w:rsidRDefault="0073467F" w:rsidP="00C35566">
            <w:pPr>
              <w:spacing w:after="60"/>
              <w:jc w:val="center"/>
            </w:pPr>
          </w:p>
        </w:tc>
      </w:tr>
      <w:tr w:rsidR="0073467F" w14:paraId="298EEB0D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6EFE1D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C176784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-3 (14)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8EB09A6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3 (10)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BDDDEDA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-3 (10)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9BB17DA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-10 (17)</w:t>
            </w:r>
          </w:p>
        </w:tc>
      </w:tr>
      <w:tr w:rsidR="0073467F" w14:paraId="0E658FD5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ADC17EE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Median (IQR)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8EE6DF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-3 (-9, 1)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3BB195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0 (-1, 3)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618804A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-5 (-8, -1)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4FE6495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-13 (-18, -3)</w:t>
            </w:r>
          </w:p>
        </w:tc>
      </w:tr>
      <w:tr w:rsidR="0073467F" w14:paraId="252D161E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94BA0D7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Any visits before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566365E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2,368/2,803 (84%)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D407AF6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593/1,028 (58%)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DB9D56D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869/869 (100%)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D3DC14A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906/906 (100%)</w:t>
            </w:r>
          </w:p>
        </w:tc>
      </w:tr>
      <w:tr w:rsidR="0073467F" w14:paraId="4E90C0C3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DB63565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lastRenderedPageBreak/>
              <w:t xml:space="preserve">Any visits in year after 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22B3BE1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1,567/2,803 (56%)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A51EED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419/1,028 (41%)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CA02B0F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480/869 (55%)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7A0CACB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668/906 (74%)</w:t>
            </w:r>
          </w:p>
        </w:tc>
      </w:tr>
      <w:tr w:rsidR="0073467F" w14:paraId="044779F2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23FCBB6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Redeemed DDD before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476DAEA" w14:textId="77777777" w:rsidR="0073467F" w:rsidRDefault="0073467F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EB8F5A8" w14:textId="77777777" w:rsidR="0073467F" w:rsidRDefault="0073467F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8B52623" w14:textId="77777777" w:rsidR="0073467F" w:rsidRDefault="0073467F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885136F" w14:textId="77777777" w:rsidR="0073467F" w:rsidRDefault="0073467F" w:rsidP="00C35566">
            <w:pPr>
              <w:spacing w:after="60"/>
              <w:jc w:val="center"/>
            </w:pPr>
          </w:p>
        </w:tc>
      </w:tr>
      <w:tr w:rsidR="0073467F" w14:paraId="3CD4064D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51DEC9D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80B299D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113 (172)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F483910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96 (158)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0C1EA2A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99 (166)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A410E72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144 (187)</w:t>
            </w:r>
          </w:p>
        </w:tc>
      </w:tr>
      <w:tr w:rsidR="0073467F" w14:paraId="22B3DDC2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D029E7A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Median (IQR)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8867461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51 (0, 151)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92B80B6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34 (0, 121)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4F586EE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43 (0, 126)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A4636DE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76 (1, 202)</w:t>
            </w:r>
          </w:p>
        </w:tc>
      </w:tr>
      <w:tr w:rsidR="0073467F" w14:paraId="19744509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94F1FA9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 xml:space="preserve">Redeemed DDD after 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B7E7B7A" w14:textId="77777777" w:rsidR="0073467F" w:rsidRDefault="0073467F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E53AC11" w14:textId="77777777" w:rsidR="0073467F" w:rsidRDefault="0073467F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AFD0395" w14:textId="77777777" w:rsidR="0073467F" w:rsidRDefault="0073467F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7F4B2F" w14:textId="77777777" w:rsidR="0073467F" w:rsidRDefault="0073467F" w:rsidP="00C35566">
            <w:pPr>
              <w:spacing w:after="60"/>
              <w:jc w:val="center"/>
            </w:pPr>
          </w:p>
        </w:tc>
      </w:tr>
      <w:tr w:rsidR="0073467F" w14:paraId="27BE6E5E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892085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3B15546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93 (167)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52138CB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81 (157)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8C9FD4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79 (156)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DC914A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119 (185)</w:t>
            </w:r>
          </w:p>
        </w:tc>
      </w:tr>
      <w:tr w:rsidR="0073467F" w14:paraId="6F795DB1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F9CE59D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Median (IQR)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1218D3A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0 (0, 112)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F33D811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0 (0, 90)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2F4D087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0 (0, 101)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4F0A868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45 (0, 172)</w:t>
            </w:r>
          </w:p>
        </w:tc>
      </w:tr>
      <w:tr w:rsidR="0073467F" w14:paraId="3F731134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E0C4D2F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DDD change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8F9BD8B" w14:textId="77777777" w:rsidR="0073467F" w:rsidRDefault="0073467F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FE9638B" w14:textId="77777777" w:rsidR="0073467F" w:rsidRDefault="0073467F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79CDAD6" w14:textId="77777777" w:rsidR="0073467F" w:rsidRDefault="0073467F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8409A7" w14:textId="77777777" w:rsidR="0073467F" w:rsidRDefault="0073467F" w:rsidP="00C35566">
            <w:pPr>
              <w:spacing w:after="60"/>
              <w:jc w:val="center"/>
            </w:pPr>
          </w:p>
        </w:tc>
      </w:tr>
      <w:tr w:rsidR="0073467F" w14:paraId="246451FA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67C0F2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361E192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-20 (113)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D17A031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-15 (104)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E693EE8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-20 (102)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69F3296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-25 (132)</w:t>
            </w:r>
          </w:p>
        </w:tc>
      </w:tr>
      <w:tr w:rsidR="0073467F" w14:paraId="202E4F39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7A9A11D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Median (IQR)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1969F58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0 (-50, 0)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A6BA33A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0 (-39, 0)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E619AA6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0 (-50, 0)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176A895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0 (-62, 0)</w:t>
            </w:r>
          </w:p>
        </w:tc>
      </w:tr>
      <w:tr w:rsidR="0073467F" w14:paraId="7A9F2B67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A1F12F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Any DDD redeemed before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EAE69BE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1,881/2,803 (67%)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41B9DC8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639/1,028 (62%)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280A998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562/869 (65%)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CF6FEF1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680/906 (75%)</w:t>
            </w:r>
          </w:p>
        </w:tc>
      </w:tr>
      <w:tr w:rsidR="0073467F" w14:paraId="4602D0AE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751160A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Any DDD redeemed after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CC74EC9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1,369/2,803 (49%)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5261DA1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454/1,028 (44%)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24B9490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397/869 (46%)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8F2172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518/906 (57%)</w:t>
            </w:r>
          </w:p>
        </w:tc>
      </w:tr>
      <w:tr w:rsidR="0073467F" w14:paraId="6F946BD8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50C7AE0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Hospital care before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AD2D124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410/2,803 (15%)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4AE5655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129/1,028 (13%)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329EEC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132/869 (15%)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407855F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149/906 (16%)</w:t>
            </w:r>
          </w:p>
        </w:tc>
      </w:tr>
      <w:tr w:rsidR="0073467F" w14:paraId="752AF80A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FA319C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Hospital care after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84DF621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258/2,803 (9.2%)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1E81C44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88/1,028 (8.6%)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913318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65/869 (7.5%)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620A1E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105/906 (12%)</w:t>
            </w:r>
          </w:p>
        </w:tc>
      </w:tr>
      <w:tr w:rsidR="0073467F" w14:paraId="2746BDE2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C7A7AFE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MRI of lumbar spine before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1CD105B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641/2,803 (23%)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2F941BC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194/1,028 (19%)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5B987E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201/869 (23%)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7F619C1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246/906 (27%)</w:t>
            </w:r>
          </w:p>
        </w:tc>
      </w:tr>
      <w:tr w:rsidR="0073467F" w14:paraId="38F56E25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FEF467D" w14:textId="77777777" w:rsidR="0073467F" w:rsidRDefault="0073467F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MRI of lumbar spine after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9701CDF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219/2,803 (7.8%)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D1093B1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82/1,028 (8.0%)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FFED0BB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52/869 (6.0%)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D9A7132" w14:textId="77777777" w:rsidR="0073467F" w:rsidRDefault="0073467F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85/906 (9.4%)</w:t>
            </w:r>
          </w:p>
        </w:tc>
      </w:tr>
      <w:tr w:rsidR="0073467F" w14:paraId="0B434831" w14:textId="77777777" w:rsidTr="002A0708">
        <w:trPr>
          <w:cantSplit/>
          <w:jc w:val="center"/>
        </w:trPr>
        <w:tc>
          <w:tcPr>
            <w:tcW w:w="0" w:type="auto"/>
            <w:gridSpan w:val="5"/>
          </w:tcPr>
          <w:p w14:paraId="37211584" w14:textId="45981C92" w:rsidR="0073467F" w:rsidRDefault="0073467F" w:rsidP="00C35566">
            <w:pPr>
              <w:spacing w:after="60"/>
            </w:pPr>
          </w:p>
        </w:tc>
      </w:tr>
    </w:tbl>
    <w:p w14:paraId="534ECACB" w14:textId="77777777" w:rsidR="00163087" w:rsidRPr="00FC6F42" w:rsidRDefault="00163087" w:rsidP="00163087">
      <w:pPr>
        <w:spacing w:after="60"/>
        <w:rPr>
          <w:rFonts w:ascii="Calibri" w:hAnsi="Calibri"/>
          <w:bCs/>
          <w:sz w:val="20"/>
        </w:rPr>
      </w:pPr>
      <w:r w:rsidRPr="00FC6F42">
        <w:rPr>
          <w:rFonts w:ascii="Calibri" w:hAnsi="Calibri"/>
          <w:bCs/>
          <w:sz w:val="20"/>
        </w:rPr>
        <w:t>Visits include</w:t>
      </w:r>
      <w:r>
        <w:rPr>
          <w:rFonts w:ascii="Calibri" w:hAnsi="Calibri"/>
          <w:bCs/>
          <w:sz w:val="20"/>
        </w:rPr>
        <w:t xml:space="preserve"> visits to</w:t>
      </w:r>
      <w:r w:rsidRPr="00FC6F42">
        <w:rPr>
          <w:rFonts w:ascii="Calibri" w:hAnsi="Calibri"/>
          <w:bCs/>
          <w:sz w:val="20"/>
        </w:rPr>
        <w:t xml:space="preserve"> physiotherapists and chiropractors.</w:t>
      </w:r>
    </w:p>
    <w:p w14:paraId="10C6A651" w14:textId="77777777" w:rsidR="00163087" w:rsidRPr="00FC6F42" w:rsidRDefault="00163087" w:rsidP="00163087">
      <w:pPr>
        <w:spacing w:after="60"/>
        <w:rPr>
          <w:rFonts w:ascii="Calibri" w:hAnsi="Calibri"/>
          <w:bCs/>
          <w:sz w:val="20"/>
        </w:rPr>
      </w:pPr>
      <w:r w:rsidRPr="00FC6F42">
        <w:rPr>
          <w:rFonts w:ascii="Calibri" w:hAnsi="Calibri"/>
          <w:bCs/>
          <w:sz w:val="20"/>
        </w:rPr>
        <w:t xml:space="preserve">DDD </w:t>
      </w:r>
      <w:r>
        <w:rPr>
          <w:rFonts w:ascii="Calibri" w:hAnsi="Calibri"/>
          <w:bCs/>
          <w:sz w:val="20"/>
        </w:rPr>
        <w:t>is the defined</w:t>
      </w:r>
      <w:r w:rsidRPr="00FC6F42">
        <w:rPr>
          <w:rFonts w:ascii="Calibri" w:hAnsi="Calibri"/>
          <w:bCs/>
          <w:sz w:val="20"/>
        </w:rPr>
        <w:t xml:space="preserve"> daily dose for paracetamol, NSAIDs, or opioids</w:t>
      </w:r>
      <w:r>
        <w:rPr>
          <w:rFonts w:ascii="Calibri" w:hAnsi="Calibri"/>
          <w:bCs/>
          <w:sz w:val="20"/>
        </w:rPr>
        <w:t>.</w:t>
      </w:r>
    </w:p>
    <w:p w14:paraId="548142CC" w14:textId="2FE7195D" w:rsidR="00C53596" w:rsidRPr="00C35566" w:rsidRDefault="00163087" w:rsidP="00163087">
      <w:pPr>
        <w:keepNext/>
        <w:spacing w:after="60"/>
        <w:rPr>
          <w:b/>
          <w:bCs/>
        </w:rPr>
      </w:pPr>
      <w:r w:rsidRPr="00FC6F42">
        <w:rPr>
          <w:rFonts w:ascii="Calibri" w:hAnsi="Calibri"/>
          <w:bCs/>
          <w:sz w:val="20"/>
        </w:rPr>
        <w:t>Before refers to the year before enrollment and after refers to the year after the end of intervention</w:t>
      </w:r>
      <w:r w:rsidR="00225FBC" w:rsidRPr="00E26128">
        <w:rPr>
          <w:rFonts w:asciiTheme="majorHAnsi" w:hAnsiTheme="majorHAnsi" w:cstheme="majorHAnsi"/>
          <w:b/>
          <w:bCs/>
          <w:sz w:val="20"/>
          <w:szCs w:val="20"/>
        </w:rPr>
        <w:br w:type="page"/>
      </w:r>
      <w:r w:rsidR="00C35566" w:rsidRPr="00FE7DC5">
        <w:rPr>
          <w:b/>
          <w:bCs/>
        </w:rPr>
        <w:lastRenderedPageBreak/>
        <w:t>Table S</w:t>
      </w:r>
      <w:r w:rsidR="00C35566">
        <w:rPr>
          <w:b/>
          <w:bCs/>
        </w:rPr>
        <w:t>5</w:t>
      </w:r>
      <w:r w:rsidR="00C35566" w:rsidRPr="00FE7DC5">
        <w:rPr>
          <w:b/>
          <w:bCs/>
        </w:rPr>
        <w:br/>
        <w:t xml:space="preserve">Characteristics of subgroups based on </w:t>
      </w:r>
      <w:r w:rsidR="00C35566">
        <w:rPr>
          <w:b/>
          <w:bCs/>
        </w:rPr>
        <w:t>analgesic use</w:t>
      </w:r>
      <w:r w:rsidR="00C35566" w:rsidRPr="00FE7DC5">
        <w:rPr>
          <w:b/>
          <w:bCs/>
        </w:rPr>
        <w:t xml:space="preserve"> before enrollment</w:t>
      </w:r>
    </w:p>
    <w:tbl>
      <w:tblPr>
        <w:tblStyle w:val="Table"/>
        <w:tblW w:w="0" w:type="auto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011"/>
        <w:gridCol w:w="1167"/>
        <w:gridCol w:w="1030"/>
        <w:gridCol w:w="1297"/>
        <w:gridCol w:w="1617"/>
        <w:gridCol w:w="1516"/>
      </w:tblGrid>
      <w:tr w:rsidR="00EA2F89" w14:paraId="7E90D090" w14:textId="77777777" w:rsidTr="002A0708">
        <w:trPr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</w:tcBorders>
          </w:tcPr>
          <w:p w14:paraId="76B1BCC8" w14:textId="77777777" w:rsidR="00EA2F89" w:rsidRDefault="00EA2F89" w:rsidP="00C35566">
            <w:pPr>
              <w:spacing w:after="60"/>
            </w:pPr>
          </w:p>
        </w:tc>
        <w:tc>
          <w:tcPr>
            <w:tcW w:w="0" w:type="auto"/>
            <w:tcBorders>
              <w:top w:val="single" w:sz="16" w:space="0" w:color="D3D3D3"/>
            </w:tcBorders>
          </w:tcPr>
          <w:p w14:paraId="1BA44C6E" w14:textId="77777777" w:rsidR="00EA2F89" w:rsidRDefault="00EA2F89" w:rsidP="00C35566">
            <w:pPr>
              <w:spacing w:after="60"/>
            </w:pPr>
          </w:p>
        </w:tc>
        <w:tc>
          <w:tcPr>
            <w:tcW w:w="0" w:type="auto"/>
            <w:gridSpan w:val="4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0914D089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b/>
                <w:sz w:val="20"/>
              </w:rPr>
              <w:t>Redeemed defined daily doses (DDD) before enrollment</w:t>
            </w:r>
          </w:p>
        </w:tc>
      </w:tr>
      <w:tr w:rsidR="00EA2F89" w14:paraId="3AC88305" w14:textId="77777777" w:rsidTr="002A0708">
        <w:trPr>
          <w:cantSplit/>
          <w:tblHeader/>
          <w:jc w:val="center"/>
        </w:trPr>
        <w:tc>
          <w:tcPr>
            <w:tcW w:w="0" w:type="auto"/>
            <w:tcBorders>
              <w:left w:val="single" w:sz="0" w:space="0" w:color="D3D3D3"/>
              <w:bottom w:val="single" w:sz="16" w:space="0" w:color="D3D3D3"/>
            </w:tcBorders>
          </w:tcPr>
          <w:p w14:paraId="149E1861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Characteristic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101A02A7" w14:textId="348ACEF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b/>
                <w:sz w:val="20"/>
              </w:rPr>
              <w:t>Overall</w:t>
            </w:r>
            <w:r>
              <w:rPr>
                <w:rFonts w:ascii="Calibri" w:hAnsi="Calibri"/>
                <w:sz w:val="20"/>
              </w:rPr>
              <w:t>, N = 2,803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50E48A19" w14:textId="4C32B2F8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b/>
                <w:sz w:val="20"/>
              </w:rPr>
              <w:t>No use</w:t>
            </w:r>
            <w:r>
              <w:rPr>
                <w:rFonts w:ascii="Calibri" w:hAnsi="Calibri"/>
                <w:sz w:val="20"/>
              </w:rPr>
              <w:t>, N = 922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6A92BB38" w14:textId="5008BABF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b/>
                <w:sz w:val="20"/>
              </w:rPr>
              <w:t>Low use (1-59)</w:t>
            </w:r>
            <w:r>
              <w:rPr>
                <w:rFonts w:ascii="Calibri" w:hAnsi="Calibri"/>
                <w:sz w:val="20"/>
              </w:rPr>
              <w:t>, N = 634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1A2540E4" w14:textId="79F10561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b/>
                <w:sz w:val="20"/>
              </w:rPr>
              <w:t>Medium use (61-165)</w:t>
            </w:r>
            <w:r>
              <w:rPr>
                <w:rFonts w:ascii="Calibri" w:hAnsi="Calibri"/>
                <w:sz w:val="20"/>
              </w:rPr>
              <w:t>, N = 626</w:t>
            </w:r>
          </w:p>
        </w:tc>
        <w:tc>
          <w:tcPr>
            <w:tcW w:w="0" w:type="auto"/>
            <w:tcBorders>
              <w:bottom w:val="single" w:sz="16" w:space="0" w:color="D3D3D3"/>
              <w:right w:val="single" w:sz="0" w:space="0" w:color="D3D3D3"/>
            </w:tcBorders>
          </w:tcPr>
          <w:p w14:paraId="223733BC" w14:textId="2E684BD5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b/>
                <w:sz w:val="20"/>
              </w:rPr>
              <w:t>High use (165-1,727)</w:t>
            </w:r>
            <w:r>
              <w:rPr>
                <w:rFonts w:ascii="Calibri" w:hAnsi="Calibri"/>
                <w:sz w:val="20"/>
              </w:rPr>
              <w:t>, N = 621</w:t>
            </w:r>
          </w:p>
        </w:tc>
      </w:tr>
      <w:tr w:rsidR="00EA2F89" w14:paraId="272D5DA9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9573AD9" w14:textId="77777777" w:rsidR="00EA2F89" w:rsidRPr="000A1289" w:rsidRDefault="00EA2F89" w:rsidP="00C35566">
            <w:pPr>
              <w:spacing w:after="6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Female sex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2795D1D" w14:textId="77777777" w:rsidR="00EA2F89" w:rsidRDefault="00EA2F89" w:rsidP="00C35566">
            <w:pPr>
              <w:spacing w:after="60"/>
              <w:jc w:val="center"/>
            </w:pPr>
            <w:r w:rsidRPr="001F7B2C">
              <w:rPr>
                <w:rFonts w:ascii="Calibri" w:hAnsi="Calibri" w:cs="Calibri"/>
                <w:sz w:val="20"/>
                <w:szCs w:val="20"/>
              </w:rPr>
              <w:t>1,899 /2,803 (68%)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4F609E9" w14:textId="77777777" w:rsidR="00EA2F89" w:rsidRDefault="00EA2F89" w:rsidP="00C35566">
            <w:pPr>
              <w:spacing w:after="60"/>
              <w:jc w:val="center"/>
            </w:pPr>
            <w:r w:rsidRPr="001F7B2C">
              <w:rPr>
                <w:rFonts w:ascii="Calibri" w:hAnsi="Calibri" w:cs="Calibri"/>
                <w:sz w:val="20"/>
                <w:szCs w:val="20"/>
              </w:rPr>
              <w:t>582 /922 (63%)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DE70A75" w14:textId="77777777" w:rsidR="00EA2F89" w:rsidRDefault="00EA2F89" w:rsidP="00C35566">
            <w:pPr>
              <w:spacing w:after="60"/>
              <w:jc w:val="center"/>
            </w:pPr>
            <w:r w:rsidRPr="001F7B2C">
              <w:rPr>
                <w:rFonts w:ascii="Calibri" w:hAnsi="Calibri" w:cs="Calibri"/>
                <w:sz w:val="20"/>
                <w:szCs w:val="20"/>
              </w:rPr>
              <w:t>430 /634 (68%)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3890A0A" w14:textId="77777777" w:rsidR="00EA2F89" w:rsidRDefault="00EA2F89" w:rsidP="00C35566">
            <w:pPr>
              <w:spacing w:after="60"/>
              <w:jc w:val="center"/>
            </w:pPr>
            <w:r w:rsidRPr="001F7B2C">
              <w:rPr>
                <w:rFonts w:ascii="Calibri" w:hAnsi="Calibri" w:cs="Calibri"/>
                <w:sz w:val="20"/>
                <w:szCs w:val="20"/>
              </w:rPr>
              <w:t>440 /626 (70%)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52EBD0" w14:textId="77777777" w:rsidR="00EA2F89" w:rsidRDefault="00EA2F89" w:rsidP="00C35566">
            <w:pPr>
              <w:spacing w:after="60"/>
              <w:jc w:val="center"/>
            </w:pPr>
            <w:r w:rsidRPr="001F7B2C">
              <w:rPr>
                <w:rFonts w:ascii="Calibri" w:hAnsi="Calibri" w:cs="Calibri"/>
                <w:sz w:val="20"/>
                <w:szCs w:val="20"/>
              </w:rPr>
              <w:t>447 /621 (72%)</w:t>
            </w:r>
          </w:p>
        </w:tc>
      </w:tr>
      <w:tr w:rsidR="00EA2F89" w14:paraId="4FEBB189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26EE0BB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Age, 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2B03296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58 (12)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C91775C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57 (12)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39D0093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58 (12)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92C06DA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58 (13)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90FD859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61 (11)</w:t>
            </w:r>
          </w:p>
        </w:tc>
      </w:tr>
      <w:tr w:rsidR="00EA2F89" w14:paraId="69D1FC67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006C17E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 xml:space="preserve">LBP episode lasting longer than one year 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E39C7C1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1,639 /2,777 (59%)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9B10DCE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543 /917 (59%)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86B77BF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344 /624 (55%)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DDA10B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359 /620 (58%)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A7807D9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393 /616 (64%)</w:t>
            </w:r>
          </w:p>
        </w:tc>
      </w:tr>
      <w:tr w:rsidR="00EA2F89" w14:paraId="79A80B71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7CCDCE7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(Missing)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9434975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565E88B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196EA93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5B1C738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0348391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EA2F89" w14:paraId="6EA68E2E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ECBEFFA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Occupation status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0C230B3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4D30591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894A8A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3FD7930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E1ECCE1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2F89" w14:paraId="48EB52AC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6A96EA1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Working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D05C9F7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1,543 /2,803 (55%)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221DA67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580 /922 (63%)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7C47ACE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359 /634 (57%)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7A8256D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322 /626 (51%)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B0925A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282 /621 (45%)</w:t>
            </w:r>
          </w:p>
        </w:tc>
      </w:tr>
      <w:tr w:rsidR="00EA2F89" w14:paraId="6F3568DE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6CF715F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Under education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F3CF7AA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17 /2,803 (0.6%)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0F630C4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6 /922 (0.7%)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FB99A48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7 /634 (1.1%)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609625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&lt;1%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A6CE90C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&lt;1%</w:t>
            </w:r>
          </w:p>
        </w:tc>
      </w:tr>
      <w:tr w:rsidR="00EA2F89" w14:paraId="63B0F052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0501FC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Retirement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E2A0BC5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916 /2,803 (33%)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E125BB6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263 /922 (29%)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155121C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199 /634 (31%)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7A49077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218 /626 (35%)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F470C54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236 /621 (38%)</w:t>
            </w:r>
          </w:p>
        </w:tc>
      </w:tr>
      <w:tr w:rsidR="00EA2F89" w14:paraId="0F7A011E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60052BB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Welfare payment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5729AB7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267 /2,803 (9.5%)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8A61C99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50 /922 (5.4%)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7A3E34F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52 /634 (8.2%)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55443B6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74 /626 (12%)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CB67A2D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91 /621 (15%)</w:t>
            </w:r>
          </w:p>
        </w:tc>
      </w:tr>
      <w:tr w:rsidR="00EA2F89" w14:paraId="458A8638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6899D89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Unemployment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86D6F1A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20 /2,803 (0.7%)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94C2C96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7 /922 (0.8%)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A573EF3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5 /634 (0.8%)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016BC8E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&lt;1%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34C69FB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&lt;1%</w:t>
            </w:r>
          </w:p>
        </w:tc>
      </w:tr>
      <w:tr w:rsidR="00EA2F89" w14:paraId="0B314238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E4BE97C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Other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1491D66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40 /2,803 (1.4%)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F9CCDD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16 /922 (1.7%)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6350909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12 /634 (1.9%)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A87470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&lt;1%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887C22D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&lt;1%</w:t>
            </w:r>
          </w:p>
        </w:tc>
      </w:tr>
      <w:tr w:rsidR="00EA2F89" w14:paraId="346735D0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BC61A35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Highest completed education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9E86879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3FCE8A9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8767B3A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462461F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928FC62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2F89" w14:paraId="7A4D0C58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8829ED" w14:textId="77777777" w:rsidR="00EA2F89" w:rsidRPr="00B2625C" w:rsidRDefault="00EA2F89" w:rsidP="00C35566">
            <w:pPr>
              <w:spacing w:after="60"/>
              <w:rPr>
                <w:rFonts w:ascii="Calibri" w:hAnsi="Calibri" w:cs="Calibri"/>
              </w:rPr>
            </w:pPr>
            <w:r w:rsidRPr="00B2625C">
              <w:rPr>
                <w:rFonts w:ascii="Calibri" w:hAnsi="Calibri" w:cs="Calibri"/>
                <w:sz w:val="20"/>
                <w:szCs w:val="20"/>
              </w:rPr>
              <w:t xml:space="preserve">    </w:t>
            </w:r>
            <w:r w:rsidRPr="00B2625C">
              <w:rPr>
                <w:rFonts w:ascii="Calibri" w:hAnsi="Calibri" w:cs="Calibri"/>
                <w:sz w:val="20"/>
                <w:szCs w:val="20"/>
                <w:lang w:val="en-GB"/>
              </w:rPr>
              <w:t>Primary School/high school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BD603B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434 /2,775 (16%)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C21B071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105 /911 (12%)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7AC64E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109 /630 (17%)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8165D59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96 /619 (16%)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081652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124 /615 (20%)</w:t>
            </w:r>
          </w:p>
        </w:tc>
      </w:tr>
      <w:tr w:rsidR="00EA2F89" w14:paraId="1B2E25A3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8DF93E3" w14:textId="77777777" w:rsidR="00EA2F89" w:rsidRPr="00B2625C" w:rsidRDefault="00EA2F89" w:rsidP="00C35566">
            <w:pPr>
              <w:spacing w:after="60"/>
              <w:rPr>
                <w:rFonts w:ascii="Calibri" w:hAnsi="Calibri" w:cs="Calibri"/>
              </w:rPr>
            </w:pPr>
            <w:r w:rsidRPr="00B2625C">
              <w:rPr>
                <w:rFonts w:ascii="Calibri" w:hAnsi="Calibri" w:cs="Calibri"/>
                <w:sz w:val="20"/>
                <w:szCs w:val="20"/>
              </w:rPr>
              <w:t>    </w:t>
            </w:r>
            <w:r w:rsidRPr="00B2625C">
              <w:rPr>
                <w:rFonts w:ascii="Calibri" w:hAnsi="Calibri" w:cs="Calibri"/>
                <w:sz w:val="20"/>
                <w:szCs w:val="20"/>
                <w:lang w:val="en-GB"/>
              </w:rPr>
              <w:t>Skilled worker/short-term education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439587D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1,208 /2,775 (44%)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0471FA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374 /911 (41%)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0955100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271 /630 (43%)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B5123ED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269 /619 (43%)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2DBF40C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294 /615 (48%)</w:t>
            </w:r>
          </w:p>
        </w:tc>
      </w:tr>
      <w:tr w:rsidR="00EA2F89" w14:paraId="0C461DDC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466974F" w14:textId="77777777" w:rsidR="00EA2F89" w:rsidRPr="00B2625C" w:rsidRDefault="00EA2F89" w:rsidP="00C35566">
            <w:pPr>
              <w:spacing w:after="60"/>
              <w:rPr>
                <w:rFonts w:ascii="Calibri" w:hAnsi="Calibri" w:cs="Calibri"/>
              </w:rPr>
            </w:pPr>
            <w:r w:rsidRPr="00B2625C">
              <w:rPr>
                <w:rFonts w:ascii="Calibri" w:hAnsi="Calibri" w:cs="Calibri"/>
                <w:sz w:val="20"/>
                <w:szCs w:val="20"/>
              </w:rPr>
              <w:t>    </w:t>
            </w:r>
            <w:r w:rsidRPr="00B2625C">
              <w:rPr>
                <w:rFonts w:ascii="Calibri" w:hAnsi="Calibri" w:cs="Calibri"/>
                <w:sz w:val="20"/>
                <w:szCs w:val="20"/>
                <w:lang w:val="en-GB"/>
              </w:rPr>
              <w:t>Long/medium term higher education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EC79B45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1,133 /2,775 (41%)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A9CA3A5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432 /911 (47%)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3EDB43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250 /630 (40%)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46E8FE0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254 /619 (41%)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0926C01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197 /615 (32%)</w:t>
            </w:r>
          </w:p>
        </w:tc>
      </w:tr>
      <w:tr w:rsidR="00EA2F89" w14:paraId="231C21A4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8F43CF0" w14:textId="77777777" w:rsidR="00EA2F89" w:rsidRPr="00B2625C" w:rsidRDefault="00EA2F89" w:rsidP="00C35566">
            <w:pPr>
              <w:spacing w:after="60"/>
              <w:rPr>
                <w:rFonts w:ascii="Calibri" w:hAnsi="Calibri" w:cs="Calibri"/>
              </w:rPr>
            </w:pPr>
            <w:r w:rsidRPr="00B2625C">
              <w:rPr>
                <w:rFonts w:ascii="Calibri" w:hAnsi="Calibri" w:cs="Calibri"/>
                <w:sz w:val="20"/>
                <w:szCs w:val="20"/>
              </w:rPr>
              <w:t xml:space="preserve">    Missing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CD2BB7C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B6F62AE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2996DD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58D541B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9E07603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EA2F89" w14:paraId="142DCC5C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9434E2C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Body mass index (kg/m</w:t>
            </w:r>
            <w:r w:rsidRPr="006254CB">
              <w:rPr>
                <w:rFonts w:ascii="Calibri" w:hAnsi="Calibri"/>
                <w:b/>
                <w:sz w:val="20"/>
                <w:vertAlign w:val="superscript"/>
              </w:rPr>
              <w:t>3</w:t>
            </w:r>
            <w:r>
              <w:rPr>
                <w:rFonts w:ascii="Calibri" w:hAnsi="Calibri"/>
                <w:b/>
                <w:sz w:val="20"/>
              </w:rPr>
              <w:t>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1AAD4C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26.6 (23.8, 30.4)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877291A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25.8 (23.2, 29.0)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E70CB40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26.7 (23.7, 30.4)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321305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26.9 (24.1, 30.7)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4106634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28.1 (24.7, 32.0)</w:t>
            </w:r>
          </w:p>
        </w:tc>
      </w:tr>
      <w:tr w:rsidR="00EA2F89" w14:paraId="218EF957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059560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(Missing)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40674E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AC7F699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44C2E91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&lt;1%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9A32234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2640135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&lt;1%</w:t>
            </w:r>
          </w:p>
        </w:tc>
      </w:tr>
      <w:tr w:rsidR="00EA2F89" w14:paraId="241EC967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5004318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One or more other chronic conditions before enrollment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1AA3F1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733 /2,803 (26%)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710458A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189 /922 (20%)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648BC0A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154 /634 (24%)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629DAD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179 /626 (29%)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547F214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211 /621 (34%)</w:t>
            </w:r>
          </w:p>
        </w:tc>
      </w:tr>
      <w:tr w:rsidR="00EA2F89" w14:paraId="50504129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C21299E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Back pain intensity baseline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466AE4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B7F7429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3981FBD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E065D25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53012DB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2F89" w14:paraId="429EF592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E0A76C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283B8CC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5.36 (2.29)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255266D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4.78 (2.18)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7B005E7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5.21 (2.36)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6DF54BF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5.60 (2.35)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0C2F788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6.11 (2.06)</w:t>
            </w:r>
          </w:p>
        </w:tc>
      </w:tr>
      <w:tr w:rsidR="00EA2F89" w14:paraId="71EABD43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3FC1B8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(Missing)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F7AE53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FE77102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CE71ED0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995D72C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46C8303" w14:textId="77777777" w:rsidR="00EA2F89" w:rsidRPr="001F7B2C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B2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EA2F89" w14:paraId="7705B54F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56BB5DD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Back pain intensity 3 months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02CC950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133B65C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E7DF61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5718519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0BE966" w14:textId="77777777" w:rsidR="00EA2F89" w:rsidRDefault="00EA2F89" w:rsidP="00C35566">
            <w:pPr>
              <w:spacing w:after="60"/>
              <w:jc w:val="center"/>
            </w:pPr>
          </w:p>
        </w:tc>
      </w:tr>
      <w:tr w:rsidR="00EA2F89" w14:paraId="4D7F88D6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098DF0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696FBF0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3.82 (2.41)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94C1886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3.31 (2.28)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755D3EC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3.48 (2.31)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2AFFFB1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4.04 (2.41)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4F105FD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4.71 (2.44)</w:t>
            </w:r>
          </w:p>
        </w:tc>
      </w:tr>
      <w:tr w:rsidR="00EA2F89" w14:paraId="15923A63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0B14FFC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(Missing)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D565303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BB531D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4703BC8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0B21CA2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013670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4</w:t>
            </w:r>
          </w:p>
        </w:tc>
      </w:tr>
      <w:tr w:rsidR="00EA2F89" w14:paraId="069D078D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5D69752" w14:textId="77777777" w:rsidR="00EA2F89" w:rsidRDefault="00EA2F89" w:rsidP="00C35566">
            <w:pPr>
              <w:spacing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Back pain intensity,</w:t>
            </w:r>
            <w:r w:rsidRPr="00220A38">
              <w:rPr>
                <w:rFonts w:ascii="Calibri" w:hAnsi="Calibri"/>
                <w:b/>
                <w:bCs/>
                <w:sz w:val="20"/>
              </w:rPr>
              <w:t xml:space="preserve"> mean change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477F6D6" w14:textId="77777777" w:rsidR="00EA2F89" w:rsidRDefault="00EA2F89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EA60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</w:t>
            </w:r>
            <w:r w:rsidRPr="00220A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EA60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  <w:r w:rsidRPr="00220A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Pr="00EA60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Pr="00220A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EA60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  <w:r w:rsidRPr="00220A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945459B" w14:textId="77777777" w:rsidR="00EA2F89" w:rsidRPr="00D56462" w:rsidRDefault="00EA2F89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9A3C62">
              <w:rPr>
                <w:rFonts w:ascii="Calibri" w:hAnsi="Calibri"/>
                <w:sz w:val="20"/>
              </w:rPr>
              <w:t>-1</w:t>
            </w:r>
            <w:r w:rsidRPr="00D56462">
              <w:rPr>
                <w:rFonts w:ascii="Calibri" w:hAnsi="Calibri"/>
                <w:sz w:val="20"/>
              </w:rPr>
              <w:t>.</w:t>
            </w:r>
            <w:r w:rsidRPr="009A3C62">
              <w:rPr>
                <w:rFonts w:ascii="Calibri" w:hAnsi="Calibri"/>
                <w:sz w:val="20"/>
              </w:rPr>
              <w:t>46</w:t>
            </w:r>
            <w:r w:rsidRPr="00D56462">
              <w:rPr>
                <w:rFonts w:ascii="Calibri" w:hAnsi="Calibri"/>
                <w:sz w:val="20"/>
              </w:rPr>
              <w:t xml:space="preserve"> (</w:t>
            </w:r>
            <w:r w:rsidRPr="009A3C62">
              <w:rPr>
                <w:rFonts w:ascii="Calibri" w:hAnsi="Calibri"/>
                <w:sz w:val="20"/>
              </w:rPr>
              <w:t>2</w:t>
            </w:r>
            <w:r w:rsidRPr="00D56462">
              <w:rPr>
                <w:rFonts w:ascii="Calibri" w:hAnsi="Calibri"/>
                <w:sz w:val="20"/>
              </w:rPr>
              <w:t>.</w:t>
            </w:r>
            <w:r w:rsidRPr="009A3C62">
              <w:rPr>
                <w:rFonts w:ascii="Calibri" w:hAnsi="Calibri"/>
                <w:sz w:val="20"/>
              </w:rPr>
              <w:t>45</w:t>
            </w:r>
            <w:r w:rsidRPr="00D56462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18C51A7" w14:textId="77777777" w:rsidR="00EA2F89" w:rsidRDefault="00EA2F89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9A3C62">
              <w:rPr>
                <w:rFonts w:ascii="Calibri" w:hAnsi="Calibri"/>
                <w:sz w:val="20"/>
              </w:rPr>
              <w:t>-1</w:t>
            </w:r>
            <w:r w:rsidRPr="00D56462">
              <w:rPr>
                <w:rFonts w:ascii="Calibri" w:hAnsi="Calibri"/>
                <w:sz w:val="20"/>
              </w:rPr>
              <w:t>.</w:t>
            </w:r>
            <w:r w:rsidRPr="009A3C62">
              <w:rPr>
                <w:rFonts w:ascii="Calibri" w:hAnsi="Calibri"/>
                <w:sz w:val="20"/>
              </w:rPr>
              <w:t>72</w:t>
            </w:r>
            <w:r w:rsidRPr="00D56462">
              <w:rPr>
                <w:rFonts w:ascii="Calibri" w:hAnsi="Calibri"/>
                <w:sz w:val="20"/>
              </w:rPr>
              <w:t xml:space="preserve"> (</w:t>
            </w:r>
            <w:r w:rsidRPr="009A3C62">
              <w:rPr>
                <w:rFonts w:ascii="Calibri" w:hAnsi="Calibri"/>
                <w:sz w:val="20"/>
              </w:rPr>
              <w:t>2</w:t>
            </w:r>
            <w:r w:rsidRPr="00D56462">
              <w:rPr>
                <w:rFonts w:ascii="Calibri" w:hAnsi="Calibri"/>
                <w:sz w:val="20"/>
              </w:rPr>
              <w:t>.</w:t>
            </w:r>
            <w:r w:rsidRPr="009A3C62">
              <w:rPr>
                <w:rFonts w:ascii="Calibri" w:hAnsi="Calibri"/>
                <w:sz w:val="20"/>
              </w:rPr>
              <w:t>61</w:t>
            </w:r>
            <w:r w:rsidRPr="00D56462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2567BC" w14:textId="77777777" w:rsidR="00EA2F89" w:rsidRDefault="00EA2F89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9A3C62">
              <w:rPr>
                <w:rFonts w:ascii="Calibri" w:hAnsi="Calibri"/>
                <w:sz w:val="20"/>
              </w:rPr>
              <w:t>-1</w:t>
            </w:r>
            <w:r w:rsidRPr="00D56462">
              <w:rPr>
                <w:rFonts w:ascii="Calibri" w:hAnsi="Calibri"/>
                <w:sz w:val="20"/>
              </w:rPr>
              <w:t>.</w:t>
            </w:r>
            <w:r w:rsidRPr="009A3C62">
              <w:rPr>
                <w:rFonts w:ascii="Calibri" w:hAnsi="Calibri"/>
                <w:sz w:val="20"/>
              </w:rPr>
              <w:t>55</w:t>
            </w:r>
            <w:r w:rsidRPr="00D56462">
              <w:rPr>
                <w:rFonts w:ascii="Calibri" w:hAnsi="Calibri"/>
                <w:sz w:val="20"/>
              </w:rPr>
              <w:t xml:space="preserve"> (</w:t>
            </w:r>
            <w:r w:rsidRPr="009A3C62">
              <w:rPr>
                <w:rFonts w:ascii="Calibri" w:hAnsi="Calibri"/>
                <w:sz w:val="20"/>
              </w:rPr>
              <w:t>2</w:t>
            </w:r>
            <w:r w:rsidRPr="00D56462">
              <w:rPr>
                <w:rFonts w:ascii="Calibri" w:hAnsi="Calibri"/>
                <w:sz w:val="20"/>
              </w:rPr>
              <w:t>.</w:t>
            </w:r>
            <w:r w:rsidRPr="009A3C62">
              <w:rPr>
                <w:rFonts w:ascii="Calibri" w:hAnsi="Calibri"/>
                <w:sz w:val="20"/>
              </w:rPr>
              <w:t>49</w:t>
            </w:r>
            <w:r w:rsidRPr="00D56462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90958B6" w14:textId="77777777" w:rsidR="00EA2F89" w:rsidRPr="00D56462" w:rsidRDefault="00EA2F89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9A3C62">
              <w:rPr>
                <w:rFonts w:ascii="Calibri" w:hAnsi="Calibri"/>
                <w:sz w:val="20"/>
              </w:rPr>
              <w:t>-1</w:t>
            </w:r>
            <w:r w:rsidRPr="00D56462">
              <w:rPr>
                <w:rFonts w:ascii="Calibri" w:hAnsi="Calibri"/>
                <w:sz w:val="20"/>
              </w:rPr>
              <w:t>.</w:t>
            </w:r>
            <w:r w:rsidRPr="009A3C62">
              <w:rPr>
                <w:rFonts w:ascii="Calibri" w:hAnsi="Calibri"/>
                <w:sz w:val="20"/>
              </w:rPr>
              <w:t>4</w:t>
            </w:r>
            <w:r>
              <w:rPr>
                <w:rFonts w:ascii="Calibri" w:hAnsi="Calibri"/>
                <w:sz w:val="20"/>
              </w:rPr>
              <w:t>0</w:t>
            </w:r>
            <w:r w:rsidRPr="00D56462">
              <w:rPr>
                <w:rFonts w:ascii="Calibri" w:hAnsi="Calibri"/>
                <w:sz w:val="20"/>
              </w:rPr>
              <w:t xml:space="preserve"> (</w:t>
            </w:r>
            <w:r w:rsidRPr="009A3C62">
              <w:rPr>
                <w:rFonts w:ascii="Calibri" w:hAnsi="Calibri"/>
                <w:sz w:val="20"/>
              </w:rPr>
              <w:t>2</w:t>
            </w:r>
            <w:r w:rsidRPr="00D56462">
              <w:rPr>
                <w:rFonts w:ascii="Calibri" w:hAnsi="Calibri"/>
                <w:sz w:val="20"/>
              </w:rPr>
              <w:t>.</w:t>
            </w:r>
            <w:r w:rsidRPr="009A3C62">
              <w:rPr>
                <w:rFonts w:ascii="Calibri" w:hAnsi="Calibri"/>
                <w:sz w:val="20"/>
              </w:rPr>
              <w:t>36</w:t>
            </w:r>
            <w:r w:rsidRPr="00D56462">
              <w:rPr>
                <w:rFonts w:ascii="Calibri" w:hAnsi="Calibri"/>
                <w:sz w:val="20"/>
              </w:rPr>
              <w:t>)</w:t>
            </w:r>
          </w:p>
        </w:tc>
      </w:tr>
      <w:tr w:rsidR="00EA2F89" w14:paraId="604EDCCE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1375FFF" w14:textId="77777777" w:rsidR="00EA2F89" w:rsidRDefault="00EA2F89" w:rsidP="00C35566">
            <w:pPr>
              <w:spacing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    95% CI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46AA72E" w14:textId="77777777" w:rsidR="00EA2F89" w:rsidRPr="00D56462" w:rsidRDefault="00EA2F89" w:rsidP="00C35566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60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</w:t>
            </w:r>
            <w:r w:rsidRPr="00220A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EA60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  <w:r w:rsidRPr="00220A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EA60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</w:t>
            </w:r>
            <w:r w:rsidRPr="00220A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EA60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A9C7EFB" w14:textId="77777777" w:rsidR="00EA2F89" w:rsidRPr="00D56462" w:rsidRDefault="00EA2F89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9A3C62">
              <w:rPr>
                <w:rFonts w:ascii="Calibri" w:hAnsi="Calibri"/>
                <w:sz w:val="20"/>
              </w:rPr>
              <w:t>-1</w:t>
            </w:r>
            <w:r w:rsidRPr="00D56462">
              <w:rPr>
                <w:rFonts w:ascii="Calibri" w:hAnsi="Calibri"/>
                <w:sz w:val="20"/>
              </w:rPr>
              <w:t>.</w:t>
            </w:r>
            <w:r w:rsidRPr="009A3C62">
              <w:rPr>
                <w:rFonts w:ascii="Calibri" w:hAnsi="Calibri"/>
                <w:sz w:val="20"/>
              </w:rPr>
              <w:t>61</w:t>
            </w:r>
            <w:r w:rsidRPr="00D56462">
              <w:rPr>
                <w:rFonts w:ascii="Calibri" w:hAnsi="Calibri"/>
                <w:sz w:val="20"/>
              </w:rPr>
              <w:t xml:space="preserve">, </w:t>
            </w:r>
            <w:r w:rsidRPr="009A3C62">
              <w:rPr>
                <w:rFonts w:ascii="Calibri" w:hAnsi="Calibri"/>
                <w:sz w:val="20"/>
              </w:rPr>
              <w:t>-1</w:t>
            </w:r>
            <w:r w:rsidRPr="00D56462">
              <w:rPr>
                <w:rFonts w:ascii="Calibri" w:hAnsi="Calibri"/>
                <w:sz w:val="20"/>
              </w:rPr>
              <w:t>.</w:t>
            </w:r>
            <w:r w:rsidRPr="009A3C62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0C032E9" w14:textId="77777777" w:rsidR="00EA2F89" w:rsidRPr="00D56462" w:rsidRDefault="00EA2F89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9A3C62">
              <w:rPr>
                <w:rFonts w:ascii="Calibri" w:hAnsi="Calibri"/>
                <w:sz w:val="20"/>
              </w:rPr>
              <w:t>-1</w:t>
            </w:r>
            <w:r w:rsidRPr="00D56462">
              <w:rPr>
                <w:rFonts w:ascii="Calibri" w:hAnsi="Calibri"/>
                <w:sz w:val="20"/>
              </w:rPr>
              <w:t>.</w:t>
            </w:r>
            <w:r w:rsidRPr="009A3C62">
              <w:rPr>
                <w:rFonts w:ascii="Calibri" w:hAnsi="Calibri"/>
                <w:sz w:val="20"/>
              </w:rPr>
              <w:t>93</w:t>
            </w:r>
            <w:r w:rsidRPr="00D56462">
              <w:rPr>
                <w:rFonts w:ascii="Calibri" w:hAnsi="Calibri"/>
                <w:sz w:val="20"/>
              </w:rPr>
              <w:t xml:space="preserve">, </w:t>
            </w:r>
            <w:r w:rsidRPr="009A3C62">
              <w:rPr>
                <w:rFonts w:ascii="Calibri" w:hAnsi="Calibri"/>
                <w:sz w:val="20"/>
              </w:rPr>
              <w:t>-1</w:t>
            </w:r>
            <w:r w:rsidRPr="00D56462">
              <w:rPr>
                <w:rFonts w:ascii="Calibri" w:hAnsi="Calibri"/>
                <w:sz w:val="20"/>
              </w:rPr>
              <w:t>.</w:t>
            </w:r>
            <w:r w:rsidRPr="009A3C62">
              <w:rPr>
                <w:rFonts w:ascii="Calibri" w:hAnsi="Calibri"/>
                <w:sz w:val="20"/>
              </w:rPr>
              <w:t>52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86DD24F" w14:textId="77777777" w:rsidR="00EA2F89" w:rsidRPr="00D56462" w:rsidRDefault="00EA2F89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9A3C62">
              <w:rPr>
                <w:rFonts w:ascii="Calibri" w:hAnsi="Calibri"/>
                <w:sz w:val="20"/>
              </w:rPr>
              <w:t>-1</w:t>
            </w:r>
            <w:r w:rsidRPr="00D56462">
              <w:rPr>
                <w:rFonts w:ascii="Calibri" w:hAnsi="Calibri"/>
                <w:sz w:val="20"/>
              </w:rPr>
              <w:t>.</w:t>
            </w:r>
            <w:r w:rsidRPr="009A3C62">
              <w:rPr>
                <w:rFonts w:ascii="Calibri" w:hAnsi="Calibri"/>
                <w:sz w:val="20"/>
              </w:rPr>
              <w:t>75</w:t>
            </w:r>
            <w:r w:rsidRPr="00D56462">
              <w:rPr>
                <w:rFonts w:ascii="Calibri" w:hAnsi="Calibri"/>
                <w:sz w:val="20"/>
              </w:rPr>
              <w:t xml:space="preserve">, </w:t>
            </w:r>
            <w:r w:rsidRPr="009A3C62">
              <w:rPr>
                <w:rFonts w:ascii="Calibri" w:hAnsi="Calibri"/>
                <w:sz w:val="20"/>
              </w:rPr>
              <w:t>-1</w:t>
            </w:r>
            <w:r w:rsidRPr="00D56462">
              <w:rPr>
                <w:rFonts w:ascii="Calibri" w:hAnsi="Calibri"/>
                <w:sz w:val="20"/>
              </w:rPr>
              <w:t>.</w:t>
            </w:r>
            <w:r w:rsidRPr="009A3C62">
              <w:rPr>
                <w:rFonts w:ascii="Calibri" w:hAnsi="Calibri"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82A0D58" w14:textId="77777777" w:rsidR="00EA2F89" w:rsidRPr="00D56462" w:rsidRDefault="00EA2F89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9A3C62">
              <w:rPr>
                <w:rFonts w:ascii="Calibri" w:hAnsi="Calibri"/>
                <w:sz w:val="20"/>
              </w:rPr>
              <w:t>-1</w:t>
            </w:r>
            <w:r w:rsidRPr="00D56462">
              <w:rPr>
                <w:rFonts w:ascii="Calibri" w:hAnsi="Calibri"/>
                <w:sz w:val="20"/>
              </w:rPr>
              <w:t>.</w:t>
            </w:r>
            <w:r w:rsidRPr="009A3C62">
              <w:rPr>
                <w:rFonts w:ascii="Calibri" w:hAnsi="Calibri"/>
                <w:sz w:val="20"/>
              </w:rPr>
              <w:t>58</w:t>
            </w:r>
            <w:r w:rsidRPr="00D56462">
              <w:rPr>
                <w:rFonts w:ascii="Calibri" w:hAnsi="Calibri"/>
                <w:sz w:val="20"/>
              </w:rPr>
              <w:t xml:space="preserve">, </w:t>
            </w:r>
            <w:r w:rsidRPr="009A3C62">
              <w:rPr>
                <w:rFonts w:ascii="Calibri" w:hAnsi="Calibri"/>
                <w:sz w:val="20"/>
              </w:rPr>
              <w:t>-1</w:t>
            </w:r>
            <w:r w:rsidRPr="00D56462">
              <w:rPr>
                <w:rFonts w:ascii="Calibri" w:hAnsi="Calibri"/>
                <w:sz w:val="20"/>
              </w:rPr>
              <w:t>.</w:t>
            </w:r>
            <w:r w:rsidRPr="009A3C62">
              <w:rPr>
                <w:rFonts w:ascii="Calibri" w:hAnsi="Calibri"/>
                <w:sz w:val="20"/>
              </w:rPr>
              <w:t>21</w:t>
            </w:r>
          </w:p>
        </w:tc>
      </w:tr>
      <w:tr w:rsidR="00EA2F89" w14:paraId="4CD627F2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C79C3FF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lastRenderedPageBreak/>
              <w:t>Oswestry Disability Index baseline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60DC75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CF67800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6668FD0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7A7E31E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EC0FDD1" w14:textId="77777777" w:rsidR="00EA2F89" w:rsidRDefault="00EA2F89" w:rsidP="00C35566">
            <w:pPr>
              <w:spacing w:after="60"/>
              <w:jc w:val="center"/>
            </w:pPr>
          </w:p>
        </w:tc>
      </w:tr>
      <w:tr w:rsidR="00EA2F89" w14:paraId="08ACE9D4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C753D8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FE852A5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24 (12)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EB7613B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19 (10)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C19CD60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23 (12)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4E8DDE1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26 (12)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494B9E8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31 (13)</w:t>
            </w:r>
          </w:p>
        </w:tc>
      </w:tr>
      <w:tr w:rsidR="00EA2F89" w14:paraId="46BFCA91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C9316E5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(Missing)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1E247D3" w14:textId="77777777" w:rsidR="00EA2F89" w:rsidRDefault="00EA2F89" w:rsidP="00C35566">
            <w:pPr>
              <w:spacing w:after="60"/>
              <w:jc w:val="center"/>
            </w:pPr>
            <w:r w:rsidRPr="001E3A6C">
              <w:rPr>
                <w:rFonts w:ascii="Calibri" w:hAnsi="Calibri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0EA5493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8BB6CF5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94FDFE0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4C6B5F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</w:t>
            </w:r>
          </w:p>
        </w:tc>
      </w:tr>
      <w:tr w:rsidR="00EA2F89" w14:paraId="12BBB0FA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6CAF936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Oswestry Disability Index score 3 months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3C772F7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5927294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E42738E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57D59D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2AAEFBB" w14:textId="77777777" w:rsidR="00EA2F89" w:rsidRDefault="00EA2F89" w:rsidP="00C35566">
            <w:pPr>
              <w:spacing w:after="60"/>
              <w:jc w:val="center"/>
            </w:pPr>
          </w:p>
        </w:tc>
      </w:tr>
      <w:tr w:rsidR="00EA2F89" w14:paraId="5F08BB7E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5812AB5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7502AF6" w14:textId="77777777" w:rsidR="00EA2F89" w:rsidRDefault="00EA2F89" w:rsidP="00C35566">
            <w:pPr>
              <w:spacing w:after="60"/>
              <w:jc w:val="center"/>
            </w:pPr>
            <w:r w:rsidRPr="001E3A6C">
              <w:rPr>
                <w:rFonts w:ascii="Calibri" w:hAnsi="Calibri"/>
                <w:sz w:val="20"/>
                <w:szCs w:val="20"/>
              </w:rPr>
              <w:t>19 (13)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98CE49A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14 (10)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D2ABB7E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17 (12)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67988F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21 (13)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05459E0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26 (13)</w:t>
            </w:r>
          </w:p>
        </w:tc>
      </w:tr>
      <w:tr w:rsidR="00EA2F89" w14:paraId="57DF0B80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D0DB7CC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(Missing)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25103F2" w14:textId="77777777" w:rsidR="00EA2F89" w:rsidRDefault="00EA2F89" w:rsidP="00C35566">
            <w:pPr>
              <w:spacing w:after="60"/>
              <w:jc w:val="center"/>
            </w:pPr>
            <w:r w:rsidRPr="001E3A6C">
              <w:rPr>
                <w:rFonts w:ascii="Calibri" w:hAnsi="Calibri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911380D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39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4A01C18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D62A899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33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CEAD44A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31</w:t>
            </w:r>
          </w:p>
        </w:tc>
      </w:tr>
      <w:tr w:rsidR="00EA2F89" w14:paraId="77F1705B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2C907A4" w14:textId="77777777" w:rsidR="00EA2F89" w:rsidRDefault="00EA2F89" w:rsidP="00C35566">
            <w:pPr>
              <w:spacing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Oswestry Disability Index</w:t>
            </w:r>
            <w:r w:rsidRPr="00220A38">
              <w:rPr>
                <w:rFonts w:ascii="Calibri" w:hAnsi="Calibri"/>
                <w:b/>
                <w:bCs/>
                <w:sz w:val="20"/>
              </w:rPr>
              <w:t xml:space="preserve"> mean change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536E5C3" w14:textId="77777777" w:rsidR="00EA2F89" w:rsidRPr="00EB6B47" w:rsidRDefault="00EA2F89" w:rsidP="00C35566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EA609E">
              <w:rPr>
                <w:rFonts w:ascii="Calibri" w:hAnsi="Calibri"/>
                <w:sz w:val="20"/>
                <w:szCs w:val="20"/>
              </w:rPr>
              <w:t>-5</w:t>
            </w:r>
            <w:r w:rsidRPr="003870B1">
              <w:rPr>
                <w:rFonts w:ascii="Calibri" w:hAnsi="Calibri"/>
                <w:sz w:val="20"/>
                <w:szCs w:val="20"/>
              </w:rPr>
              <w:t>.</w:t>
            </w:r>
            <w:r w:rsidRPr="00EA609E">
              <w:rPr>
                <w:rFonts w:ascii="Calibri" w:hAnsi="Calibri"/>
                <w:sz w:val="20"/>
                <w:szCs w:val="20"/>
              </w:rPr>
              <w:t>08</w:t>
            </w:r>
            <w:r w:rsidRPr="003870B1">
              <w:rPr>
                <w:rFonts w:ascii="Calibri" w:hAnsi="Calibri"/>
                <w:sz w:val="20"/>
                <w:szCs w:val="20"/>
              </w:rPr>
              <w:t xml:space="preserve"> (</w:t>
            </w:r>
            <w:r w:rsidRPr="00EA609E">
              <w:rPr>
                <w:rFonts w:ascii="Calibri" w:hAnsi="Calibri"/>
                <w:sz w:val="20"/>
                <w:szCs w:val="20"/>
              </w:rPr>
              <w:t>9</w:t>
            </w:r>
            <w:r w:rsidRPr="003870B1">
              <w:rPr>
                <w:rFonts w:ascii="Calibri" w:hAnsi="Calibri"/>
                <w:sz w:val="20"/>
                <w:szCs w:val="20"/>
              </w:rPr>
              <w:t>.</w:t>
            </w:r>
            <w:r w:rsidRPr="00EA609E">
              <w:rPr>
                <w:rFonts w:ascii="Calibri" w:hAnsi="Calibri"/>
                <w:sz w:val="20"/>
                <w:szCs w:val="20"/>
              </w:rPr>
              <w:t>67</w:t>
            </w:r>
            <w:r w:rsidRPr="003870B1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1932BE" w14:textId="77777777" w:rsidR="00EA2F89" w:rsidRPr="00EB6B47" w:rsidRDefault="00EA2F89" w:rsidP="00C3556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A3C62">
              <w:rPr>
                <w:rFonts w:ascii="Calibri" w:hAnsi="Calibri"/>
                <w:sz w:val="20"/>
                <w:szCs w:val="20"/>
              </w:rPr>
              <w:t>-4</w:t>
            </w:r>
            <w:r w:rsidRPr="00EB6B47">
              <w:rPr>
                <w:rFonts w:ascii="Calibri" w:hAnsi="Calibri"/>
                <w:sz w:val="20"/>
                <w:szCs w:val="20"/>
              </w:rPr>
              <w:t>.</w:t>
            </w:r>
            <w:r w:rsidRPr="009A3C62">
              <w:rPr>
                <w:rFonts w:ascii="Calibri" w:hAnsi="Calibri"/>
                <w:sz w:val="20"/>
                <w:szCs w:val="20"/>
              </w:rPr>
              <w:t>58</w:t>
            </w:r>
            <w:r w:rsidRPr="00EB6B47">
              <w:rPr>
                <w:rFonts w:ascii="Calibri" w:hAnsi="Calibri"/>
                <w:sz w:val="20"/>
                <w:szCs w:val="20"/>
              </w:rPr>
              <w:t xml:space="preserve"> (</w:t>
            </w:r>
            <w:r w:rsidRPr="009A3C62">
              <w:rPr>
                <w:rFonts w:ascii="Calibri" w:hAnsi="Calibri"/>
                <w:sz w:val="20"/>
                <w:szCs w:val="20"/>
              </w:rPr>
              <w:t>8</w:t>
            </w:r>
            <w:r w:rsidRPr="00EB6B47">
              <w:rPr>
                <w:rFonts w:ascii="Calibri" w:hAnsi="Calibri"/>
                <w:sz w:val="20"/>
                <w:szCs w:val="20"/>
              </w:rPr>
              <w:t>.</w:t>
            </w:r>
            <w:r w:rsidRPr="009A3C62">
              <w:rPr>
                <w:rFonts w:ascii="Calibri" w:hAnsi="Calibri"/>
                <w:sz w:val="20"/>
                <w:szCs w:val="20"/>
              </w:rPr>
              <w:t>51</w:t>
            </w:r>
            <w:r w:rsidRPr="00EB6B47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FBC991C" w14:textId="77777777" w:rsidR="00EA2F89" w:rsidRPr="00EB6B47" w:rsidRDefault="00EA2F89" w:rsidP="00C3556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A3C62">
              <w:rPr>
                <w:rFonts w:ascii="Calibri" w:hAnsi="Calibri"/>
                <w:sz w:val="20"/>
                <w:szCs w:val="20"/>
              </w:rPr>
              <w:t>-5</w:t>
            </w:r>
            <w:r w:rsidRPr="00EB6B47">
              <w:rPr>
                <w:rFonts w:ascii="Calibri" w:hAnsi="Calibri"/>
                <w:sz w:val="20"/>
                <w:szCs w:val="20"/>
              </w:rPr>
              <w:t>.</w:t>
            </w:r>
            <w:r w:rsidRPr="009A3C62">
              <w:rPr>
                <w:rFonts w:ascii="Calibri" w:hAnsi="Calibri"/>
                <w:sz w:val="20"/>
                <w:szCs w:val="20"/>
              </w:rPr>
              <w:t>75</w:t>
            </w:r>
            <w:r w:rsidRPr="00EB6B47">
              <w:rPr>
                <w:rFonts w:ascii="Calibri" w:hAnsi="Calibri"/>
                <w:sz w:val="20"/>
                <w:szCs w:val="20"/>
              </w:rPr>
              <w:t xml:space="preserve"> (</w:t>
            </w:r>
            <w:r w:rsidRPr="009A3C62">
              <w:rPr>
                <w:rFonts w:ascii="Calibri" w:hAnsi="Calibri"/>
                <w:sz w:val="20"/>
                <w:szCs w:val="20"/>
              </w:rPr>
              <w:t>9</w:t>
            </w:r>
            <w:r w:rsidRPr="00EB6B47">
              <w:rPr>
                <w:rFonts w:ascii="Calibri" w:hAnsi="Calibri"/>
                <w:sz w:val="20"/>
                <w:szCs w:val="20"/>
              </w:rPr>
              <w:t>.</w:t>
            </w:r>
            <w:r w:rsidRPr="009A3C62">
              <w:rPr>
                <w:rFonts w:ascii="Calibri" w:hAnsi="Calibri"/>
                <w:sz w:val="20"/>
                <w:szCs w:val="20"/>
              </w:rPr>
              <w:t>99</w:t>
            </w:r>
            <w:r w:rsidRPr="00EB6B47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14AAB34" w14:textId="77777777" w:rsidR="00EA2F89" w:rsidRPr="00EB6B47" w:rsidRDefault="00EA2F89" w:rsidP="00C3556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A3C62">
              <w:rPr>
                <w:rFonts w:ascii="Calibri" w:hAnsi="Calibri"/>
                <w:sz w:val="20"/>
                <w:szCs w:val="20"/>
              </w:rPr>
              <w:t>-5</w:t>
            </w:r>
            <w:r w:rsidRPr="00EB6B47">
              <w:rPr>
                <w:rFonts w:ascii="Calibri" w:hAnsi="Calibri"/>
                <w:sz w:val="20"/>
                <w:szCs w:val="20"/>
              </w:rPr>
              <w:t>.</w:t>
            </w:r>
            <w:r w:rsidRPr="009A3C62">
              <w:rPr>
                <w:rFonts w:ascii="Calibri" w:hAnsi="Calibri"/>
                <w:sz w:val="20"/>
                <w:szCs w:val="20"/>
              </w:rPr>
              <w:t>65</w:t>
            </w:r>
            <w:r w:rsidRPr="00EB6B47">
              <w:rPr>
                <w:rFonts w:ascii="Calibri" w:hAnsi="Calibri"/>
                <w:sz w:val="20"/>
                <w:szCs w:val="20"/>
              </w:rPr>
              <w:t xml:space="preserve"> (</w:t>
            </w:r>
            <w:r w:rsidRPr="009A3C62">
              <w:rPr>
                <w:rFonts w:ascii="Calibri" w:hAnsi="Calibri"/>
                <w:sz w:val="20"/>
                <w:szCs w:val="20"/>
              </w:rPr>
              <w:t>10</w:t>
            </w:r>
            <w:r w:rsidRPr="00EB6B47">
              <w:rPr>
                <w:rFonts w:ascii="Calibri" w:hAnsi="Calibri"/>
                <w:sz w:val="20"/>
                <w:szCs w:val="20"/>
              </w:rPr>
              <w:t>.</w:t>
            </w:r>
            <w:r w:rsidRPr="009A3C62">
              <w:rPr>
                <w:rFonts w:ascii="Calibri" w:hAnsi="Calibri"/>
                <w:sz w:val="20"/>
                <w:szCs w:val="20"/>
              </w:rPr>
              <w:t>36</w:t>
            </w:r>
            <w:r w:rsidRPr="00EB6B47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896B02C" w14:textId="77777777" w:rsidR="00EA2F89" w:rsidRPr="00EB6B47" w:rsidRDefault="00EA2F89" w:rsidP="00C3556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A3C62">
              <w:rPr>
                <w:rFonts w:ascii="Calibri" w:hAnsi="Calibri"/>
                <w:sz w:val="20"/>
                <w:szCs w:val="20"/>
              </w:rPr>
              <w:t>-4</w:t>
            </w:r>
            <w:r w:rsidRPr="00EB6B47">
              <w:rPr>
                <w:rFonts w:ascii="Calibri" w:hAnsi="Calibri"/>
                <w:sz w:val="20"/>
                <w:szCs w:val="20"/>
              </w:rPr>
              <w:t>.</w:t>
            </w:r>
            <w:r w:rsidRPr="009A3C62">
              <w:rPr>
                <w:rFonts w:ascii="Calibri" w:hAnsi="Calibri"/>
                <w:sz w:val="20"/>
                <w:szCs w:val="20"/>
              </w:rPr>
              <w:t>58</w:t>
            </w:r>
            <w:r w:rsidRPr="00EB6B47">
              <w:rPr>
                <w:rFonts w:ascii="Calibri" w:hAnsi="Calibri"/>
                <w:sz w:val="20"/>
                <w:szCs w:val="20"/>
              </w:rPr>
              <w:t xml:space="preserve"> (</w:t>
            </w:r>
            <w:r w:rsidRPr="009A3C62">
              <w:rPr>
                <w:rFonts w:ascii="Calibri" w:hAnsi="Calibri"/>
                <w:sz w:val="20"/>
                <w:szCs w:val="20"/>
              </w:rPr>
              <w:t>10</w:t>
            </w:r>
            <w:r w:rsidRPr="00EB6B47">
              <w:rPr>
                <w:rFonts w:ascii="Calibri" w:hAnsi="Calibri"/>
                <w:sz w:val="20"/>
                <w:szCs w:val="20"/>
              </w:rPr>
              <w:t>.</w:t>
            </w:r>
            <w:r w:rsidRPr="009A3C62">
              <w:rPr>
                <w:rFonts w:ascii="Calibri" w:hAnsi="Calibri"/>
                <w:sz w:val="20"/>
                <w:szCs w:val="20"/>
              </w:rPr>
              <w:t>16</w:t>
            </w:r>
            <w:r w:rsidRPr="00EB6B47">
              <w:rPr>
                <w:rFonts w:ascii="Calibri" w:hAnsi="Calibri"/>
                <w:sz w:val="20"/>
                <w:szCs w:val="20"/>
              </w:rPr>
              <w:t>)</w:t>
            </w:r>
          </w:p>
        </w:tc>
      </w:tr>
      <w:tr w:rsidR="00EA2F89" w14:paraId="444E5BCC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470543D" w14:textId="77777777" w:rsidR="00EA2F89" w:rsidRDefault="00EA2F89" w:rsidP="00C35566">
            <w:pPr>
              <w:spacing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    95% CI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45C6154" w14:textId="77777777" w:rsidR="00EA2F89" w:rsidRDefault="00EA2F89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EA609E">
              <w:rPr>
                <w:rFonts w:ascii="Calibri" w:hAnsi="Calibri"/>
                <w:sz w:val="20"/>
                <w:szCs w:val="20"/>
              </w:rPr>
              <w:t>-5</w:t>
            </w:r>
            <w:r w:rsidRPr="003870B1">
              <w:rPr>
                <w:rFonts w:ascii="Calibri" w:hAnsi="Calibri"/>
                <w:sz w:val="20"/>
                <w:szCs w:val="20"/>
              </w:rPr>
              <w:t>.</w:t>
            </w:r>
            <w:r w:rsidRPr="00EA609E">
              <w:rPr>
                <w:rFonts w:ascii="Calibri" w:hAnsi="Calibri"/>
                <w:sz w:val="20"/>
                <w:szCs w:val="20"/>
              </w:rPr>
              <w:t>45</w:t>
            </w:r>
            <w:r w:rsidRPr="003870B1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EA609E">
              <w:rPr>
                <w:rFonts w:ascii="Calibri" w:hAnsi="Calibri"/>
                <w:sz w:val="20"/>
                <w:szCs w:val="20"/>
              </w:rPr>
              <w:t>-4</w:t>
            </w:r>
            <w:r w:rsidRPr="003870B1">
              <w:rPr>
                <w:rFonts w:ascii="Calibri" w:hAnsi="Calibri"/>
                <w:sz w:val="20"/>
                <w:szCs w:val="20"/>
              </w:rPr>
              <w:t>.</w:t>
            </w:r>
            <w:r w:rsidRPr="00EA609E">
              <w:rPr>
                <w:rFonts w:ascii="Calibri" w:hAnsi="Calibri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70EC40F" w14:textId="77777777" w:rsidR="00EA2F89" w:rsidRDefault="00EA2F89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9A3C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-5.15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9A3C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-4.02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84468C" w14:textId="77777777" w:rsidR="00EA2F89" w:rsidRDefault="00EA2F89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9A3C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-6.55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9A3C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-4.95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9932D32" w14:textId="77777777" w:rsidR="00EA2F89" w:rsidRDefault="00EA2F89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9A3C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-6.49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9A3C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-4.81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E39A3D1" w14:textId="77777777" w:rsidR="00EA2F89" w:rsidRDefault="00EA2F89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9A3C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-5.4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9A3C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-3.75</w:t>
            </w:r>
          </w:p>
        </w:tc>
      </w:tr>
      <w:tr w:rsidR="00EA2F89" w14:paraId="2626F1A3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D2476E8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Illness perceptions baseline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AF254EF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DB12692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0218F66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2870629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1041F05" w14:textId="77777777" w:rsidR="00EA2F89" w:rsidRDefault="00EA2F89" w:rsidP="00C35566">
            <w:pPr>
              <w:spacing w:after="60"/>
              <w:jc w:val="center"/>
            </w:pPr>
          </w:p>
        </w:tc>
      </w:tr>
      <w:tr w:rsidR="00EA2F89" w14:paraId="36728AEE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F10C67E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19BA62B" w14:textId="77777777" w:rsidR="00EA2F89" w:rsidRDefault="00EA2F89" w:rsidP="00C35566">
            <w:pPr>
              <w:spacing w:after="60"/>
              <w:jc w:val="center"/>
            </w:pPr>
            <w:r w:rsidRPr="001E3A6C">
              <w:rPr>
                <w:rFonts w:ascii="Calibri" w:hAnsi="Calibri"/>
                <w:sz w:val="20"/>
                <w:szCs w:val="20"/>
              </w:rPr>
              <w:t>42 (11)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B4283A8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39 (11)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1C19B2C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41 (12)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6AD5CF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44 (10)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990C1E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46 (11)</w:t>
            </w:r>
          </w:p>
        </w:tc>
      </w:tr>
      <w:tr w:rsidR="00EA2F89" w14:paraId="4512C8F7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348907E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(Missing)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1DC2F47" w14:textId="77777777" w:rsidR="00EA2F89" w:rsidRDefault="00EA2F89" w:rsidP="00C35566">
            <w:pPr>
              <w:spacing w:after="60"/>
              <w:jc w:val="center"/>
            </w:pPr>
            <w:r w:rsidRPr="001E3A6C">
              <w:rPr>
                <w:rFonts w:ascii="Calibri" w:hAnsi="Calibri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70E9A26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3C783F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8DDFDEE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7633C72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11</w:t>
            </w:r>
          </w:p>
        </w:tc>
      </w:tr>
      <w:tr w:rsidR="00EA2F89" w14:paraId="7DFA1588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CB4869D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Illness perceptions 3 months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49D41E7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FF600FB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B904A4A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97EE010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3667DEF" w14:textId="77777777" w:rsidR="00EA2F89" w:rsidRDefault="00EA2F89" w:rsidP="00C35566">
            <w:pPr>
              <w:spacing w:after="60"/>
              <w:jc w:val="center"/>
            </w:pPr>
          </w:p>
        </w:tc>
      </w:tr>
      <w:tr w:rsidR="00EA2F89" w14:paraId="0E143DB5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E190F31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268D6B2" w14:textId="77777777" w:rsidR="00EA2F89" w:rsidRDefault="00EA2F89" w:rsidP="00C35566">
            <w:pPr>
              <w:spacing w:after="60"/>
              <w:jc w:val="center"/>
            </w:pPr>
            <w:r w:rsidRPr="001E3A6C">
              <w:rPr>
                <w:rFonts w:ascii="Calibri" w:hAnsi="Calibri"/>
                <w:sz w:val="20"/>
                <w:szCs w:val="20"/>
              </w:rPr>
              <w:t>35 (14)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0122F0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31 (14)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5A61479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33 (13)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6C4425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37 (13)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7EFF47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40 (13)</w:t>
            </w:r>
          </w:p>
        </w:tc>
      </w:tr>
      <w:tr w:rsidR="00EA2F89" w14:paraId="3E6AEEDC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9900658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(Missing)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55043A5" w14:textId="77777777" w:rsidR="00EA2F89" w:rsidRDefault="00EA2F89" w:rsidP="00C35566">
            <w:pPr>
              <w:spacing w:after="60"/>
              <w:jc w:val="center"/>
            </w:pPr>
            <w:r w:rsidRPr="001E3A6C">
              <w:rPr>
                <w:rFonts w:ascii="Calibri" w:hAnsi="Calibri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33FFD70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34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8EA8C20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90E8AAE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DEB13FE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32</w:t>
            </w:r>
          </w:p>
        </w:tc>
      </w:tr>
      <w:tr w:rsidR="00EA2F89" w14:paraId="0A0A7243" w14:textId="77777777" w:rsidTr="002A0708">
        <w:trPr>
          <w:cantSplit/>
          <w:trHeight w:val="216"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75A43DE" w14:textId="77777777" w:rsidR="00EA2F89" w:rsidRDefault="00EA2F89" w:rsidP="00C35566">
            <w:pPr>
              <w:spacing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Illness perceptions,</w:t>
            </w:r>
            <w:r w:rsidRPr="00220A38">
              <w:rPr>
                <w:rFonts w:ascii="Calibri" w:hAnsi="Calibri"/>
                <w:b/>
                <w:bCs/>
                <w:sz w:val="20"/>
              </w:rPr>
              <w:t xml:space="preserve"> mean change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CEA5C3C" w14:textId="77777777" w:rsidR="00EA2F89" w:rsidRPr="00156988" w:rsidRDefault="00EA2F89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EA609E">
              <w:rPr>
                <w:rFonts w:ascii="Calibri" w:hAnsi="Calibri"/>
                <w:sz w:val="20"/>
              </w:rPr>
              <w:t>-8</w:t>
            </w:r>
            <w:r w:rsidRPr="00156988">
              <w:rPr>
                <w:rFonts w:ascii="Calibri" w:hAnsi="Calibri"/>
                <w:sz w:val="20"/>
              </w:rPr>
              <w:t>.</w:t>
            </w:r>
            <w:r w:rsidRPr="00EA609E">
              <w:rPr>
                <w:rFonts w:ascii="Calibri" w:hAnsi="Calibri"/>
                <w:sz w:val="20"/>
              </w:rPr>
              <w:t>07</w:t>
            </w:r>
            <w:r w:rsidRPr="00156988">
              <w:rPr>
                <w:rFonts w:ascii="Calibri" w:hAnsi="Calibri"/>
                <w:sz w:val="20"/>
              </w:rPr>
              <w:t xml:space="preserve"> (</w:t>
            </w:r>
            <w:r w:rsidRPr="00EA609E">
              <w:rPr>
                <w:rFonts w:ascii="Calibri" w:hAnsi="Calibri"/>
                <w:sz w:val="20"/>
              </w:rPr>
              <w:t>14</w:t>
            </w:r>
            <w:r w:rsidRPr="00156988">
              <w:rPr>
                <w:rFonts w:ascii="Calibri" w:hAnsi="Calibri"/>
                <w:sz w:val="20"/>
              </w:rPr>
              <w:t>.</w:t>
            </w:r>
            <w:r w:rsidRPr="00EA609E">
              <w:rPr>
                <w:rFonts w:ascii="Calibri" w:hAnsi="Calibri"/>
                <w:sz w:val="20"/>
              </w:rPr>
              <w:t>22</w:t>
            </w:r>
            <w:r w:rsidRPr="00156988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5E159AA" w14:textId="77777777" w:rsidR="00EA2F89" w:rsidRPr="00156988" w:rsidRDefault="00EA2F89" w:rsidP="00C35566">
            <w:pPr>
              <w:jc w:val="center"/>
              <w:rPr>
                <w:rFonts w:ascii="Calibri" w:hAnsi="Calibri"/>
                <w:sz w:val="20"/>
              </w:rPr>
            </w:pPr>
            <w:r w:rsidRPr="009A3C62">
              <w:rPr>
                <w:rFonts w:ascii="Calibri" w:hAnsi="Calibri"/>
                <w:sz w:val="20"/>
              </w:rPr>
              <w:t>-8</w:t>
            </w:r>
            <w:r w:rsidRPr="00156988">
              <w:rPr>
                <w:rFonts w:ascii="Calibri" w:hAnsi="Calibri"/>
                <w:sz w:val="20"/>
              </w:rPr>
              <w:t>.</w:t>
            </w:r>
            <w:r w:rsidRPr="009A3C62">
              <w:rPr>
                <w:rFonts w:ascii="Calibri" w:hAnsi="Calibri"/>
                <w:sz w:val="20"/>
              </w:rPr>
              <w:t>25</w:t>
            </w:r>
            <w:r w:rsidRPr="00156988">
              <w:rPr>
                <w:rFonts w:ascii="Calibri" w:hAnsi="Calibri"/>
                <w:sz w:val="20"/>
              </w:rPr>
              <w:t xml:space="preserve"> (</w:t>
            </w:r>
            <w:r w:rsidRPr="009A3C62">
              <w:rPr>
                <w:rFonts w:ascii="Calibri" w:hAnsi="Calibri"/>
                <w:sz w:val="20"/>
              </w:rPr>
              <w:t>13</w:t>
            </w:r>
            <w:r w:rsidRPr="00156988">
              <w:rPr>
                <w:rFonts w:ascii="Calibri" w:hAnsi="Calibri"/>
                <w:sz w:val="20"/>
              </w:rPr>
              <w:t>.</w:t>
            </w:r>
            <w:r w:rsidRPr="009A3C62">
              <w:rPr>
                <w:rFonts w:ascii="Calibri" w:hAnsi="Calibri"/>
                <w:sz w:val="20"/>
              </w:rPr>
              <w:t>71</w:t>
            </w:r>
            <w:r w:rsidRPr="00156988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139AFDD" w14:textId="77777777" w:rsidR="00EA2F89" w:rsidRPr="00156988" w:rsidRDefault="00EA2F89" w:rsidP="00C35566">
            <w:pPr>
              <w:jc w:val="center"/>
              <w:rPr>
                <w:rFonts w:ascii="Calibri" w:hAnsi="Calibri"/>
                <w:sz w:val="20"/>
              </w:rPr>
            </w:pPr>
            <w:r w:rsidRPr="009A3C62">
              <w:rPr>
                <w:rFonts w:ascii="Calibri" w:hAnsi="Calibri"/>
                <w:sz w:val="20"/>
              </w:rPr>
              <w:t>-8</w:t>
            </w:r>
            <w:r w:rsidRPr="00156988">
              <w:rPr>
                <w:rFonts w:ascii="Calibri" w:hAnsi="Calibri"/>
                <w:sz w:val="20"/>
              </w:rPr>
              <w:t>.</w:t>
            </w:r>
            <w:r w:rsidRPr="009A3C62">
              <w:rPr>
                <w:rFonts w:ascii="Calibri" w:hAnsi="Calibri"/>
                <w:sz w:val="20"/>
              </w:rPr>
              <w:t>55</w:t>
            </w:r>
            <w:r w:rsidRPr="00156988">
              <w:rPr>
                <w:rFonts w:ascii="Calibri" w:hAnsi="Calibri"/>
                <w:sz w:val="20"/>
              </w:rPr>
              <w:t xml:space="preserve"> (</w:t>
            </w:r>
            <w:r w:rsidRPr="009A3C62">
              <w:rPr>
                <w:rFonts w:ascii="Calibri" w:hAnsi="Calibri"/>
                <w:sz w:val="20"/>
              </w:rPr>
              <w:t>14</w:t>
            </w:r>
            <w:r w:rsidRPr="00156988">
              <w:rPr>
                <w:rFonts w:ascii="Calibri" w:hAnsi="Calibri"/>
                <w:sz w:val="20"/>
              </w:rPr>
              <w:t>.</w:t>
            </w:r>
            <w:r w:rsidRPr="009A3C62">
              <w:rPr>
                <w:rFonts w:ascii="Calibri" w:hAnsi="Calibri"/>
                <w:sz w:val="20"/>
              </w:rPr>
              <w:t>34</w:t>
            </w:r>
            <w:r w:rsidRPr="00156988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D1C9AB5" w14:textId="77777777" w:rsidR="00EA2F89" w:rsidRPr="00156988" w:rsidRDefault="00EA2F89" w:rsidP="00C35566">
            <w:pPr>
              <w:jc w:val="center"/>
              <w:rPr>
                <w:rFonts w:ascii="Calibri" w:hAnsi="Calibri"/>
                <w:sz w:val="20"/>
              </w:rPr>
            </w:pPr>
            <w:r w:rsidRPr="009A3C62">
              <w:rPr>
                <w:rFonts w:ascii="Calibri" w:hAnsi="Calibri"/>
                <w:sz w:val="20"/>
              </w:rPr>
              <w:t>-8</w:t>
            </w:r>
            <w:r w:rsidRPr="00156988">
              <w:rPr>
                <w:rFonts w:ascii="Calibri" w:hAnsi="Calibri"/>
                <w:sz w:val="20"/>
              </w:rPr>
              <w:t>.</w:t>
            </w:r>
            <w:r w:rsidRPr="009A3C62">
              <w:rPr>
                <w:rFonts w:ascii="Calibri" w:hAnsi="Calibri"/>
                <w:sz w:val="20"/>
              </w:rPr>
              <w:t>09</w:t>
            </w:r>
            <w:r w:rsidRPr="00156988">
              <w:rPr>
                <w:rFonts w:ascii="Calibri" w:hAnsi="Calibri"/>
                <w:sz w:val="20"/>
              </w:rPr>
              <w:t xml:space="preserve"> (</w:t>
            </w:r>
            <w:r w:rsidRPr="009A3C62">
              <w:rPr>
                <w:rFonts w:ascii="Calibri" w:hAnsi="Calibri"/>
                <w:sz w:val="20"/>
              </w:rPr>
              <w:t>14</w:t>
            </w:r>
            <w:r w:rsidRPr="00156988">
              <w:rPr>
                <w:rFonts w:ascii="Calibri" w:hAnsi="Calibri"/>
                <w:sz w:val="20"/>
              </w:rPr>
              <w:t>.</w:t>
            </w:r>
            <w:r w:rsidRPr="009A3C62">
              <w:rPr>
                <w:rFonts w:ascii="Calibri" w:hAnsi="Calibri"/>
                <w:sz w:val="20"/>
              </w:rPr>
              <w:t>71</w:t>
            </w:r>
            <w:r w:rsidRPr="00156988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D680166" w14:textId="77777777" w:rsidR="00EA2F89" w:rsidRPr="00156988" w:rsidRDefault="00EA2F89" w:rsidP="00C35566">
            <w:pPr>
              <w:jc w:val="center"/>
              <w:rPr>
                <w:rFonts w:ascii="Calibri" w:hAnsi="Calibri"/>
                <w:sz w:val="20"/>
              </w:rPr>
            </w:pPr>
            <w:r w:rsidRPr="009A3C62">
              <w:rPr>
                <w:rFonts w:ascii="Calibri" w:hAnsi="Calibri"/>
                <w:sz w:val="20"/>
              </w:rPr>
              <w:t>-7</w:t>
            </w:r>
            <w:r w:rsidRPr="00156988">
              <w:rPr>
                <w:rFonts w:ascii="Calibri" w:hAnsi="Calibri"/>
                <w:sz w:val="20"/>
              </w:rPr>
              <w:t>.</w:t>
            </w:r>
            <w:r w:rsidRPr="009A3C62">
              <w:rPr>
                <w:rFonts w:ascii="Calibri" w:hAnsi="Calibri"/>
                <w:sz w:val="20"/>
              </w:rPr>
              <w:t>28</w:t>
            </w:r>
            <w:r w:rsidRPr="00156988">
              <w:rPr>
                <w:rFonts w:ascii="Calibri" w:hAnsi="Calibri"/>
                <w:sz w:val="20"/>
              </w:rPr>
              <w:t xml:space="preserve"> (</w:t>
            </w:r>
            <w:r w:rsidRPr="009A3C62">
              <w:rPr>
                <w:rFonts w:ascii="Calibri" w:hAnsi="Calibri"/>
                <w:sz w:val="20"/>
              </w:rPr>
              <w:t>14</w:t>
            </w:r>
            <w:r w:rsidRPr="00156988">
              <w:rPr>
                <w:rFonts w:ascii="Calibri" w:hAnsi="Calibri"/>
                <w:sz w:val="20"/>
              </w:rPr>
              <w:t>.</w:t>
            </w:r>
            <w:r w:rsidRPr="009A3C62">
              <w:rPr>
                <w:rFonts w:ascii="Calibri" w:hAnsi="Calibri"/>
                <w:sz w:val="20"/>
              </w:rPr>
              <w:t>36</w:t>
            </w:r>
            <w:r w:rsidRPr="00156988">
              <w:rPr>
                <w:rFonts w:ascii="Calibri" w:hAnsi="Calibri"/>
                <w:sz w:val="20"/>
              </w:rPr>
              <w:t>)</w:t>
            </w:r>
          </w:p>
        </w:tc>
      </w:tr>
      <w:tr w:rsidR="00EA2F89" w14:paraId="333806AB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DCE1D66" w14:textId="77777777" w:rsidR="00EA2F89" w:rsidRDefault="00EA2F89" w:rsidP="00C35566">
            <w:pPr>
              <w:spacing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    95% CI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74AC092" w14:textId="77777777" w:rsidR="00EA2F89" w:rsidRDefault="00EA2F89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EA609E">
              <w:rPr>
                <w:rFonts w:ascii="Calibri" w:hAnsi="Calibri"/>
                <w:sz w:val="20"/>
                <w:szCs w:val="20"/>
              </w:rPr>
              <w:t>-8</w:t>
            </w:r>
            <w:r w:rsidRPr="003870B1">
              <w:rPr>
                <w:rFonts w:ascii="Calibri" w:hAnsi="Calibri"/>
                <w:sz w:val="20"/>
                <w:szCs w:val="20"/>
              </w:rPr>
              <w:t>.</w:t>
            </w:r>
            <w:r w:rsidRPr="00EA609E">
              <w:rPr>
                <w:rFonts w:ascii="Calibri" w:hAnsi="Calibri"/>
                <w:sz w:val="20"/>
                <w:szCs w:val="20"/>
              </w:rPr>
              <w:t>59</w:t>
            </w:r>
            <w:r w:rsidRPr="003870B1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EA609E">
              <w:rPr>
                <w:rFonts w:ascii="Calibri" w:hAnsi="Calibri"/>
                <w:sz w:val="20"/>
                <w:szCs w:val="20"/>
              </w:rPr>
              <w:t>-7</w:t>
            </w:r>
            <w:r w:rsidRPr="003870B1">
              <w:rPr>
                <w:rFonts w:ascii="Calibri" w:hAnsi="Calibri"/>
                <w:sz w:val="20"/>
                <w:szCs w:val="20"/>
              </w:rPr>
              <w:t>.</w:t>
            </w:r>
            <w:r w:rsidRPr="00EA609E">
              <w:rPr>
                <w:rFonts w:ascii="Calibri" w:hAnsi="Calibri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9CA9E2C" w14:textId="77777777" w:rsidR="00EA2F89" w:rsidRDefault="00EA2F89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9A3C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-9.13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9A3C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-7.36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22BEA6" w14:textId="77777777" w:rsidR="00EA2F89" w:rsidRDefault="00EA2F89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9A3C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-9.66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9A3C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-7.43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8F8B6C6" w14:textId="77777777" w:rsidR="00EA2F89" w:rsidRDefault="00EA2F89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9A3C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-9.25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9A3C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-6.94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888CD47" w14:textId="77777777" w:rsidR="00EA2F89" w:rsidRDefault="00EA2F89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9A3C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-8.41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9A3C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-6.15</w:t>
            </w:r>
          </w:p>
        </w:tc>
      </w:tr>
      <w:tr w:rsidR="00EA2F89" w14:paraId="4FD2B465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7649AED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Self-efficacy baseline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998308B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E8B120D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840301F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830654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A96A208" w14:textId="77777777" w:rsidR="00EA2F89" w:rsidRDefault="00EA2F89" w:rsidP="00C35566">
            <w:pPr>
              <w:spacing w:after="60"/>
              <w:jc w:val="center"/>
            </w:pPr>
          </w:p>
        </w:tc>
      </w:tr>
      <w:tr w:rsidR="00EA2F89" w14:paraId="68CC1FD2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15F55F7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171C551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6.81 (1.86)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4AB6D13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7.29 (1.70)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F8431AA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6.94 (1.88)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D7236B3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6.68 (1.86)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1A9591A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6.12 (1.85)</w:t>
            </w:r>
          </w:p>
        </w:tc>
      </w:tr>
      <w:tr w:rsidR="00EA2F89" w14:paraId="4D0C0FB4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9EDB246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(Missing)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EDD125B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79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215E853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D7EABFE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F990239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BF6FB1A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11</w:t>
            </w:r>
          </w:p>
        </w:tc>
      </w:tr>
      <w:tr w:rsidR="00EA2F89" w14:paraId="73A39474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2C33E96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Self-efficacy 3 months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744E44B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8F70F5A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914BE26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BCF721A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0590F10" w14:textId="77777777" w:rsidR="00EA2F89" w:rsidRDefault="00EA2F89" w:rsidP="00C35566">
            <w:pPr>
              <w:spacing w:after="60"/>
              <w:jc w:val="center"/>
            </w:pPr>
          </w:p>
        </w:tc>
      </w:tr>
      <w:tr w:rsidR="00EA2F89" w14:paraId="5F033784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5831675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1017984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6.88 (2.04)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9FB62F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7.39 (1.89)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A1D2561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7.11 (1.98)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B2FE130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6.72 (2.03)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DEDE4D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6.02 (2.01)</w:t>
            </w:r>
          </w:p>
        </w:tc>
      </w:tr>
      <w:tr w:rsidR="00EA2F89" w14:paraId="23A5F6B8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975B36C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(Missing)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371025C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203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74723E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56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B4F80CD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45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40D0EDE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51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4001EAF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51</w:t>
            </w:r>
          </w:p>
        </w:tc>
      </w:tr>
      <w:tr w:rsidR="00EA2F89" w14:paraId="5DC2044E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0F6ADD6" w14:textId="77777777" w:rsidR="00EA2F89" w:rsidRDefault="00EA2F89" w:rsidP="00C35566">
            <w:pPr>
              <w:spacing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Self-efficacy,</w:t>
            </w:r>
            <w:r w:rsidRPr="00220A38">
              <w:rPr>
                <w:rFonts w:ascii="Calibri" w:hAnsi="Calibri"/>
                <w:b/>
                <w:bCs/>
                <w:sz w:val="20"/>
              </w:rPr>
              <w:t xml:space="preserve"> mean change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277BF0A" w14:textId="77777777" w:rsidR="00EA2F89" w:rsidRDefault="00EA2F89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EA609E">
              <w:rPr>
                <w:rFonts w:ascii="Calibri" w:hAnsi="Calibri"/>
                <w:sz w:val="20"/>
              </w:rPr>
              <w:t>0</w:t>
            </w:r>
            <w:r w:rsidRPr="003870B1">
              <w:rPr>
                <w:rFonts w:ascii="Calibri" w:hAnsi="Calibri"/>
                <w:sz w:val="20"/>
              </w:rPr>
              <w:t>.</w:t>
            </w:r>
            <w:r w:rsidRPr="00EA609E">
              <w:rPr>
                <w:rFonts w:ascii="Calibri" w:hAnsi="Calibri"/>
                <w:sz w:val="20"/>
              </w:rPr>
              <w:t>04</w:t>
            </w:r>
            <w:r w:rsidRPr="003870B1">
              <w:rPr>
                <w:rFonts w:ascii="Calibri" w:hAnsi="Calibri"/>
                <w:sz w:val="20"/>
              </w:rPr>
              <w:t xml:space="preserve"> (</w:t>
            </w:r>
            <w:r w:rsidRPr="00EA609E">
              <w:rPr>
                <w:rFonts w:ascii="Calibri" w:hAnsi="Calibri"/>
                <w:sz w:val="20"/>
              </w:rPr>
              <w:t>1</w:t>
            </w:r>
            <w:r w:rsidRPr="003870B1">
              <w:rPr>
                <w:rFonts w:ascii="Calibri" w:hAnsi="Calibri"/>
                <w:sz w:val="20"/>
              </w:rPr>
              <w:t>.</w:t>
            </w:r>
            <w:r w:rsidRPr="00EA609E">
              <w:rPr>
                <w:rFonts w:ascii="Calibri" w:hAnsi="Calibri"/>
                <w:sz w:val="20"/>
              </w:rPr>
              <w:t>88</w:t>
            </w:r>
            <w:r w:rsidRPr="003870B1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6E8A35F" w14:textId="77777777" w:rsidR="00EA2F89" w:rsidRPr="00DB1F32" w:rsidRDefault="00EA2F89" w:rsidP="00C35566">
            <w:pPr>
              <w:jc w:val="center"/>
              <w:rPr>
                <w:rFonts w:ascii="Calibri" w:hAnsi="Calibri"/>
                <w:sz w:val="20"/>
              </w:rPr>
            </w:pPr>
            <w:r w:rsidRPr="009A3C62">
              <w:rPr>
                <w:rFonts w:ascii="Calibri" w:hAnsi="Calibri"/>
                <w:sz w:val="20"/>
              </w:rPr>
              <w:t>0</w:t>
            </w:r>
            <w:r w:rsidRPr="00DB1F32">
              <w:rPr>
                <w:rFonts w:ascii="Calibri" w:hAnsi="Calibri"/>
                <w:sz w:val="20"/>
              </w:rPr>
              <w:t>.</w:t>
            </w:r>
            <w:r w:rsidRPr="009A3C62">
              <w:rPr>
                <w:rFonts w:ascii="Calibri" w:hAnsi="Calibri"/>
                <w:sz w:val="20"/>
              </w:rPr>
              <w:t>11</w:t>
            </w:r>
            <w:r w:rsidRPr="00DB1F32">
              <w:rPr>
                <w:rFonts w:ascii="Calibri" w:hAnsi="Calibri"/>
                <w:sz w:val="20"/>
              </w:rPr>
              <w:t xml:space="preserve"> (</w:t>
            </w:r>
            <w:r w:rsidRPr="009A3C62">
              <w:rPr>
                <w:rFonts w:ascii="Calibri" w:hAnsi="Calibri"/>
                <w:sz w:val="20"/>
              </w:rPr>
              <w:t>1</w:t>
            </w:r>
            <w:r w:rsidRPr="00DB1F32">
              <w:rPr>
                <w:rFonts w:ascii="Calibri" w:hAnsi="Calibri"/>
                <w:sz w:val="20"/>
              </w:rPr>
              <w:t>.</w:t>
            </w:r>
            <w:r w:rsidRPr="009A3C62">
              <w:rPr>
                <w:rFonts w:ascii="Calibri" w:hAnsi="Calibri"/>
                <w:sz w:val="20"/>
              </w:rPr>
              <w:t>77</w:t>
            </w:r>
            <w:r w:rsidRPr="00DB1F32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5D04AF4" w14:textId="77777777" w:rsidR="00EA2F89" w:rsidRPr="00DB1F32" w:rsidRDefault="00EA2F89" w:rsidP="00C35566">
            <w:pPr>
              <w:jc w:val="center"/>
              <w:rPr>
                <w:rFonts w:ascii="Calibri" w:hAnsi="Calibri"/>
                <w:sz w:val="20"/>
              </w:rPr>
            </w:pPr>
            <w:r w:rsidRPr="009A3C62">
              <w:rPr>
                <w:rFonts w:ascii="Calibri" w:hAnsi="Calibri"/>
                <w:sz w:val="20"/>
              </w:rPr>
              <w:t>0</w:t>
            </w:r>
            <w:r w:rsidRPr="00DB1F32">
              <w:rPr>
                <w:rFonts w:ascii="Calibri" w:hAnsi="Calibri"/>
                <w:sz w:val="20"/>
              </w:rPr>
              <w:t>.</w:t>
            </w:r>
            <w:r w:rsidRPr="009A3C62">
              <w:rPr>
                <w:rFonts w:ascii="Calibri" w:hAnsi="Calibri"/>
                <w:sz w:val="20"/>
              </w:rPr>
              <w:t>15</w:t>
            </w:r>
            <w:r w:rsidRPr="00DB1F32">
              <w:rPr>
                <w:rFonts w:ascii="Calibri" w:hAnsi="Calibri"/>
                <w:sz w:val="20"/>
              </w:rPr>
              <w:t xml:space="preserve"> (</w:t>
            </w:r>
            <w:r w:rsidRPr="009A3C62">
              <w:rPr>
                <w:rFonts w:ascii="Calibri" w:hAnsi="Calibri"/>
                <w:sz w:val="20"/>
              </w:rPr>
              <w:t>1</w:t>
            </w:r>
            <w:r w:rsidRPr="00DB1F32">
              <w:rPr>
                <w:rFonts w:ascii="Calibri" w:hAnsi="Calibri"/>
                <w:sz w:val="20"/>
              </w:rPr>
              <w:t>.</w:t>
            </w:r>
            <w:r w:rsidRPr="009A3C62">
              <w:rPr>
                <w:rFonts w:ascii="Calibri" w:hAnsi="Calibri"/>
                <w:sz w:val="20"/>
              </w:rPr>
              <w:t>92</w:t>
            </w:r>
            <w:r w:rsidRPr="00DB1F32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2D86283" w14:textId="77777777" w:rsidR="00EA2F89" w:rsidRPr="00DB1F32" w:rsidRDefault="00EA2F89" w:rsidP="00C35566">
            <w:pPr>
              <w:jc w:val="center"/>
              <w:rPr>
                <w:rFonts w:ascii="Calibri" w:hAnsi="Calibri"/>
                <w:sz w:val="20"/>
              </w:rPr>
            </w:pPr>
            <w:r w:rsidRPr="009A3C62">
              <w:rPr>
                <w:rFonts w:ascii="Calibri" w:hAnsi="Calibri"/>
                <w:sz w:val="20"/>
              </w:rPr>
              <w:t>0</w:t>
            </w:r>
            <w:r w:rsidRPr="00DB1F32">
              <w:rPr>
                <w:rFonts w:ascii="Calibri" w:hAnsi="Calibri"/>
                <w:sz w:val="20"/>
              </w:rPr>
              <w:t>.</w:t>
            </w:r>
            <w:r w:rsidRPr="009A3C62">
              <w:rPr>
                <w:rFonts w:ascii="Calibri" w:hAnsi="Calibri"/>
                <w:sz w:val="20"/>
              </w:rPr>
              <w:t>01</w:t>
            </w:r>
            <w:r w:rsidRPr="00DB1F32">
              <w:rPr>
                <w:rFonts w:ascii="Calibri" w:hAnsi="Calibri"/>
                <w:sz w:val="20"/>
              </w:rPr>
              <w:t xml:space="preserve"> (</w:t>
            </w:r>
            <w:r w:rsidRPr="009A3C62">
              <w:rPr>
                <w:rFonts w:ascii="Calibri" w:hAnsi="Calibri"/>
                <w:sz w:val="20"/>
              </w:rPr>
              <w:t>1</w:t>
            </w:r>
            <w:r w:rsidRPr="00DB1F32">
              <w:rPr>
                <w:rFonts w:ascii="Calibri" w:hAnsi="Calibri"/>
                <w:sz w:val="20"/>
              </w:rPr>
              <w:t>.</w:t>
            </w:r>
            <w:r w:rsidRPr="009A3C62">
              <w:rPr>
                <w:rFonts w:ascii="Calibri" w:hAnsi="Calibri"/>
                <w:sz w:val="20"/>
              </w:rPr>
              <w:t>89</w:t>
            </w:r>
            <w:r w:rsidRPr="00DB1F32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247F655" w14:textId="77777777" w:rsidR="00EA2F89" w:rsidRPr="00DB1F32" w:rsidRDefault="00EA2F89" w:rsidP="00C35566">
            <w:pPr>
              <w:jc w:val="center"/>
              <w:rPr>
                <w:rFonts w:ascii="Calibri" w:hAnsi="Calibri"/>
                <w:sz w:val="20"/>
              </w:rPr>
            </w:pPr>
            <w:r w:rsidRPr="009A3C62">
              <w:rPr>
                <w:rFonts w:ascii="Calibri" w:hAnsi="Calibri"/>
                <w:sz w:val="20"/>
              </w:rPr>
              <w:t>-0</w:t>
            </w:r>
            <w:r w:rsidRPr="00DB1F32">
              <w:rPr>
                <w:rFonts w:ascii="Calibri" w:hAnsi="Calibri"/>
                <w:sz w:val="20"/>
              </w:rPr>
              <w:t>.</w:t>
            </w:r>
            <w:r w:rsidRPr="009A3C62">
              <w:rPr>
                <w:rFonts w:ascii="Calibri" w:hAnsi="Calibri"/>
                <w:sz w:val="20"/>
              </w:rPr>
              <w:t>13</w:t>
            </w:r>
            <w:r w:rsidRPr="00DB1F32">
              <w:rPr>
                <w:rFonts w:ascii="Calibri" w:hAnsi="Calibri"/>
                <w:sz w:val="20"/>
              </w:rPr>
              <w:t xml:space="preserve"> (</w:t>
            </w:r>
            <w:r w:rsidRPr="009A3C62">
              <w:rPr>
                <w:rFonts w:ascii="Calibri" w:hAnsi="Calibri"/>
                <w:sz w:val="20"/>
              </w:rPr>
              <w:t>1</w:t>
            </w:r>
            <w:r w:rsidRPr="00DB1F32">
              <w:rPr>
                <w:rFonts w:ascii="Calibri" w:hAnsi="Calibri"/>
                <w:sz w:val="20"/>
              </w:rPr>
              <w:t>.</w:t>
            </w:r>
            <w:r w:rsidRPr="009A3C62">
              <w:rPr>
                <w:rFonts w:ascii="Calibri" w:hAnsi="Calibri"/>
                <w:sz w:val="20"/>
              </w:rPr>
              <w:t>96</w:t>
            </w:r>
            <w:r w:rsidRPr="00DB1F32">
              <w:rPr>
                <w:rFonts w:ascii="Calibri" w:hAnsi="Calibri"/>
                <w:sz w:val="20"/>
              </w:rPr>
              <w:t>)</w:t>
            </w:r>
          </w:p>
        </w:tc>
      </w:tr>
      <w:tr w:rsidR="00EA2F89" w14:paraId="418FB22B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72C049E" w14:textId="77777777" w:rsidR="00EA2F89" w:rsidRDefault="00EA2F89" w:rsidP="00C35566">
            <w:pPr>
              <w:spacing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    95% CI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EBA0AE5" w14:textId="77777777" w:rsidR="00EA2F89" w:rsidRDefault="00EA2F89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EA609E">
              <w:rPr>
                <w:rFonts w:ascii="Calibri" w:hAnsi="Calibri"/>
                <w:sz w:val="20"/>
              </w:rPr>
              <w:t>-0</w:t>
            </w:r>
            <w:r w:rsidRPr="003870B1">
              <w:rPr>
                <w:rFonts w:ascii="Calibri" w:hAnsi="Calibri"/>
                <w:sz w:val="20"/>
              </w:rPr>
              <w:t>.</w:t>
            </w:r>
            <w:r w:rsidRPr="00EA609E">
              <w:rPr>
                <w:rFonts w:ascii="Calibri" w:hAnsi="Calibri"/>
                <w:sz w:val="20"/>
              </w:rPr>
              <w:t>03</w:t>
            </w:r>
            <w:r w:rsidRPr="003870B1">
              <w:rPr>
                <w:rFonts w:ascii="Calibri" w:hAnsi="Calibri"/>
                <w:sz w:val="20"/>
              </w:rPr>
              <w:t xml:space="preserve">, </w:t>
            </w:r>
            <w:r w:rsidRPr="00EA609E">
              <w:rPr>
                <w:rFonts w:ascii="Calibri" w:hAnsi="Calibri"/>
                <w:sz w:val="20"/>
              </w:rPr>
              <w:t>0</w:t>
            </w:r>
            <w:r w:rsidRPr="003870B1">
              <w:rPr>
                <w:rFonts w:ascii="Calibri" w:hAnsi="Calibri"/>
                <w:sz w:val="20"/>
              </w:rPr>
              <w:t>.</w:t>
            </w:r>
            <w:r w:rsidRPr="00EA609E">
              <w:rPr>
                <w:rFonts w:ascii="Calibri" w:hAnsi="Calibri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240E9CD" w14:textId="77777777" w:rsidR="00EA2F89" w:rsidRDefault="00EA2F89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9A3C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.00, </w:t>
            </w:r>
            <w:r w:rsidRPr="009A3C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F564BFE" w14:textId="77777777" w:rsidR="00EA2F89" w:rsidRDefault="00EA2F89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9A3C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-0.01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9A3C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CAE261D" w14:textId="77777777" w:rsidR="00EA2F89" w:rsidRDefault="00EA2F89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9A3C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-0.15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9A3C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F91461" w14:textId="77777777" w:rsidR="00EA2F89" w:rsidRDefault="00EA2F89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9A3C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-0.29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9A3C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0.03</w:t>
            </w:r>
          </w:p>
        </w:tc>
      </w:tr>
      <w:tr w:rsidR="00EA2F89" w14:paraId="2D6CC6D2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0B2E8DF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EQ-5D Baseline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A9C9744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463E6E4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9D94D8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63D80C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863F2F6" w14:textId="77777777" w:rsidR="00EA2F89" w:rsidRDefault="00EA2F89" w:rsidP="00C35566">
            <w:pPr>
              <w:spacing w:after="60"/>
              <w:jc w:val="center"/>
            </w:pPr>
          </w:p>
        </w:tc>
      </w:tr>
      <w:tr w:rsidR="00EA2F89" w14:paraId="5CEA994E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1143F14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0C4C579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63 (19)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7D87950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69 (17)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6B2E168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65 (18)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77E2979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59 (19)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E09E6DD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56 (19)</w:t>
            </w:r>
          </w:p>
        </w:tc>
      </w:tr>
      <w:tr w:rsidR="00EA2F89" w14:paraId="1352BA81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082A44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(Missing)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4A3FE1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166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6817807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44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FE65D7D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39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39D600C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47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77A8BD1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36</w:t>
            </w:r>
          </w:p>
        </w:tc>
      </w:tr>
      <w:tr w:rsidR="00EA2F89" w14:paraId="398CEF3A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C997B7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EQ-5D 3 months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BCE31CE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0597C02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3F74034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66DEE3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8175B2" w14:textId="77777777" w:rsidR="00EA2F89" w:rsidRDefault="00EA2F89" w:rsidP="00C35566">
            <w:pPr>
              <w:spacing w:after="60"/>
              <w:jc w:val="center"/>
            </w:pPr>
          </w:p>
        </w:tc>
      </w:tr>
      <w:tr w:rsidR="00EA2F89" w14:paraId="081C9646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EC25B6F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3AA996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69 (18)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288A780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74 (16)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F8EA255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71 (17)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DF65FA2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66 (19)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FBFB200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61 (20)</w:t>
            </w:r>
          </w:p>
        </w:tc>
      </w:tr>
      <w:tr w:rsidR="00EA2F89" w14:paraId="4C868220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BBDC0F6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(Missing)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9A08CC9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271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45D8AE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5966700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53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5FA3209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83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A5E3E3D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67</w:t>
            </w:r>
          </w:p>
        </w:tc>
      </w:tr>
      <w:tr w:rsidR="00EA2F89" w14:paraId="52796E88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F3AE8E7" w14:textId="77777777" w:rsidR="00EA2F89" w:rsidRDefault="00EA2F89" w:rsidP="00C35566">
            <w:pPr>
              <w:spacing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EQ-5D</w:t>
            </w:r>
            <w:r w:rsidRPr="00220A38">
              <w:rPr>
                <w:rFonts w:ascii="Calibri" w:hAnsi="Calibri"/>
                <w:b/>
                <w:bCs/>
                <w:sz w:val="20"/>
              </w:rPr>
              <w:t xml:space="preserve"> mean change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205D99B" w14:textId="77777777" w:rsidR="00EA2F89" w:rsidRDefault="00EA2F89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EA609E">
              <w:rPr>
                <w:rFonts w:ascii="Calibri" w:hAnsi="Calibri"/>
                <w:sz w:val="20"/>
              </w:rPr>
              <w:t>5</w:t>
            </w:r>
            <w:r w:rsidRPr="003870B1">
              <w:rPr>
                <w:rFonts w:ascii="Calibri" w:hAnsi="Calibri"/>
                <w:sz w:val="20"/>
              </w:rPr>
              <w:t>.</w:t>
            </w:r>
            <w:r w:rsidRPr="00EA609E">
              <w:rPr>
                <w:rFonts w:ascii="Calibri" w:hAnsi="Calibri"/>
                <w:sz w:val="20"/>
              </w:rPr>
              <w:t>43</w:t>
            </w:r>
            <w:r w:rsidRPr="003870B1">
              <w:rPr>
                <w:rFonts w:ascii="Calibri" w:hAnsi="Calibri"/>
                <w:sz w:val="20"/>
              </w:rPr>
              <w:t xml:space="preserve"> (</w:t>
            </w:r>
            <w:r w:rsidRPr="00EA609E">
              <w:rPr>
                <w:rFonts w:ascii="Calibri" w:hAnsi="Calibri"/>
                <w:sz w:val="20"/>
              </w:rPr>
              <w:t>17</w:t>
            </w:r>
            <w:r w:rsidRPr="003870B1">
              <w:rPr>
                <w:rFonts w:ascii="Calibri" w:hAnsi="Calibri"/>
                <w:sz w:val="20"/>
              </w:rPr>
              <w:t>.</w:t>
            </w:r>
            <w:r w:rsidRPr="00EA609E">
              <w:rPr>
                <w:rFonts w:ascii="Calibri" w:hAnsi="Calibri"/>
                <w:sz w:val="20"/>
              </w:rPr>
              <w:t>32</w:t>
            </w:r>
            <w:r w:rsidRPr="003870B1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579FA87" w14:textId="77777777" w:rsidR="00EA2F89" w:rsidRPr="002F25AB" w:rsidRDefault="00EA2F89" w:rsidP="00C3556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3C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4.47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Pr="009A3C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15.63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8D0A8D" w14:textId="77777777" w:rsidR="00EA2F89" w:rsidRPr="002F25AB" w:rsidRDefault="00EA2F89" w:rsidP="00C3556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3C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6.23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Pr="009A3C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17.16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4DA8037" w14:textId="77777777" w:rsidR="00EA2F89" w:rsidRPr="002F25AB" w:rsidRDefault="00EA2F89" w:rsidP="00C3556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3C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6.41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Pr="009A3C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17.92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D759246" w14:textId="77777777" w:rsidR="00EA2F89" w:rsidRPr="002F25AB" w:rsidRDefault="00EA2F89" w:rsidP="00C3556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3C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5.14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Pr="009A3C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19.26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EA2F89" w14:paraId="28400275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922EDA" w14:textId="77777777" w:rsidR="00EA2F89" w:rsidRDefault="00EA2F89" w:rsidP="00C35566">
            <w:pPr>
              <w:spacing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    95% CI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E1C13B2" w14:textId="77777777" w:rsidR="00EA2F89" w:rsidRDefault="00EA2F89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EA609E">
              <w:rPr>
                <w:rFonts w:ascii="Calibri" w:hAnsi="Calibri"/>
                <w:sz w:val="20"/>
              </w:rPr>
              <w:t>4</w:t>
            </w:r>
            <w:r w:rsidRPr="003870B1">
              <w:rPr>
                <w:rFonts w:ascii="Calibri" w:hAnsi="Calibri"/>
                <w:sz w:val="20"/>
              </w:rPr>
              <w:t>.</w:t>
            </w:r>
            <w:r w:rsidRPr="00EA609E">
              <w:rPr>
                <w:rFonts w:ascii="Calibri" w:hAnsi="Calibri"/>
                <w:sz w:val="20"/>
              </w:rPr>
              <w:t>74</w:t>
            </w:r>
            <w:r w:rsidRPr="003870B1">
              <w:rPr>
                <w:rFonts w:ascii="Calibri" w:hAnsi="Calibri"/>
                <w:sz w:val="20"/>
              </w:rPr>
              <w:t xml:space="preserve">, </w:t>
            </w:r>
            <w:r w:rsidRPr="00EA609E">
              <w:rPr>
                <w:rFonts w:ascii="Calibri" w:hAnsi="Calibri"/>
                <w:sz w:val="20"/>
              </w:rPr>
              <w:t>6</w:t>
            </w:r>
            <w:r w:rsidRPr="003870B1">
              <w:rPr>
                <w:rFonts w:ascii="Calibri" w:hAnsi="Calibri"/>
                <w:sz w:val="20"/>
              </w:rPr>
              <w:t>.</w:t>
            </w:r>
            <w:r w:rsidRPr="00EA609E"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2C7DD6" w14:textId="77777777" w:rsidR="00EA2F89" w:rsidRDefault="00EA2F89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9A3C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9A3C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5.54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3E46358" w14:textId="77777777" w:rsidR="00EA2F89" w:rsidRDefault="00EA2F89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9A3C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9A3C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7.66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C3F054" w14:textId="77777777" w:rsidR="00EA2F89" w:rsidRDefault="00EA2F89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9A3C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4.85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9A3C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7.97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E77352" w14:textId="77777777" w:rsidR="00EA2F89" w:rsidRDefault="00EA2F89" w:rsidP="00C35566">
            <w:pPr>
              <w:spacing w:after="60"/>
              <w:jc w:val="center"/>
              <w:rPr>
                <w:rFonts w:ascii="Calibri" w:hAnsi="Calibri"/>
                <w:sz w:val="20"/>
              </w:rPr>
            </w:pPr>
            <w:r w:rsidRPr="009A3C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3.49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9A3C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6.79</w:t>
            </w:r>
          </w:p>
        </w:tc>
      </w:tr>
      <w:tr w:rsidR="00EA2F89" w14:paraId="32A3A951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AAB0B1C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Visits before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D60B63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47FA31E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A17AAF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EC5BAC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685B5FD" w14:textId="77777777" w:rsidR="00EA2F89" w:rsidRDefault="00EA2F89" w:rsidP="00C35566">
            <w:pPr>
              <w:spacing w:after="60"/>
              <w:jc w:val="center"/>
            </w:pPr>
          </w:p>
        </w:tc>
      </w:tr>
      <w:tr w:rsidR="00EA2F89" w14:paraId="2D32F3A2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BA34C4F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lastRenderedPageBreak/>
              <w:t>    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2B36244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12 (16)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6CDB64D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10 (13)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CD77B84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11 (14)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1AA6519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13 (18)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0F54A60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16 (19)</w:t>
            </w:r>
          </w:p>
        </w:tc>
      </w:tr>
      <w:tr w:rsidR="00EA2F89" w14:paraId="67E6C4C8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6B94E84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Median (IQR)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E05EE6D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8 (2, 16)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498A896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 (2, 12)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F8845EE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7 (2, 14)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9EF8137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8 (3, 16)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43D1F4D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10 (3, 20)</w:t>
            </w:r>
          </w:p>
        </w:tc>
      </w:tr>
      <w:tr w:rsidR="00EA2F89" w14:paraId="08E8FDDE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B181795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Visits after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64D6A53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2F4B8A8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15D024F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82E8583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BC4D33F" w14:textId="77777777" w:rsidR="00EA2F89" w:rsidRDefault="00EA2F89" w:rsidP="00C35566">
            <w:pPr>
              <w:spacing w:after="60"/>
              <w:jc w:val="center"/>
            </w:pPr>
          </w:p>
        </w:tc>
      </w:tr>
      <w:tr w:rsidR="00EA2F89" w14:paraId="2530AC94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D5FE94A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85AC34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9 (17)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A2C0529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7 (15)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5CEA732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8 (16)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3F116EE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9 (17)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309ACA3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13 (20)</w:t>
            </w:r>
          </w:p>
        </w:tc>
      </w:tr>
      <w:tr w:rsidR="00EA2F89" w14:paraId="146516E7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759688F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Median (IQR)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0D08AC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 (0, 10)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B127657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 (0, 7)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52C8DD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 (0, 9)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8F09748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 (0, 11)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0E88C8F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4 (0, 17)</w:t>
            </w:r>
          </w:p>
        </w:tc>
      </w:tr>
      <w:tr w:rsidR="00EA2F89" w14:paraId="0EE72B73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52C644D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Visits change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10A349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054DBAD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27C1925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DDD7B1A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4C89ACB" w14:textId="77777777" w:rsidR="00EA2F89" w:rsidRDefault="00EA2F89" w:rsidP="00C35566">
            <w:pPr>
              <w:spacing w:after="60"/>
              <w:jc w:val="center"/>
            </w:pPr>
          </w:p>
        </w:tc>
      </w:tr>
      <w:tr w:rsidR="00EA2F89" w14:paraId="3E23992B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57A9C1D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BC3ED5C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-3 (14)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675C0AF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-3 (13)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E6DC061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-3 (13)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37A3C08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-4 (14)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35DBCE0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-3 (15)</w:t>
            </w:r>
          </w:p>
        </w:tc>
      </w:tr>
      <w:tr w:rsidR="00EA2F89" w14:paraId="4F5A66C1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B7DE82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Median (IQR)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6E023E8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-3 (-9, 1)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FCE265D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-2 (-8, 0)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2A2A8A3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-3 (-8, 0)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52C2971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-3 (-10, 0)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A3E9EAE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-3 (-10, 2)</w:t>
            </w:r>
          </w:p>
        </w:tc>
      </w:tr>
      <w:tr w:rsidR="00EA2F89" w14:paraId="6ABE278E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A24E988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Any visits before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51FE411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2,368 /2,803 (84%)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37D3BF7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754 /922 (82%)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67239C3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533 /634 (84%)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71ECF2C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538 /626 (86%)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3FEA2F3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543 /621 (87%)</w:t>
            </w:r>
          </w:p>
        </w:tc>
      </w:tr>
      <w:tr w:rsidR="00EA2F89" w14:paraId="158B042E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006647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Any visits after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66076A7" w14:textId="77777777" w:rsidR="00EA2F89" w:rsidRPr="00946428" w:rsidRDefault="00EA2F89" w:rsidP="00C35566">
            <w:pPr>
              <w:spacing w:after="60"/>
              <w:jc w:val="center"/>
              <w:rPr>
                <w:b/>
                <w:bCs/>
              </w:rPr>
            </w:pPr>
            <w:r>
              <w:rPr>
                <w:rFonts w:ascii="Calibri" w:hAnsi="Calibri"/>
                <w:sz w:val="20"/>
              </w:rPr>
              <w:t>1,567 /2,803 (56%)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DB4BBBC" w14:textId="77777777" w:rsidR="00EA2F89" w:rsidRPr="00946428" w:rsidRDefault="00EA2F89" w:rsidP="00C35566">
            <w:pPr>
              <w:spacing w:after="60"/>
              <w:jc w:val="center"/>
              <w:rPr>
                <w:b/>
                <w:bCs/>
              </w:rPr>
            </w:pPr>
            <w:r>
              <w:rPr>
                <w:rFonts w:ascii="Calibri" w:hAnsi="Calibri"/>
                <w:sz w:val="20"/>
              </w:rPr>
              <w:t>475 /922 (52%)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992F7AF" w14:textId="77777777" w:rsidR="00EA2F89" w:rsidRPr="00946428" w:rsidRDefault="00EA2F89" w:rsidP="00C35566">
            <w:pPr>
              <w:spacing w:after="60"/>
              <w:jc w:val="center"/>
              <w:rPr>
                <w:b/>
                <w:bCs/>
              </w:rPr>
            </w:pPr>
            <w:r>
              <w:rPr>
                <w:rFonts w:ascii="Calibri" w:hAnsi="Calibri"/>
                <w:sz w:val="20"/>
              </w:rPr>
              <w:t>348 /634 (55%)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634CCFE" w14:textId="77777777" w:rsidR="00EA2F89" w:rsidRPr="00946428" w:rsidRDefault="00EA2F89" w:rsidP="00C35566">
            <w:pPr>
              <w:spacing w:after="60"/>
              <w:jc w:val="center"/>
              <w:rPr>
                <w:b/>
                <w:bCs/>
              </w:rPr>
            </w:pPr>
            <w:r>
              <w:rPr>
                <w:rFonts w:ascii="Calibri" w:hAnsi="Calibri"/>
                <w:sz w:val="20"/>
              </w:rPr>
              <w:t>355 /626 (57%)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2A8ECA3" w14:textId="77777777" w:rsidR="00EA2F89" w:rsidRPr="00946428" w:rsidRDefault="00EA2F89" w:rsidP="00C35566">
            <w:pPr>
              <w:spacing w:after="60"/>
              <w:jc w:val="center"/>
              <w:rPr>
                <w:b/>
                <w:bCs/>
              </w:rPr>
            </w:pPr>
            <w:r>
              <w:rPr>
                <w:rFonts w:ascii="Calibri" w:hAnsi="Calibri"/>
                <w:sz w:val="20"/>
              </w:rPr>
              <w:t>389 /621 (63%)</w:t>
            </w:r>
          </w:p>
        </w:tc>
      </w:tr>
      <w:tr w:rsidR="00EA2F89" w14:paraId="2F33E167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12C1FD2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Redeemed DDD before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4CD7D39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A49EDEA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1390DAA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4CDFC90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D5EF6EE" w14:textId="77777777" w:rsidR="00EA2F89" w:rsidRDefault="00EA2F89" w:rsidP="00C35566">
            <w:pPr>
              <w:spacing w:after="60"/>
              <w:jc w:val="center"/>
            </w:pPr>
          </w:p>
        </w:tc>
      </w:tr>
      <w:tr w:rsidR="00EA2F89" w14:paraId="396C3D04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45AF732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CA1DA4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113 (172)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4E00CBF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0 (0)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255D201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32 (17)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166494E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106 (30)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17001E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368 (204)</w:t>
            </w:r>
          </w:p>
        </w:tc>
      </w:tr>
      <w:tr w:rsidR="00EA2F89" w14:paraId="2CA67AC5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86D8C30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Median (IQR)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DA7B6B8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51 (0, 151)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619B444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0 (0, 0)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325859F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34 (18, 51)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183F456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101 (81, 134)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E415D55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301 (224, 459)</w:t>
            </w:r>
          </w:p>
        </w:tc>
      </w:tr>
      <w:tr w:rsidR="00EA2F89" w14:paraId="083D889D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9C098D5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Redeemed DDD after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B3DEDF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B79F364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07B301F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0F20B93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0B2D90D" w14:textId="77777777" w:rsidR="00EA2F89" w:rsidRDefault="00EA2F89" w:rsidP="00C35566">
            <w:pPr>
              <w:spacing w:after="60"/>
              <w:jc w:val="center"/>
            </w:pPr>
          </w:p>
        </w:tc>
      </w:tr>
      <w:tr w:rsidR="00EA2F89" w14:paraId="4075FA5D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BAEAE0D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757F959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93 (167)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5058FE4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0 (0)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16DFF64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41 (71)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3EB3F78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91 (102)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2EEDBE1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285 (241)</w:t>
            </w:r>
          </w:p>
        </w:tc>
      </w:tr>
      <w:tr w:rsidR="00EA2F89" w14:paraId="0C7406C4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912A166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Median (IQR)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AC670D7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0 (0, 112)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9E3B715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0 (0, 0)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FF36556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5 (0, 53)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78383BC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68 (1, 129)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B61A7EE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234 (101, 410)</w:t>
            </w:r>
          </w:p>
        </w:tc>
      </w:tr>
      <w:tr w:rsidR="00EA2F89" w14:paraId="71FD3640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A34549C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DDD change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49EC27C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997D267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06FC4EF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AE2E70E" w14:textId="77777777" w:rsidR="00EA2F89" w:rsidRDefault="00EA2F89" w:rsidP="00C35566">
            <w:pPr>
              <w:spacing w:after="60"/>
              <w:jc w:val="center"/>
            </w:pP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DC6E2F3" w14:textId="77777777" w:rsidR="00EA2F89" w:rsidRDefault="00EA2F89" w:rsidP="00C35566">
            <w:pPr>
              <w:spacing w:after="60"/>
              <w:jc w:val="center"/>
            </w:pPr>
          </w:p>
        </w:tc>
      </w:tr>
      <w:tr w:rsidR="00EA2F89" w14:paraId="54FD5296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A173B60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Mean (SD)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84D8AC0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-20 (113)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1D0960F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0 (0)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A197AAA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9 (71)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E83B4F6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-15 (100)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C1F5BE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-83 (194)</w:t>
            </w:r>
          </w:p>
        </w:tc>
      </w:tr>
      <w:tr w:rsidR="00EA2F89" w14:paraId="6CC8B7D9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5563929" w14:textId="77777777" w:rsidR="00EA2F89" w:rsidRDefault="00EA2F89" w:rsidP="00C35566">
            <w:pPr>
              <w:spacing w:after="60"/>
              <w:rPr>
                <w:rFonts w:ascii="Calibri" w:hAnsi="Calibri"/>
                <w:sz w:val="20"/>
              </w:rPr>
            </w:pPr>
          </w:p>
          <w:p w14:paraId="27DB8641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sz w:val="20"/>
              </w:rPr>
              <w:t>    Median (IQR)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BA3379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0 (-50, 0)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15563DA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0 (0, 0)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3E47331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-10 (-33, 24)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240634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-37 (-79, 17)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70EC5D7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-83 (-189, 17)</w:t>
            </w:r>
          </w:p>
        </w:tc>
      </w:tr>
      <w:tr w:rsidR="00EA2F89" w14:paraId="08CAC93B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B41EB80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Any redeemed DDD before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AF48E73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1,881 /2,803 (67%)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309C2D7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0 /922 (0%)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884B5FA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634 /634 (100%)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462C08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626 /626 (100%)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D14248A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621 /621 (100%)</w:t>
            </w:r>
          </w:p>
        </w:tc>
      </w:tr>
      <w:tr w:rsidR="00EA2F89" w14:paraId="0A418D8B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696A317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Any DDD redeemed after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BFB8E36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1,369 /2,803 (49%)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8B73D3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0 /922 (0%)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CE7470F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335 /634 (53%)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F9DE962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474 /626 (76%)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80F33C3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560 /621 (90%)</w:t>
            </w:r>
          </w:p>
        </w:tc>
      </w:tr>
      <w:tr w:rsidR="00EA2F89" w14:paraId="24D30D23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FDFCED6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Hospital care before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0EAA35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410 /2,803 (15%)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5A46B28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42 /922 (4.6%)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FAF7DFA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67 /634 (11%)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A80AC3F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115 /626 (18%)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55CD138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186 /621 (30%)</w:t>
            </w:r>
          </w:p>
        </w:tc>
      </w:tr>
      <w:tr w:rsidR="00EA2F89" w14:paraId="14885B1A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FABCF9B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Hospital care after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D4849A0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258 /2,803 (9.2%)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93D2A36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50 /922 (5.4%)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A891E1A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51 /634 (8.0%)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954A608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66 /626 (11%)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7271E5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91 /621 (15%)</w:t>
            </w:r>
          </w:p>
        </w:tc>
      </w:tr>
      <w:tr w:rsidR="00EA2F89" w14:paraId="12241E3B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1BA021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MRI of lumbar spine before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4DAE7DC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641 /2,803 (23%)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CFD9C8B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103 /922 (11%)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6B4E20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129 /634 (20%)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A0DBFE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184 /626 (29%)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1248C39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225 /621 (36%)</w:t>
            </w:r>
          </w:p>
        </w:tc>
      </w:tr>
      <w:tr w:rsidR="00EA2F89" w14:paraId="7561EE83" w14:textId="77777777" w:rsidTr="002A0708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EA887C4" w14:textId="77777777" w:rsidR="00EA2F89" w:rsidRDefault="00EA2F89" w:rsidP="00C35566">
            <w:pPr>
              <w:spacing w:after="60"/>
            </w:pPr>
            <w:r>
              <w:rPr>
                <w:rFonts w:ascii="Calibri" w:hAnsi="Calibri"/>
                <w:b/>
                <w:sz w:val="20"/>
              </w:rPr>
              <w:t>MRI of lumbar spine after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26D24DF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219 /2,803 (7.8%)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2C6177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44 /922 (4.8%)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1A40626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41 /634 (6.5%)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C8C9335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71 /626 (11%)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7F822F6" w14:textId="77777777" w:rsidR="00EA2F89" w:rsidRDefault="00EA2F89" w:rsidP="00C35566">
            <w:pPr>
              <w:spacing w:after="60"/>
              <w:jc w:val="center"/>
            </w:pPr>
            <w:r>
              <w:rPr>
                <w:rFonts w:ascii="Calibri" w:hAnsi="Calibri"/>
                <w:sz w:val="20"/>
              </w:rPr>
              <w:t>63 /621 (10%)</w:t>
            </w:r>
          </w:p>
        </w:tc>
      </w:tr>
      <w:tr w:rsidR="00EA2F89" w14:paraId="6906F625" w14:textId="77777777" w:rsidTr="002A0708">
        <w:trPr>
          <w:cantSplit/>
          <w:jc w:val="center"/>
        </w:trPr>
        <w:tc>
          <w:tcPr>
            <w:tcW w:w="0" w:type="auto"/>
            <w:gridSpan w:val="6"/>
          </w:tcPr>
          <w:p w14:paraId="7C99CD25" w14:textId="77777777" w:rsidR="00163087" w:rsidRPr="00FC6F42" w:rsidRDefault="00163087" w:rsidP="00163087">
            <w:pPr>
              <w:spacing w:after="60"/>
              <w:rPr>
                <w:rFonts w:ascii="Calibri" w:hAnsi="Calibri"/>
                <w:bCs/>
                <w:sz w:val="20"/>
              </w:rPr>
            </w:pPr>
            <w:r w:rsidRPr="00FC6F42">
              <w:rPr>
                <w:rFonts w:ascii="Calibri" w:hAnsi="Calibri"/>
                <w:bCs/>
                <w:sz w:val="20"/>
              </w:rPr>
              <w:t>Visits include</w:t>
            </w:r>
            <w:r>
              <w:rPr>
                <w:rFonts w:ascii="Calibri" w:hAnsi="Calibri"/>
                <w:bCs/>
                <w:sz w:val="20"/>
              </w:rPr>
              <w:t xml:space="preserve"> visits to</w:t>
            </w:r>
            <w:r w:rsidRPr="00FC6F42">
              <w:rPr>
                <w:rFonts w:ascii="Calibri" w:hAnsi="Calibri"/>
                <w:bCs/>
                <w:sz w:val="20"/>
              </w:rPr>
              <w:t xml:space="preserve"> physiotherapists and chiropractors.</w:t>
            </w:r>
          </w:p>
          <w:p w14:paraId="335FFAFB" w14:textId="77777777" w:rsidR="00163087" w:rsidRPr="00FC6F42" w:rsidRDefault="00163087" w:rsidP="00163087">
            <w:pPr>
              <w:spacing w:after="60"/>
              <w:rPr>
                <w:rFonts w:ascii="Calibri" w:hAnsi="Calibri"/>
                <w:bCs/>
                <w:sz w:val="20"/>
              </w:rPr>
            </w:pPr>
            <w:r w:rsidRPr="00FC6F42">
              <w:rPr>
                <w:rFonts w:ascii="Calibri" w:hAnsi="Calibri"/>
                <w:bCs/>
                <w:sz w:val="20"/>
              </w:rPr>
              <w:t xml:space="preserve">DDD </w:t>
            </w:r>
            <w:r>
              <w:rPr>
                <w:rFonts w:ascii="Calibri" w:hAnsi="Calibri"/>
                <w:bCs/>
                <w:sz w:val="20"/>
              </w:rPr>
              <w:t>is the defined</w:t>
            </w:r>
            <w:r w:rsidRPr="00FC6F42">
              <w:rPr>
                <w:rFonts w:ascii="Calibri" w:hAnsi="Calibri"/>
                <w:bCs/>
                <w:sz w:val="20"/>
              </w:rPr>
              <w:t xml:space="preserve"> daily dose for paracetamol, NSAIDs, or opioids</w:t>
            </w:r>
            <w:r>
              <w:rPr>
                <w:rFonts w:ascii="Calibri" w:hAnsi="Calibri"/>
                <w:bCs/>
                <w:sz w:val="20"/>
              </w:rPr>
              <w:t>.</w:t>
            </w:r>
          </w:p>
          <w:p w14:paraId="47281DAB" w14:textId="042C3073" w:rsidR="00EA2F89" w:rsidRDefault="00163087" w:rsidP="00163087">
            <w:pPr>
              <w:spacing w:after="60"/>
            </w:pPr>
            <w:r w:rsidRPr="00FC6F42">
              <w:rPr>
                <w:rFonts w:ascii="Calibri" w:hAnsi="Calibri"/>
                <w:bCs/>
                <w:sz w:val="20"/>
              </w:rPr>
              <w:t>Before refers to the year before enrollment and after refers to the year after the end of intervention</w:t>
            </w:r>
          </w:p>
        </w:tc>
      </w:tr>
    </w:tbl>
    <w:p w14:paraId="2BD44CE3" w14:textId="77777777" w:rsidR="00C53596" w:rsidRPr="00E26128" w:rsidRDefault="00C53596" w:rsidP="002C0A1F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7606BBC8" w14:textId="77777777" w:rsidR="00C53596" w:rsidRPr="00E26128" w:rsidRDefault="00C53596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E26128">
        <w:rPr>
          <w:rFonts w:asciiTheme="majorHAnsi" w:hAnsiTheme="majorHAnsi" w:cstheme="majorHAnsi"/>
          <w:b/>
          <w:bCs/>
          <w:sz w:val="20"/>
          <w:szCs w:val="20"/>
        </w:rPr>
        <w:br w:type="page"/>
      </w:r>
    </w:p>
    <w:p w14:paraId="70CEF7C0" w14:textId="77777777" w:rsidR="009B60E6" w:rsidRPr="00E26128" w:rsidRDefault="00C53596" w:rsidP="009B60E6">
      <w:pPr>
        <w:keepNext/>
      </w:pPr>
      <w:r w:rsidRPr="00E26128">
        <w:rPr>
          <w:rFonts w:asciiTheme="majorHAnsi" w:hAnsiTheme="majorHAnsi" w:cstheme="majorHAnsi"/>
          <w:b/>
          <w:bCs/>
          <w:noProof/>
          <w:sz w:val="20"/>
          <w:szCs w:val="20"/>
        </w:rPr>
        <w:lastRenderedPageBreak/>
        <w:drawing>
          <wp:inline distT="0" distB="0" distL="0" distR="0" wp14:anchorId="65C052A8" wp14:editId="0D6EAA58">
            <wp:extent cx="6113780" cy="4582795"/>
            <wp:effectExtent l="0" t="0" r="1270" b="8255"/>
            <wp:docPr id="1184773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458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BE8FE" w14:textId="06C81968" w:rsidR="0027101A" w:rsidRDefault="0027101A" w:rsidP="00C35566">
      <w:pPr>
        <w:pStyle w:val="Heading2"/>
        <w:rPr>
          <w:b/>
          <w:bCs/>
          <w:sz w:val="22"/>
          <w:szCs w:val="22"/>
        </w:rPr>
      </w:pPr>
      <w:r w:rsidRPr="00C35566">
        <w:rPr>
          <w:b/>
          <w:bCs/>
          <w:sz w:val="22"/>
          <w:szCs w:val="22"/>
        </w:rPr>
        <w:t>Figure S1 Associations between changes in PROMS and visits across models and samples</w:t>
      </w:r>
    </w:p>
    <w:p w14:paraId="5C22B761" w14:textId="77777777" w:rsidR="00C35566" w:rsidRPr="00C35566" w:rsidRDefault="00C35566" w:rsidP="00C35566"/>
    <w:p w14:paraId="34492CB0" w14:textId="6192ABC3" w:rsidR="00516D19" w:rsidRPr="00E26128" w:rsidRDefault="009B60E6" w:rsidP="00D90B08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E26128">
        <w:t>Incidence rate ratios (IRRs) are the exponentiated coefficients of the interaction between a PROM and time in the count part of the zero-inflated negative binomial regression analysis.</w:t>
      </w:r>
      <w:r w:rsidRPr="00E26128">
        <w:br/>
      </w:r>
      <w:r w:rsidRPr="00E26128">
        <w:rPr>
          <w:b/>
          <w:bCs/>
        </w:rPr>
        <w:t>Model 1</w:t>
      </w:r>
      <w:r w:rsidRPr="00E26128">
        <w:t xml:space="preserve">= crude model, </w:t>
      </w:r>
      <w:r w:rsidRPr="00E26128">
        <w:br/>
      </w:r>
      <w:r w:rsidRPr="00E26128">
        <w:rPr>
          <w:b/>
          <w:bCs/>
        </w:rPr>
        <w:t>Model 2</w:t>
      </w:r>
      <w:r w:rsidRPr="00E26128">
        <w:t xml:space="preserve"> = adjusted</w:t>
      </w:r>
      <w:r w:rsidRPr="00E26128">
        <w:rPr>
          <w:b/>
          <w:bCs/>
        </w:rPr>
        <w:t xml:space="preserve"> </w:t>
      </w:r>
      <w:r w:rsidRPr="00E26128">
        <w:t>for sex, age, duration of pain episode,</w:t>
      </w:r>
      <w:r w:rsidR="00E26128">
        <w:t xml:space="preserve"> level of</w:t>
      </w:r>
      <w:r w:rsidRPr="00E26128">
        <w:t xml:space="preserve"> education, year of enrollment, use of visits or analgesics before enrollment,</w:t>
      </w:r>
      <w:r w:rsidRPr="00E26128">
        <w:br/>
      </w:r>
      <w:r w:rsidRPr="00E26128">
        <w:rPr>
          <w:b/>
          <w:bCs/>
        </w:rPr>
        <w:t>Model 3</w:t>
      </w:r>
      <w:r w:rsidRPr="00E26128">
        <w:t xml:space="preserve"> = as model 2 but additionally adjusted for each PROM score.</w:t>
      </w:r>
      <w:r w:rsidRPr="00E26128">
        <w:rPr>
          <w:b/>
          <w:bCs/>
        </w:rPr>
        <w:t xml:space="preserve"> </w:t>
      </w:r>
      <w:r w:rsidRPr="00E26128">
        <w:br/>
        <w:t>Models with visits as outcome included random intercepts for ID and clinic.</w:t>
      </w:r>
      <w:r w:rsidRPr="00E26128">
        <w:br/>
      </w:r>
      <w:r w:rsidRPr="00E26128">
        <w:rPr>
          <w:b/>
          <w:bCs/>
        </w:rPr>
        <w:t>Low visit use</w:t>
      </w:r>
      <w:r w:rsidRPr="00E26128">
        <w:t>, n= 1</w:t>
      </w:r>
      <w:r w:rsidR="00A340B4" w:rsidRPr="00E26128">
        <w:t>,</w:t>
      </w:r>
      <w:r w:rsidRPr="00E26128">
        <w:t>028</w:t>
      </w:r>
      <w:r w:rsidR="00A340B4" w:rsidRPr="00E26128">
        <w:t>,</w:t>
      </w:r>
      <w:r w:rsidRPr="00E26128">
        <w:t xml:space="preserve"> visits range 0 to 4. </w:t>
      </w:r>
      <w:r w:rsidR="00F259C0" w:rsidRPr="00E26128">
        <w:br/>
      </w:r>
      <w:r w:rsidRPr="00E26128">
        <w:rPr>
          <w:b/>
          <w:bCs/>
        </w:rPr>
        <w:t>Medium visit use</w:t>
      </w:r>
      <w:r w:rsidRPr="00E26128">
        <w:t>, n = 869</w:t>
      </w:r>
      <w:r w:rsidR="00A340B4" w:rsidRPr="00E26128">
        <w:t>,</w:t>
      </w:r>
      <w:r w:rsidRPr="00E26128">
        <w:t xml:space="preserve"> visits range 5 to 12. </w:t>
      </w:r>
      <w:r w:rsidR="00F259C0" w:rsidRPr="00E26128">
        <w:br/>
      </w:r>
      <w:r w:rsidRPr="00E26128">
        <w:rPr>
          <w:b/>
          <w:bCs/>
        </w:rPr>
        <w:t>High visit use</w:t>
      </w:r>
      <w:r w:rsidRPr="00E26128">
        <w:t>, n = 906</w:t>
      </w:r>
      <w:r w:rsidR="00A340B4" w:rsidRPr="00E26128">
        <w:t>,</w:t>
      </w:r>
      <w:r w:rsidRPr="00E26128">
        <w:t xml:space="preserve"> visits range 13 to 166.</w:t>
      </w:r>
    </w:p>
    <w:p w14:paraId="416DB2FE" w14:textId="77777777" w:rsidR="009B60E6" w:rsidRPr="00E26128" w:rsidRDefault="009B60E6" w:rsidP="009B60E6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74D30AA2" w14:textId="77777777" w:rsidR="009B60E6" w:rsidRPr="00E26128" w:rsidRDefault="009B60E6" w:rsidP="009B60E6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393C2A29" w14:textId="77777777" w:rsidR="00C81661" w:rsidRPr="00E26128" w:rsidRDefault="00C81661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E26128">
        <w:rPr>
          <w:rFonts w:asciiTheme="majorHAnsi" w:hAnsiTheme="majorHAnsi" w:cstheme="majorHAnsi"/>
          <w:b/>
          <w:bCs/>
          <w:sz w:val="20"/>
          <w:szCs w:val="20"/>
        </w:rPr>
        <w:br w:type="page"/>
      </w:r>
    </w:p>
    <w:p w14:paraId="62512628" w14:textId="4A97B65F" w:rsidR="009B60E6" w:rsidRPr="00E26128" w:rsidRDefault="009B60E6" w:rsidP="009B60E6">
      <w:pPr>
        <w:tabs>
          <w:tab w:val="left" w:pos="8841"/>
        </w:tabs>
        <w:rPr>
          <w:rFonts w:asciiTheme="majorHAnsi" w:hAnsiTheme="majorHAnsi" w:cstheme="majorHAnsi"/>
          <w:b/>
          <w:bCs/>
          <w:sz w:val="20"/>
          <w:szCs w:val="20"/>
        </w:rPr>
      </w:pPr>
      <w:r w:rsidRPr="00E26128">
        <w:rPr>
          <w:rFonts w:asciiTheme="majorHAnsi" w:hAnsiTheme="majorHAnsi" w:cstheme="majorHAnsi"/>
          <w:b/>
          <w:bCs/>
          <w:sz w:val="20"/>
          <w:szCs w:val="20"/>
        </w:rPr>
        <w:lastRenderedPageBreak/>
        <w:tab/>
      </w:r>
    </w:p>
    <w:p w14:paraId="6EB0FD0C" w14:textId="77777777" w:rsidR="009B60E6" w:rsidRPr="00E26128" w:rsidRDefault="009B60E6" w:rsidP="009B60E6">
      <w:pPr>
        <w:tabs>
          <w:tab w:val="left" w:pos="8841"/>
        </w:tabs>
        <w:rPr>
          <w:rFonts w:asciiTheme="majorHAnsi" w:hAnsiTheme="majorHAnsi" w:cstheme="majorHAnsi"/>
          <w:b/>
          <w:bCs/>
          <w:sz w:val="20"/>
          <w:szCs w:val="20"/>
        </w:rPr>
      </w:pPr>
    </w:p>
    <w:p w14:paraId="13878B2C" w14:textId="0A68C121" w:rsidR="00C81661" w:rsidRPr="00E26128" w:rsidRDefault="009B60E6" w:rsidP="00C81661">
      <w:pPr>
        <w:keepNext/>
        <w:tabs>
          <w:tab w:val="left" w:pos="8841"/>
        </w:tabs>
      </w:pPr>
      <w:r w:rsidRPr="00E26128">
        <w:rPr>
          <w:rFonts w:asciiTheme="majorHAnsi" w:hAnsiTheme="majorHAnsi" w:cstheme="majorHAnsi"/>
          <w:sz w:val="20"/>
          <w:szCs w:val="20"/>
        </w:rPr>
        <w:tab/>
      </w:r>
      <w:r w:rsidR="00EA606A" w:rsidRPr="00E26128">
        <w:rPr>
          <w:rFonts w:asciiTheme="majorHAnsi" w:hAnsiTheme="majorHAnsi" w:cstheme="majorHAnsi"/>
          <w:noProof/>
          <w:sz w:val="20"/>
          <w:szCs w:val="20"/>
        </w:rPr>
        <w:drawing>
          <wp:inline distT="0" distB="0" distL="0" distR="0" wp14:anchorId="02D72B9A" wp14:editId="7271B2CF">
            <wp:extent cx="6113780" cy="4582795"/>
            <wp:effectExtent l="0" t="0" r="1270" b="8255"/>
            <wp:docPr id="3207095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458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753B7" w14:textId="72834827" w:rsidR="00C35566" w:rsidRPr="00C35566" w:rsidRDefault="00C35566" w:rsidP="00DD5CAA">
      <w:pPr>
        <w:tabs>
          <w:tab w:val="left" w:pos="8841"/>
        </w:tabs>
        <w:rPr>
          <w:b/>
          <w:bCs/>
          <w:sz w:val="18"/>
          <w:szCs w:val="18"/>
        </w:rPr>
      </w:pPr>
      <w:r w:rsidRPr="00C35566">
        <w:rPr>
          <w:rStyle w:val="Heading2Char"/>
          <w:b/>
          <w:bCs/>
          <w:sz w:val="22"/>
          <w:szCs w:val="22"/>
        </w:rPr>
        <w:t>Figure S2 Associations between changes in PROMS and analgesics use across models and samples</w:t>
      </w:r>
    </w:p>
    <w:p w14:paraId="09D9C4BE" w14:textId="3173F49C" w:rsidR="00516D19" w:rsidRPr="00222520" w:rsidRDefault="00D90B08" w:rsidP="00DD5CAA">
      <w:pPr>
        <w:tabs>
          <w:tab w:val="left" w:pos="8841"/>
        </w:tabs>
      </w:pPr>
      <w:r w:rsidRPr="00E26128">
        <w:t>Incidence rate ratios (IRRs) are the exponentiated coefficients of the interaction between a PROM and time in the count part of the zero-inflated negative binomial regression analysis.</w:t>
      </w:r>
      <w:r w:rsidRPr="00E26128">
        <w:br/>
      </w:r>
      <w:r w:rsidRPr="00E26128">
        <w:rPr>
          <w:b/>
          <w:bCs/>
        </w:rPr>
        <w:t>Model 1</w:t>
      </w:r>
      <w:r w:rsidRPr="00E26128">
        <w:t xml:space="preserve">= crude model, </w:t>
      </w:r>
      <w:r w:rsidRPr="00E26128">
        <w:br/>
      </w:r>
      <w:r w:rsidRPr="00E26128">
        <w:rPr>
          <w:b/>
          <w:bCs/>
        </w:rPr>
        <w:t>Model 2</w:t>
      </w:r>
      <w:r w:rsidRPr="00E26128">
        <w:t xml:space="preserve"> = adjusted</w:t>
      </w:r>
      <w:r w:rsidRPr="00E26128">
        <w:rPr>
          <w:b/>
          <w:bCs/>
        </w:rPr>
        <w:t xml:space="preserve"> </w:t>
      </w:r>
      <w:r w:rsidRPr="00E26128">
        <w:t xml:space="preserve">for sex, age, duration of pain episode, </w:t>
      </w:r>
      <w:r w:rsidR="00E26128">
        <w:t xml:space="preserve">level of </w:t>
      </w:r>
      <w:r w:rsidRPr="00E26128">
        <w:t>education, year of enrollment, use of visits or analgesics before enrollment,</w:t>
      </w:r>
      <w:r w:rsidRPr="00E26128">
        <w:br/>
      </w:r>
      <w:r w:rsidRPr="00E26128">
        <w:rPr>
          <w:b/>
          <w:bCs/>
        </w:rPr>
        <w:t>Model 3</w:t>
      </w:r>
      <w:r w:rsidRPr="00E26128">
        <w:t xml:space="preserve"> = as model 2 but additionally adjusted for each PROM score.</w:t>
      </w:r>
      <w:r w:rsidRPr="00E26128">
        <w:rPr>
          <w:b/>
          <w:bCs/>
        </w:rPr>
        <w:t xml:space="preserve"> </w:t>
      </w:r>
      <w:r w:rsidRPr="00E26128">
        <w:br/>
        <w:t>Models with visits as outcome included random intercepts for ID and clinic.</w:t>
      </w:r>
      <w:r w:rsidRPr="00E26128">
        <w:br/>
      </w:r>
      <w:r w:rsidRPr="00E26128">
        <w:rPr>
          <w:b/>
          <w:bCs/>
        </w:rPr>
        <w:t>Low analgesics use</w:t>
      </w:r>
      <w:r w:rsidRPr="00E26128">
        <w:t>, n=634</w:t>
      </w:r>
      <w:r w:rsidR="00A340B4" w:rsidRPr="00E26128">
        <w:t>,</w:t>
      </w:r>
      <w:r w:rsidRPr="00E26128">
        <w:t xml:space="preserve"> DDD range 1 to 59. </w:t>
      </w:r>
      <w:r w:rsidR="00F259C0" w:rsidRPr="00E26128">
        <w:br/>
      </w:r>
      <w:r w:rsidRPr="00E26128">
        <w:rPr>
          <w:b/>
          <w:bCs/>
        </w:rPr>
        <w:t>Medium analgesics use</w:t>
      </w:r>
      <w:r w:rsidRPr="00E26128">
        <w:t xml:space="preserve">, n=626, DDD range 61 to 165. </w:t>
      </w:r>
      <w:r w:rsidR="00F259C0" w:rsidRPr="00E26128">
        <w:br/>
      </w:r>
      <w:r w:rsidRPr="00E26128">
        <w:rPr>
          <w:b/>
          <w:bCs/>
        </w:rPr>
        <w:t>High analgesics use</w:t>
      </w:r>
      <w:r w:rsidRPr="00E26128">
        <w:t>, n=621</w:t>
      </w:r>
      <w:r w:rsidR="00A340B4" w:rsidRPr="00E26128">
        <w:t>,</w:t>
      </w:r>
      <w:r w:rsidRPr="00E26128">
        <w:t xml:space="preserve"> DDD range 165 to 1</w:t>
      </w:r>
      <w:r w:rsidRPr="00E26128">
        <w:rPr>
          <w:b/>
          <w:bCs/>
        </w:rPr>
        <w:t>,</w:t>
      </w:r>
      <w:r w:rsidRPr="00E26128">
        <w:t>727.</w:t>
      </w:r>
      <w:r w:rsidRPr="00E26128">
        <w:br/>
        <w:t>DDD: de</w:t>
      </w:r>
      <w:r w:rsidR="00DD5CAA" w:rsidRPr="00E26128">
        <w:t>fined daily dose</w:t>
      </w:r>
    </w:p>
    <w:sectPr w:rsidR="00516D19" w:rsidRPr="00222520" w:rsidSect="00222520">
      <w:footerReference w:type="default" r:id="rId11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99F7A" w14:textId="77777777" w:rsidR="001E7276" w:rsidRPr="00E26128" w:rsidRDefault="001E7276" w:rsidP="00115E35">
      <w:pPr>
        <w:spacing w:after="0" w:line="240" w:lineRule="auto"/>
      </w:pPr>
      <w:r w:rsidRPr="00E26128">
        <w:separator/>
      </w:r>
    </w:p>
  </w:endnote>
  <w:endnote w:type="continuationSeparator" w:id="0">
    <w:p w14:paraId="429365F2" w14:textId="77777777" w:rsidR="001E7276" w:rsidRPr="00E26128" w:rsidRDefault="001E7276" w:rsidP="00115E35">
      <w:pPr>
        <w:spacing w:after="0" w:line="240" w:lineRule="auto"/>
      </w:pPr>
      <w:r w:rsidRPr="00E261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6859406"/>
      <w:docPartObj>
        <w:docPartGallery w:val="Page Numbers (Bottom of Page)"/>
        <w:docPartUnique/>
      </w:docPartObj>
    </w:sdtPr>
    <w:sdtContent>
      <w:p w14:paraId="67BEDF59" w14:textId="33C6AD55" w:rsidR="00864735" w:rsidRPr="00E26128" w:rsidRDefault="00864735">
        <w:pPr>
          <w:pStyle w:val="Footer"/>
          <w:jc w:val="right"/>
        </w:pPr>
        <w:r w:rsidRPr="00E26128">
          <w:fldChar w:fldCharType="begin"/>
        </w:r>
        <w:r w:rsidRPr="00E26128">
          <w:instrText>PAGE   \* MERGEFORMAT</w:instrText>
        </w:r>
        <w:r w:rsidRPr="00E26128">
          <w:fldChar w:fldCharType="separate"/>
        </w:r>
        <w:r w:rsidRPr="00E26128">
          <w:t>2</w:t>
        </w:r>
        <w:r w:rsidRPr="00E26128">
          <w:fldChar w:fldCharType="end"/>
        </w:r>
      </w:p>
    </w:sdtContent>
  </w:sdt>
  <w:p w14:paraId="4EDA6E41" w14:textId="77777777" w:rsidR="00864735" w:rsidRPr="00E26128" w:rsidRDefault="00864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76A7B" w14:textId="77777777" w:rsidR="001E7276" w:rsidRPr="00E26128" w:rsidRDefault="001E7276" w:rsidP="00115E35">
      <w:pPr>
        <w:spacing w:after="0" w:line="240" w:lineRule="auto"/>
      </w:pPr>
      <w:r w:rsidRPr="00E26128">
        <w:separator/>
      </w:r>
    </w:p>
  </w:footnote>
  <w:footnote w:type="continuationSeparator" w:id="0">
    <w:p w14:paraId="11332001" w14:textId="77777777" w:rsidR="001E7276" w:rsidRPr="00E26128" w:rsidRDefault="001E7276" w:rsidP="00115E35">
      <w:pPr>
        <w:spacing w:after="0" w:line="240" w:lineRule="auto"/>
      </w:pPr>
      <w:r w:rsidRPr="00E2612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A990"/>
    <w:multiLevelType w:val="multilevel"/>
    <w:tmpl w:val="87A68DF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36145591">
    <w:abstractNumId w:val="8"/>
  </w:num>
  <w:num w:numId="2" w16cid:durableId="1525246406">
    <w:abstractNumId w:val="6"/>
  </w:num>
  <w:num w:numId="3" w16cid:durableId="135732644">
    <w:abstractNumId w:val="5"/>
  </w:num>
  <w:num w:numId="4" w16cid:durableId="1938783870">
    <w:abstractNumId w:val="4"/>
  </w:num>
  <w:num w:numId="5" w16cid:durableId="1343699748">
    <w:abstractNumId w:val="7"/>
  </w:num>
  <w:num w:numId="6" w16cid:durableId="627586600">
    <w:abstractNumId w:val="3"/>
  </w:num>
  <w:num w:numId="7" w16cid:durableId="1932858375">
    <w:abstractNumId w:val="2"/>
  </w:num>
  <w:num w:numId="8" w16cid:durableId="578441441">
    <w:abstractNumId w:val="1"/>
  </w:num>
  <w:num w:numId="9" w16cid:durableId="665669834">
    <w:abstractNumId w:val="0"/>
  </w:num>
  <w:num w:numId="10" w16cid:durableId="10705363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08"/>
    <w:rsid w:val="00033327"/>
    <w:rsid w:val="0003435D"/>
    <w:rsid w:val="0003486B"/>
    <w:rsid w:val="000560AC"/>
    <w:rsid w:val="000C3EA6"/>
    <w:rsid w:val="000D048E"/>
    <w:rsid w:val="000D719B"/>
    <w:rsid w:val="000E40B1"/>
    <w:rsid w:val="000F3DB9"/>
    <w:rsid w:val="000F7F2E"/>
    <w:rsid w:val="00115E35"/>
    <w:rsid w:val="0013460C"/>
    <w:rsid w:val="0014006E"/>
    <w:rsid w:val="00142408"/>
    <w:rsid w:val="001502F1"/>
    <w:rsid w:val="00156988"/>
    <w:rsid w:val="00163087"/>
    <w:rsid w:val="00174AE2"/>
    <w:rsid w:val="00194C84"/>
    <w:rsid w:val="001B31FA"/>
    <w:rsid w:val="001C203B"/>
    <w:rsid w:val="001E3A6C"/>
    <w:rsid w:val="001E7276"/>
    <w:rsid w:val="001F7B2C"/>
    <w:rsid w:val="00220A38"/>
    <w:rsid w:val="00222520"/>
    <w:rsid w:val="00225FBC"/>
    <w:rsid w:val="00243DE6"/>
    <w:rsid w:val="0027101A"/>
    <w:rsid w:val="00277571"/>
    <w:rsid w:val="002A1263"/>
    <w:rsid w:val="002B7091"/>
    <w:rsid w:val="002E6E1B"/>
    <w:rsid w:val="002F25AB"/>
    <w:rsid w:val="00320103"/>
    <w:rsid w:val="00323043"/>
    <w:rsid w:val="00332CD1"/>
    <w:rsid w:val="00340DCA"/>
    <w:rsid w:val="00365FAA"/>
    <w:rsid w:val="00374948"/>
    <w:rsid w:val="003870B1"/>
    <w:rsid w:val="003A46A8"/>
    <w:rsid w:val="003C3083"/>
    <w:rsid w:val="003E0D60"/>
    <w:rsid w:val="003F3B14"/>
    <w:rsid w:val="00400DC2"/>
    <w:rsid w:val="00411773"/>
    <w:rsid w:val="00420A2B"/>
    <w:rsid w:val="00423CC5"/>
    <w:rsid w:val="00441F10"/>
    <w:rsid w:val="004436FB"/>
    <w:rsid w:val="00464008"/>
    <w:rsid w:val="00465F3B"/>
    <w:rsid w:val="004956FC"/>
    <w:rsid w:val="004C5F26"/>
    <w:rsid w:val="004D5689"/>
    <w:rsid w:val="004F7067"/>
    <w:rsid w:val="00516D19"/>
    <w:rsid w:val="005658F9"/>
    <w:rsid w:val="005C6CA5"/>
    <w:rsid w:val="005D0DAA"/>
    <w:rsid w:val="005E05E1"/>
    <w:rsid w:val="00617459"/>
    <w:rsid w:val="00617AEB"/>
    <w:rsid w:val="00671D58"/>
    <w:rsid w:val="0068682B"/>
    <w:rsid w:val="00691EDE"/>
    <w:rsid w:val="006A283A"/>
    <w:rsid w:val="006B3464"/>
    <w:rsid w:val="006D56F4"/>
    <w:rsid w:val="007175D4"/>
    <w:rsid w:val="00721305"/>
    <w:rsid w:val="00727D7E"/>
    <w:rsid w:val="0073467F"/>
    <w:rsid w:val="00742197"/>
    <w:rsid w:val="007708C4"/>
    <w:rsid w:val="00792D29"/>
    <w:rsid w:val="007A4F34"/>
    <w:rsid w:val="007A65DE"/>
    <w:rsid w:val="007B0002"/>
    <w:rsid w:val="007B497E"/>
    <w:rsid w:val="00807DED"/>
    <w:rsid w:val="008263B3"/>
    <w:rsid w:val="00842050"/>
    <w:rsid w:val="008471E3"/>
    <w:rsid w:val="00864735"/>
    <w:rsid w:val="00897314"/>
    <w:rsid w:val="008C6177"/>
    <w:rsid w:val="0090572F"/>
    <w:rsid w:val="00931E05"/>
    <w:rsid w:val="00961063"/>
    <w:rsid w:val="009720C8"/>
    <w:rsid w:val="009845A1"/>
    <w:rsid w:val="009B0FF4"/>
    <w:rsid w:val="009B60E6"/>
    <w:rsid w:val="009C4633"/>
    <w:rsid w:val="00A2503F"/>
    <w:rsid w:val="00A340B4"/>
    <w:rsid w:val="00A348A7"/>
    <w:rsid w:val="00A40D96"/>
    <w:rsid w:val="00A442FE"/>
    <w:rsid w:val="00A649A1"/>
    <w:rsid w:val="00A72CF2"/>
    <w:rsid w:val="00A876CC"/>
    <w:rsid w:val="00A93182"/>
    <w:rsid w:val="00AB6D73"/>
    <w:rsid w:val="00AD5434"/>
    <w:rsid w:val="00B054F9"/>
    <w:rsid w:val="00B06BE8"/>
    <w:rsid w:val="00B2625C"/>
    <w:rsid w:val="00B45F0A"/>
    <w:rsid w:val="00B8189A"/>
    <w:rsid w:val="00B834B7"/>
    <w:rsid w:val="00B8647E"/>
    <w:rsid w:val="00B92690"/>
    <w:rsid w:val="00BA13C9"/>
    <w:rsid w:val="00BA7E4C"/>
    <w:rsid w:val="00BE32A1"/>
    <w:rsid w:val="00BF4F0B"/>
    <w:rsid w:val="00C1481E"/>
    <w:rsid w:val="00C168B3"/>
    <w:rsid w:val="00C331C1"/>
    <w:rsid w:val="00C33606"/>
    <w:rsid w:val="00C35566"/>
    <w:rsid w:val="00C359F5"/>
    <w:rsid w:val="00C42049"/>
    <w:rsid w:val="00C423BA"/>
    <w:rsid w:val="00C4289A"/>
    <w:rsid w:val="00C42F6D"/>
    <w:rsid w:val="00C53596"/>
    <w:rsid w:val="00C56798"/>
    <w:rsid w:val="00C6764E"/>
    <w:rsid w:val="00C76A20"/>
    <w:rsid w:val="00C76CA3"/>
    <w:rsid w:val="00C80E11"/>
    <w:rsid w:val="00C81661"/>
    <w:rsid w:val="00D407FB"/>
    <w:rsid w:val="00D50A38"/>
    <w:rsid w:val="00D56462"/>
    <w:rsid w:val="00D573F9"/>
    <w:rsid w:val="00D6136A"/>
    <w:rsid w:val="00D90B08"/>
    <w:rsid w:val="00DA3D28"/>
    <w:rsid w:val="00DA476C"/>
    <w:rsid w:val="00DB04E3"/>
    <w:rsid w:val="00DB1F32"/>
    <w:rsid w:val="00DD5CAA"/>
    <w:rsid w:val="00DF1258"/>
    <w:rsid w:val="00E15781"/>
    <w:rsid w:val="00E26128"/>
    <w:rsid w:val="00E31593"/>
    <w:rsid w:val="00E3792C"/>
    <w:rsid w:val="00E42B47"/>
    <w:rsid w:val="00E83719"/>
    <w:rsid w:val="00E87314"/>
    <w:rsid w:val="00E94A59"/>
    <w:rsid w:val="00EA2F89"/>
    <w:rsid w:val="00EA606A"/>
    <w:rsid w:val="00EB6B47"/>
    <w:rsid w:val="00EC05B4"/>
    <w:rsid w:val="00EC59DE"/>
    <w:rsid w:val="00ED43CD"/>
    <w:rsid w:val="00EE1CD7"/>
    <w:rsid w:val="00F01049"/>
    <w:rsid w:val="00F0225B"/>
    <w:rsid w:val="00F259C0"/>
    <w:rsid w:val="00F3544C"/>
    <w:rsid w:val="00F438BC"/>
    <w:rsid w:val="00F62B24"/>
    <w:rsid w:val="00FA2D4B"/>
    <w:rsid w:val="00FC5D1C"/>
    <w:rsid w:val="00FE5364"/>
    <w:rsid w:val="00FE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1B528"/>
  <w15:chartTrackingRefBased/>
  <w15:docId w15:val="{A08C5CDD-38CB-4B49-9523-3602E644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CD7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C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1C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D19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AEB86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D19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AEB86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D19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5A602B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D19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5A602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D19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D19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AEB86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D19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E35"/>
  </w:style>
  <w:style w:type="paragraph" w:styleId="Footer">
    <w:name w:val="footer"/>
    <w:basedOn w:val="Normal"/>
    <w:link w:val="FooterChar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E35"/>
  </w:style>
  <w:style w:type="character" w:customStyle="1" w:styleId="Heading1Char">
    <w:name w:val="Heading 1 Char"/>
    <w:basedOn w:val="DefaultParagraphFont"/>
    <w:link w:val="Heading1"/>
    <w:uiPriority w:val="9"/>
    <w:rsid w:val="00EE1CD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1CD7"/>
    <w:rPr>
      <w:rFonts w:asciiTheme="majorHAnsi" w:eastAsiaTheme="majorEastAsia" w:hAnsiTheme="majorHAnsi" w:cstheme="majorBidi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CD7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E1CD7"/>
    <w:rPr>
      <w:rFonts w:eastAsiaTheme="minorEastAsia"/>
      <w:spacing w:val="15"/>
    </w:rPr>
  </w:style>
  <w:style w:type="character" w:styleId="SubtleEmphasis">
    <w:name w:val="Subtle Emphasis"/>
    <w:basedOn w:val="DefaultParagraphFont"/>
    <w:uiPriority w:val="19"/>
    <w:qFormat/>
    <w:rsid w:val="00EE1CD7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EE1CD7"/>
    <w:rPr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EE1CD7"/>
    <w:rPr>
      <w:i/>
      <w:iCs/>
    </w:rPr>
  </w:style>
  <w:style w:type="character" w:styleId="Strong">
    <w:name w:val="Strong"/>
    <w:basedOn w:val="DefaultParagraphFont"/>
    <w:uiPriority w:val="22"/>
    <w:qFormat/>
    <w:rsid w:val="00EE1CD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E1CD7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E1CD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CD7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CD7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EE1CD7"/>
    <w:rPr>
      <w:smallCaps/>
      <w:color w:val="auto"/>
    </w:rPr>
  </w:style>
  <w:style w:type="character" w:styleId="IntenseReference">
    <w:name w:val="Intense Reference"/>
    <w:basedOn w:val="DefaultParagraphFont"/>
    <w:uiPriority w:val="32"/>
    <w:qFormat/>
    <w:rsid w:val="00EE1CD7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EE1CD7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EE1CD7"/>
    <w:pPr>
      <w:ind w:left="720"/>
      <w:contextualSpacing/>
    </w:pPr>
  </w:style>
  <w:style w:type="table" w:styleId="TableGrid">
    <w:name w:val="Table Grid"/>
    <w:basedOn w:val="TableNormal"/>
    <w:uiPriority w:val="59"/>
    <w:rsid w:val="00B0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semiHidden/>
    <w:unhideWhenUsed/>
    <w:qFormat/>
    <w:rsid w:val="00D407FB"/>
    <w:pPr>
      <w:spacing w:after="200" w:line="240" w:lineRule="auto"/>
    </w:pPr>
    <w:rPr>
      <w:sz w:val="24"/>
      <w:szCs w:val="24"/>
      <w:lang w:val="en-US" w:eastAsia="da-DK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516D19"/>
    <w:rPr>
      <w:rFonts w:asciiTheme="majorHAnsi" w:eastAsiaTheme="majorEastAsia" w:hAnsiTheme="majorHAnsi" w:cstheme="majorBidi"/>
      <w:b/>
      <w:bCs/>
      <w:color w:val="AEB862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D19"/>
    <w:rPr>
      <w:rFonts w:asciiTheme="majorHAnsi" w:eastAsiaTheme="majorEastAsia" w:hAnsiTheme="majorHAnsi" w:cstheme="majorBidi"/>
      <w:b/>
      <w:bCs/>
      <w:i/>
      <w:iCs/>
      <w:color w:val="AEB862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D19"/>
    <w:rPr>
      <w:rFonts w:asciiTheme="majorHAnsi" w:eastAsiaTheme="majorEastAsia" w:hAnsiTheme="majorHAnsi" w:cstheme="majorBidi"/>
      <w:color w:val="5A602B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D19"/>
    <w:rPr>
      <w:rFonts w:asciiTheme="majorHAnsi" w:eastAsiaTheme="majorEastAsia" w:hAnsiTheme="majorHAnsi" w:cstheme="majorBidi"/>
      <w:i/>
      <w:iCs/>
      <w:color w:val="5A602B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D19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D19"/>
    <w:rPr>
      <w:rFonts w:asciiTheme="majorHAnsi" w:eastAsiaTheme="majorEastAsia" w:hAnsiTheme="majorHAnsi" w:cstheme="majorBidi"/>
      <w:color w:val="AEB862" w:themeColor="accent1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D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NoSpacing">
    <w:name w:val="No Spacing"/>
    <w:uiPriority w:val="1"/>
    <w:qFormat/>
    <w:rsid w:val="00516D19"/>
    <w:pPr>
      <w:spacing w:after="0" w:line="240" w:lineRule="auto"/>
    </w:pPr>
    <w:rPr>
      <w:rFonts w:eastAsiaTheme="minorEastAsia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16D19"/>
    <w:pPr>
      <w:pBdr>
        <w:bottom w:val="single" w:sz="8" w:space="4" w:color="AEB86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B472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6D19"/>
    <w:rPr>
      <w:rFonts w:asciiTheme="majorHAnsi" w:eastAsiaTheme="majorEastAsia" w:hAnsiTheme="majorHAnsi" w:cstheme="majorBidi"/>
      <w:color w:val="5B472F" w:themeColor="text2" w:themeShade="BF"/>
      <w:spacing w:val="5"/>
      <w:kern w:val="28"/>
      <w:sz w:val="52"/>
      <w:szCs w:val="52"/>
      <w:lang w:val="en-US"/>
    </w:rPr>
  </w:style>
  <w:style w:type="paragraph" w:styleId="BodyText">
    <w:name w:val="Body Text"/>
    <w:basedOn w:val="Normal"/>
    <w:link w:val="BodyTextChar"/>
    <w:unhideWhenUsed/>
    <w:qFormat/>
    <w:rsid w:val="00516D19"/>
    <w:pPr>
      <w:spacing w:after="120" w:line="276" w:lineRule="auto"/>
    </w:pPr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99"/>
    <w:rsid w:val="00516D19"/>
    <w:rPr>
      <w:rFonts w:eastAsiaTheme="minorEastAsia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516D19"/>
    <w:pPr>
      <w:spacing w:after="120" w:line="480" w:lineRule="auto"/>
    </w:pPr>
    <w:rPr>
      <w:rFonts w:eastAsiaTheme="minorEastAsia"/>
    </w:rPr>
  </w:style>
  <w:style w:type="character" w:customStyle="1" w:styleId="BodyText2Char">
    <w:name w:val="Body Text 2 Char"/>
    <w:basedOn w:val="DefaultParagraphFont"/>
    <w:link w:val="BodyText2"/>
    <w:uiPriority w:val="99"/>
    <w:rsid w:val="00516D19"/>
    <w:rPr>
      <w:rFonts w:eastAsiaTheme="minorEastAsia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516D19"/>
    <w:pPr>
      <w:spacing w:after="120" w:line="276" w:lineRule="auto"/>
    </w:pPr>
    <w:rPr>
      <w:rFonts w:eastAsiaTheme="minorEastAsi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16D19"/>
    <w:rPr>
      <w:rFonts w:eastAsiaTheme="minorEastAsia"/>
      <w:sz w:val="16"/>
      <w:szCs w:val="16"/>
      <w:lang w:val="en-US"/>
    </w:rPr>
  </w:style>
  <w:style w:type="paragraph" w:styleId="List">
    <w:name w:val="List"/>
    <w:basedOn w:val="Normal"/>
    <w:uiPriority w:val="99"/>
    <w:unhideWhenUsed/>
    <w:rsid w:val="00516D19"/>
    <w:pPr>
      <w:spacing w:after="200" w:line="276" w:lineRule="auto"/>
      <w:ind w:left="360" w:hanging="360"/>
      <w:contextualSpacing/>
    </w:pPr>
    <w:rPr>
      <w:rFonts w:eastAsiaTheme="minorEastAsia"/>
    </w:rPr>
  </w:style>
  <w:style w:type="paragraph" w:styleId="List2">
    <w:name w:val="List 2"/>
    <w:basedOn w:val="Normal"/>
    <w:uiPriority w:val="99"/>
    <w:unhideWhenUsed/>
    <w:rsid w:val="00516D19"/>
    <w:pPr>
      <w:spacing w:after="200" w:line="276" w:lineRule="auto"/>
      <w:ind w:left="720" w:hanging="360"/>
      <w:contextualSpacing/>
    </w:pPr>
    <w:rPr>
      <w:rFonts w:eastAsiaTheme="minorEastAsia"/>
    </w:rPr>
  </w:style>
  <w:style w:type="paragraph" w:styleId="List3">
    <w:name w:val="List 3"/>
    <w:basedOn w:val="Normal"/>
    <w:uiPriority w:val="99"/>
    <w:unhideWhenUsed/>
    <w:rsid w:val="00516D19"/>
    <w:pPr>
      <w:spacing w:after="200" w:line="276" w:lineRule="auto"/>
      <w:ind w:left="1080" w:hanging="360"/>
      <w:contextualSpacing/>
    </w:pPr>
    <w:rPr>
      <w:rFonts w:eastAsiaTheme="minorEastAsia"/>
    </w:rPr>
  </w:style>
  <w:style w:type="paragraph" w:styleId="ListBullet">
    <w:name w:val="List Bullet"/>
    <w:basedOn w:val="Normal"/>
    <w:uiPriority w:val="99"/>
    <w:unhideWhenUsed/>
    <w:rsid w:val="00516D19"/>
    <w:pPr>
      <w:numPr>
        <w:numId w:val="1"/>
      </w:numPr>
      <w:spacing w:after="200" w:line="276" w:lineRule="auto"/>
      <w:contextualSpacing/>
    </w:pPr>
    <w:rPr>
      <w:rFonts w:eastAsiaTheme="minorEastAsia"/>
    </w:rPr>
  </w:style>
  <w:style w:type="paragraph" w:styleId="ListBullet2">
    <w:name w:val="List Bullet 2"/>
    <w:basedOn w:val="Normal"/>
    <w:uiPriority w:val="99"/>
    <w:unhideWhenUsed/>
    <w:rsid w:val="00516D19"/>
    <w:pPr>
      <w:numPr>
        <w:numId w:val="2"/>
      </w:numPr>
      <w:spacing w:after="200" w:line="276" w:lineRule="auto"/>
      <w:contextualSpacing/>
    </w:pPr>
    <w:rPr>
      <w:rFonts w:eastAsiaTheme="minorEastAsia"/>
    </w:rPr>
  </w:style>
  <w:style w:type="paragraph" w:styleId="ListBullet3">
    <w:name w:val="List Bullet 3"/>
    <w:basedOn w:val="Normal"/>
    <w:uiPriority w:val="99"/>
    <w:unhideWhenUsed/>
    <w:rsid w:val="00516D19"/>
    <w:pPr>
      <w:numPr>
        <w:numId w:val="3"/>
      </w:numPr>
      <w:spacing w:after="200" w:line="276" w:lineRule="auto"/>
      <w:contextualSpacing/>
    </w:pPr>
    <w:rPr>
      <w:rFonts w:eastAsiaTheme="minorEastAsia"/>
    </w:rPr>
  </w:style>
  <w:style w:type="paragraph" w:styleId="ListNumber">
    <w:name w:val="List Number"/>
    <w:basedOn w:val="Normal"/>
    <w:uiPriority w:val="99"/>
    <w:unhideWhenUsed/>
    <w:rsid w:val="00516D19"/>
    <w:pPr>
      <w:numPr>
        <w:numId w:val="5"/>
      </w:numPr>
      <w:spacing w:after="200" w:line="276" w:lineRule="auto"/>
      <w:contextualSpacing/>
    </w:pPr>
    <w:rPr>
      <w:rFonts w:eastAsiaTheme="minorEastAsia"/>
    </w:rPr>
  </w:style>
  <w:style w:type="paragraph" w:styleId="ListNumber2">
    <w:name w:val="List Number 2"/>
    <w:basedOn w:val="Normal"/>
    <w:uiPriority w:val="99"/>
    <w:unhideWhenUsed/>
    <w:rsid w:val="00516D19"/>
    <w:pPr>
      <w:numPr>
        <w:numId w:val="6"/>
      </w:numPr>
      <w:spacing w:after="200" w:line="276" w:lineRule="auto"/>
      <w:contextualSpacing/>
    </w:pPr>
    <w:rPr>
      <w:rFonts w:eastAsiaTheme="minorEastAsia"/>
    </w:rPr>
  </w:style>
  <w:style w:type="paragraph" w:styleId="ListNumber3">
    <w:name w:val="List Number 3"/>
    <w:basedOn w:val="Normal"/>
    <w:uiPriority w:val="99"/>
    <w:unhideWhenUsed/>
    <w:rsid w:val="00516D19"/>
    <w:pPr>
      <w:numPr>
        <w:numId w:val="7"/>
      </w:numPr>
      <w:spacing w:after="200" w:line="276" w:lineRule="auto"/>
      <w:contextualSpacing/>
    </w:pPr>
    <w:rPr>
      <w:rFonts w:eastAsiaTheme="minorEastAsia"/>
    </w:rPr>
  </w:style>
  <w:style w:type="paragraph" w:styleId="ListContinue">
    <w:name w:val="List Continue"/>
    <w:basedOn w:val="Normal"/>
    <w:uiPriority w:val="99"/>
    <w:unhideWhenUsed/>
    <w:rsid w:val="00516D19"/>
    <w:pPr>
      <w:spacing w:after="120" w:line="276" w:lineRule="auto"/>
      <w:ind w:left="360"/>
      <w:contextualSpacing/>
    </w:pPr>
    <w:rPr>
      <w:rFonts w:eastAsiaTheme="minorEastAsia"/>
    </w:rPr>
  </w:style>
  <w:style w:type="paragraph" w:styleId="ListContinue2">
    <w:name w:val="List Continue 2"/>
    <w:basedOn w:val="Normal"/>
    <w:uiPriority w:val="99"/>
    <w:unhideWhenUsed/>
    <w:rsid w:val="00516D19"/>
    <w:pPr>
      <w:spacing w:after="120" w:line="276" w:lineRule="auto"/>
      <w:ind w:left="720"/>
      <w:contextualSpacing/>
    </w:pPr>
    <w:rPr>
      <w:rFonts w:eastAsiaTheme="minorEastAsia"/>
    </w:rPr>
  </w:style>
  <w:style w:type="paragraph" w:styleId="ListContinue3">
    <w:name w:val="List Continue 3"/>
    <w:basedOn w:val="Normal"/>
    <w:uiPriority w:val="99"/>
    <w:unhideWhenUsed/>
    <w:rsid w:val="00516D19"/>
    <w:pPr>
      <w:spacing w:after="120" w:line="276" w:lineRule="auto"/>
      <w:ind w:left="1080"/>
      <w:contextualSpacing/>
    </w:pPr>
    <w:rPr>
      <w:rFonts w:eastAsiaTheme="minorEastAsia"/>
    </w:rPr>
  </w:style>
  <w:style w:type="paragraph" w:styleId="MacroText">
    <w:name w:val="macro"/>
    <w:link w:val="MacroTextChar"/>
    <w:uiPriority w:val="99"/>
    <w:unhideWhenUsed/>
    <w:rsid w:val="00516D1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516D19"/>
    <w:rPr>
      <w:rFonts w:ascii="Courier" w:eastAsiaTheme="minorEastAsia" w:hAnsi="Courier"/>
      <w:sz w:val="20"/>
      <w:szCs w:val="20"/>
      <w:lang w:val="en-US"/>
    </w:rPr>
  </w:style>
  <w:style w:type="paragraph" w:styleId="Caption">
    <w:name w:val="caption"/>
    <w:basedOn w:val="Normal"/>
    <w:next w:val="Normal"/>
    <w:link w:val="CaptionChar"/>
    <w:unhideWhenUsed/>
    <w:qFormat/>
    <w:rsid w:val="00516D19"/>
    <w:pPr>
      <w:spacing w:after="200" w:line="240" w:lineRule="auto"/>
    </w:pPr>
    <w:rPr>
      <w:rFonts w:eastAsiaTheme="minorEastAsia"/>
      <w:b/>
      <w:bCs/>
      <w:color w:val="AEB862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516D19"/>
    <w:pPr>
      <w:spacing w:before="480" w:line="276" w:lineRule="auto"/>
      <w:outlineLvl w:val="9"/>
    </w:pPr>
    <w:rPr>
      <w:b/>
      <w:bCs/>
      <w:color w:val="879141" w:themeColor="accent1" w:themeShade="BF"/>
      <w:sz w:val="28"/>
      <w:szCs w:val="28"/>
    </w:rPr>
  </w:style>
  <w:style w:type="table" w:styleId="LightShading">
    <w:name w:val="Light Shading"/>
    <w:basedOn w:val="TableNormal"/>
    <w:uiPriority w:val="60"/>
    <w:rsid w:val="00516D19"/>
    <w:pPr>
      <w:spacing w:after="0" w:line="240" w:lineRule="auto"/>
    </w:pPr>
    <w:rPr>
      <w:rFonts w:eastAsiaTheme="minorEastAsia"/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16D19"/>
    <w:pPr>
      <w:spacing w:after="0" w:line="240" w:lineRule="auto"/>
    </w:pPr>
    <w:rPr>
      <w:rFonts w:eastAsiaTheme="minorEastAsia"/>
      <w:color w:val="879141" w:themeColor="accent1" w:themeShade="BF"/>
      <w:lang w:val="en-US"/>
    </w:rPr>
    <w:tblPr>
      <w:tblStyleRowBandSize w:val="1"/>
      <w:tblStyleColBandSize w:val="1"/>
      <w:tblBorders>
        <w:top w:val="single" w:sz="8" w:space="0" w:color="AEB862" w:themeColor="accent1"/>
        <w:bottom w:val="single" w:sz="8" w:space="0" w:color="AEB86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862" w:themeColor="accent1"/>
          <w:left w:val="nil"/>
          <w:bottom w:val="single" w:sz="8" w:space="0" w:color="AEB86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862" w:themeColor="accent1"/>
          <w:left w:val="nil"/>
          <w:bottom w:val="single" w:sz="8" w:space="0" w:color="AEB86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D8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16D19"/>
    <w:pPr>
      <w:spacing w:after="0" w:line="240" w:lineRule="auto"/>
    </w:pPr>
    <w:rPr>
      <w:rFonts w:eastAsiaTheme="minorEastAsia"/>
      <w:color w:val="597537" w:themeColor="accent2" w:themeShade="BF"/>
      <w:lang w:val="en-US"/>
    </w:rPr>
    <w:tblPr>
      <w:tblStyleRowBandSize w:val="1"/>
      <w:tblStyleColBandSize w:val="1"/>
      <w:tblBorders>
        <w:top w:val="single" w:sz="8" w:space="0" w:color="789D4A" w:themeColor="accent2"/>
        <w:bottom w:val="single" w:sz="8" w:space="0" w:color="789D4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89D4A" w:themeColor="accent2"/>
          <w:left w:val="nil"/>
          <w:bottom w:val="single" w:sz="8" w:space="0" w:color="789D4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89D4A" w:themeColor="accent2"/>
          <w:left w:val="nil"/>
          <w:bottom w:val="single" w:sz="8" w:space="0" w:color="789D4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9D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9D0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16D19"/>
    <w:pPr>
      <w:spacing w:after="0" w:line="240" w:lineRule="auto"/>
    </w:pPr>
    <w:rPr>
      <w:rFonts w:eastAsiaTheme="minorEastAsia"/>
      <w:color w:val="E7A912" w:themeColor="accent3" w:themeShade="BF"/>
      <w:lang w:val="en-US"/>
    </w:rPr>
    <w:tblPr>
      <w:tblStyleRowBandSize w:val="1"/>
      <w:tblStyleColBandSize w:val="1"/>
      <w:tblBorders>
        <w:top w:val="single" w:sz="8" w:space="0" w:color="F2C75C" w:themeColor="accent3"/>
        <w:bottom w:val="single" w:sz="8" w:space="0" w:color="F2C75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C75C" w:themeColor="accent3"/>
          <w:left w:val="nil"/>
          <w:bottom w:val="single" w:sz="8" w:space="0" w:color="F2C75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C75C" w:themeColor="accent3"/>
          <w:left w:val="nil"/>
          <w:bottom w:val="single" w:sz="8" w:space="0" w:color="F2C75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0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0D6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16D19"/>
    <w:pPr>
      <w:spacing w:after="0" w:line="240" w:lineRule="auto"/>
    </w:pPr>
    <w:rPr>
      <w:rFonts w:eastAsiaTheme="minorEastAsia"/>
      <w:color w:val="B75A1D" w:themeColor="accent4" w:themeShade="BF"/>
      <w:lang w:val="en-US"/>
    </w:rPr>
    <w:tblPr>
      <w:tblStyleRowBandSize w:val="1"/>
      <w:tblStyleColBandSize w:val="1"/>
      <w:tblBorders>
        <w:top w:val="single" w:sz="8" w:space="0" w:color="E07E3C" w:themeColor="accent4"/>
        <w:bottom w:val="single" w:sz="8" w:space="0" w:color="E07E3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7E3C" w:themeColor="accent4"/>
          <w:left w:val="nil"/>
          <w:bottom w:val="single" w:sz="8" w:space="0" w:color="E07E3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7E3C" w:themeColor="accent4"/>
          <w:left w:val="nil"/>
          <w:bottom w:val="single" w:sz="8" w:space="0" w:color="E07E3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E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ECE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16D19"/>
    <w:pPr>
      <w:spacing w:after="0" w:line="240" w:lineRule="auto"/>
    </w:pPr>
    <w:rPr>
      <w:rFonts w:eastAsiaTheme="minorEastAsia"/>
      <w:color w:val="C4786B" w:themeColor="accent5" w:themeShade="BF"/>
      <w:lang w:val="en-US"/>
    </w:rPr>
    <w:tblPr>
      <w:tblStyleRowBandSize w:val="1"/>
      <w:tblStyleColBandSize w:val="1"/>
      <w:tblBorders>
        <w:top w:val="single" w:sz="8" w:space="0" w:color="E1BBB4" w:themeColor="accent5"/>
        <w:bottom w:val="single" w:sz="8" w:space="0" w:color="E1BBB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BBB4" w:themeColor="accent5"/>
          <w:left w:val="nil"/>
          <w:bottom w:val="single" w:sz="8" w:space="0" w:color="E1BBB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BBB4" w:themeColor="accent5"/>
          <w:left w:val="nil"/>
          <w:bottom w:val="single" w:sz="8" w:space="0" w:color="E1BBB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EC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516D19"/>
    <w:pPr>
      <w:spacing w:after="0" w:line="240" w:lineRule="auto"/>
    </w:pPr>
    <w:rPr>
      <w:rFonts w:eastAsiaTheme="minorEastAsia"/>
      <w:color w:val="AC3330" w:themeColor="accent6" w:themeShade="BF"/>
      <w:lang w:val="en-US"/>
    </w:rPr>
    <w:tblPr>
      <w:tblStyleRowBandSize w:val="1"/>
      <w:tblStyleColBandSize w:val="1"/>
      <w:tblBorders>
        <w:top w:val="single" w:sz="8" w:space="0" w:color="D05A57" w:themeColor="accent6"/>
        <w:bottom w:val="single" w:sz="8" w:space="0" w:color="D05A5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5A57" w:themeColor="accent6"/>
          <w:left w:val="nil"/>
          <w:bottom w:val="single" w:sz="8" w:space="0" w:color="D05A5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5A57" w:themeColor="accent6"/>
          <w:left w:val="nil"/>
          <w:bottom w:val="single" w:sz="8" w:space="0" w:color="D05A5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5D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D5D5" w:themeFill="accent6" w:themeFillTint="3F"/>
      </w:tcPr>
    </w:tblStylePr>
  </w:style>
  <w:style w:type="table" w:styleId="LightList">
    <w:name w:val="Light List"/>
    <w:basedOn w:val="TableNormal"/>
    <w:uiPriority w:val="61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AEB862" w:themeColor="accent1"/>
        <w:left w:val="single" w:sz="8" w:space="0" w:color="AEB862" w:themeColor="accent1"/>
        <w:bottom w:val="single" w:sz="8" w:space="0" w:color="AEB862" w:themeColor="accent1"/>
        <w:right w:val="single" w:sz="8" w:space="0" w:color="AEB86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EB86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862" w:themeColor="accent1"/>
          <w:left w:val="single" w:sz="8" w:space="0" w:color="AEB862" w:themeColor="accent1"/>
          <w:bottom w:val="single" w:sz="8" w:space="0" w:color="AEB862" w:themeColor="accent1"/>
          <w:right w:val="single" w:sz="8" w:space="0" w:color="AEB8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EB862" w:themeColor="accent1"/>
          <w:left w:val="single" w:sz="8" w:space="0" w:color="AEB862" w:themeColor="accent1"/>
          <w:bottom w:val="single" w:sz="8" w:space="0" w:color="AEB862" w:themeColor="accent1"/>
          <w:right w:val="single" w:sz="8" w:space="0" w:color="AEB862" w:themeColor="accent1"/>
        </w:tcBorders>
      </w:tcPr>
    </w:tblStylePr>
    <w:tblStylePr w:type="band1Horz">
      <w:tblPr/>
      <w:tcPr>
        <w:tcBorders>
          <w:top w:val="single" w:sz="8" w:space="0" w:color="AEB862" w:themeColor="accent1"/>
          <w:left w:val="single" w:sz="8" w:space="0" w:color="AEB862" w:themeColor="accent1"/>
          <w:bottom w:val="single" w:sz="8" w:space="0" w:color="AEB862" w:themeColor="accent1"/>
          <w:right w:val="single" w:sz="8" w:space="0" w:color="AEB86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89D4A" w:themeColor="accent2"/>
        <w:left w:val="single" w:sz="8" w:space="0" w:color="789D4A" w:themeColor="accent2"/>
        <w:bottom w:val="single" w:sz="8" w:space="0" w:color="789D4A" w:themeColor="accent2"/>
        <w:right w:val="single" w:sz="8" w:space="0" w:color="789D4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89D4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9D4A" w:themeColor="accent2"/>
          <w:left w:val="single" w:sz="8" w:space="0" w:color="789D4A" w:themeColor="accent2"/>
          <w:bottom w:val="single" w:sz="8" w:space="0" w:color="789D4A" w:themeColor="accent2"/>
          <w:right w:val="single" w:sz="8" w:space="0" w:color="789D4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89D4A" w:themeColor="accent2"/>
          <w:left w:val="single" w:sz="8" w:space="0" w:color="789D4A" w:themeColor="accent2"/>
          <w:bottom w:val="single" w:sz="8" w:space="0" w:color="789D4A" w:themeColor="accent2"/>
          <w:right w:val="single" w:sz="8" w:space="0" w:color="789D4A" w:themeColor="accent2"/>
        </w:tcBorders>
      </w:tcPr>
    </w:tblStylePr>
    <w:tblStylePr w:type="band1Horz">
      <w:tblPr/>
      <w:tcPr>
        <w:tcBorders>
          <w:top w:val="single" w:sz="8" w:space="0" w:color="789D4A" w:themeColor="accent2"/>
          <w:left w:val="single" w:sz="8" w:space="0" w:color="789D4A" w:themeColor="accent2"/>
          <w:bottom w:val="single" w:sz="8" w:space="0" w:color="789D4A" w:themeColor="accent2"/>
          <w:right w:val="single" w:sz="8" w:space="0" w:color="789D4A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2C75C" w:themeColor="accent3"/>
        <w:left w:val="single" w:sz="8" w:space="0" w:color="F2C75C" w:themeColor="accent3"/>
        <w:bottom w:val="single" w:sz="8" w:space="0" w:color="F2C75C" w:themeColor="accent3"/>
        <w:right w:val="single" w:sz="8" w:space="0" w:color="F2C75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C75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75C" w:themeColor="accent3"/>
          <w:left w:val="single" w:sz="8" w:space="0" w:color="F2C75C" w:themeColor="accent3"/>
          <w:bottom w:val="single" w:sz="8" w:space="0" w:color="F2C75C" w:themeColor="accent3"/>
          <w:right w:val="single" w:sz="8" w:space="0" w:color="F2C75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C75C" w:themeColor="accent3"/>
          <w:left w:val="single" w:sz="8" w:space="0" w:color="F2C75C" w:themeColor="accent3"/>
          <w:bottom w:val="single" w:sz="8" w:space="0" w:color="F2C75C" w:themeColor="accent3"/>
          <w:right w:val="single" w:sz="8" w:space="0" w:color="F2C75C" w:themeColor="accent3"/>
        </w:tcBorders>
      </w:tcPr>
    </w:tblStylePr>
    <w:tblStylePr w:type="band1Horz">
      <w:tblPr/>
      <w:tcPr>
        <w:tcBorders>
          <w:top w:val="single" w:sz="8" w:space="0" w:color="F2C75C" w:themeColor="accent3"/>
          <w:left w:val="single" w:sz="8" w:space="0" w:color="F2C75C" w:themeColor="accent3"/>
          <w:bottom w:val="single" w:sz="8" w:space="0" w:color="F2C75C" w:themeColor="accent3"/>
          <w:right w:val="single" w:sz="8" w:space="0" w:color="F2C75C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E07E3C" w:themeColor="accent4"/>
        <w:left w:val="single" w:sz="8" w:space="0" w:color="E07E3C" w:themeColor="accent4"/>
        <w:bottom w:val="single" w:sz="8" w:space="0" w:color="E07E3C" w:themeColor="accent4"/>
        <w:right w:val="single" w:sz="8" w:space="0" w:color="E07E3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7E3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7E3C" w:themeColor="accent4"/>
          <w:left w:val="single" w:sz="8" w:space="0" w:color="E07E3C" w:themeColor="accent4"/>
          <w:bottom w:val="single" w:sz="8" w:space="0" w:color="E07E3C" w:themeColor="accent4"/>
          <w:right w:val="single" w:sz="8" w:space="0" w:color="E07E3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7E3C" w:themeColor="accent4"/>
          <w:left w:val="single" w:sz="8" w:space="0" w:color="E07E3C" w:themeColor="accent4"/>
          <w:bottom w:val="single" w:sz="8" w:space="0" w:color="E07E3C" w:themeColor="accent4"/>
          <w:right w:val="single" w:sz="8" w:space="0" w:color="E07E3C" w:themeColor="accent4"/>
        </w:tcBorders>
      </w:tcPr>
    </w:tblStylePr>
    <w:tblStylePr w:type="band1Horz">
      <w:tblPr/>
      <w:tcPr>
        <w:tcBorders>
          <w:top w:val="single" w:sz="8" w:space="0" w:color="E07E3C" w:themeColor="accent4"/>
          <w:left w:val="single" w:sz="8" w:space="0" w:color="E07E3C" w:themeColor="accent4"/>
          <w:bottom w:val="single" w:sz="8" w:space="0" w:color="E07E3C" w:themeColor="accent4"/>
          <w:right w:val="single" w:sz="8" w:space="0" w:color="E07E3C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E1BBB4" w:themeColor="accent5"/>
        <w:left w:val="single" w:sz="8" w:space="0" w:color="E1BBB4" w:themeColor="accent5"/>
        <w:bottom w:val="single" w:sz="8" w:space="0" w:color="E1BBB4" w:themeColor="accent5"/>
        <w:right w:val="single" w:sz="8" w:space="0" w:color="E1BBB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BBB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BBB4" w:themeColor="accent5"/>
          <w:left w:val="single" w:sz="8" w:space="0" w:color="E1BBB4" w:themeColor="accent5"/>
          <w:bottom w:val="single" w:sz="8" w:space="0" w:color="E1BBB4" w:themeColor="accent5"/>
          <w:right w:val="single" w:sz="8" w:space="0" w:color="E1BB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BBB4" w:themeColor="accent5"/>
          <w:left w:val="single" w:sz="8" w:space="0" w:color="E1BBB4" w:themeColor="accent5"/>
          <w:bottom w:val="single" w:sz="8" w:space="0" w:color="E1BBB4" w:themeColor="accent5"/>
          <w:right w:val="single" w:sz="8" w:space="0" w:color="E1BBB4" w:themeColor="accent5"/>
        </w:tcBorders>
      </w:tcPr>
    </w:tblStylePr>
    <w:tblStylePr w:type="band1Horz">
      <w:tblPr/>
      <w:tcPr>
        <w:tcBorders>
          <w:top w:val="single" w:sz="8" w:space="0" w:color="E1BBB4" w:themeColor="accent5"/>
          <w:left w:val="single" w:sz="8" w:space="0" w:color="E1BBB4" w:themeColor="accent5"/>
          <w:bottom w:val="single" w:sz="8" w:space="0" w:color="E1BBB4" w:themeColor="accent5"/>
          <w:right w:val="single" w:sz="8" w:space="0" w:color="E1BBB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D05A57" w:themeColor="accent6"/>
        <w:left w:val="single" w:sz="8" w:space="0" w:color="D05A57" w:themeColor="accent6"/>
        <w:bottom w:val="single" w:sz="8" w:space="0" w:color="D05A57" w:themeColor="accent6"/>
        <w:right w:val="single" w:sz="8" w:space="0" w:color="D05A5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5A5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5A57" w:themeColor="accent6"/>
          <w:left w:val="single" w:sz="8" w:space="0" w:color="D05A57" w:themeColor="accent6"/>
          <w:bottom w:val="single" w:sz="8" w:space="0" w:color="D05A57" w:themeColor="accent6"/>
          <w:right w:val="single" w:sz="8" w:space="0" w:color="D05A5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5A57" w:themeColor="accent6"/>
          <w:left w:val="single" w:sz="8" w:space="0" w:color="D05A57" w:themeColor="accent6"/>
          <w:bottom w:val="single" w:sz="8" w:space="0" w:color="D05A57" w:themeColor="accent6"/>
          <w:right w:val="single" w:sz="8" w:space="0" w:color="D05A57" w:themeColor="accent6"/>
        </w:tcBorders>
      </w:tcPr>
    </w:tblStylePr>
    <w:tblStylePr w:type="band1Horz">
      <w:tblPr/>
      <w:tcPr>
        <w:tcBorders>
          <w:top w:val="single" w:sz="8" w:space="0" w:color="D05A57" w:themeColor="accent6"/>
          <w:left w:val="single" w:sz="8" w:space="0" w:color="D05A57" w:themeColor="accent6"/>
          <w:bottom w:val="single" w:sz="8" w:space="0" w:color="D05A57" w:themeColor="accent6"/>
          <w:right w:val="single" w:sz="8" w:space="0" w:color="D05A57" w:themeColor="accent6"/>
        </w:tcBorders>
      </w:tcPr>
    </w:tblStylePr>
  </w:style>
  <w:style w:type="table" w:styleId="LightGrid">
    <w:name w:val="Light Grid"/>
    <w:basedOn w:val="TableNormal"/>
    <w:uiPriority w:val="62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AEB862" w:themeColor="accent1"/>
        <w:left w:val="single" w:sz="8" w:space="0" w:color="AEB862" w:themeColor="accent1"/>
        <w:bottom w:val="single" w:sz="8" w:space="0" w:color="AEB862" w:themeColor="accent1"/>
        <w:right w:val="single" w:sz="8" w:space="0" w:color="AEB862" w:themeColor="accent1"/>
        <w:insideH w:val="single" w:sz="8" w:space="0" w:color="AEB862" w:themeColor="accent1"/>
        <w:insideV w:val="single" w:sz="8" w:space="0" w:color="AEB86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B862" w:themeColor="accent1"/>
          <w:left w:val="single" w:sz="8" w:space="0" w:color="AEB862" w:themeColor="accent1"/>
          <w:bottom w:val="single" w:sz="18" w:space="0" w:color="AEB862" w:themeColor="accent1"/>
          <w:right w:val="single" w:sz="8" w:space="0" w:color="AEB862" w:themeColor="accent1"/>
          <w:insideH w:val="nil"/>
          <w:insideV w:val="single" w:sz="8" w:space="0" w:color="AEB86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EB862" w:themeColor="accent1"/>
          <w:left w:val="single" w:sz="8" w:space="0" w:color="AEB862" w:themeColor="accent1"/>
          <w:bottom w:val="single" w:sz="8" w:space="0" w:color="AEB862" w:themeColor="accent1"/>
          <w:right w:val="single" w:sz="8" w:space="0" w:color="AEB862" w:themeColor="accent1"/>
          <w:insideH w:val="nil"/>
          <w:insideV w:val="single" w:sz="8" w:space="0" w:color="AEB86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B862" w:themeColor="accent1"/>
          <w:left w:val="single" w:sz="8" w:space="0" w:color="AEB862" w:themeColor="accent1"/>
          <w:bottom w:val="single" w:sz="8" w:space="0" w:color="AEB862" w:themeColor="accent1"/>
          <w:right w:val="single" w:sz="8" w:space="0" w:color="AEB862" w:themeColor="accent1"/>
        </w:tcBorders>
      </w:tcPr>
    </w:tblStylePr>
    <w:tblStylePr w:type="band1Vert">
      <w:tblPr/>
      <w:tcPr>
        <w:tcBorders>
          <w:top w:val="single" w:sz="8" w:space="0" w:color="AEB862" w:themeColor="accent1"/>
          <w:left w:val="single" w:sz="8" w:space="0" w:color="AEB862" w:themeColor="accent1"/>
          <w:bottom w:val="single" w:sz="8" w:space="0" w:color="AEB862" w:themeColor="accent1"/>
          <w:right w:val="single" w:sz="8" w:space="0" w:color="AEB862" w:themeColor="accent1"/>
        </w:tcBorders>
        <w:shd w:val="clear" w:color="auto" w:fill="EAEDD8" w:themeFill="accent1" w:themeFillTint="3F"/>
      </w:tcPr>
    </w:tblStylePr>
    <w:tblStylePr w:type="band1Horz">
      <w:tblPr/>
      <w:tcPr>
        <w:tcBorders>
          <w:top w:val="single" w:sz="8" w:space="0" w:color="AEB862" w:themeColor="accent1"/>
          <w:left w:val="single" w:sz="8" w:space="0" w:color="AEB862" w:themeColor="accent1"/>
          <w:bottom w:val="single" w:sz="8" w:space="0" w:color="AEB862" w:themeColor="accent1"/>
          <w:right w:val="single" w:sz="8" w:space="0" w:color="AEB862" w:themeColor="accent1"/>
          <w:insideV w:val="single" w:sz="8" w:space="0" w:color="AEB862" w:themeColor="accent1"/>
        </w:tcBorders>
        <w:shd w:val="clear" w:color="auto" w:fill="EAEDD8" w:themeFill="accent1" w:themeFillTint="3F"/>
      </w:tcPr>
    </w:tblStylePr>
    <w:tblStylePr w:type="band2Horz">
      <w:tblPr/>
      <w:tcPr>
        <w:tcBorders>
          <w:top w:val="single" w:sz="8" w:space="0" w:color="AEB862" w:themeColor="accent1"/>
          <w:left w:val="single" w:sz="8" w:space="0" w:color="AEB862" w:themeColor="accent1"/>
          <w:bottom w:val="single" w:sz="8" w:space="0" w:color="AEB862" w:themeColor="accent1"/>
          <w:right w:val="single" w:sz="8" w:space="0" w:color="AEB862" w:themeColor="accent1"/>
          <w:insideV w:val="single" w:sz="8" w:space="0" w:color="AEB86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89D4A" w:themeColor="accent2"/>
        <w:left w:val="single" w:sz="8" w:space="0" w:color="789D4A" w:themeColor="accent2"/>
        <w:bottom w:val="single" w:sz="8" w:space="0" w:color="789D4A" w:themeColor="accent2"/>
        <w:right w:val="single" w:sz="8" w:space="0" w:color="789D4A" w:themeColor="accent2"/>
        <w:insideH w:val="single" w:sz="8" w:space="0" w:color="789D4A" w:themeColor="accent2"/>
        <w:insideV w:val="single" w:sz="8" w:space="0" w:color="789D4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9D4A" w:themeColor="accent2"/>
          <w:left w:val="single" w:sz="8" w:space="0" w:color="789D4A" w:themeColor="accent2"/>
          <w:bottom w:val="single" w:sz="18" w:space="0" w:color="789D4A" w:themeColor="accent2"/>
          <w:right w:val="single" w:sz="8" w:space="0" w:color="789D4A" w:themeColor="accent2"/>
          <w:insideH w:val="nil"/>
          <w:insideV w:val="single" w:sz="8" w:space="0" w:color="789D4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9D4A" w:themeColor="accent2"/>
          <w:left w:val="single" w:sz="8" w:space="0" w:color="789D4A" w:themeColor="accent2"/>
          <w:bottom w:val="single" w:sz="8" w:space="0" w:color="789D4A" w:themeColor="accent2"/>
          <w:right w:val="single" w:sz="8" w:space="0" w:color="789D4A" w:themeColor="accent2"/>
          <w:insideH w:val="nil"/>
          <w:insideV w:val="single" w:sz="8" w:space="0" w:color="789D4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9D4A" w:themeColor="accent2"/>
          <w:left w:val="single" w:sz="8" w:space="0" w:color="789D4A" w:themeColor="accent2"/>
          <w:bottom w:val="single" w:sz="8" w:space="0" w:color="789D4A" w:themeColor="accent2"/>
          <w:right w:val="single" w:sz="8" w:space="0" w:color="789D4A" w:themeColor="accent2"/>
        </w:tcBorders>
      </w:tcPr>
    </w:tblStylePr>
    <w:tblStylePr w:type="band1Vert">
      <w:tblPr/>
      <w:tcPr>
        <w:tcBorders>
          <w:top w:val="single" w:sz="8" w:space="0" w:color="789D4A" w:themeColor="accent2"/>
          <w:left w:val="single" w:sz="8" w:space="0" w:color="789D4A" w:themeColor="accent2"/>
          <w:bottom w:val="single" w:sz="8" w:space="0" w:color="789D4A" w:themeColor="accent2"/>
          <w:right w:val="single" w:sz="8" w:space="0" w:color="789D4A" w:themeColor="accent2"/>
        </w:tcBorders>
        <w:shd w:val="clear" w:color="auto" w:fill="DDE9D0" w:themeFill="accent2" w:themeFillTint="3F"/>
      </w:tcPr>
    </w:tblStylePr>
    <w:tblStylePr w:type="band1Horz">
      <w:tblPr/>
      <w:tcPr>
        <w:tcBorders>
          <w:top w:val="single" w:sz="8" w:space="0" w:color="789D4A" w:themeColor="accent2"/>
          <w:left w:val="single" w:sz="8" w:space="0" w:color="789D4A" w:themeColor="accent2"/>
          <w:bottom w:val="single" w:sz="8" w:space="0" w:color="789D4A" w:themeColor="accent2"/>
          <w:right w:val="single" w:sz="8" w:space="0" w:color="789D4A" w:themeColor="accent2"/>
          <w:insideV w:val="single" w:sz="8" w:space="0" w:color="789D4A" w:themeColor="accent2"/>
        </w:tcBorders>
        <w:shd w:val="clear" w:color="auto" w:fill="DDE9D0" w:themeFill="accent2" w:themeFillTint="3F"/>
      </w:tcPr>
    </w:tblStylePr>
    <w:tblStylePr w:type="band2Horz">
      <w:tblPr/>
      <w:tcPr>
        <w:tcBorders>
          <w:top w:val="single" w:sz="8" w:space="0" w:color="789D4A" w:themeColor="accent2"/>
          <w:left w:val="single" w:sz="8" w:space="0" w:color="789D4A" w:themeColor="accent2"/>
          <w:bottom w:val="single" w:sz="8" w:space="0" w:color="789D4A" w:themeColor="accent2"/>
          <w:right w:val="single" w:sz="8" w:space="0" w:color="789D4A" w:themeColor="accent2"/>
          <w:insideV w:val="single" w:sz="8" w:space="0" w:color="789D4A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2C75C" w:themeColor="accent3"/>
        <w:left w:val="single" w:sz="8" w:space="0" w:color="F2C75C" w:themeColor="accent3"/>
        <w:bottom w:val="single" w:sz="8" w:space="0" w:color="F2C75C" w:themeColor="accent3"/>
        <w:right w:val="single" w:sz="8" w:space="0" w:color="F2C75C" w:themeColor="accent3"/>
        <w:insideH w:val="single" w:sz="8" w:space="0" w:color="F2C75C" w:themeColor="accent3"/>
        <w:insideV w:val="single" w:sz="8" w:space="0" w:color="F2C75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C75C" w:themeColor="accent3"/>
          <w:left w:val="single" w:sz="8" w:space="0" w:color="F2C75C" w:themeColor="accent3"/>
          <w:bottom w:val="single" w:sz="18" w:space="0" w:color="F2C75C" w:themeColor="accent3"/>
          <w:right w:val="single" w:sz="8" w:space="0" w:color="F2C75C" w:themeColor="accent3"/>
          <w:insideH w:val="nil"/>
          <w:insideV w:val="single" w:sz="8" w:space="0" w:color="F2C75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C75C" w:themeColor="accent3"/>
          <w:left w:val="single" w:sz="8" w:space="0" w:color="F2C75C" w:themeColor="accent3"/>
          <w:bottom w:val="single" w:sz="8" w:space="0" w:color="F2C75C" w:themeColor="accent3"/>
          <w:right w:val="single" w:sz="8" w:space="0" w:color="F2C75C" w:themeColor="accent3"/>
          <w:insideH w:val="nil"/>
          <w:insideV w:val="single" w:sz="8" w:space="0" w:color="F2C75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C75C" w:themeColor="accent3"/>
          <w:left w:val="single" w:sz="8" w:space="0" w:color="F2C75C" w:themeColor="accent3"/>
          <w:bottom w:val="single" w:sz="8" w:space="0" w:color="F2C75C" w:themeColor="accent3"/>
          <w:right w:val="single" w:sz="8" w:space="0" w:color="F2C75C" w:themeColor="accent3"/>
        </w:tcBorders>
      </w:tcPr>
    </w:tblStylePr>
    <w:tblStylePr w:type="band1Vert">
      <w:tblPr/>
      <w:tcPr>
        <w:tcBorders>
          <w:top w:val="single" w:sz="8" w:space="0" w:color="F2C75C" w:themeColor="accent3"/>
          <w:left w:val="single" w:sz="8" w:space="0" w:color="F2C75C" w:themeColor="accent3"/>
          <w:bottom w:val="single" w:sz="8" w:space="0" w:color="F2C75C" w:themeColor="accent3"/>
          <w:right w:val="single" w:sz="8" w:space="0" w:color="F2C75C" w:themeColor="accent3"/>
        </w:tcBorders>
        <w:shd w:val="clear" w:color="auto" w:fill="FBF0D6" w:themeFill="accent3" w:themeFillTint="3F"/>
      </w:tcPr>
    </w:tblStylePr>
    <w:tblStylePr w:type="band1Horz">
      <w:tblPr/>
      <w:tcPr>
        <w:tcBorders>
          <w:top w:val="single" w:sz="8" w:space="0" w:color="F2C75C" w:themeColor="accent3"/>
          <w:left w:val="single" w:sz="8" w:space="0" w:color="F2C75C" w:themeColor="accent3"/>
          <w:bottom w:val="single" w:sz="8" w:space="0" w:color="F2C75C" w:themeColor="accent3"/>
          <w:right w:val="single" w:sz="8" w:space="0" w:color="F2C75C" w:themeColor="accent3"/>
          <w:insideV w:val="single" w:sz="8" w:space="0" w:color="F2C75C" w:themeColor="accent3"/>
        </w:tcBorders>
        <w:shd w:val="clear" w:color="auto" w:fill="FBF0D6" w:themeFill="accent3" w:themeFillTint="3F"/>
      </w:tcPr>
    </w:tblStylePr>
    <w:tblStylePr w:type="band2Horz">
      <w:tblPr/>
      <w:tcPr>
        <w:tcBorders>
          <w:top w:val="single" w:sz="8" w:space="0" w:color="F2C75C" w:themeColor="accent3"/>
          <w:left w:val="single" w:sz="8" w:space="0" w:color="F2C75C" w:themeColor="accent3"/>
          <w:bottom w:val="single" w:sz="8" w:space="0" w:color="F2C75C" w:themeColor="accent3"/>
          <w:right w:val="single" w:sz="8" w:space="0" w:color="F2C75C" w:themeColor="accent3"/>
          <w:insideV w:val="single" w:sz="8" w:space="0" w:color="F2C75C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E07E3C" w:themeColor="accent4"/>
        <w:left w:val="single" w:sz="8" w:space="0" w:color="E07E3C" w:themeColor="accent4"/>
        <w:bottom w:val="single" w:sz="8" w:space="0" w:color="E07E3C" w:themeColor="accent4"/>
        <w:right w:val="single" w:sz="8" w:space="0" w:color="E07E3C" w:themeColor="accent4"/>
        <w:insideH w:val="single" w:sz="8" w:space="0" w:color="E07E3C" w:themeColor="accent4"/>
        <w:insideV w:val="single" w:sz="8" w:space="0" w:color="E07E3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7E3C" w:themeColor="accent4"/>
          <w:left w:val="single" w:sz="8" w:space="0" w:color="E07E3C" w:themeColor="accent4"/>
          <w:bottom w:val="single" w:sz="18" w:space="0" w:color="E07E3C" w:themeColor="accent4"/>
          <w:right w:val="single" w:sz="8" w:space="0" w:color="E07E3C" w:themeColor="accent4"/>
          <w:insideH w:val="nil"/>
          <w:insideV w:val="single" w:sz="8" w:space="0" w:color="E07E3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7E3C" w:themeColor="accent4"/>
          <w:left w:val="single" w:sz="8" w:space="0" w:color="E07E3C" w:themeColor="accent4"/>
          <w:bottom w:val="single" w:sz="8" w:space="0" w:color="E07E3C" w:themeColor="accent4"/>
          <w:right w:val="single" w:sz="8" w:space="0" w:color="E07E3C" w:themeColor="accent4"/>
          <w:insideH w:val="nil"/>
          <w:insideV w:val="single" w:sz="8" w:space="0" w:color="E07E3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7E3C" w:themeColor="accent4"/>
          <w:left w:val="single" w:sz="8" w:space="0" w:color="E07E3C" w:themeColor="accent4"/>
          <w:bottom w:val="single" w:sz="8" w:space="0" w:color="E07E3C" w:themeColor="accent4"/>
          <w:right w:val="single" w:sz="8" w:space="0" w:color="E07E3C" w:themeColor="accent4"/>
        </w:tcBorders>
      </w:tcPr>
    </w:tblStylePr>
    <w:tblStylePr w:type="band1Vert">
      <w:tblPr/>
      <w:tcPr>
        <w:tcBorders>
          <w:top w:val="single" w:sz="8" w:space="0" w:color="E07E3C" w:themeColor="accent4"/>
          <w:left w:val="single" w:sz="8" w:space="0" w:color="E07E3C" w:themeColor="accent4"/>
          <w:bottom w:val="single" w:sz="8" w:space="0" w:color="E07E3C" w:themeColor="accent4"/>
          <w:right w:val="single" w:sz="8" w:space="0" w:color="E07E3C" w:themeColor="accent4"/>
        </w:tcBorders>
        <w:shd w:val="clear" w:color="auto" w:fill="F7DECE" w:themeFill="accent4" w:themeFillTint="3F"/>
      </w:tcPr>
    </w:tblStylePr>
    <w:tblStylePr w:type="band1Horz">
      <w:tblPr/>
      <w:tcPr>
        <w:tcBorders>
          <w:top w:val="single" w:sz="8" w:space="0" w:color="E07E3C" w:themeColor="accent4"/>
          <w:left w:val="single" w:sz="8" w:space="0" w:color="E07E3C" w:themeColor="accent4"/>
          <w:bottom w:val="single" w:sz="8" w:space="0" w:color="E07E3C" w:themeColor="accent4"/>
          <w:right w:val="single" w:sz="8" w:space="0" w:color="E07E3C" w:themeColor="accent4"/>
          <w:insideV w:val="single" w:sz="8" w:space="0" w:color="E07E3C" w:themeColor="accent4"/>
        </w:tcBorders>
        <w:shd w:val="clear" w:color="auto" w:fill="F7DECE" w:themeFill="accent4" w:themeFillTint="3F"/>
      </w:tcPr>
    </w:tblStylePr>
    <w:tblStylePr w:type="band2Horz">
      <w:tblPr/>
      <w:tcPr>
        <w:tcBorders>
          <w:top w:val="single" w:sz="8" w:space="0" w:color="E07E3C" w:themeColor="accent4"/>
          <w:left w:val="single" w:sz="8" w:space="0" w:color="E07E3C" w:themeColor="accent4"/>
          <w:bottom w:val="single" w:sz="8" w:space="0" w:color="E07E3C" w:themeColor="accent4"/>
          <w:right w:val="single" w:sz="8" w:space="0" w:color="E07E3C" w:themeColor="accent4"/>
          <w:insideV w:val="single" w:sz="8" w:space="0" w:color="E07E3C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E1BBB4" w:themeColor="accent5"/>
        <w:left w:val="single" w:sz="8" w:space="0" w:color="E1BBB4" w:themeColor="accent5"/>
        <w:bottom w:val="single" w:sz="8" w:space="0" w:color="E1BBB4" w:themeColor="accent5"/>
        <w:right w:val="single" w:sz="8" w:space="0" w:color="E1BBB4" w:themeColor="accent5"/>
        <w:insideH w:val="single" w:sz="8" w:space="0" w:color="E1BBB4" w:themeColor="accent5"/>
        <w:insideV w:val="single" w:sz="8" w:space="0" w:color="E1BBB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BBB4" w:themeColor="accent5"/>
          <w:left w:val="single" w:sz="8" w:space="0" w:color="E1BBB4" w:themeColor="accent5"/>
          <w:bottom w:val="single" w:sz="18" w:space="0" w:color="E1BBB4" w:themeColor="accent5"/>
          <w:right w:val="single" w:sz="8" w:space="0" w:color="E1BBB4" w:themeColor="accent5"/>
          <w:insideH w:val="nil"/>
          <w:insideV w:val="single" w:sz="8" w:space="0" w:color="E1BBB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BBB4" w:themeColor="accent5"/>
          <w:left w:val="single" w:sz="8" w:space="0" w:color="E1BBB4" w:themeColor="accent5"/>
          <w:bottom w:val="single" w:sz="8" w:space="0" w:color="E1BBB4" w:themeColor="accent5"/>
          <w:right w:val="single" w:sz="8" w:space="0" w:color="E1BBB4" w:themeColor="accent5"/>
          <w:insideH w:val="nil"/>
          <w:insideV w:val="single" w:sz="8" w:space="0" w:color="E1BBB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BBB4" w:themeColor="accent5"/>
          <w:left w:val="single" w:sz="8" w:space="0" w:color="E1BBB4" w:themeColor="accent5"/>
          <w:bottom w:val="single" w:sz="8" w:space="0" w:color="E1BBB4" w:themeColor="accent5"/>
          <w:right w:val="single" w:sz="8" w:space="0" w:color="E1BBB4" w:themeColor="accent5"/>
        </w:tcBorders>
      </w:tcPr>
    </w:tblStylePr>
    <w:tblStylePr w:type="band1Vert">
      <w:tblPr/>
      <w:tcPr>
        <w:tcBorders>
          <w:top w:val="single" w:sz="8" w:space="0" w:color="E1BBB4" w:themeColor="accent5"/>
          <w:left w:val="single" w:sz="8" w:space="0" w:color="E1BBB4" w:themeColor="accent5"/>
          <w:bottom w:val="single" w:sz="8" w:space="0" w:color="E1BBB4" w:themeColor="accent5"/>
          <w:right w:val="single" w:sz="8" w:space="0" w:color="E1BBB4" w:themeColor="accent5"/>
        </w:tcBorders>
        <w:shd w:val="clear" w:color="auto" w:fill="F7EEEC" w:themeFill="accent5" w:themeFillTint="3F"/>
      </w:tcPr>
    </w:tblStylePr>
    <w:tblStylePr w:type="band1Horz">
      <w:tblPr/>
      <w:tcPr>
        <w:tcBorders>
          <w:top w:val="single" w:sz="8" w:space="0" w:color="E1BBB4" w:themeColor="accent5"/>
          <w:left w:val="single" w:sz="8" w:space="0" w:color="E1BBB4" w:themeColor="accent5"/>
          <w:bottom w:val="single" w:sz="8" w:space="0" w:color="E1BBB4" w:themeColor="accent5"/>
          <w:right w:val="single" w:sz="8" w:space="0" w:color="E1BBB4" w:themeColor="accent5"/>
          <w:insideV w:val="single" w:sz="8" w:space="0" w:color="E1BBB4" w:themeColor="accent5"/>
        </w:tcBorders>
        <w:shd w:val="clear" w:color="auto" w:fill="F7EEEC" w:themeFill="accent5" w:themeFillTint="3F"/>
      </w:tcPr>
    </w:tblStylePr>
    <w:tblStylePr w:type="band2Horz">
      <w:tblPr/>
      <w:tcPr>
        <w:tcBorders>
          <w:top w:val="single" w:sz="8" w:space="0" w:color="E1BBB4" w:themeColor="accent5"/>
          <w:left w:val="single" w:sz="8" w:space="0" w:color="E1BBB4" w:themeColor="accent5"/>
          <w:bottom w:val="single" w:sz="8" w:space="0" w:color="E1BBB4" w:themeColor="accent5"/>
          <w:right w:val="single" w:sz="8" w:space="0" w:color="E1BBB4" w:themeColor="accent5"/>
          <w:insideV w:val="single" w:sz="8" w:space="0" w:color="E1BBB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D05A57" w:themeColor="accent6"/>
        <w:left w:val="single" w:sz="8" w:space="0" w:color="D05A57" w:themeColor="accent6"/>
        <w:bottom w:val="single" w:sz="8" w:space="0" w:color="D05A57" w:themeColor="accent6"/>
        <w:right w:val="single" w:sz="8" w:space="0" w:color="D05A57" w:themeColor="accent6"/>
        <w:insideH w:val="single" w:sz="8" w:space="0" w:color="D05A57" w:themeColor="accent6"/>
        <w:insideV w:val="single" w:sz="8" w:space="0" w:color="D05A5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5A57" w:themeColor="accent6"/>
          <w:left w:val="single" w:sz="8" w:space="0" w:color="D05A57" w:themeColor="accent6"/>
          <w:bottom w:val="single" w:sz="18" w:space="0" w:color="D05A57" w:themeColor="accent6"/>
          <w:right w:val="single" w:sz="8" w:space="0" w:color="D05A57" w:themeColor="accent6"/>
          <w:insideH w:val="nil"/>
          <w:insideV w:val="single" w:sz="8" w:space="0" w:color="D05A5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5A57" w:themeColor="accent6"/>
          <w:left w:val="single" w:sz="8" w:space="0" w:color="D05A57" w:themeColor="accent6"/>
          <w:bottom w:val="single" w:sz="8" w:space="0" w:color="D05A57" w:themeColor="accent6"/>
          <w:right w:val="single" w:sz="8" w:space="0" w:color="D05A57" w:themeColor="accent6"/>
          <w:insideH w:val="nil"/>
          <w:insideV w:val="single" w:sz="8" w:space="0" w:color="D05A5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5A57" w:themeColor="accent6"/>
          <w:left w:val="single" w:sz="8" w:space="0" w:color="D05A57" w:themeColor="accent6"/>
          <w:bottom w:val="single" w:sz="8" w:space="0" w:color="D05A57" w:themeColor="accent6"/>
          <w:right w:val="single" w:sz="8" w:space="0" w:color="D05A57" w:themeColor="accent6"/>
        </w:tcBorders>
      </w:tcPr>
    </w:tblStylePr>
    <w:tblStylePr w:type="band1Vert">
      <w:tblPr/>
      <w:tcPr>
        <w:tcBorders>
          <w:top w:val="single" w:sz="8" w:space="0" w:color="D05A57" w:themeColor="accent6"/>
          <w:left w:val="single" w:sz="8" w:space="0" w:color="D05A57" w:themeColor="accent6"/>
          <w:bottom w:val="single" w:sz="8" w:space="0" w:color="D05A57" w:themeColor="accent6"/>
          <w:right w:val="single" w:sz="8" w:space="0" w:color="D05A57" w:themeColor="accent6"/>
        </w:tcBorders>
        <w:shd w:val="clear" w:color="auto" w:fill="F3D5D5" w:themeFill="accent6" w:themeFillTint="3F"/>
      </w:tcPr>
    </w:tblStylePr>
    <w:tblStylePr w:type="band1Horz">
      <w:tblPr/>
      <w:tcPr>
        <w:tcBorders>
          <w:top w:val="single" w:sz="8" w:space="0" w:color="D05A57" w:themeColor="accent6"/>
          <w:left w:val="single" w:sz="8" w:space="0" w:color="D05A57" w:themeColor="accent6"/>
          <w:bottom w:val="single" w:sz="8" w:space="0" w:color="D05A57" w:themeColor="accent6"/>
          <w:right w:val="single" w:sz="8" w:space="0" w:color="D05A57" w:themeColor="accent6"/>
          <w:insideV w:val="single" w:sz="8" w:space="0" w:color="D05A57" w:themeColor="accent6"/>
        </w:tcBorders>
        <w:shd w:val="clear" w:color="auto" w:fill="F3D5D5" w:themeFill="accent6" w:themeFillTint="3F"/>
      </w:tcPr>
    </w:tblStylePr>
    <w:tblStylePr w:type="band2Horz">
      <w:tblPr/>
      <w:tcPr>
        <w:tcBorders>
          <w:top w:val="single" w:sz="8" w:space="0" w:color="D05A57" w:themeColor="accent6"/>
          <w:left w:val="single" w:sz="8" w:space="0" w:color="D05A57" w:themeColor="accent6"/>
          <w:bottom w:val="single" w:sz="8" w:space="0" w:color="D05A57" w:themeColor="accent6"/>
          <w:right w:val="single" w:sz="8" w:space="0" w:color="D05A57" w:themeColor="accent6"/>
          <w:insideV w:val="single" w:sz="8" w:space="0" w:color="D05A5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C2C989" w:themeColor="accent1" w:themeTint="BF"/>
        <w:left w:val="single" w:sz="8" w:space="0" w:color="C2C989" w:themeColor="accent1" w:themeTint="BF"/>
        <w:bottom w:val="single" w:sz="8" w:space="0" w:color="C2C989" w:themeColor="accent1" w:themeTint="BF"/>
        <w:right w:val="single" w:sz="8" w:space="0" w:color="C2C989" w:themeColor="accent1" w:themeTint="BF"/>
        <w:insideH w:val="single" w:sz="8" w:space="0" w:color="C2C98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C989" w:themeColor="accent1" w:themeTint="BF"/>
          <w:left w:val="single" w:sz="8" w:space="0" w:color="C2C989" w:themeColor="accent1" w:themeTint="BF"/>
          <w:bottom w:val="single" w:sz="8" w:space="0" w:color="C2C989" w:themeColor="accent1" w:themeTint="BF"/>
          <w:right w:val="single" w:sz="8" w:space="0" w:color="C2C989" w:themeColor="accent1" w:themeTint="BF"/>
          <w:insideH w:val="nil"/>
          <w:insideV w:val="nil"/>
        </w:tcBorders>
        <w:shd w:val="clear" w:color="auto" w:fill="AEB86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C989" w:themeColor="accent1" w:themeTint="BF"/>
          <w:left w:val="single" w:sz="8" w:space="0" w:color="C2C989" w:themeColor="accent1" w:themeTint="BF"/>
          <w:bottom w:val="single" w:sz="8" w:space="0" w:color="C2C989" w:themeColor="accent1" w:themeTint="BF"/>
          <w:right w:val="single" w:sz="8" w:space="0" w:color="C2C98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ED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9ABC71" w:themeColor="accent2" w:themeTint="BF"/>
        <w:left w:val="single" w:sz="8" w:space="0" w:color="9ABC71" w:themeColor="accent2" w:themeTint="BF"/>
        <w:bottom w:val="single" w:sz="8" w:space="0" w:color="9ABC71" w:themeColor="accent2" w:themeTint="BF"/>
        <w:right w:val="single" w:sz="8" w:space="0" w:color="9ABC71" w:themeColor="accent2" w:themeTint="BF"/>
        <w:insideH w:val="single" w:sz="8" w:space="0" w:color="9ABC7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BC71" w:themeColor="accent2" w:themeTint="BF"/>
          <w:left w:val="single" w:sz="8" w:space="0" w:color="9ABC71" w:themeColor="accent2" w:themeTint="BF"/>
          <w:bottom w:val="single" w:sz="8" w:space="0" w:color="9ABC71" w:themeColor="accent2" w:themeTint="BF"/>
          <w:right w:val="single" w:sz="8" w:space="0" w:color="9ABC71" w:themeColor="accent2" w:themeTint="BF"/>
          <w:insideH w:val="nil"/>
          <w:insideV w:val="nil"/>
        </w:tcBorders>
        <w:shd w:val="clear" w:color="auto" w:fill="789D4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BC71" w:themeColor="accent2" w:themeTint="BF"/>
          <w:left w:val="single" w:sz="8" w:space="0" w:color="9ABC71" w:themeColor="accent2" w:themeTint="BF"/>
          <w:bottom w:val="single" w:sz="8" w:space="0" w:color="9ABC71" w:themeColor="accent2" w:themeTint="BF"/>
          <w:right w:val="single" w:sz="8" w:space="0" w:color="9ABC7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D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9D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5D484" w:themeColor="accent3" w:themeTint="BF"/>
        <w:left w:val="single" w:sz="8" w:space="0" w:color="F5D484" w:themeColor="accent3" w:themeTint="BF"/>
        <w:bottom w:val="single" w:sz="8" w:space="0" w:color="F5D484" w:themeColor="accent3" w:themeTint="BF"/>
        <w:right w:val="single" w:sz="8" w:space="0" w:color="F5D484" w:themeColor="accent3" w:themeTint="BF"/>
        <w:insideH w:val="single" w:sz="8" w:space="0" w:color="F5D48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D484" w:themeColor="accent3" w:themeTint="BF"/>
          <w:left w:val="single" w:sz="8" w:space="0" w:color="F5D484" w:themeColor="accent3" w:themeTint="BF"/>
          <w:bottom w:val="single" w:sz="8" w:space="0" w:color="F5D484" w:themeColor="accent3" w:themeTint="BF"/>
          <w:right w:val="single" w:sz="8" w:space="0" w:color="F5D484" w:themeColor="accent3" w:themeTint="BF"/>
          <w:insideH w:val="nil"/>
          <w:insideV w:val="nil"/>
        </w:tcBorders>
        <w:shd w:val="clear" w:color="auto" w:fill="F2C75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D484" w:themeColor="accent3" w:themeTint="BF"/>
          <w:left w:val="single" w:sz="8" w:space="0" w:color="F5D484" w:themeColor="accent3" w:themeTint="BF"/>
          <w:bottom w:val="single" w:sz="8" w:space="0" w:color="F5D484" w:themeColor="accent3" w:themeTint="BF"/>
          <w:right w:val="single" w:sz="8" w:space="0" w:color="F5D48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0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0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E79E6C" w:themeColor="accent4" w:themeTint="BF"/>
        <w:left w:val="single" w:sz="8" w:space="0" w:color="E79E6C" w:themeColor="accent4" w:themeTint="BF"/>
        <w:bottom w:val="single" w:sz="8" w:space="0" w:color="E79E6C" w:themeColor="accent4" w:themeTint="BF"/>
        <w:right w:val="single" w:sz="8" w:space="0" w:color="E79E6C" w:themeColor="accent4" w:themeTint="BF"/>
        <w:insideH w:val="single" w:sz="8" w:space="0" w:color="E79E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9E6C" w:themeColor="accent4" w:themeTint="BF"/>
          <w:left w:val="single" w:sz="8" w:space="0" w:color="E79E6C" w:themeColor="accent4" w:themeTint="BF"/>
          <w:bottom w:val="single" w:sz="8" w:space="0" w:color="E79E6C" w:themeColor="accent4" w:themeTint="BF"/>
          <w:right w:val="single" w:sz="8" w:space="0" w:color="E79E6C" w:themeColor="accent4" w:themeTint="BF"/>
          <w:insideH w:val="nil"/>
          <w:insideV w:val="nil"/>
        </w:tcBorders>
        <w:shd w:val="clear" w:color="auto" w:fill="E07E3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9E6C" w:themeColor="accent4" w:themeTint="BF"/>
          <w:left w:val="single" w:sz="8" w:space="0" w:color="E79E6C" w:themeColor="accent4" w:themeTint="BF"/>
          <w:bottom w:val="single" w:sz="8" w:space="0" w:color="E79E6C" w:themeColor="accent4" w:themeTint="BF"/>
          <w:right w:val="single" w:sz="8" w:space="0" w:color="E79E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E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E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E8CBC6" w:themeColor="accent5" w:themeTint="BF"/>
        <w:left w:val="single" w:sz="8" w:space="0" w:color="E8CBC6" w:themeColor="accent5" w:themeTint="BF"/>
        <w:bottom w:val="single" w:sz="8" w:space="0" w:color="E8CBC6" w:themeColor="accent5" w:themeTint="BF"/>
        <w:right w:val="single" w:sz="8" w:space="0" w:color="E8CBC6" w:themeColor="accent5" w:themeTint="BF"/>
        <w:insideH w:val="single" w:sz="8" w:space="0" w:color="E8CB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CBC6" w:themeColor="accent5" w:themeTint="BF"/>
          <w:left w:val="single" w:sz="8" w:space="0" w:color="E8CBC6" w:themeColor="accent5" w:themeTint="BF"/>
          <w:bottom w:val="single" w:sz="8" w:space="0" w:color="E8CBC6" w:themeColor="accent5" w:themeTint="BF"/>
          <w:right w:val="single" w:sz="8" w:space="0" w:color="E8CBC6" w:themeColor="accent5" w:themeTint="BF"/>
          <w:insideH w:val="nil"/>
          <w:insideV w:val="nil"/>
        </w:tcBorders>
        <w:shd w:val="clear" w:color="auto" w:fill="E1BBB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CBC6" w:themeColor="accent5" w:themeTint="BF"/>
          <w:left w:val="single" w:sz="8" w:space="0" w:color="E8CBC6" w:themeColor="accent5" w:themeTint="BF"/>
          <w:bottom w:val="single" w:sz="8" w:space="0" w:color="E8CBC6" w:themeColor="accent5" w:themeTint="BF"/>
          <w:right w:val="single" w:sz="8" w:space="0" w:color="E8CB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DB8280" w:themeColor="accent6" w:themeTint="BF"/>
        <w:left w:val="single" w:sz="8" w:space="0" w:color="DB8280" w:themeColor="accent6" w:themeTint="BF"/>
        <w:bottom w:val="single" w:sz="8" w:space="0" w:color="DB8280" w:themeColor="accent6" w:themeTint="BF"/>
        <w:right w:val="single" w:sz="8" w:space="0" w:color="DB8280" w:themeColor="accent6" w:themeTint="BF"/>
        <w:insideH w:val="single" w:sz="8" w:space="0" w:color="DB82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8280" w:themeColor="accent6" w:themeTint="BF"/>
          <w:left w:val="single" w:sz="8" w:space="0" w:color="DB8280" w:themeColor="accent6" w:themeTint="BF"/>
          <w:bottom w:val="single" w:sz="8" w:space="0" w:color="DB8280" w:themeColor="accent6" w:themeTint="BF"/>
          <w:right w:val="single" w:sz="8" w:space="0" w:color="DB8280" w:themeColor="accent6" w:themeTint="BF"/>
          <w:insideH w:val="nil"/>
          <w:insideV w:val="nil"/>
        </w:tcBorders>
        <w:shd w:val="clear" w:color="auto" w:fill="D05A5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8280" w:themeColor="accent6" w:themeTint="BF"/>
          <w:left w:val="single" w:sz="8" w:space="0" w:color="DB8280" w:themeColor="accent6" w:themeTint="BF"/>
          <w:bottom w:val="single" w:sz="8" w:space="0" w:color="DB8280" w:themeColor="accent6" w:themeTint="BF"/>
          <w:right w:val="single" w:sz="8" w:space="0" w:color="DB82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5D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D5D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EB86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EB86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EB86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89D4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89D4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89D4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C75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C75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C75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7E3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7E3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7E3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BBB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BBB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BBB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5A5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5A5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5A5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516D1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A604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16D1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AEB862" w:themeColor="accent1"/>
        <w:bottom w:val="single" w:sz="8" w:space="0" w:color="AEB86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EB862" w:themeColor="accent1"/>
        </w:tcBorders>
      </w:tcPr>
    </w:tblStylePr>
    <w:tblStylePr w:type="lastRow">
      <w:rPr>
        <w:b/>
        <w:bCs/>
        <w:color w:val="7A6040" w:themeColor="text2"/>
      </w:rPr>
      <w:tblPr/>
      <w:tcPr>
        <w:tcBorders>
          <w:top w:val="single" w:sz="8" w:space="0" w:color="AEB862" w:themeColor="accent1"/>
          <w:bottom w:val="single" w:sz="8" w:space="0" w:color="AEB8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EB862" w:themeColor="accent1"/>
          <w:bottom w:val="single" w:sz="8" w:space="0" w:color="AEB862" w:themeColor="accent1"/>
        </w:tcBorders>
      </w:tcPr>
    </w:tblStylePr>
    <w:tblStylePr w:type="band1Vert">
      <w:tblPr/>
      <w:tcPr>
        <w:shd w:val="clear" w:color="auto" w:fill="EAEDD8" w:themeFill="accent1" w:themeFillTint="3F"/>
      </w:tcPr>
    </w:tblStylePr>
    <w:tblStylePr w:type="band1Horz">
      <w:tblPr/>
      <w:tcPr>
        <w:shd w:val="clear" w:color="auto" w:fill="EAEDD8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516D1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789D4A" w:themeColor="accent2"/>
        <w:bottom w:val="single" w:sz="8" w:space="0" w:color="789D4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89D4A" w:themeColor="accent2"/>
        </w:tcBorders>
      </w:tcPr>
    </w:tblStylePr>
    <w:tblStylePr w:type="lastRow">
      <w:rPr>
        <w:b/>
        <w:bCs/>
        <w:color w:val="7A6040" w:themeColor="text2"/>
      </w:rPr>
      <w:tblPr/>
      <w:tcPr>
        <w:tcBorders>
          <w:top w:val="single" w:sz="8" w:space="0" w:color="789D4A" w:themeColor="accent2"/>
          <w:bottom w:val="single" w:sz="8" w:space="0" w:color="789D4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89D4A" w:themeColor="accent2"/>
          <w:bottom w:val="single" w:sz="8" w:space="0" w:color="789D4A" w:themeColor="accent2"/>
        </w:tcBorders>
      </w:tcPr>
    </w:tblStylePr>
    <w:tblStylePr w:type="band1Vert">
      <w:tblPr/>
      <w:tcPr>
        <w:shd w:val="clear" w:color="auto" w:fill="DDE9D0" w:themeFill="accent2" w:themeFillTint="3F"/>
      </w:tcPr>
    </w:tblStylePr>
    <w:tblStylePr w:type="band1Horz">
      <w:tblPr/>
      <w:tcPr>
        <w:shd w:val="clear" w:color="auto" w:fill="DDE9D0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516D1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F2C75C" w:themeColor="accent3"/>
        <w:bottom w:val="single" w:sz="8" w:space="0" w:color="F2C75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C75C" w:themeColor="accent3"/>
        </w:tcBorders>
      </w:tcPr>
    </w:tblStylePr>
    <w:tblStylePr w:type="lastRow">
      <w:rPr>
        <w:b/>
        <w:bCs/>
        <w:color w:val="7A6040" w:themeColor="text2"/>
      </w:rPr>
      <w:tblPr/>
      <w:tcPr>
        <w:tcBorders>
          <w:top w:val="single" w:sz="8" w:space="0" w:color="F2C75C" w:themeColor="accent3"/>
          <w:bottom w:val="single" w:sz="8" w:space="0" w:color="F2C75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C75C" w:themeColor="accent3"/>
          <w:bottom w:val="single" w:sz="8" w:space="0" w:color="F2C75C" w:themeColor="accent3"/>
        </w:tcBorders>
      </w:tcPr>
    </w:tblStylePr>
    <w:tblStylePr w:type="band1Vert">
      <w:tblPr/>
      <w:tcPr>
        <w:shd w:val="clear" w:color="auto" w:fill="FBF0D6" w:themeFill="accent3" w:themeFillTint="3F"/>
      </w:tcPr>
    </w:tblStylePr>
    <w:tblStylePr w:type="band1Horz">
      <w:tblPr/>
      <w:tcPr>
        <w:shd w:val="clear" w:color="auto" w:fill="FBF0D6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516D1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E07E3C" w:themeColor="accent4"/>
        <w:bottom w:val="single" w:sz="8" w:space="0" w:color="E07E3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7E3C" w:themeColor="accent4"/>
        </w:tcBorders>
      </w:tcPr>
    </w:tblStylePr>
    <w:tblStylePr w:type="lastRow">
      <w:rPr>
        <w:b/>
        <w:bCs/>
        <w:color w:val="7A6040" w:themeColor="text2"/>
      </w:rPr>
      <w:tblPr/>
      <w:tcPr>
        <w:tcBorders>
          <w:top w:val="single" w:sz="8" w:space="0" w:color="E07E3C" w:themeColor="accent4"/>
          <w:bottom w:val="single" w:sz="8" w:space="0" w:color="E07E3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7E3C" w:themeColor="accent4"/>
          <w:bottom w:val="single" w:sz="8" w:space="0" w:color="E07E3C" w:themeColor="accent4"/>
        </w:tcBorders>
      </w:tcPr>
    </w:tblStylePr>
    <w:tblStylePr w:type="band1Vert">
      <w:tblPr/>
      <w:tcPr>
        <w:shd w:val="clear" w:color="auto" w:fill="F7DECE" w:themeFill="accent4" w:themeFillTint="3F"/>
      </w:tcPr>
    </w:tblStylePr>
    <w:tblStylePr w:type="band1Horz">
      <w:tblPr/>
      <w:tcPr>
        <w:shd w:val="clear" w:color="auto" w:fill="F7DECE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516D1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E1BBB4" w:themeColor="accent5"/>
        <w:bottom w:val="single" w:sz="8" w:space="0" w:color="E1BBB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BBB4" w:themeColor="accent5"/>
        </w:tcBorders>
      </w:tcPr>
    </w:tblStylePr>
    <w:tblStylePr w:type="lastRow">
      <w:rPr>
        <w:b/>
        <w:bCs/>
        <w:color w:val="7A6040" w:themeColor="text2"/>
      </w:rPr>
      <w:tblPr/>
      <w:tcPr>
        <w:tcBorders>
          <w:top w:val="single" w:sz="8" w:space="0" w:color="E1BBB4" w:themeColor="accent5"/>
          <w:bottom w:val="single" w:sz="8" w:space="0" w:color="E1BB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BBB4" w:themeColor="accent5"/>
          <w:bottom w:val="single" w:sz="8" w:space="0" w:color="E1BBB4" w:themeColor="accent5"/>
        </w:tcBorders>
      </w:tcPr>
    </w:tblStylePr>
    <w:tblStylePr w:type="band1Vert">
      <w:tblPr/>
      <w:tcPr>
        <w:shd w:val="clear" w:color="auto" w:fill="F7EEEC" w:themeFill="accent5" w:themeFillTint="3F"/>
      </w:tcPr>
    </w:tblStylePr>
    <w:tblStylePr w:type="band1Horz">
      <w:tblPr/>
      <w:tcPr>
        <w:shd w:val="clear" w:color="auto" w:fill="F7EEEC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516D1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D05A57" w:themeColor="accent6"/>
        <w:bottom w:val="single" w:sz="8" w:space="0" w:color="D05A5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5A57" w:themeColor="accent6"/>
        </w:tcBorders>
      </w:tcPr>
    </w:tblStylePr>
    <w:tblStylePr w:type="lastRow">
      <w:rPr>
        <w:b/>
        <w:bCs/>
        <w:color w:val="7A6040" w:themeColor="text2"/>
      </w:rPr>
      <w:tblPr/>
      <w:tcPr>
        <w:tcBorders>
          <w:top w:val="single" w:sz="8" w:space="0" w:color="D05A57" w:themeColor="accent6"/>
          <w:bottom w:val="single" w:sz="8" w:space="0" w:color="D05A5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5A57" w:themeColor="accent6"/>
          <w:bottom w:val="single" w:sz="8" w:space="0" w:color="D05A57" w:themeColor="accent6"/>
        </w:tcBorders>
      </w:tcPr>
    </w:tblStylePr>
    <w:tblStylePr w:type="band1Vert">
      <w:tblPr/>
      <w:tcPr>
        <w:shd w:val="clear" w:color="auto" w:fill="F3D5D5" w:themeFill="accent6" w:themeFillTint="3F"/>
      </w:tcPr>
    </w:tblStylePr>
    <w:tblStylePr w:type="band1Horz">
      <w:tblPr/>
      <w:tcPr>
        <w:shd w:val="clear" w:color="auto" w:fill="F3D5D5" w:themeFill="accent6" w:themeFillTint="3F"/>
      </w:tcPr>
    </w:tblStylePr>
  </w:style>
  <w:style w:type="table" w:styleId="MediumList2">
    <w:name w:val="Medium List 2"/>
    <w:basedOn w:val="TableNormal"/>
    <w:uiPriority w:val="66"/>
    <w:rsid w:val="00516D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16D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AEB862" w:themeColor="accent1"/>
        <w:left w:val="single" w:sz="8" w:space="0" w:color="AEB862" w:themeColor="accent1"/>
        <w:bottom w:val="single" w:sz="8" w:space="0" w:color="AEB862" w:themeColor="accent1"/>
        <w:right w:val="single" w:sz="8" w:space="0" w:color="AEB86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EB86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EB86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EB86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EB86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ED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16D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789D4A" w:themeColor="accent2"/>
        <w:left w:val="single" w:sz="8" w:space="0" w:color="789D4A" w:themeColor="accent2"/>
        <w:bottom w:val="single" w:sz="8" w:space="0" w:color="789D4A" w:themeColor="accent2"/>
        <w:right w:val="single" w:sz="8" w:space="0" w:color="789D4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89D4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89D4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89D4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89D4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9D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9D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16D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2C75C" w:themeColor="accent3"/>
        <w:left w:val="single" w:sz="8" w:space="0" w:color="F2C75C" w:themeColor="accent3"/>
        <w:bottom w:val="single" w:sz="8" w:space="0" w:color="F2C75C" w:themeColor="accent3"/>
        <w:right w:val="single" w:sz="8" w:space="0" w:color="F2C75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C75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C75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C75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C75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0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0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16D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E07E3C" w:themeColor="accent4"/>
        <w:left w:val="single" w:sz="8" w:space="0" w:color="E07E3C" w:themeColor="accent4"/>
        <w:bottom w:val="single" w:sz="8" w:space="0" w:color="E07E3C" w:themeColor="accent4"/>
        <w:right w:val="single" w:sz="8" w:space="0" w:color="E07E3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7E3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7E3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7E3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7E3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E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E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16D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E1BBB4" w:themeColor="accent5"/>
        <w:left w:val="single" w:sz="8" w:space="0" w:color="E1BBB4" w:themeColor="accent5"/>
        <w:bottom w:val="single" w:sz="8" w:space="0" w:color="E1BBB4" w:themeColor="accent5"/>
        <w:right w:val="single" w:sz="8" w:space="0" w:color="E1BBB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BBB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BBB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BBB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BBB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16D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D05A57" w:themeColor="accent6"/>
        <w:left w:val="single" w:sz="8" w:space="0" w:color="D05A57" w:themeColor="accent6"/>
        <w:bottom w:val="single" w:sz="8" w:space="0" w:color="D05A57" w:themeColor="accent6"/>
        <w:right w:val="single" w:sz="8" w:space="0" w:color="D05A5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5A5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05A5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5A5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5A5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5D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D5D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C2C989" w:themeColor="accent1" w:themeTint="BF"/>
        <w:left w:val="single" w:sz="8" w:space="0" w:color="C2C989" w:themeColor="accent1" w:themeTint="BF"/>
        <w:bottom w:val="single" w:sz="8" w:space="0" w:color="C2C989" w:themeColor="accent1" w:themeTint="BF"/>
        <w:right w:val="single" w:sz="8" w:space="0" w:color="C2C989" w:themeColor="accent1" w:themeTint="BF"/>
        <w:insideH w:val="single" w:sz="8" w:space="0" w:color="C2C989" w:themeColor="accent1" w:themeTint="BF"/>
        <w:insideV w:val="single" w:sz="8" w:space="0" w:color="C2C989" w:themeColor="accent1" w:themeTint="BF"/>
      </w:tblBorders>
    </w:tblPr>
    <w:tcPr>
      <w:shd w:val="clear" w:color="auto" w:fill="EAED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C98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BB0" w:themeFill="accent1" w:themeFillTint="7F"/>
      </w:tcPr>
    </w:tblStylePr>
    <w:tblStylePr w:type="band1Horz">
      <w:tblPr/>
      <w:tcPr>
        <w:shd w:val="clear" w:color="auto" w:fill="D6DBB0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9ABC71" w:themeColor="accent2" w:themeTint="BF"/>
        <w:left w:val="single" w:sz="8" w:space="0" w:color="9ABC71" w:themeColor="accent2" w:themeTint="BF"/>
        <w:bottom w:val="single" w:sz="8" w:space="0" w:color="9ABC71" w:themeColor="accent2" w:themeTint="BF"/>
        <w:right w:val="single" w:sz="8" w:space="0" w:color="9ABC71" w:themeColor="accent2" w:themeTint="BF"/>
        <w:insideH w:val="single" w:sz="8" w:space="0" w:color="9ABC71" w:themeColor="accent2" w:themeTint="BF"/>
        <w:insideV w:val="single" w:sz="8" w:space="0" w:color="9ABC71" w:themeColor="accent2" w:themeTint="BF"/>
      </w:tblBorders>
    </w:tblPr>
    <w:tcPr>
      <w:shd w:val="clear" w:color="auto" w:fill="DDE9D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BC7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2A0" w:themeFill="accent2" w:themeFillTint="7F"/>
      </w:tcPr>
    </w:tblStylePr>
    <w:tblStylePr w:type="band1Horz">
      <w:tblPr/>
      <w:tcPr>
        <w:shd w:val="clear" w:color="auto" w:fill="BCD2A0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5D484" w:themeColor="accent3" w:themeTint="BF"/>
        <w:left w:val="single" w:sz="8" w:space="0" w:color="F5D484" w:themeColor="accent3" w:themeTint="BF"/>
        <w:bottom w:val="single" w:sz="8" w:space="0" w:color="F5D484" w:themeColor="accent3" w:themeTint="BF"/>
        <w:right w:val="single" w:sz="8" w:space="0" w:color="F5D484" w:themeColor="accent3" w:themeTint="BF"/>
        <w:insideH w:val="single" w:sz="8" w:space="0" w:color="F5D484" w:themeColor="accent3" w:themeTint="BF"/>
        <w:insideV w:val="single" w:sz="8" w:space="0" w:color="F5D484" w:themeColor="accent3" w:themeTint="BF"/>
      </w:tblBorders>
    </w:tblPr>
    <w:tcPr>
      <w:shd w:val="clear" w:color="auto" w:fill="FBF0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D48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2AD" w:themeFill="accent3" w:themeFillTint="7F"/>
      </w:tcPr>
    </w:tblStylePr>
    <w:tblStylePr w:type="band1Horz">
      <w:tblPr/>
      <w:tcPr>
        <w:shd w:val="clear" w:color="auto" w:fill="F8E2AD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E79E6C" w:themeColor="accent4" w:themeTint="BF"/>
        <w:left w:val="single" w:sz="8" w:space="0" w:color="E79E6C" w:themeColor="accent4" w:themeTint="BF"/>
        <w:bottom w:val="single" w:sz="8" w:space="0" w:color="E79E6C" w:themeColor="accent4" w:themeTint="BF"/>
        <w:right w:val="single" w:sz="8" w:space="0" w:color="E79E6C" w:themeColor="accent4" w:themeTint="BF"/>
        <w:insideH w:val="single" w:sz="8" w:space="0" w:color="E79E6C" w:themeColor="accent4" w:themeTint="BF"/>
        <w:insideV w:val="single" w:sz="8" w:space="0" w:color="E79E6C" w:themeColor="accent4" w:themeTint="BF"/>
      </w:tblBorders>
    </w:tblPr>
    <w:tcPr>
      <w:shd w:val="clear" w:color="auto" w:fill="F7DE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9E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BE9D" w:themeFill="accent4" w:themeFillTint="7F"/>
      </w:tcPr>
    </w:tblStylePr>
    <w:tblStylePr w:type="band1Horz">
      <w:tblPr/>
      <w:tcPr>
        <w:shd w:val="clear" w:color="auto" w:fill="EFBE9D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E8CBC6" w:themeColor="accent5" w:themeTint="BF"/>
        <w:left w:val="single" w:sz="8" w:space="0" w:color="E8CBC6" w:themeColor="accent5" w:themeTint="BF"/>
        <w:bottom w:val="single" w:sz="8" w:space="0" w:color="E8CBC6" w:themeColor="accent5" w:themeTint="BF"/>
        <w:right w:val="single" w:sz="8" w:space="0" w:color="E8CBC6" w:themeColor="accent5" w:themeTint="BF"/>
        <w:insideH w:val="single" w:sz="8" w:space="0" w:color="E8CBC6" w:themeColor="accent5" w:themeTint="BF"/>
        <w:insideV w:val="single" w:sz="8" w:space="0" w:color="E8CBC6" w:themeColor="accent5" w:themeTint="BF"/>
      </w:tblBorders>
    </w:tblPr>
    <w:tcPr>
      <w:shd w:val="clear" w:color="auto" w:fill="F7EE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CB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CD9" w:themeFill="accent5" w:themeFillTint="7F"/>
      </w:tcPr>
    </w:tblStylePr>
    <w:tblStylePr w:type="band1Horz">
      <w:tblPr/>
      <w:tcPr>
        <w:shd w:val="clear" w:color="auto" w:fill="F0DCD9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DB8280" w:themeColor="accent6" w:themeTint="BF"/>
        <w:left w:val="single" w:sz="8" w:space="0" w:color="DB8280" w:themeColor="accent6" w:themeTint="BF"/>
        <w:bottom w:val="single" w:sz="8" w:space="0" w:color="DB8280" w:themeColor="accent6" w:themeTint="BF"/>
        <w:right w:val="single" w:sz="8" w:space="0" w:color="DB8280" w:themeColor="accent6" w:themeTint="BF"/>
        <w:insideH w:val="single" w:sz="8" w:space="0" w:color="DB8280" w:themeColor="accent6" w:themeTint="BF"/>
        <w:insideV w:val="single" w:sz="8" w:space="0" w:color="DB8280" w:themeColor="accent6" w:themeTint="BF"/>
      </w:tblBorders>
    </w:tblPr>
    <w:tcPr>
      <w:shd w:val="clear" w:color="auto" w:fill="F3D5D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82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ACAB" w:themeFill="accent6" w:themeFillTint="7F"/>
      </w:tcPr>
    </w:tblStylePr>
    <w:tblStylePr w:type="band1Horz">
      <w:tblPr/>
      <w:tcPr>
        <w:shd w:val="clear" w:color="auto" w:fill="E7ACAB" w:themeFill="accent6" w:themeFillTint="7F"/>
      </w:tcPr>
    </w:tblStylePr>
  </w:style>
  <w:style w:type="table" w:styleId="MediumGrid2">
    <w:name w:val="Medium Grid 2"/>
    <w:basedOn w:val="TableNormal"/>
    <w:uiPriority w:val="68"/>
    <w:rsid w:val="00516D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516D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AEB862" w:themeColor="accent1"/>
        <w:left w:val="single" w:sz="8" w:space="0" w:color="AEB862" w:themeColor="accent1"/>
        <w:bottom w:val="single" w:sz="8" w:space="0" w:color="AEB862" w:themeColor="accent1"/>
        <w:right w:val="single" w:sz="8" w:space="0" w:color="AEB862" w:themeColor="accent1"/>
        <w:insideH w:val="single" w:sz="8" w:space="0" w:color="AEB862" w:themeColor="accent1"/>
        <w:insideV w:val="single" w:sz="8" w:space="0" w:color="AEB862" w:themeColor="accent1"/>
      </w:tblBorders>
    </w:tblPr>
    <w:tcPr>
      <w:shd w:val="clear" w:color="auto" w:fill="EAED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8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0DF" w:themeFill="accent1" w:themeFillTint="33"/>
      </w:tcPr>
    </w:tblStylePr>
    <w:tblStylePr w:type="band1Vert">
      <w:tblPr/>
      <w:tcPr>
        <w:shd w:val="clear" w:color="auto" w:fill="D6DBB0" w:themeFill="accent1" w:themeFillTint="7F"/>
      </w:tcPr>
    </w:tblStylePr>
    <w:tblStylePr w:type="band1Horz">
      <w:tblPr/>
      <w:tcPr>
        <w:tcBorders>
          <w:insideH w:val="single" w:sz="6" w:space="0" w:color="AEB862" w:themeColor="accent1"/>
          <w:insideV w:val="single" w:sz="6" w:space="0" w:color="AEB862" w:themeColor="accent1"/>
        </w:tcBorders>
        <w:shd w:val="clear" w:color="auto" w:fill="D6DB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516D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789D4A" w:themeColor="accent2"/>
        <w:left w:val="single" w:sz="8" w:space="0" w:color="789D4A" w:themeColor="accent2"/>
        <w:bottom w:val="single" w:sz="8" w:space="0" w:color="789D4A" w:themeColor="accent2"/>
        <w:right w:val="single" w:sz="8" w:space="0" w:color="789D4A" w:themeColor="accent2"/>
        <w:insideH w:val="single" w:sz="8" w:space="0" w:color="789D4A" w:themeColor="accent2"/>
        <w:insideV w:val="single" w:sz="8" w:space="0" w:color="789D4A" w:themeColor="accent2"/>
      </w:tblBorders>
    </w:tblPr>
    <w:tcPr>
      <w:shd w:val="clear" w:color="auto" w:fill="DDE9D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F6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D8" w:themeFill="accent2" w:themeFillTint="33"/>
      </w:tcPr>
    </w:tblStylePr>
    <w:tblStylePr w:type="band1Vert">
      <w:tblPr/>
      <w:tcPr>
        <w:shd w:val="clear" w:color="auto" w:fill="BCD2A0" w:themeFill="accent2" w:themeFillTint="7F"/>
      </w:tcPr>
    </w:tblStylePr>
    <w:tblStylePr w:type="band1Horz">
      <w:tblPr/>
      <w:tcPr>
        <w:tcBorders>
          <w:insideH w:val="single" w:sz="6" w:space="0" w:color="789D4A" w:themeColor="accent2"/>
          <w:insideV w:val="single" w:sz="6" w:space="0" w:color="789D4A" w:themeColor="accent2"/>
        </w:tcBorders>
        <w:shd w:val="clear" w:color="auto" w:fill="BCD2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516D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2C75C" w:themeColor="accent3"/>
        <w:left w:val="single" w:sz="8" w:space="0" w:color="F2C75C" w:themeColor="accent3"/>
        <w:bottom w:val="single" w:sz="8" w:space="0" w:color="F2C75C" w:themeColor="accent3"/>
        <w:right w:val="single" w:sz="8" w:space="0" w:color="F2C75C" w:themeColor="accent3"/>
        <w:insideH w:val="single" w:sz="8" w:space="0" w:color="F2C75C" w:themeColor="accent3"/>
        <w:insideV w:val="single" w:sz="8" w:space="0" w:color="F2C75C" w:themeColor="accent3"/>
      </w:tblBorders>
    </w:tblPr>
    <w:tcPr>
      <w:shd w:val="clear" w:color="auto" w:fill="FBF0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3DE" w:themeFill="accent3" w:themeFillTint="33"/>
      </w:tcPr>
    </w:tblStylePr>
    <w:tblStylePr w:type="band1Vert">
      <w:tblPr/>
      <w:tcPr>
        <w:shd w:val="clear" w:color="auto" w:fill="F8E2AD" w:themeFill="accent3" w:themeFillTint="7F"/>
      </w:tcPr>
    </w:tblStylePr>
    <w:tblStylePr w:type="band1Horz">
      <w:tblPr/>
      <w:tcPr>
        <w:tcBorders>
          <w:insideH w:val="single" w:sz="6" w:space="0" w:color="F2C75C" w:themeColor="accent3"/>
          <w:insideV w:val="single" w:sz="6" w:space="0" w:color="F2C75C" w:themeColor="accent3"/>
        </w:tcBorders>
        <w:shd w:val="clear" w:color="auto" w:fill="F8E2A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516D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E07E3C" w:themeColor="accent4"/>
        <w:left w:val="single" w:sz="8" w:space="0" w:color="E07E3C" w:themeColor="accent4"/>
        <w:bottom w:val="single" w:sz="8" w:space="0" w:color="E07E3C" w:themeColor="accent4"/>
        <w:right w:val="single" w:sz="8" w:space="0" w:color="E07E3C" w:themeColor="accent4"/>
        <w:insideH w:val="single" w:sz="8" w:space="0" w:color="E07E3C" w:themeColor="accent4"/>
        <w:insideV w:val="single" w:sz="8" w:space="0" w:color="E07E3C" w:themeColor="accent4"/>
      </w:tblBorders>
    </w:tblPr>
    <w:tcPr>
      <w:shd w:val="clear" w:color="auto" w:fill="F7DE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2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7" w:themeFill="accent4" w:themeFillTint="33"/>
      </w:tcPr>
    </w:tblStylePr>
    <w:tblStylePr w:type="band1Vert">
      <w:tblPr/>
      <w:tcPr>
        <w:shd w:val="clear" w:color="auto" w:fill="EFBE9D" w:themeFill="accent4" w:themeFillTint="7F"/>
      </w:tcPr>
    </w:tblStylePr>
    <w:tblStylePr w:type="band1Horz">
      <w:tblPr/>
      <w:tcPr>
        <w:tcBorders>
          <w:insideH w:val="single" w:sz="6" w:space="0" w:color="E07E3C" w:themeColor="accent4"/>
          <w:insideV w:val="single" w:sz="6" w:space="0" w:color="E07E3C" w:themeColor="accent4"/>
        </w:tcBorders>
        <w:shd w:val="clear" w:color="auto" w:fill="EFBE9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516D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E1BBB4" w:themeColor="accent5"/>
        <w:left w:val="single" w:sz="8" w:space="0" w:color="E1BBB4" w:themeColor="accent5"/>
        <w:bottom w:val="single" w:sz="8" w:space="0" w:color="E1BBB4" w:themeColor="accent5"/>
        <w:right w:val="single" w:sz="8" w:space="0" w:color="E1BBB4" w:themeColor="accent5"/>
        <w:insideH w:val="single" w:sz="8" w:space="0" w:color="E1BBB4" w:themeColor="accent5"/>
        <w:insideV w:val="single" w:sz="8" w:space="0" w:color="E1BBB4" w:themeColor="accent5"/>
      </w:tblBorders>
    </w:tblPr>
    <w:tcPr>
      <w:shd w:val="clear" w:color="auto" w:fill="F7EE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1F0" w:themeFill="accent5" w:themeFillTint="33"/>
      </w:tcPr>
    </w:tblStylePr>
    <w:tblStylePr w:type="band1Vert">
      <w:tblPr/>
      <w:tcPr>
        <w:shd w:val="clear" w:color="auto" w:fill="F0DCD9" w:themeFill="accent5" w:themeFillTint="7F"/>
      </w:tcPr>
    </w:tblStylePr>
    <w:tblStylePr w:type="band1Horz">
      <w:tblPr/>
      <w:tcPr>
        <w:tcBorders>
          <w:insideH w:val="single" w:sz="6" w:space="0" w:color="E1BBB4" w:themeColor="accent5"/>
          <w:insideV w:val="single" w:sz="6" w:space="0" w:color="E1BBB4" w:themeColor="accent5"/>
        </w:tcBorders>
        <w:shd w:val="clear" w:color="auto" w:fill="F0DC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516D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D05A57" w:themeColor="accent6"/>
        <w:left w:val="single" w:sz="8" w:space="0" w:color="D05A57" w:themeColor="accent6"/>
        <w:bottom w:val="single" w:sz="8" w:space="0" w:color="D05A57" w:themeColor="accent6"/>
        <w:right w:val="single" w:sz="8" w:space="0" w:color="D05A57" w:themeColor="accent6"/>
        <w:insideH w:val="single" w:sz="8" w:space="0" w:color="D05A57" w:themeColor="accent6"/>
        <w:insideV w:val="single" w:sz="8" w:space="0" w:color="D05A57" w:themeColor="accent6"/>
      </w:tblBorders>
    </w:tblPr>
    <w:tcPr>
      <w:shd w:val="clear" w:color="auto" w:fill="F3D5D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E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DDD" w:themeFill="accent6" w:themeFillTint="33"/>
      </w:tcPr>
    </w:tblStylePr>
    <w:tblStylePr w:type="band1Vert">
      <w:tblPr/>
      <w:tcPr>
        <w:shd w:val="clear" w:color="auto" w:fill="E7ACAB" w:themeFill="accent6" w:themeFillTint="7F"/>
      </w:tcPr>
    </w:tblStylePr>
    <w:tblStylePr w:type="band1Horz">
      <w:tblPr/>
      <w:tcPr>
        <w:tcBorders>
          <w:insideH w:val="single" w:sz="6" w:space="0" w:color="D05A57" w:themeColor="accent6"/>
          <w:insideV w:val="single" w:sz="6" w:space="0" w:color="D05A57" w:themeColor="accent6"/>
        </w:tcBorders>
        <w:shd w:val="clear" w:color="auto" w:fill="E7ACA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ED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B86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B86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EB86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EB86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DB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DBB0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9D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89D4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89D4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89D4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89D4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D2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D2A0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0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C75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C75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C75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C75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E2A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E2AD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E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7E3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7E3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7E3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7E3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BE9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BE9D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BBB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BBB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BBB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BBB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DC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DCD9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516D1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D5D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5A5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5A5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5A5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5A5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ACA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ACAB" w:themeFill="accent6" w:themeFillTint="7F"/>
      </w:tcPr>
    </w:tblStylePr>
  </w:style>
  <w:style w:type="table" w:styleId="DarkList">
    <w:name w:val="Dark List"/>
    <w:basedOn w:val="TableNormal"/>
    <w:uiPriority w:val="70"/>
    <w:rsid w:val="00516D19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516D19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AEB86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602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7914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7914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914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914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516D19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789D4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E2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753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753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753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7537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516D19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F2C75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70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7A9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7A9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A9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A912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516D19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E07E3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3C1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5A1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5A1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5A1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5A1D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516D19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E1BBB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0463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786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786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786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786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16D19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D05A5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22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333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333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333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3330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516D1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789D4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89D4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516D1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789D4A" w:themeColor="accent2"/>
        <w:left w:val="single" w:sz="4" w:space="0" w:color="AEB862" w:themeColor="accent1"/>
        <w:bottom w:val="single" w:sz="4" w:space="0" w:color="AEB862" w:themeColor="accent1"/>
        <w:right w:val="single" w:sz="4" w:space="0" w:color="AEB86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8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89D4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C743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C7434" w:themeColor="accent1" w:themeShade="99"/>
          <w:insideV w:val="nil"/>
        </w:tcBorders>
        <w:shd w:val="clear" w:color="auto" w:fill="6C743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7434" w:themeFill="accent1" w:themeFillShade="99"/>
      </w:tcPr>
    </w:tblStylePr>
    <w:tblStylePr w:type="band1Vert">
      <w:tblPr/>
      <w:tcPr>
        <w:shd w:val="clear" w:color="auto" w:fill="DEE2C0" w:themeFill="accent1" w:themeFillTint="66"/>
      </w:tcPr>
    </w:tblStylePr>
    <w:tblStylePr w:type="band1Horz">
      <w:tblPr/>
      <w:tcPr>
        <w:shd w:val="clear" w:color="auto" w:fill="D6DB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516D1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789D4A" w:themeColor="accent2"/>
        <w:left w:val="single" w:sz="4" w:space="0" w:color="789D4A" w:themeColor="accent2"/>
        <w:bottom w:val="single" w:sz="4" w:space="0" w:color="789D4A" w:themeColor="accent2"/>
        <w:right w:val="single" w:sz="4" w:space="0" w:color="789D4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6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89D4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D2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D2C" w:themeColor="accent2" w:themeShade="99"/>
          <w:insideV w:val="nil"/>
        </w:tcBorders>
        <w:shd w:val="clear" w:color="auto" w:fill="475D2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D2C" w:themeFill="accent2" w:themeFillShade="99"/>
      </w:tcPr>
    </w:tblStylePr>
    <w:tblStylePr w:type="band1Vert">
      <w:tblPr/>
      <w:tcPr>
        <w:shd w:val="clear" w:color="auto" w:fill="C9DBB3" w:themeFill="accent2" w:themeFillTint="66"/>
      </w:tcPr>
    </w:tblStylePr>
    <w:tblStylePr w:type="band1Horz">
      <w:tblPr/>
      <w:tcPr>
        <w:shd w:val="clear" w:color="auto" w:fill="BCD2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516D1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E07E3C" w:themeColor="accent4"/>
        <w:left w:val="single" w:sz="4" w:space="0" w:color="F2C75C" w:themeColor="accent3"/>
        <w:bottom w:val="single" w:sz="4" w:space="0" w:color="F2C75C" w:themeColor="accent3"/>
        <w:right w:val="single" w:sz="4" w:space="0" w:color="F2C75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7E3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9870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9870F" w:themeColor="accent3" w:themeShade="99"/>
          <w:insideV w:val="nil"/>
        </w:tcBorders>
        <w:shd w:val="clear" w:color="auto" w:fill="B9870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870F" w:themeFill="accent3" w:themeFillShade="99"/>
      </w:tcPr>
    </w:tblStylePr>
    <w:tblStylePr w:type="band1Vert">
      <w:tblPr/>
      <w:tcPr>
        <w:shd w:val="clear" w:color="auto" w:fill="F9E8BD" w:themeFill="accent3" w:themeFillTint="66"/>
      </w:tcPr>
    </w:tblStylePr>
    <w:tblStylePr w:type="band1Horz">
      <w:tblPr/>
      <w:tcPr>
        <w:shd w:val="clear" w:color="auto" w:fill="F8E2A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516D1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F2C75C" w:themeColor="accent3"/>
        <w:left w:val="single" w:sz="4" w:space="0" w:color="E07E3C" w:themeColor="accent4"/>
        <w:bottom w:val="single" w:sz="4" w:space="0" w:color="E07E3C" w:themeColor="accent4"/>
        <w:right w:val="single" w:sz="4" w:space="0" w:color="E07E3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2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C75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481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4817" w:themeColor="accent4" w:themeShade="99"/>
          <w:insideV w:val="nil"/>
        </w:tcBorders>
        <w:shd w:val="clear" w:color="auto" w:fill="92481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4817" w:themeFill="accent4" w:themeFillShade="99"/>
      </w:tcPr>
    </w:tblStylePr>
    <w:tblStylePr w:type="band1Vert">
      <w:tblPr/>
      <w:tcPr>
        <w:shd w:val="clear" w:color="auto" w:fill="F2CBB0" w:themeFill="accent4" w:themeFillTint="66"/>
      </w:tcPr>
    </w:tblStylePr>
    <w:tblStylePr w:type="band1Horz">
      <w:tblPr/>
      <w:tcPr>
        <w:shd w:val="clear" w:color="auto" w:fill="EFBE9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516D1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D05A57" w:themeColor="accent6"/>
        <w:left w:val="single" w:sz="4" w:space="0" w:color="E1BBB4" w:themeColor="accent5"/>
        <w:bottom w:val="single" w:sz="4" w:space="0" w:color="E1BBB4" w:themeColor="accent5"/>
        <w:right w:val="single" w:sz="4" w:space="0" w:color="E1BBB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5A5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D554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D5545" w:themeColor="accent5" w:themeShade="99"/>
          <w:insideV w:val="nil"/>
        </w:tcBorders>
        <w:shd w:val="clear" w:color="auto" w:fill="AD554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5545" w:themeFill="accent5" w:themeFillShade="99"/>
      </w:tcPr>
    </w:tblStylePr>
    <w:tblStylePr w:type="band1Vert">
      <w:tblPr/>
      <w:tcPr>
        <w:shd w:val="clear" w:color="auto" w:fill="F3E3E1" w:themeFill="accent5" w:themeFillTint="66"/>
      </w:tcPr>
    </w:tblStylePr>
    <w:tblStylePr w:type="band1Horz">
      <w:tblPr/>
      <w:tcPr>
        <w:shd w:val="clear" w:color="auto" w:fill="F0DC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16D1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E1BBB4" w:themeColor="accent5"/>
        <w:left w:val="single" w:sz="4" w:space="0" w:color="D05A57" w:themeColor="accent6"/>
        <w:bottom w:val="single" w:sz="4" w:space="0" w:color="D05A57" w:themeColor="accent6"/>
        <w:right w:val="single" w:sz="4" w:space="0" w:color="D05A5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E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BBB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292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2926" w:themeColor="accent6" w:themeShade="99"/>
          <w:insideV w:val="nil"/>
        </w:tcBorders>
        <w:shd w:val="clear" w:color="auto" w:fill="8A292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2926" w:themeFill="accent6" w:themeFillShade="99"/>
      </w:tcPr>
    </w:tblStylePr>
    <w:tblStylePr w:type="band1Vert">
      <w:tblPr/>
      <w:tcPr>
        <w:shd w:val="clear" w:color="auto" w:fill="ECBCBB" w:themeFill="accent6" w:themeFillTint="66"/>
      </w:tcPr>
    </w:tblStylePr>
    <w:tblStylePr w:type="band1Horz">
      <w:tblPr/>
      <w:tcPr>
        <w:shd w:val="clear" w:color="auto" w:fill="E7ACA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516D1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D3B" w:themeFill="accent2" w:themeFillShade="CC"/>
      </w:tcPr>
    </w:tblStylePr>
    <w:tblStylePr w:type="lastRow">
      <w:rPr>
        <w:b/>
        <w:bCs/>
        <w:color w:val="5F7D3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516D1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6F8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D3B" w:themeFill="accent2" w:themeFillShade="CC"/>
      </w:tcPr>
    </w:tblStylePr>
    <w:tblStylePr w:type="lastRow">
      <w:rPr>
        <w:b/>
        <w:bCs/>
        <w:color w:val="5F7D3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DD8" w:themeFill="accent1" w:themeFillTint="3F"/>
      </w:tcPr>
    </w:tblStylePr>
    <w:tblStylePr w:type="band1Horz">
      <w:tblPr/>
      <w:tcPr>
        <w:shd w:val="clear" w:color="auto" w:fill="EEF0D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516D1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1F6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D3B" w:themeFill="accent2" w:themeFillShade="CC"/>
      </w:tcPr>
    </w:tblStylePr>
    <w:tblStylePr w:type="lastRow">
      <w:rPr>
        <w:b/>
        <w:bCs/>
        <w:color w:val="5F7D3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9D0" w:themeFill="accent2" w:themeFillTint="3F"/>
      </w:tcPr>
    </w:tblStylePr>
    <w:tblStylePr w:type="band1Horz">
      <w:tblPr/>
      <w:tcPr>
        <w:shd w:val="clear" w:color="auto" w:fill="E4EDD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516D1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DF9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611F" w:themeFill="accent4" w:themeFillShade="CC"/>
      </w:tcPr>
    </w:tblStylePr>
    <w:tblStylePr w:type="lastRow">
      <w:rPr>
        <w:b/>
        <w:bCs/>
        <w:color w:val="C3611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0D6" w:themeFill="accent3" w:themeFillTint="3F"/>
      </w:tcPr>
    </w:tblStylePr>
    <w:tblStylePr w:type="band1Horz">
      <w:tblPr/>
      <w:tcPr>
        <w:shd w:val="clear" w:color="auto" w:fill="FCF3DE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516D1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CF2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DB01E" w:themeFill="accent3" w:themeFillShade="CC"/>
      </w:tcPr>
    </w:tblStylePr>
    <w:tblStylePr w:type="lastRow">
      <w:rPr>
        <w:b/>
        <w:bCs/>
        <w:color w:val="EDB01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ECE" w:themeFill="accent4" w:themeFillTint="3F"/>
      </w:tcPr>
    </w:tblStylePr>
    <w:tblStylePr w:type="band1Horz">
      <w:tblPr/>
      <w:tcPr>
        <w:shd w:val="clear" w:color="auto" w:fill="F8E5D7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516D1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CF8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3633" w:themeFill="accent6" w:themeFillShade="CC"/>
      </w:tcPr>
    </w:tblStylePr>
    <w:tblStylePr w:type="lastRow">
      <w:rPr>
        <w:b/>
        <w:bCs/>
        <w:color w:val="B8363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EC" w:themeFill="accent5" w:themeFillTint="3F"/>
      </w:tcPr>
    </w:tblStylePr>
    <w:tblStylePr w:type="band1Horz">
      <w:tblPr/>
      <w:tcPr>
        <w:shd w:val="clear" w:color="auto" w:fill="F9F1F0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16D1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AEE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867A" w:themeFill="accent5" w:themeFillShade="CC"/>
      </w:tcPr>
    </w:tblStylePr>
    <w:tblStylePr w:type="lastRow">
      <w:rPr>
        <w:b/>
        <w:bCs/>
        <w:color w:val="C986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5D5" w:themeFill="accent6" w:themeFillTint="3F"/>
      </w:tcPr>
    </w:tblStylePr>
    <w:tblStylePr w:type="band1Horz">
      <w:tblPr/>
      <w:tcPr>
        <w:shd w:val="clear" w:color="auto" w:fill="F5DDDD" w:themeFill="accent6" w:themeFillTint="33"/>
      </w:tcPr>
    </w:tblStylePr>
  </w:style>
  <w:style w:type="table" w:styleId="ColorfulGrid">
    <w:name w:val="Colorful Grid"/>
    <w:basedOn w:val="TableNormal"/>
    <w:uiPriority w:val="73"/>
    <w:rsid w:val="00516D1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516D1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0DF" w:themeFill="accent1" w:themeFillTint="33"/>
    </w:tcPr>
    <w:tblStylePr w:type="firstRow">
      <w:rPr>
        <w:b/>
        <w:bCs/>
      </w:rPr>
      <w:tblPr/>
      <w:tcPr>
        <w:shd w:val="clear" w:color="auto" w:fill="DEE2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E2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7914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79141" w:themeFill="accent1" w:themeFillShade="BF"/>
      </w:tcPr>
    </w:tblStylePr>
    <w:tblStylePr w:type="band1Vert">
      <w:tblPr/>
      <w:tcPr>
        <w:shd w:val="clear" w:color="auto" w:fill="D6DBB0" w:themeFill="accent1" w:themeFillTint="7F"/>
      </w:tcPr>
    </w:tblStylePr>
    <w:tblStylePr w:type="band1Horz">
      <w:tblPr/>
      <w:tcPr>
        <w:shd w:val="clear" w:color="auto" w:fill="D6DBB0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516D1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D8" w:themeFill="accent2" w:themeFillTint="33"/>
    </w:tcPr>
    <w:tblStylePr w:type="firstRow">
      <w:rPr>
        <w:b/>
        <w:bCs/>
      </w:rPr>
      <w:tblPr/>
      <w:tcPr>
        <w:shd w:val="clear" w:color="auto" w:fill="C9DB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B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9753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97537" w:themeFill="accent2" w:themeFillShade="BF"/>
      </w:tcPr>
    </w:tblStylePr>
    <w:tblStylePr w:type="band1Vert">
      <w:tblPr/>
      <w:tcPr>
        <w:shd w:val="clear" w:color="auto" w:fill="BCD2A0" w:themeFill="accent2" w:themeFillTint="7F"/>
      </w:tcPr>
    </w:tblStylePr>
    <w:tblStylePr w:type="band1Horz">
      <w:tblPr/>
      <w:tcPr>
        <w:shd w:val="clear" w:color="auto" w:fill="BCD2A0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516D1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3DE" w:themeFill="accent3" w:themeFillTint="33"/>
    </w:tcPr>
    <w:tblStylePr w:type="firstRow">
      <w:rPr>
        <w:b/>
        <w:bCs/>
      </w:rPr>
      <w:tblPr/>
      <w:tcPr>
        <w:shd w:val="clear" w:color="auto" w:fill="F9E8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8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7A9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7A912" w:themeFill="accent3" w:themeFillShade="BF"/>
      </w:tcPr>
    </w:tblStylePr>
    <w:tblStylePr w:type="band1Vert">
      <w:tblPr/>
      <w:tcPr>
        <w:shd w:val="clear" w:color="auto" w:fill="F8E2AD" w:themeFill="accent3" w:themeFillTint="7F"/>
      </w:tcPr>
    </w:tblStylePr>
    <w:tblStylePr w:type="band1Horz">
      <w:tblPr/>
      <w:tcPr>
        <w:shd w:val="clear" w:color="auto" w:fill="F8E2AD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516D1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7" w:themeFill="accent4" w:themeFillTint="33"/>
    </w:tcPr>
    <w:tblStylePr w:type="firstRow">
      <w:rPr>
        <w:b/>
        <w:bCs/>
      </w:rPr>
      <w:tblPr/>
      <w:tcPr>
        <w:shd w:val="clear" w:color="auto" w:fill="F2CB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CB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75A1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75A1D" w:themeFill="accent4" w:themeFillShade="BF"/>
      </w:tcPr>
    </w:tblStylePr>
    <w:tblStylePr w:type="band1Vert">
      <w:tblPr/>
      <w:tcPr>
        <w:shd w:val="clear" w:color="auto" w:fill="EFBE9D" w:themeFill="accent4" w:themeFillTint="7F"/>
      </w:tcPr>
    </w:tblStylePr>
    <w:tblStylePr w:type="band1Horz">
      <w:tblPr/>
      <w:tcPr>
        <w:shd w:val="clear" w:color="auto" w:fill="EFBE9D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516D1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1F0" w:themeFill="accent5" w:themeFillTint="33"/>
    </w:tcPr>
    <w:tblStylePr w:type="firstRow">
      <w:rPr>
        <w:b/>
        <w:bCs/>
      </w:rPr>
      <w:tblPr/>
      <w:tcPr>
        <w:shd w:val="clear" w:color="auto" w:fill="F3E3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E3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4786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4786B" w:themeFill="accent5" w:themeFillShade="BF"/>
      </w:tcPr>
    </w:tblStylePr>
    <w:tblStylePr w:type="band1Vert">
      <w:tblPr/>
      <w:tcPr>
        <w:shd w:val="clear" w:color="auto" w:fill="F0DCD9" w:themeFill="accent5" w:themeFillTint="7F"/>
      </w:tcPr>
    </w:tblStylePr>
    <w:tblStylePr w:type="band1Horz">
      <w:tblPr/>
      <w:tcPr>
        <w:shd w:val="clear" w:color="auto" w:fill="F0DCD9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16D19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DDD" w:themeFill="accent6" w:themeFillTint="33"/>
    </w:tcPr>
    <w:tblStylePr w:type="firstRow">
      <w:rPr>
        <w:b/>
        <w:bCs/>
      </w:rPr>
      <w:tblPr/>
      <w:tcPr>
        <w:shd w:val="clear" w:color="auto" w:fill="ECBCB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BCB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C333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C3330" w:themeFill="accent6" w:themeFillShade="BF"/>
      </w:tcPr>
    </w:tblStylePr>
    <w:tblStylePr w:type="band1Vert">
      <w:tblPr/>
      <w:tcPr>
        <w:shd w:val="clear" w:color="auto" w:fill="E7ACAB" w:themeFill="accent6" w:themeFillTint="7F"/>
      </w:tcPr>
    </w:tblStylePr>
    <w:tblStylePr w:type="band1Horz">
      <w:tblPr/>
      <w:tcPr>
        <w:shd w:val="clear" w:color="auto" w:fill="E7ACAB" w:themeFill="accent6" w:themeFillTint="7F"/>
      </w:tcPr>
    </w:tblStylePr>
  </w:style>
  <w:style w:type="table" w:styleId="GridTable1Light">
    <w:name w:val="Grid Table 1 Light"/>
    <w:basedOn w:val="TableNormal"/>
    <w:uiPriority w:val="46"/>
    <w:rsid w:val="009C463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semiHidden/>
    <w:unhideWhenUsed/>
    <w:rsid w:val="00225FB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25FBC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25FBC"/>
    <w:rPr>
      <w:sz w:val="20"/>
      <w:szCs w:val="20"/>
      <w:lang w:val="en-US"/>
    </w:rPr>
  </w:style>
  <w:style w:type="paragraph" w:customStyle="1" w:styleId="FirstParagraph">
    <w:name w:val="First Paragraph"/>
    <w:basedOn w:val="BodyText"/>
    <w:next w:val="BodyText"/>
    <w:qFormat/>
    <w:rsid w:val="001F7B2C"/>
    <w:pPr>
      <w:spacing w:before="180" w:after="180" w:line="240" w:lineRule="auto"/>
    </w:pPr>
    <w:rPr>
      <w:rFonts w:eastAsiaTheme="minorHAnsi"/>
      <w:sz w:val="24"/>
      <w:szCs w:val="24"/>
    </w:rPr>
  </w:style>
  <w:style w:type="paragraph" w:customStyle="1" w:styleId="Compact">
    <w:name w:val="Compact"/>
    <w:basedOn w:val="BodyText"/>
    <w:qFormat/>
    <w:rsid w:val="001F7B2C"/>
    <w:pPr>
      <w:spacing w:before="36" w:after="36" w:line="240" w:lineRule="auto"/>
    </w:pPr>
    <w:rPr>
      <w:rFonts w:eastAsiaTheme="minorHAnsi"/>
      <w:sz w:val="24"/>
      <w:szCs w:val="24"/>
    </w:rPr>
  </w:style>
  <w:style w:type="paragraph" w:customStyle="1" w:styleId="Author">
    <w:name w:val="Author"/>
    <w:next w:val="BodyText"/>
    <w:qFormat/>
    <w:rsid w:val="001F7B2C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paragraph" w:styleId="Date">
    <w:name w:val="Date"/>
    <w:next w:val="BodyText"/>
    <w:link w:val="DateChar"/>
    <w:qFormat/>
    <w:rsid w:val="001F7B2C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character" w:customStyle="1" w:styleId="DateChar">
    <w:name w:val="Date Char"/>
    <w:basedOn w:val="DefaultParagraphFont"/>
    <w:link w:val="Date"/>
    <w:rsid w:val="001F7B2C"/>
    <w:rPr>
      <w:sz w:val="24"/>
      <w:szCs w:val="24"/>
      <w:lang w:val="en-US"/>
    </w:rPr>
  </w:style>
  <w:style w:type="paragraph" w:customStyle="1" w:styleId="AbstractTitle">
    <w:name w:val="Abstract Title"/>
    <w:basedOn w:val="Normal"/>
    <w:next w:val="Abstract"/>
    <w:qFormat/>
    <w:rsid w:val="001F7B2C"/>
    <w:pPr>
      <w:keepNext/>
      <w:keepLines/>
      <w:spacing w:before="300" w:after="0" w:line="240" w:lineRule="auto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Normal"/>
    <w:next w:val="BodyText"/>
    <w:qFormat/>
    <w:rsid w:val="001F7B2C"/>
    <w:pPr>
      <w:keepNext/>
      <w:keepLines/>
      <w:spacing w:before="100" w:after="300" w:line="240" w:lineRule="auto"/>
    </w:pPr>
    <w:rPr>
      <w:sz w:val="20"/>
      <w:szCs w:val="20"/>
    </w:rPr>
  </w:style>
  <w:style w:type="paragraph" w:styleId="Bibliography">
    <w:name w:val="Bibliography"/>
    <w:basedOn w:val="Normal"/>
    <w:qFormat/>
    <w:rsid w:val="001F7B2C"/>
    <w:pPr>
      <w:spacing w:after="200" w:line="240" w:lineRule="auto"/>
    </w:pPr>
    <w:rPr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rsid w:val="001F7B2C"/>
    <w:pPr>
      <w:spacing w:before="100" w:after="100" w:line="240" w:lineRule="auto"/>
      <w:ind w:left="480" w:right="480"/>
    </w:pPr>
    <w:rPr>
      <w:rFonts w:eastAsiaTheme="minorHAnsi"/>
      <w:sz w:val="24"/>
      <w:szCs w:val="24"/>
    </w:rPr>
  </w:style>
  <w:style w:type="paragraph" w:styleId="FootnoteText">
    <w:name w:val="footnote text"/>
    <w:basedOn w:val="Normal"/>
    <w:link w:val="FootnoteTextChar"/>
    <w:uiPriority w:val="9"/>
    <w:unhideWhenUsed/>
    <w:qFormat/>
    <w:rsid w:val="001F7B2C"/>
    <w:pPr>
      <w:spacing w:after="20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1F7B2C"/>
    <w:rPr>
      <w:sz w:val="24"/>
      <w:szCs w:val="24"/>
      <w:lang w:val="en-US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rsid w:val="001F7B2C"/>
    <w:pPr>
      <w:spacing w:before="100" w:after="100"/>
      <w:ind w:left="480" w:right="480"/>
    </w:pPr>
  </w:style>
  <w:style w:type="paragraph" w:customStyle="1" w:styleId="DefinitionTerm">
    <w:name w:val="Definition Term"/>
    <w:basedOn w:val="Normal"/>
    <w:next w:val="Definition"/>
    <w:rsid w:val="001F7B2C"/>
    <w:pPr>
      <w:keepNext/>
      <w:keepLines/>
      <w:spacing w:after="0" w:line="240" w:lineRule="auto"/>
    </w:pPr>
    <w:rPr>
      <w:b/>
      <w:sz w:val="24"/>
      <w:szCs w:val="24"/>
    </w:rPr>
  </w:style>
  <w:style w:type="paragraph" w:customStyle="1" w:styleId="Definition">
    <w:name w:val="Definition"/>
    <w:basedOn w:val="Normal"/>
    <w:rsid w:val="001F7B2C"/>
    <w:pPr>
      <w:spacing w:after="200" w:line="240" w:lineRule="auto"/>
    </w:pPr>
    <w:rPr>
      <w:sz w:val="24"/>
      <w:szCs w:val="24"/>
    </w:rPr>
  </w:style>
  <w:style w:type="paragraph" w:customStyle="1" w:styleId="TableCaption">
    <w:name w:val="Table Caption"/>
    <w:basedOn w:val="Caption"/>
    <w:rsid w:val="001F7B2C"/>
    <w:pPr>
      <w:keepNext/>
      <w:spacing w:after="120"/>
    </w:pPr>
    <w:rPr>
      <w:rFonts w:eastAsiaTheme="minorHAnsi"/>
      <w:b w:val="0"/>
      <w:bCs w:val="0"/>
      <w:i/>
      <w:color w:val="auto"/>
      <w:sz w:val="24"/>
      <w:szCs w:val="24"/>
    </w:rPr>
  </w:style>
  <w:style w:type="paragraph" w:customStyle="1" w:styleId="ImageCaption">
    <w:name w:val="Image Caption"/>
    <w:basedOn w:val="Caption"/>
    <w:rsid w:val="001F7B2C"/>
    <w:pPr>
      <w:spacing w:after="120"/>
    </w:pPr>
    <w:rPr>
      <w:rFonts w:eastAsiaTheme="minorHAnsi"/>
      <w:b w:val="0"/>
      <w:bCs w:val="0"/>
      <w:i/>
      <w:color w:val="auto"/>
      <w:sz w:val="24"/>
      <w:szCs w:val="24"/>
    </w:rPr>
  </w:style>
  <w:style w:type="paragraph" w:customStyle="1" w:styleId="Figure">
    <w:name w:val="Figure"/>
    <w:basedOn w:val="Normal"/>
    <w:rsid w:val="001F7B2C"/>
    <w:pPr>
      <w:spacing w:after="200" w:line="240" w:lineRule="auto"/>
    </w:pPr>
    <w:rPr>
      <w:sz w:val="24"/>
      <w:szCs w:val="24"/>
    </w:rPr>
  </w:style>
  <w:style w:type="paragraph" w:customStyle="1" w:styleId="CaptionedFigure">
    <w:name w:val="Captioned Figure"/>
    <w:basedOn w:val="Figure"/>
    <w:rsid w:val="001F7B2C"/>
    <w:pPr>
      <w:keepNext/>
    </w:pPr>
  </w:style>
  <w:style w:type="character" w:customStyle="1" w:styleId="CaptionChar">
    <w:name w:val="Caption Char"/>
    <w:basedOn w:val="DefaultParagraphFont"/>
    <w:link w:val="Caption"/>
    <w:rsid w:val="001F7B2C"/>
    <w:rPr>
      <w:rFonts w:eastAsiaTheme="minorEastAsia"/>
      <w:b/>
      <w:bCs/>
      <w:color w:val="AEB862" w:themeColor="accent1"/>
      <w:sz w:val="18"/>
      <w:szCs w:val="18"/>
      <w:lang w:val="en-US"/>
    </w:rPr>
  </w:style>
  <w:style w:type="character" w:customStyle="1" w:styleId="VerbatimChar">
    <w:name w:val="Verbatim Char"/>
    <w:basedOn w:val="CaptionChar"/>
    <w:link w:val="SourceCode"/>
    <w:rsid w:val="001F7B2C"/>
    <w:rPr>
      <w:rFonts w:ascii="Consolas" w:eastAsiaTheme="minorEastAsia" w:hAnsi="Consolas"/>
      <w:b/>
      <w:bCs/>
      <w:color w:val="AEB862" w:themeColor="accent1"/>
      <w:sz w:val="18"/>
      <w:szCs w:val="18"/>
      <w:lang w:val="en-US"/>
    </w:rPr>
  </w:style>
  <w:style w:type="character" w:customStyle="1" w:styleId="SectionNumber">
    <w:name w:val="Section Number"/>
    <w:basedOn w:val="CaptionChar"/>
    <w:rsid w:val="001F7B2C"/>
    <w:rPr>
      <w:rFonts w:eastAsiaTheme="minorEastAsia"/>
      <w:b/>
      <w:bCs/>
      <w:color w:val="AEB862" w:themeColor="accent1"/>
      <w:sz w:val="18"/>
      <w:szCs w:val="18"/>
      <w:lang w:val="en-US"/>
    </w:rPr>
  </w:style>
  <w:style w:type="character" w:styleId="FootnoteReference">
    <w:name w:val="footnote reference"/>
    <w:basedOn w:val="CaptionChar"/>
    <w:rsid w:val="001F7B2C"/>
    <w:rPr>
      <w:rFonts w:eastAsiaTheme="minorEastAsia"/>
      <w:b/>
      <w:bCs/>
      <w:color w:val="AEB862" w:themeColor="accent1"/>
      <w:sz w:val="18"/>
      <w:szCs w:val="18"/>
      <w:vertAlign w:val="superscript"/>
      <w:lang w:val="en-US"/>
    </w:rPr>
  </w:style>
  <w:style w:type="character" w:styleId="Hyperlink">
    <w:name w:val="Hyperlink"/>
    <w:basedOn w:val="CaptionChar"/>
    <w:rsid w:val="001F7B2C"/>
    <w:rPr>
      <w:rFonts w:eastAsiaTheme="minorEastAsia"/>
      <w:b/>
      <w:bCs/>
      <w:color w:val="AEB862" w:themeColor="accent1"/>
      <w:sz w:val="18"/>
      <w:szCs w:val="18"/>
      <w:lang w:val="en-US"/>
    </w:rPr>
  </w:style>
  <w:style w:type="paragraph" w:customStyle="1" w:styleId="SourceCode">
    <w:name w:val="Source Code"/>
    <w:basedOn w:val="Normal"/>
    <w:link w:val="VerbatimChar"/>
    <w:rsid w:val="001F7B2C"/>
    <w:pPr>
      <w:wordWrap w:val="0"/>
      <w:spacing w:after="200" w:line="240" w:lineRule="auto"/>
    </w:pPr>
    <w:rPr>
      <w:rFonts w:ascii="Consolas" w:eastAsiaTheme="minorEastAsia" w:hAnsi="Consolas"/>
      <w:b/>
      <w:bCs/>
      <w:color w:val="AEB862" w:themeColor="accent1"/>
      <w:szCs w:val="18"/>
    </w:rPr>
  </w:style>
  <w:style w:type="character" w:customStyle="1" w:styleId="KeywordTok">
    <w:name w:val="KeywordTok"/>
    <w:basedOn w:val="VerbatimChar"/>
    <w:rsid w:val="001F7B2C"/>
    <w:rPr>
      <w:rFonts w:ascii="Consolas" w:eastAsiaTheme="minorEastAsia" w:hAnsi="Consolas"/>
      <w:b w:val="0"/>
      <w:bCs/>
      <w:color w:val="007020"/>
      <w:sz w:val="18"/>
      <w:szCs w:val="18"/>
      <w:lang w:val="en-US"/>
    </w:rPr>
  </w:style>
  <w:style w:type="character" w:customStyle="1" w:styleId="DataTypeTok">
    <w:name w:val="DataTypeTok"/>
    <w:basedOn w:val="VerbatimChar"/>
    <w:rsid w:val="001F7B2C"/>
    <w:rPr>
      <w:rFonts w:ascii="Consolas" w:eastAsiaTheme="minorEastAsia" w:hAnsi="Consolas"/>
      <w:b/>
      <w:bCs/>
      <w:color w:val="902000"/>
      <w:sz w:val="18"/>
      <w:szCs w:val="18"/>
      <w:lang w:val="en-US"/>
    </w:rPr>
  </w:style>
  <w:style w:type="character" w:customStyle="1" w:styleId="DecValTok">
    <w:name w:val="DecValTok"/>
    <w:basedOn w:val="VerbatimChar"/>
    <w:rsid w:val="001F7B2C"/>
    <w:rPr>
      <w:rFonts w:ascii="Consolas" w:eastAsiaTheme="minorEastAsia" w:hAnsi="Consolas"/>
      <w:b/>
      <w:bCs/>
      <w:color w:val="40A070"/>
      <w:sz w:val="18"/>
      <w:szCs w:val="18"/>
      <w:lang w:val="en-US"/>
    </w:rPr>
  </w:style>
  <w:style w:type="character" w:customStyle="1" w:styleId="BaseNTok">
    <w:name w:val="BaseNTok"/>
    <w:basedOn w:val="VerbatimChar"/>
    <w:rsid w:val="001F7B2C"/>
    <w:rPr>
      <w:rFonts w:ascii="Consolas" w:eastAsiaTheme="minorEastAsia" w:hAnsi="Consolas"/>
      <w:b/>
      <w:bCs/>
      <w:color w:val="40A070"/>
      <w:sz w:val="18"/>
      <w:szCs w:val="18"/>
      <w:lang w:val="en-US"/>
    </w:rPr>
  </w:style>
  <w:style w:type="character" w:customStyle="1" w:styleId="FloatTok">
    <w:name w:val="FloatTok"/>
    <w:basedOn w:val="VerbatimChar"/>
    <w:rsid w:val="001F7B2C"/>
    <w:rPr>
      <w:rFonts w:ascii="Consolas" w:eastAsiaTheme="minorEastAsia" w:hAnsi="Consolas"/>
      <w:b/>
      <w:bCs/>
      <w:color w:val="40A070"/>
      <w:sz w:val="18"/>
      <w:szCs w:val="18"/>
      <w:lang w:val="en-US"/>
    </w:rPr>
  </w:style>
  <w:style w:type="character" w:customStyle="1" w:styleId="ConstantTok">
    <w:name w:val="ConstantTok"/>
    <w:basedOn w:val="VerbatimChar"/>
    <w:rsid w:val="001F7B2C"/>
    <w:rPr>
      <w:rFonts w:ascii="Consolas" w:eastAsiaTheme="minorEastAsia" w:hAnsi="Consolas"/>
      <w:b/>
      <w:bCs/>
      <w:color w:val="880000"/>
      <w:sz w:val="18"/>
      <w:szCs w:val="18"/>
      <w:lang w:val="en-US"/>
    </w:rPr>
  </w:style>
  <w:style w:type="character" w:customStyle="1" w:styleId="CharTok">
    <w:name w:val="CharTok"/>
    <w:basedOn w:val="VerbatimChar"/>
    <w:rsid w:val="001F7B2C"/>
    <w:rPr>
      <w:rFonts w:ascii="Consolas" w:eastAsiaTheme="minorEastAsia" w:hAnsi="Consolas"/>
      <w:b/>
      <w:bCs/>
      <w:color w:val="4070A0"/>
      <w:sz w:val="18"/>
      <w:szCs w:val="18"/>
      <w:lang w:val="en-US"/>
    </w:rPr>
  </w:style>
  <w:style w:type="character" w:customStyle="1" w:styleId="SpecialCharTok">
    <w:name w:val="SpecialCharTok"/>
    <w:basedOn w:val="VerbatimChar"/>
    <w:rsid w:val="001F7B2C"/>
    <w:rPr>
      <w:rFonts w:ascii="Consolas" w:eastAsiaTheme="minorEastAsia" w:hAnsi="Consolas"/>
      <w:b/>
      <w:bCs/>
      <w:color w:val="4070A0"/>
      <w:sz w:val="18"/>
      <w:szCs w:val="18"/>
      <w:lang w:val="en-US"/>
    </w:rPr>
  </w:style>
  <w:style w:type="character" w:customStyle="1" w:styleId="StringTok">
    <w:name w:val="StringTok"/>
    <w:basedOn w:val="VerbatimChar"/>
    <w:rsid w:val="001F7B2C"/>
    <w:rPr>
      <w:rFonts w:ascii="Consolas" w:eastAsiaTheme="minorEastAsia" w:hAnsi="Consolas"/>
      <w:b/>
      <w:bCs/>
      <w:color w:val="4070A0"/>
      <w:sz w:val="18"/>
      <w:szCs w:val="18"/>
      <w:lang w:val="en-US"/>
    </w:rPr>
  </w:style>
  <w:style w:type="character" w:customStyle="1" w:styleId="VerbatimStringTok">
    <w:name w:val="VerbatimStringTok"/>
    <w:basedOn w:val="VerbatimChar"/>
    <w:rsid w:val="001F7B2C"/>
    <w:rPr>
      <w:rFonts w:ascii="Consolas" w:eastAsiaTheme="minorEastAsia" w:hAnsi="Consolas"/>
      <w:b/>
      <w:bCs/>
      <w:color w:val="4070A0"/>
      <w:sz w:val="18"/>
      <w:szCs w:val="18"/>
      <w:lang w:val="en-US"/>
    </w:rPr>
  </w:style>
  <w:style w:type="character" w:customStyle="1" w:styleId="SpecialStringTok">
    <w:name w:val="SpecialStringTok"/>
    <w:basedOn w:val="VerbatimChar"/>
    <w:rsid w:val="001F7B2C"/>
    <w:rPr>
      <w:rFonts w:ascii="Consolas" w:eastAsiaTheme="minorEastAsia" w:hAnsi="Consolas"/>
      <w:b/>
      <w:bCs/>
      <w:color w:val="BB6688"/>
      <w:sz w:val="18"/>
      <w:szCs w:val="18"/>
      <w:lang w:val="en-US"/>
    </w:rPr>
  </w:style>
  <w:style w:type="character" w:customStyle="1" w:styleId="ImportTok">
    <w:name w:val="ImportTok"/>
    <w:basedOn w:val="VerbatimChar"/>
    <w:rsid w:val="001F7B2C"/>
    <w:rPr>
      <w:rFonts w:ascii="Consolas" w:eastAsiaTheme="minorEastAsia" w:hAnsi="Consolas"/>
      <w:b w:val="0"/>
      <w:bCs/>
      <w:color w:val="008000"/>
      <w:sz w:val="18"/>
      <w:szCs w:val="18"/>
      <w:lang w:val="en-US"/>
    </w:rPr>
  </w:style>
  <w:style w:type="character" w:customStyle="1" w:styleId="CommentTok">
    <w:name w:val="CommentTok"/>
    <w:basedOn w:val="VerbatimChar"/>
    <w:rsid w:val="001F7B2C"/>
    <w:rPr>
      <w:rFonts w:ascii="Consolas" w:eastAsiaTheme="minorEastAsia" w:hAnsi="Consolas"/>
      <w:b/>
      <w:bCs/>
      <w:i/>
      <w:color w:val="60A0B0"/>
      <w:sz w:val="18"/>
      <w:szCs w:val="18"/>
      <w:lang w:val="en-US"/>
    </w:rPr>
  </w:style>
  <w:style w:type="character" w:customStyle="1" w:styleId="DocumentationTok">
    <w:name w:val="DocumentationTok"/>
    <w:basedOn w:val="VerbatimChar"/>
    <w:rsid w:val="001F7B2C"/>
    <w:rPr>
      <w:rFonts w:ascii="Consolas" w:eastAsiaTheme="minorEastAsia" w:hAnsi="Consolas"/>
      <w:b/>
      <w:bCs/>
      <w:i/>
      <w:color w:val="BA2121"/>
      <w:sz w:val="18"/>
      <w:szCs w:val="18"/>
      <w:lang w:val="en-US"/>
    </w:rPr>
  </w:style>
  <w:style w:type="character" w:customStyle="1" w:styleId="AnnotationTok">
    <w:name w:val="AnnotationTok"/>
    <w:basedOn w:val="VerbatimChar"/>
    <w:rsid w:val="001F7B2C"/>
    <w:rPr>
      <w:rFonts w:ascii="Consolas" w:eastAsiaTheme="minorEastAsia" w:hAnsi="Consolas"/>
      <w:b w:val="0"/>
      <w:bCs/>
      <w:i/>
      <w:color w:val="60A0B0"/>
      <w:sz w:val="18"/>
      <w:szCs w:val="18"/>
      <w:lang w:val="en-US"/>
    </w:rPr>
  </w:style>
  <w:style w:type="character" w:customStyle="1" w:styleId="CommentVarTok">
    <w:name w:val="CommentVarTok"/>
    <w:basedOn w:val="VerbatimChar"/>
    <w:rsid w:val="001F7B2C"/>
    <w:rPr>
      <w:rFonts w:ascii="Consolas" w:eastAsiaTheme="minorEastAsia" w:hAnsi="Consolas"/>
      <w:b w:val="0"/>
      <w:bCs/>
      <w:i/>
      <w:color w:val="60A0B0"/>
      <w:sz w:val="18"/>
      <w:szCs w:val="18"/>
      <w:lang w:val="en-US"/>
    </w:rPr>
  </w:style>
  <w:style w:type="character" w:customStyle="1" w:styleId="OtherTok">
    <w:name w:val="OtherTok"/>
    <w:basedOn w:val="VerbatimChar"/>
    <w:rsid w:val="001F7B2C"/>
    <w:rPr>
      <w:rFonts w:ascii="Consolas" w:eastAsiaTheme="minorEastAsia" w:hAnsi="Consolas"/>
      <w:b/>
      <w:bCs/>
      <w:color w:val="007020"/>
      <w:sz w:val="18"/>
      <w:szCs w:val="18"/>
      <w:lang w:val="en-US"/>
    </w:rPr>
  </w:style>
  <w:style w:type="character" w:customStyle="1" w:styleId="FunctionTok">
    <w:name w:val="FunctionTok"/>
    <w:basedOn w:val="VerbatimChar"/>
    <w:rsid w:val="001F7B2C"/>
    <w:rPr>
      <w:rFonts w:ascii="Consolas" w:eastAsiaTheme="minorEastAsia" w:hAnsi="Consolas"/>
      <w:b/>
      <w:bCs/>
      <w:color w:val="06287E"/>
      <w:sz w:val="18"/>
      <w:szCs w:val="18"/>
      <w:lang w:val="en-US"/>
    </w:rPr>
  </w:style>
  <w:style w:type="character" w:customStyle="1" w:styleId="VariableTok">
    <w:name w:val="VariableTok"/>
    <w:basedOn w:val="VerbatimChar"/>
    <w:rsid w:val="001F7B2C"/>
    <w:rPr>
      <w:rFonts w:ascii="Consolas" w:eastAsiaTheme="minorEastAsia" w:hAnsi="Consolas"/>
      <w:b/>
      <w:bCs/>
      <w:color w:val="19177C"/>
      <w:sz w:val="18"/>
      <w:szCs w:val="18"/>
      <w:lang w:val="en-US"/>
    </w:rPr>
  </w:style>
  <w:style w:type="character" w:customStyle="1" w:styleId="ControlFlowTok">
    <w:name w:val="ControlFlowTok"/>
    <w:basedOn w:val="VerbatimChar"/>
    <w:rsid w:val="001F7B2C"/>
    <w:rPr>
      <w:rFonts w:ascii="Consolas" w:eastAsiaTheme="minorEastAsia" w:hAnsi="Consolas"/>
      <w:b w:val="0"/>
      <w:bCs/>
      <w:color w:val="007020"/>
      <w:sz w:val="18"/>
      <w:szCs w:val="18"/>
      <w:lang w:val="en-US"/>
    </w:rPr>
  </w:style>
  <w:style w:type="character" w:customStyle="1" w:styleId="OperatorTok">
    <w:name w:val="OperatorTok"/>
    <w:basedOn w:val="VerbatimChar"/>
    <w:rsid w:val="001F7B2C"/>
    <w:rPr>
      <w:rFonts w:ascii="Consolas" w:eastAsiaTheme="minorEastAsia" w:hAnsi="Consolas"/>
      <w:b/>
      <w:bCs/>
      <w:color w:val="666666"/>
      <w:sz w:val="18"/>
      <w:szCs w:val="18"/>
      <w:lang w:val="en-US"/>
    </w:rPr>
  </w:style>
  <w:style w:type="character" w:customStyle="1" w:styleId="BuiltInTok">
    <w:name w:val="BuiltInTok"/>
    <w:basedOn w:val="VerbatimChar"/>
    <w:rsid w:val="001F7B2C"/>
    <w:rPr>
      <w:rFonts w:ascii="Consolas" w:eastAsiaTheme="minorEastAsia" w:hAnsi="Consolas"/>
      <w:b/>
      <w:bCs/>
      <w:color w:val="008000"/>
      <w:sz w:val="18"/>
      <w:szCs w:val="18"/>
      <w:lang w:val="en-US"/>
    </w:rPr>
  </w:style>
  <w:style w:type="character" w:customStyle="1" w:styleId="ExtensionTok">
    <w:name w:val="ExtensionTok"/>
    <w:basedOn w:val="VerbatimChar"/>
    <w:rsid w:val="001F7B2C"/>
    <w:rPr>
      <w:rFonts w:ascii="Consolas" w:eastAsiaTheme="minorEastAsia" w:hAnsi="Consolas"/>
      <w:b/>
      <w:bCs/>
      <w:color w:val="AEB862" w:themeColor="accent1"/>
      <w:sz w:val="18"/>
      <w:szCs w:val="18"/>
      <w:lang w:val="en-US"/>
    </w:rPr>
  </w:style>
  <w:style w:type="character" w:customStyle="1" w:styleId="PreprocessorTok">
    <w:name w:val="PreprocessorTok"/>
    <w:basedOn w:val="VerbatimChar"/>
    <w:rsid w:val="001F7B2C"/>
    <w:rPr>
      <w:rFonts w:ascii="Consolas" w:eastAsiaTheme="minorEastAsia" w:hAnsi="Consolas"/>
      <w:b/>
      <w:bCs/>
      <w:color w:val="BC7A00"/>
      <w:sz w:val="18"/>
      <w:szCs w:val="18"/>
      <w:lang w:val="en-US"/>
    </w:rPr>
  </w:style>
  <w:style w:type="character" w:customStyle="1" w:styleId="AttributeTok">
    <w:name w:val="AttributeTok"/>
    <w:basedOn w:val="VerbatimChar"/>
    <w:rsid w:val="001F7B2C"/>
    <w:rPr>
      <w:rFonts w:ascii="Consolas" w:eastAsiaTheme="minorEastAsia" w:hAnsi="Consolas"/>
      <w:b/>
      <w:bCs/>
      <w:color w:val="7D9029"/>
      <w:sz w:val="18"/>
      <w:szCs w:val="18"/>
      <w:lang w:val="en-US"/>
    </w:rPr>
  </w:style>
  <w:style w:type="character" w:customStyle="1" w:styleId="RegionMarkerTok">
    <w:name w:val="RegionMarkerTok"/>
    <w:basedOn w:val="VerbatimChar"/>
    <w:rsid w:val="001F7B2C"/>
    <w:rPr>
      <w:rFonts w:ascii="Consolas" w:eastAsiaTheme="minorEastAsia" w:hAnsi="Consolas"/>
      <w:b/>
      <w:bCs/>
      <w:color w:val="AEB862" w:themeColor="accent1"/>
      <w:sz w:val="18"/>
      <w:szCs w:val="18"/>
      <w:lang w:val="en-US"/>
    </w:rPr>
  </w:style>
  <w:style w:type="character" w:customStyle="1" w:styleId="InformationTok">
    <w:name w:val="InformationTok"/>
    <w:basedOn w:val="VerbatimChar"/>
    <w:rsid w:val="001F7B2C"/>
    <w:rPr>
      <w:rFonts w:ascii="Consolas" w:eastAsiaTheme="minorEastAsia" w:hAnsi="Consolas"/>
      <w:b w:val="0"/>
      <w:bCs/>
      <w:i/>
      <w:color w:val="60A0B0"/>
      <w:sz w:val="18"/>
      <w:szCs w:val="18"/>
      <w:lang w:val="en-US"/>
    </w:rPr>
  </w:style>
  <w:style w:type="character" w:customStyle="1" w:styleId="WarningTok">
    <w:name w:val="WarningTok"/>
    <w:basedOn w:val="VerbatimChar"/>
    <w:rsid w:val="001F7B2C"/>
    <w:rPr>
      <w:rFonts w:ascii="Consolas" w:eastAsiaTheme="minorEastAsia" w:hAnsi="Consolas"/>
      <w:b w:val="0"/>
      <w:bCs/>
      <w:i/>
      <w:color w:val="60A0B0"/>
      <w:sz w:val="18"/>
      <w:szCs w:val="18"/>
      <w:lang w:val="en-US"/>
    </w:rPr>
  </w:style>
  <w:style w:type="character" w:customStyle="1" w:styleId="AlertTok">
    <w:name w:val="AlertTok"/>
    <w:basedOn w:val="VerbatimChar"/>
    <w:rsid w:val="001F7B2C"/>
    <w:rPr>
      <w:rFonts w:ascii="Consolas" w:eastAsiaTheme="minorEastAsia" w:hAnsi="Consolas"/>
      <w:b w:val="0"/>
      <w:bCs/>
      <w:color w:val="FF0000"/>
      <w:sz w:val="18"/>
      <w:szCs w:val="18"/>
      <w:lang w:val="en-US"/>
    </w:rPr>
  </w:style>
  <w:style w:type="character" w:customStyle="1" w:styleId="ErrorTok">
    <w:name w:val="ErrorTok"/>
    <w:basedOn w:val="VerbatimChar"/>
    <w:rsid w:val="001F7B2C"/>
    <w:rPr>
      <w:rFonts w:ascii="Consolas" w:eastAsiaTheme="minorEastAsia" w:hAnsi="Consolas"/>
      <w:b w:val="0"/>
      <w:bCs/>
      <w:color w:val="FF0000"/>
      <w:sz w:val="18"/>
      <w:szCs w:val="18"/>
      <w:lang w:val="en-US"/>
    </w:rPr>
  </w:style>
  <w:style w:type="character" w:customStyle="1" w:styleId="NormalTok">
    <w:name w:val="NormalTok"/>
    <w:basedOn w:val="VerbatimChar"/>
    <w:rsid w:val="001F7B2C"/>
    <w:rPr>
      <w:rFonts w:ascii="Consolas" w:eastAsiaTheme="minorEastAsia" w:hAnsi="Consolas"/>
      <w:b/>
      <w:bCs/>
      <w:color w:val="AEB862" w:themeColor="accent1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E3792C"/>
    <w:pPr>
      <w:spacing w:after="0" w:line="240" w:lineRule="auto"/>
    </w:pPr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0B4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0B4"/>
    <w:rPr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26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ron\AppData\Local\Temp\Templafy\WordVsto\5ugitywb.dotx" TargetMode="External"/></Relationships>
</file>

<file path=word/theme/theme1.xml><?xml version="1.0" encoding="utf-8"?>
<a:theme xmlns:a="http://schemas.openxmlformats.org/drawingml/2006/main" name="SDU">
  <a:themeElements>
    <a:clrScheme name="SDU">
      <a:dk1>
        <a:srgbClr val="000000"/>
      </a:dk1>
      <a:lt1>
        <a:sysClr val="window" lastClr="FFFFFF"/>
      </a:lt1>
      <a:dk2>
        <a:srgbClr val="7A6040"/>
      </a:dk2>
      <a:lt2>
        <a:srgbClr val="DDCBA4"/>
      </a:lt2>
      <a:accent1>
        <a:srgbClr val="AEB862"/>
      </a:accent1>
      <a:accent2>
        <a:srgbClr val="789D4A"/>
      </a:accent2>
      <a:accent3>
        <a:srgbClr val="F2C75C"/>
      </a:accent3>
      <a:accent4>
        <a:srgbClr val="E07E3C"/>
      </a:accent4>
      <a:accent5>
        <a:srgbClr val="E1BBB4"/>
      </a:accent5>
      <a:accent6>
        <a:srgbClr val="D05A57"/>
      </a:accent6>
      <a:hlink>
        <a:srgbClr val="0563C1"/>
      </a:hlink>
      <a:folHlink>
        <a:srgbClr val="954F72"/>
      </a:folHlink>
    </a:clrScheme>
    <a:fontScheme name="SD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lIns="72000" tIns="72000" rIns="72000" bIns="72000" rtlCol="0" anchor="ctr"/>
      <a:lstStyle>
        <a:defPPr algn="ctr">
          <a:defRPr sz="1600" dirty="0" err="1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600" dirty="0" err="1"/>
        </a:defPPr>
      </a:lstStyle>
    </a:txDef>
  </a:objectDefaults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ort">
      <a:srgbClr val="000000"/>
    </a:custClr>
    <a:custClr name="Hvid">
      <a:srgbClr val="FFFFFF"/>
    </a:custClr>
  </a:custClrLst>
  <a:extLst>
    <a:ext uri="{05A4C25C-085E-4340-85A3-A5531E510DB2}">
      <thm15:themeFamily xmlns:thm15="http://schemas.microsoft.com/office/thememl/2012/main" name="SDU" id="{DE6ED73B-E157-4C0D-B072-864F00008F05}" vid="{42B93E90-1664-416E-ACDB-AE723854CF6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4438C9D5-CA01-495F-81BB-547FFFD0DF0C}">
  <ds:schemaRefs/>
</ds:datastoreItem>
</file>

<file path=customXml/itemProps2.xml><?xml version="1.0" encoding="utf-8"?>
<ds:datastoreItem xmlns:ds="http://schemas.openxmlformats.org/officeDocument/2006/customXml" ds:itemID="{4AB8C649-791A-43C6-B77A-F03E4A584C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5ugitywb.dotx</Template>
  <TotalTime>18</TotalTime>
  <Pages>15</Pages>
  <Words>3403</Words>
  <Characters>19398</Characters>
  <Application>Microsoft Office Word</Application>
  <DocSecurity>0</DocSecurity>
  <Lines>161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Grøn</dc:creator>
  <cp:keywords/>
  <dc:description/>
  <cp:lastModifiedBy>Søren Grøn</cp:lastModifiedBy>
  <cp:revision>8</cp:revision>
  <dcterms:created xsi:type="dcterms:W3CDTF">2025-09-02T07:11:00Z</dcterms:created>
  <dcterms:modified xsi:type="dcterms:W3CDTF">2025-09-12T11:57:00Z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sdu</vt:lpwstr>
  </property>
  <property fmtid="{D5CDD505-2E9C-101B-9397-08002B2CF9AE}" pid="3" name="TemplafyTemplateId">
    <vt:lpwstr>991143041190330490</vt:lpwstr>
  </property>
  <property fmtid="{D5CDD505-2E9C-101B-9397-08002B2CF9AE}" pid="4" name="TemplafyUserProfileId">
    <vt:lpwstr>637844137688052166</vt:lpwstr>
  </property>
  <property fmtid="{D5CDD505-2E9C-101B-9397-08002B2CF9AE}" pid="5" name="TemplafyLanguageCode">
    <vt:lpwstr>en-GB</vt:lpwstr>
  </property>
  <property fmtid="{D5CDD505-2E9C-101B-9397-08002B2CF9AE}" pid="6" name="TemplafyFromBlank">
    <vt:bool>true</vt:bool>
  </property>
</Properties>
</file>