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EE14D">
      <w:pPr>
        <w:spacing w:line="276" w:lineRule="auto"/>
        <w:jc w:val="left"/>
        <w:rPr>
          <w:rFonts w:ascii="Arial" w:hAnsi="Arial" w:cs="Arial"/>
          <w:b/>
          <w:bCs/>
          <w:sz w:val="20"/>
          <w:szCs w:val="20"/>
        </w:rPr>
      </w:pPr>
      <w:bookmarkStart w:id="0" w:name="OLE_LINK2"/>
      <w:bookmarkStart w:id="1" w:name="OLE_LINK5"/>
      <w:r>
        <w:rPr>
          <w:rFonts w:ascii="Arial" w:hAnsi="Arial" w:cs="Arial"/>
          <w:b/>
          <w:bCs/>
          <w:sz w:val="20"/>
          <w:szCs w:val="20"/>
        </w:rPr>
        <w:t>Supplementary figures and tables:</w:t>
      </w:r>
    </w:p>
    <w:p w14:paraId="62761AE4">
      <w:pPr>
        <w:widowControl/>
        <w:tabs>
          <w:tab w:val="left" w:pos="488"/>
        </w:tabs>
        <w:spacing w:after="200" w:line="276" w:lineRule="auto"/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eastAsia="宋体" w:cs="Arial"/>
          <w:b/>
          <w:bCs/>
          <w:kern w:val="0"/>
          <w:sz w:val="20"/>
          <w:szCs w:val="20"/>
          <w:lang w:eastAsia="en-US"/>
        </w:rPr>
        <w:t>Fig</w:t>
      </w:r>
      <w:r>
        <w:rPr>
          <w:rFonts w:hint="eastAsia" w:ascii="Arial" w:hAnsi="Arial" w:eastAsia="宋体" w:cs="Arial"/>
          <w:b/>
          <w:bCs/>
          <w:kern w:val="0"/>
          <w:sz w:val="20"/>
          <w:szCs w:val="20"/>
        </w:rPr>
        <w:t>ure</w:t>
      </w:r>
      <w:r>
        <w:rPr>
          <w:rFonts w:ascii="Arial" w:hAnsi="Arial" w:eastAsia="宋体" w:cs="Arial"/>
          <w:b/>
          <w:bCs/>
          <w:kern w:val="0"/>
          <w:sz w:val="20"/>
          <w:szCs w:val="20"/>
          <w:lang w:eastAsia="en-US"/>
        </w:rPr>
        <w:t xml:space="preserve"> S1</w:t>
      </w:r>
      <w:r>
        <w:rPr>
          <w:rFonts w:hint="eastAsia" w:ascii="Arial" w:hAnsi="Arial" w:eastAsia="宋体" w:cs="Arial"/>
          <w:b/>
          <w:bCs/>
          <w:kern w:val="0"/>
          <w:sz w:val="20"/>
          <w:szCs w:val="20"/>
        </w:rPr>
        <w:t>.</w:t>
      </w:r>
      <w:r>
        <w:rPr>
          <w:rFonts w:ascii="Arial" w:hAnsi="Arial" w:eastAsia="宋体" w:cs="Arial"/>
          <w:b/>
          <w:bCs/>
          <w:kern w:val="0"/>
          <w:sz w:val="20"/>
          <w:szCs w:val="20"/>
          <w:lang w:eastAsia="en-US"/>
        </w:rPr>
        <w:t xml:space="preserve"> </w:t>
      </w:r>
      <w:r>
        <w:rPr>
          <w:rFonts w:ascii="Arial" w:hAnsi="Arial" w:eastAsia="宋体" w:cs="Arial"/>
          <w:kern w:val="0"/>
          <w:sz w:val="20"/>
          <w:szCs w:val="20"/>
          <w:lang w:eastAsia="en-US"/>
        </w:rPr>
        <w:t>Flowchart of</w:t>
      </w:r>
      <w:r>
        <w:rPr>
          <w:rFonts w:ascii="Arial" w:hAnsi="Arial" w:eastAsia="宋体" w:cs="Arial"/>
          <w:kern w:val="0"/>
          <w:sz w:val="20"/>
          <w:szCs w:val="20"/>
        </w:rPr>
        <w:t xml:space="preserve"> pediatric</w:t>
      </w:r>
      <w:r>
        <w:rPr>
          <w:rFonts w:ascii="Arial" w:hAnsi="Arial" w:eastAsia="宋体" w:cs="Arial"/>
          <w:kern w:val="0"/>
          <w:sz w:val="20"/>
          <w:szCs w:val="20"/>
          <w:lang w:eastAsia="en-US"/>
        </w:rPr>
        <w:t xml:space="preserve"> generalized pustular psoriasis </w:t>
      </w:r>
      <w:r>
        <w:rPr>
          <w:rFonts w:ascii="Arial" w:hAnsi="Arial" w:eastAsia="宋体" w:cs="Arial"/>
          <w:kern w:val="0"/>
          <w:sz w:val="20"/>
          <w:szCs w:val="20"/>
        </w:rPr>
        <w:t>(GPP) patients</w:t>
      </w:r>
      <w:r>
        <w:rPr>
          <w:rFonts w:ascii="Arial" w:hAnsi="Arial" w:eastAsia="宋体" w:cs="Arial"/>
          <w:kern w:val="0"/>
          <w:sz w:val="20"/>
          <w:szCs w:val="20"/>
          <w:lang w:eastAsia="en-US"/>
        </w:rPr>
        <w:t xml:space="preserve"> selection</w:t>
      </w:r>
    </w:p>
    <w:p w14:paraId="67F28773">
      <w:pPr>
        <w:tabs>
          <w:tab w:val="left" w:pos="488"/>
        </w:tabs>
        <w:jc w:val="left"/>
        <w:rPr>
          <w:rFonts w:ascii="Arial" w:hAnsi="Arial" w:cs="Arial"/>
          <w:b/>
          <w:bCs/>
          <w:sz w:val="24"/>
        </w:rPr>
      </w:pPr>
      <w:r>
        <w:rPr>
          <w:rFonts w:ascii="Arial" w:hAnsi="Arial" w:eastAsia="宋体" w:cs="Arial"/>
          <w:b/>
          <w:kern w:val="0"/>
          <w:sz w:val="24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287655</wp:posOffset>
                </wp:positionH>
                <wp:positionV relativeFrom="paragraph">
                  <wp:posOffset>49530</wp:posOffset>
                </wp:positionV>
                <wp:extent cx="3235960" cy="797560"/>
                <wp:effectExtent l="5080" t="5080" r="6985" b="6985"/>
                <wp:wrapNone/>
                <wp:docPr id="4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5960" cy="797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30EA2ED0">
                            <w:pPr>
                              <w:jc w:val="left"/>
                              <w:rPr>
                                <w:rFonts w:ascii="Arial" w:hAnsi="Arial" w:eastAsia="宋体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eastAsia="宋体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p</w:t>
                            </w:r>
                            <w:r>
                              <w:rPr>
                                <w:b/>
                                <w:bCs/>
                              </w:rPr>
                              <w:t>ediatric</w:t>
                            </w:r>
                            <w:r>
                              <w:rPr>
                                <w:rFonts w:ascii="Arial" w:hAnsi="Arial" w:eastAsia="宋体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GPP </w:t>
                            </w:r>
                            <w:r>
                              <w:rPr>
                                <w:rFonts w:hint="eastAsia" w:ascii="Arial" w:hAnsi="Arial" w:eastAsia="宋体" w:cs="Arial"/>
                                <w:b/>
                                <w:bCs/>
                                <w:sz w:val="20"/>
                                <w:szCs w:val="20"/>
                              </w:rPr>
                              <w:t>in</w:t>
                            </w:r>
                            <w:r>
                              <w:rPr>
                                <w:rFonts w:ascii="Arial" w:hAnsi="Arial" w:eastAsia="宋体" w:cs="Arial"/>
                                <w:b/>
                                <w:bCs/>
                                <w:sz w:val="20"/>
                                <w:szCs w:val="20"/>
                              </w:rPr>
                              <w:t>patients</w:t>
                            </w:r>
                            <w:r>
                              <w:rPr>
                                <w:rFonts w:ascii="Arial" w:hAnsi="Arial" w:eastAsia="Calibri" w:cs="Arial"/>
                                <w:b/>
                                <w:bCs/>
                                <w:sz w:val="20"/>
                                <w:szCs w:val="20"/>
                                <w:lang w:val="en-CA"/>
                              </w:rPr>
                              <w:t xml:space="preserve"> (n</w:t>
                            </w:r>
                            <w:r>
                              <w:rPr>
                                <w:rFonts w:ascii="Arial" w:hAnsi="Arial" w:eastAsia="宋体" w:cs="Arial"/>
                                <w:b/>
                                <w:bCs/>
                                <w:sz w:val="20"/>
                                <w:szCs w:val="20"/>
                              </w:rPr>
                              <w:t>=</w:t>
                            </w:r>
                            <w:r>
                              <w:rPr>
                                <w:rFonts w:hint="eastAsia" w:ascii="Arial" w:hAnsi="Arial" w:eastAsia="宋体" w:cs="Arial"/>
                                <w:b/>
                                <w:bCs/>
                                <w:sz w:val="20"/>
                                <w:szCs w:val="20"/>
                              </w:rPr>
                              <w:t>62</w:t>
                            </w:r>
                            <w:r>
                              <w:rPr>
                                <w:rFonts w:ascii="Arial" w:hAnsi="Arial" w:eastAsia="Calibri" w:cs="Arial"/>
                                <w:b/>
                                <w:bCs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  <w:r>
                              <w:rPr>
                                <w:rFonts w:ascii="Arial" w:hAnsi="Arial" w:eastAsia="宋体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diagnosed according to Asia-Pacific consensus </w:t>
                            </w:r>
                            <w:r>
                              <w:rPr>
                                <w:rFonts w:hint="eastAsia" w:ascii="Arial" w:hAnsi="Arial" w:eastAsia="宋体" w:cs="Arial"/>
                                <w:b/>
                                <w:bCs/>
                                <w:sz w:val="20"/>
                                <w:szCs w:val="20"/>
                              </w:rPr>
                              <w:t>criteria (March</w:t>
                            </w:r>
                            <w:r>
                              <w:rPr>
                                <w:rFonts w:ascii="Arial" w:hAnsi="Arial" w:eastAsia="宋体" w:cs="Arial"/>
                                <w:b/>
                                <w:bCs/>
                                <w:sz w:val="20"/>
                                <w:szCs w:val="20"/>
                                <w:lang w:val="en-CA"/>
                              </w:rPr>
                              <w:t xml:space="preserve"> 1, </w:t>
                            </w:r>
                            <w:r>
                              <w:rPr>
                                <w:rFonts w:hint="eastAsia" w:ascii="Arial" w:hAnsi="Arial" w:eastAsia="宋体" w:cs="Arial"/>
                                <w:b/>
                                <w:bCs/>
                                <w:sz w:val="20"/>
                                <w:szCs w:val="20"/>
                              </w:rPr>
                              <w:t>2017</w:t>
                            </w:r>
                            <w:r>
                              <w:rPr>
                                <w:rFonts w:ascii="Arial" w:hAnsi="Arial" w:eastAsia="宋体" w:cs="Arial"/>
                                <w:b/>
                                <w:bCs/>
                                <w:sz w:val="20"/>
                                <w:szCs w:val="20"/>
                                <w:lang w:val="en-CA"/>
                              </w:rPr>
                              <w:t xml:space="preserve"> and </w:t>
                            </w:r>
                            <w:r>
                              <w:rPr>
                                <w:rFonts w:hint="eastAsia" w:ascii="Arial" w:hAnsi="Arial" w:eastAsia="宋体" w:cs="Arial"/>
                                <w:b/>
                                <w:bCs/>
                                <w:sz w:val="20"/>
                                <w:szCs w:val="20"/>
                              </w:rPr>
                              <w:t>February</w:t>
                            </w:r>
                            <w:r>
                              <w:rPr>
                                <w:rFonts w:ascii="Arial" w:hAnsi="Arial" w:eastAsia="宋体" w:cs="Arial"/>
                                <w:b/>
                                <w:bCs/>
                                <w:sz w:val="20"/>
                                <w:szCs w:val="20"/>
                                <w:lang w:val="en-CA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Arial" w:hAnsi="Arial" w:eastAsia="宋体" w:cs="Arial"/>
                                <w:b/>
                                <w:bCs/>
                                <w:sz w:val="20"/>
                                <w:szCs w:val="20"/>
                              </w:rPr>
                              <w:t>29</w:t>
                            </w:r>
                            <w:r>
                              <w:rPr>
                                <w:rFonts w:ascii="Arial" w:hAnsi="Arial" w:eastAsia="宋体" w:cs="Arial"/>
                                <w:b/>
                                <w:bCs/>
                                <w:sz w:val="20"/>
                                <w:szCs w:val="20"/>
                                <w:lang w:val="en-CA"/>
                              </w:rPr>
                              <w:t>, 202</w:t>
                            </w:r>
                            <w:r>
                              <w:rPr>
                                <w:rFonts w:hint="eastAsia" w:ascii="Arial" w:hAnsi="Arial" w:eastAsia="宋体" w:cs="Arial"/>
                                <w:b/>
                                <w:bCs/>
                                <w:sz w:val="20"/>
                                <w:szCs w:val="20"/>
                              </w:rPr>
                              <w:t>4)</w:t>
                            </w:r>
                          </w:p>
                          <w:p w14:paraId="2312AAC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6" o:spid="_x0000_s1026" o:spt="1" style="position:absolute;left:0pt;margin-left:22.65pt;margin-top:3.9pt;height:62.8pt;width:254.8pt;z-index:251662336;mso-width-relative:page;mso-height-relative:page;" fillcolor="#FFFFFF" filled="t" stroked="t" coordsize="21600,21600" o:gfxdata="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NaYnJXWAAAACAEAAA8AAAAAAAAAAQAgAAAAIgAAAGRycy9kb3ducmV2&#10;LnhtbFBLAQIUABQAAAAIAIdO4kBDqlX2NwIAAIgEAAAOAAAAAAAAAAEAIAAAACUBAABkcnMvZTJv&#10;RG9jLnhtbFBLBQYAAAAABgAGAFkBAADOBQAAAAA=&#10;">
                <v:fill on="t" focussize="0,0"/>
                <v:stroke color="#000000" miterlimit="8" joinstyle="miter"/>
                <v:imagedata o:title=""/>
                <o:lock v:ext="edit" aspectratio="f"/>
                <v:textbox inset="2.54mm,2.54mm,2.54mm,2.54mm">
                  <w:txbxContent>
                    <w:p w14:paraId="30EA2ED0">
                      <w:pPr>
                        <w:jc w:val="left"/>
                        <w:rPr>
                          <w:rFonts w:ascii="Arial" w:hAnsi="Arial" w:eastAsia="宋体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eastAsia="宋体" w:cs="Arial"/>
                          <w:b/>
                          <w:bCs/>
                          <w:sz w:val="20"/>
                          <w:szCs w:val="20"/>
                        </w:rPr>
                        <w:t xml:space="preserve">The 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p</w:t>
                      </w:r>
                      <w:r>
                        <w:rPr>
                          <w:b/>
                          <w:bCs/>
                        </w:rPr>
                        <w:t>ediatric</w:t>
                      </w:r>
                      <w:r>
                        <w:rPr>
                          <w:rFonts w:ascii="Arial" w:hAnsi="Arial" w:eastAsia="宋体" w:cs="Arial"/>
                          <w:b/>
                          <w:bCs/>
                          <w:sz w:val="20"/>
                          <w:szCs w:val="20"/>
                        </w:rPr>
                        <w:t xml:space="preserve"> GPP </w:t>
                      </w:r>
                      <w:r>
                        <w:rPr>
                          <w:rFonts w:hint="eastAsia" w:ascii="Arial" w:hAnsi="Arial" w:eastAsia="宋体" w:cs="Arial"/>
                          <w:b/>
                          <w:bCs/>
                          <w:sz w:val="20"/>
                          <w:szCs w:val="20"/>
                        </w:rPr>
                        <w:t>in</w:t>
                      </w:r>
                      <w:r>
                        <w:rPr>
                          <w:rFonts w:ascii="Arial" w:hAnsi="Arial" w:eastAsia="宋体" w:cs="Arial"/>
                          <w:b/>
                          <w:bCs/>
                          <w:sz w:val="20"/>
                          <w:szCs w:val="20"/>
                        </w:rPr>
                        <w:t>patients</w:t>
                      </w:r>
                      <w:r>
                        <w:rPr>
                          <w:rFonts w:ascii="Arial" w:hAnsi="Arial" w:eastAsia="Calibri" w:cs="Arial"/>
                          <w:b/>
                          <w:bCs/>
                          <w:sz w:val="20"/>
                          <w:szCs w:val="20"/>
                          <w:lang w:val="en-CA"/>
                        </w:rPr>
                        <w:t xml:space="preserve"> (n</w:t>
                      </w:r>
                      <w:r>
                        <w:rPr>
                          <w:rFonts w:ascii="Arial" w:hAnsi="Arial" w:eastAsia="宋体" w:cs="Arial"/>
                          <w:b/>
                          <w:bCs/>
                          <w:sz w:val="20"/>
                          <w:szCs w:val="20"/>
                        </w:rPr>
                        <w:t>=</w:t>
                      </w:r>
                      <w:r>
                        <w:rPr>
                          <w:rFonts w:hint="eastAsia" w:ascii="Arial" w:hAnsi="Arial" w:eastAsia="宋体" w:cs="Arial"/>
                          <w:b/>
                          <w:bCs/>
                          <w:sz w:val="20"/>
                          <w:szCs w:val="20"/>
                        </w:rPr>
                        <w:t>62</w:t>
                      </w:r>
                      <w:r>
                        <w:rPr>
                          <w:rFonts w:ascii="Arial" w:hAnsi="Arial" w:eastAsia="Calibri" w:cs="Arial"/>
                          <w:b/>
                          <w:bCs/>
                          <w:sz w:val="20"/>
                          <w:szCs w:val="20"/>
                          <w:lang w:val="en-CA"/>
                        </w:rPr>
                        <w:t>)</w:t>
                      </w:r>
                      <w:r>
                        <w:rPr>
                          <w:rFonts w:ascii="Arial" w:hAnsi="Arial" w:eastAsia="宋体" w:cs="Arial"/>
                          <w:b/>
                          <w:bCs/>
                          <w:sz w:val="20"/>
                          <w:szCs w:val="20"/>
                        </w:rPr>
                        <w:t xml:space="preserve"> diagnosed according to Asia-Pacific consensus </w:t>
                      </w:r>
                      <w:r>
                        <w:rPr>
                          <w:rFonts w:hint="eastAsia" w:ascii="Arial" w:hAnsi="Arial" w:eastAsia="宋体" w:cs="Arial"/>
                          <w:b/>
                          <w:bCs/>
                          <w:sz w:val="20"/>
                          <w:szCs w:val="20"/>
                        </w:rPr>
                        <w:t>criteria (March</w:t>
                      </w:r>
                      <w:r>
                        <w:rPr>
                          <w:rFonts w:ascii="Arial" w:hAnsi="Arial" w:eastAsia="宋体" w:cs="Arial"/>
                          <w:b/>
                          <w:bCs/>
                          <w:sz w:val="20"/>
                          <w:szCs w:val="20"/>
                          <w:lang w:val="en-CA"/>
                        </w:rPr>
                        <w:t xml:space="preserve"> 1, </w:t>
                      </w:r>
                      <w:r>
                        <w:rPr>
                          <w:rFonts w:hint="eastAsia" w:ascii="Arial" w:hAnsi="Arial" w:eastAsia="宋体" w:cs="Arial"/>
                          <w:b/>
                          <w:bCs/>
                          <w:sz w:val="20"/>
                          <w:szCs w:val="20"/>
                        </w:rPr>
                        <w:t>2017</w:t>
                      </w:r>
                      <w:r>
                        <w:rPr>
                          <w:rFonts w:ascii="Arial" w:hAnsi="Arial" w:eastAsia="宋体" w:cs="Arial"/>
                          <w:b/>
                          <w:bCs/>
                          <w:sz w:val="20"/>
                          <w:szCs w:val="20"/>
                          <w:lang w:val="en-CA"/>
                        </w:rPr>
                        <w:t xml:space="preserve"> and </w:t>
                      </w:r>
                      <w:r>
                        <w:rPr>
                          <w:rFonts w:hint="eastAsia" w:ascii="Arial" w:hAnsi="Arial" w:eastAsia="宋体" w:cs="Arial"/>
                          <w:b/>
                          <w:bCs/>
                          <w:sz w:val="20"/>
                          <w:szCs w:val="20"/>
                        </w:rPr>
                        <w:t>February</w:t>
                      </w:r>
                      <w:r>
                        <w:rPr>
                          <w:rFonts w:ascii="Arial" w:hAnsi="Arial" w:eastAsia="宋体" w:cs="Arial"/>
                          <w:b/>
                          <w:bCs/>
                          <w:sz w:val="20"/>
                          <w:szCs w:val="20"/>
                          <w:lang w:val="en-CA"/>
                        </w:rPr>
                        <w:t xml:space="preserve"> </w:t>
                      </w:r>
                      <w:r>
                        <w:rPr>
                          <w:rFonts w:hint="eastAsia" w:ascii="Arial" w:hAnsi="Arial" w:eastAsia="宋体" w:cs="Arial"/>
                          <w:b/>
                          <w:bCs/>
                          <w:sz w:val="20"/>
                          <w:szCs w:val="20"/>
                        </w:rPr>
                        <w:t>29</w:t>
                      </w:r>
                      <w:r>
                        <w:rPr>
                          <w:rFonts w:ascii="Arial" w:hAnsi="Arial" w:eastAsia="宋体" w:cs="Arial"/>
                          <w:b/>
                          <w:bCs/>
                          <w:sz w:val="20"/>
                          <w:szCs w:val="20"/>
                          <w:lang w:val="en-CA"/>
                        </w:rPr>
                        <w:t>, 202</w:t>
                      </w:r>
                      <w:r>
                        <w:rPr>
                          <w:rFonts w:hint="eastAsia" w:ascii="Arial" w:hAnsi="Arial" w:eastAsia="宋体" w:cs="Arial"/>
                          <w:b/>
                          <w:bCs/>
                          <w:sz w:val="20"/>
                          <w:szCs w:val="20"/>
                        </w:rPr>
                        <w:t>4)</w:t>
                      </w:r>
                    </w:p>
                    <w:p w14:paraId="2312AAC5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E4332D3">
      <w:pPr>
        <w:tabs>
          <w:tab w:val="left" w:pos="488"/>
        </w:tabs>
        <w:jc w:val="left"/>
        <w:rPr>
          <w:rFonts w:ascii="Arial" w:hAnsi="Arial" w:cs="Arial"/>
          <w:b/>
          <w:bCs/>
          <w:sz w:val="24"/>
        </w:rPr>
      </w:pPr>
    </w:p>
    <w:p w14:paraId="53019FA5">
      <w:pPr>
        <w:tabs>
          <w:tab w:val="left" w:pos="488"/>
        </w:tabs>
        <w:jc w:val="left"/>
        <w:rPr>
          <w:rFonts w:ascii="Arial" w:hAnsi="Arial" w:cs="Arial"/>
          <w:b/>
          <w:bCs/>
          <w:sz w:val="24"/>
        </w:rPr>
      </w:pPr>
      <w:r>
        <w:rPr>
          <w:rFonts w:ascii="Arial" w:hAnsi="Arial" w:eastAsia="宋体" w:cs="Arial"/>
          <w:b/>
          <w:kern w:val="0"/>
          <w:sz w:val="24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1889125</wp:posOffset>
                </wp:positionH>
                <wp:positionV relativeFrom="paragraph">
                  <wp:posOffset>177800</wp:posOffset>
                </wp:positionV>
                <wp:extent cx="3175" cy="1618615"/>
                <wp:effectExtent l="38100" t="0" r="34925" b="635"/>
                <wp:wrapNone/>
                <wp:docPr id="1" name="自选图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175" cy="16186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" o:spid="_x0000_s1026" o:spt="32" type="#_x0000_t32" style="position:absolute;left:0pt;flip:x;margin-left:148.75pt;margin-top:14pt;height:127.45pt;width:0.25pt;z-index:251660288;mso-width-relative:page;mso-height-relative:page;" filled="f" stroked="t" coordsize="21600,21600" o:gfxdata="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Iy0qMrXAAAACgEAAA8AAAAAAAAAAQAg&#10;AAAAIgAAAGRycy9kb3ducmV2LnhtbFBLAQIUABQAAAAIAIdO4kAZQE/mDwIAAPADAAAOAAAAAAAA&#10;AAEAIAAAACYBAABkcnMvZTJvRG9jLnhtbFBLBQYAAAAABgAGAFkBAACn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0056525D">
      <w:pPr>
        <w:tabs>
          <w:tab w:val="left" w:pos="488"/>
        </w:tabs>
        <w:jc w:val="left"/>
        <w:rPr>
          <w:rFonts w:ascii="Arial" w:hAnsi="Arial" w:cs="Arial"/>
          <w:b/>
          <w:bCs/>
          <w:sz w:val="24"/>
        </w:rPr>
      </w:pPr>
    </w:p>
    <w:p w14:paraId="0AA26FF6">
      <w:pPr>
        <w:tabs>
          <w:tab w:val="left" w:pos="488"/>
        </w:tabs>
        <w:jc w:val="left"/>
        <w:rPr>
          <w:rFonts w:ascii="Arial" w:hAnsi="Arial" w:cs="Arial"/>
          <w:b/>
          <w:bCs/>
          <w:sz w:val="24"/>
        </w:rPr>
      </w:pPr>
    </w:p>
    <w:p w14:paraId="14ADF05C">
      <w:pPr>
        <w:tabs>
          <w:tab w:val="left" w:pos="488"/>
        </w:tabs>
        <w:jc w:val="left"/>
        <w:rPr>
          <w:rFonts w:ascii="Arial" w:hAnsi="Arial" w:cs="Arial"/>
          <w:b/>
          <w:bCs/>
          <w:sz w:val="24"/>
        </w:rPr>
      </w:pPr>
      <w:r>
        <w:rPr>
          <w:rFonts w:ascii="Arial" w:hAnsi="Arial" w:eastAsia="宋体" w:cs="Arial"/>
          <w:b/>
          <w:kern w:val="0"/>
          <w:sz w:val="24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2552700</wp:posOffset>
                </wp:positionH>
                <wp:positionV relativeFrom="paragraph">
                  <wp:posOffset>103505</wp:posOffset>
                </wp:positionV>
                <wp:extent cx="2244090" cy="876300"/>
                <wp:effectExtent l="5080" t="4445" r="8255" b="5080"/>
                <wp:wrapNone/>
                <wp:docPr id="5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409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67ADE804">
                            <w:pPr>
                              <w:jc w:val="left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CA"/>
                              </w:rPr>
                              <w:t>Excluded (n=</w:t>
                            </w:r>
                            <w:r>
                              <w:rPr>
                                <w:rFonts w:hint="eastAsia"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CA"/>
                              </w:rPr>
                              <w:t>)：</w:t>
                            </w:r>
                          </w:p>
                          <w:p w14:paraId="15AACF9A">
                            <w:pPr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The diagnosis was corrected to EKC syndrome at follow-up (n=1) </w:t>
                            </w:r>
                          </w:p>
                          <w:p w14:paraId="54EAFADF">
                            <w:pPr>
                              <w:jc w:val="lef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5A71221">
                            <w:pPr>
                              <w:jc w:val="lef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7" o:spid="_x0000_s1026" o:spt="1" style="position:absolute;left:0pt;margin-left:201pt;margin-top:8.15pt;height:69pt;width:176.7pt;z-index:251663360;mso-width-relative:page;mso-height-relative:page;" fillcolor="#FFFFFF" filled="t" stroked="t" coordsize="21600,21600" o:gfxdata="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qSK84NkAAAAKAQAADwAAAAAAAAABACAAAAAiAAAAZHJzL2Rv&#10;d25yZXYueG1sUEsBAhQAFAAAAAgAh07iQOE259Y5AgAAiAQAAA4AAAAAAAAAAQAgAAAAKAEAAGRy&#10;cy9lMm9Eb2MueG1sUEsFBgAAAAAGAAYAWQEAANMFAAAAAA==&#10;">
                <v:fill on="t" focussize="0,0"/>
                <v:stroke color="#000000" miterlimit="8" joinstyle="miter"/>
                <v:imagedata o:title=""/>
                <o:lock v:ext="edit" aspectratio="f"/>
                <v:textbox inset="2.54mm,2.54mm,2.54mm,2.54mm">
                  <w:txbxContent>
                    <w:p w14:paraId="67ADE804">
                      <w:pPr>
                        <w:jc w:val="left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CA"/>
                        </w:rPr>
                        <w:t>Excluded (n=</w:t>
                      </w:r>
                      <w:r>
                        <w:rPr>
                          <w:rFonts w:hint="eastAsia" w:ascii="Arial" w:hAnsi="Arial" w:cs="Arial"/>
                          <w:b/>
                          <w:bCs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CA"/>
                        </w:rPr>
                        <w:t>)：</w:t>
                      </w:r>
                    </w:p>
                    <w:p w14:paraId="15AACF9A">
                      <w:pPr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The diagnosis was corrected to EKC syndrome at follow-up (n=1) </w:t>
                      </w:r>
                    </w:p>
                    <w:p w14:paraId="54EAFADF">
                      <w:pPr>
                        <w:jc w:val="lef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55A71221">
                      <w:pPr>
                        <w:jc w:val="lef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FEABFEB">
      <w:pPr>
        <w:tabs>
          <w:tab w:val="left" w:pos="488"/>
        </w:tabs>
        <w:jc w:val="left"/>
        <w:rPr>
          <w:rFonts w:ascii="Arial" w:hAnsi="Arial" w:cs="Arial"/>
          <w:b/>
          <w:bCs/>
          <w:sz w:val="24"/>
        </w:rPr>
      </w:pPr>
    </w:p>
    <w:p w14:paraId="1BD18868">
      <w:pPr>
        <w:tabs>
          <w:tab w:val="left" w:pos="488"/>
        </w:tabs>
        <w:jc w:val="left"/>
        <w:rPr>
          <w:rFonts w:ascii="Arial" w:hAnsi="Arial" w:cs="Arial"/>
          <w:b/>
          <w:bCs/>
          <w:sz w:val="24"/>
        </w:rPr>
      </w:pPr>
      <w:r>
        <w:rPr>
          <w:rFonts w:ascii="Arial" w:hAnsi="Arial" w:eastAsia="宋体" w:cs="Arial"/>
          <w:b/>
          <w:kern w:val="0"/>
          <w:sz w:val="24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1889125</wp:posOffset>
                </wp:positionH>
                <wp:positionV relativeFrom="paragraph">
                  <wp:posOffset>153670</wp:posOffset>
                </wp:positionV>
                <wp:extent cx="656590" cy="635"/>
                <wp:effectExtent l="5715" t="57785" r="23495" b="55880"/>
                <wp:wrapNone/>
                <wp:docPr id="2" name="自选图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659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" o:spid="_x0000_s1026" o:spt="32" type="#_x0000_t32" style="position:absolute;left:0pt;margin-left:148.75pt;margin-top:12.1pt;height:0.05pt;width:51.7pt;z-index:251661312;mso-width-relative:page;mso-height-relative:page;" filled="f" stroked="t" coordsize="21600,21600" o:gfxdata="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OM6i07ZAAAACQEAAA8AAAAAAAAAAQAgAAAAIgAA&#10;AGRycy9kb3ducmV2LnhtbFBLAQIUABQAAAAIAIdO4kC5UszxBwIAAOQDAAAOAAAAAAAAAAEAIAAA&#10;ACgBAABkcnMvZTJvRG9jLnhtbFBLBQYAAAAABgAGAFkBAACh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506ABA8C">
      <w:pPr>
        <w:tabs>
          <w:tab w:val="left" w:pos="488"/>
        </w:tabs>
        <w:jc w:val="left"/>
        <w:rPr>
          <w:rFonts w:ascii="Arial" w:hAnsi="Arial" w:cs="Arial"/>
          <w:b/>
          <w:bCs/>
          <w:sz w:val="24"/>
        </w:rPr>
      </w:pPr>
    </w:p>
    <w:p w14:paraId="2983729D">
      <w:pPr>
        <w:tabs>
          <w:tab w:val="left" w:pos="488"/>
        </w:tabs>
        <w:jc w:val="left"/>
        <w:rPr>
          <w:rFonts w:ascii="Arial" w:hAnsi="Arial" w:cs="Arial"/>
          <w:b/>
          <w:bCs/>
          <w:sz w:val="24"/>
        </w:rPr>
      </w:pPr>
    </w:p>
    <w:p w14:paraId="32D0BE23">
      <w:pPr>
        <w:tabs>
          <w:tab w:val="left" w:pos="488"/>
        </w:tabs>
        <w:jc w:val="left"/>
        <w:rPr>
          <w:rFonts w:ascii="Arial" w:hAnsi="Arial" w:cs="Arial"/>
          <w:b/>
          <w:bCs/>
          <w:sz w:val="24"/>
        </w:rPr>
      </w:pPr>
    </w:p>
    <w:p w14:paraId="0D1B1B09">
      <w:pPr>
        <w:tabs>
          <w:tab w:val="left" w:pos="488"/>
        </w:tabs>
        <w:jc w:val="left"/>
        <w:rPr>
          <w:rFonts w:ascii="Arial" w:hAnsi="Arial" w:cs="Arial"/>
          <w:b/>
          <w:bCs/>
          <w:sz w:val="24"/>
        </w:rPr>
      </w:pPr>
      <w:r>
        <w:rPr>
          <w:rFonts w:ascii="Arial" w:hAnsi="Arial" w:eastAsia="宋体" w:cs="Arial"/>
          <w:b/>
          <w:kern w:val="0"/>
          <w:sz w:val="24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717550</wp:posOffset>
                </wp:positionH>
                <wp:positionV relativeFrom="paragraph">
                  <wp:posOffset>31115</wp:posOffset>
                </wp:positionV>
                <wp:extent cx="2471420" cy="410845"/>
                <wp:effectExtent l="4445" t="4445" r="10160" b="13335"/>
                <wp:wrapNone/>
                <wp:docPr id="3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1420" cy="410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1D3660E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Pediatric patients for analysis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CA"/>
                              </w:rPr>
                              <w:t>(n=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61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  <w:p w14:paraId="4A314115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9" o:spid="_x0000_s1026" o:spt="1" style="position:absolute;left:0pt;margin-left:56.5pt;margin-top:2.45pt;height:32.35pt;width:194.6pt;z-index:251659264;mso-width-relative:page;mso-height-relative:page;" fillcolor="#FFFFFF" filled="t" stroked="t" coordsize="21600,21600" o:gfxdata="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Cir7ijXAAAACAEAAA8AAAAAAAAAAQAgAAAAIgAAAGRycy9kb3du&#10;cmV2LnhtbFBLAQIUABQAAAAIAIdO4kDJz1CvOQIAAIkEAAAOAAAAAAAAAAEAIAAAACYBAABkcnMv&#10;ZTJvRG9jLnhtbFBLBQYAAAAABgAGAFkBAADRBQAAAAA=&#10;">
                <v:fill on="t" focussize="0,0"/>
                <v:stroke color="#000000" miterlimit="8" joinstyle="miter"/>
                <v:imagedata o:title=""/>
                <o:lock v:ext="edit" aspectratio="f"/>
                <v:textbox inset="2.54mm,2.54mm,2.54mm,2.54mm">
                  <w:txbxContent>
                    <w:p w14:paraId="1D3660EE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Pediatric patients for analysis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CA"/>
                        </w:rPr>
                        <w:t>(n=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61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  <w:p w14:paraId="4A314115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C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3E8E556">
      <w:pPr>
        <w:tabs>
          <w:tab w:val="left" w:pos="488"/>
        </w:tabs>
        <w:jc w:val="left"/>
        <w:rPr>
          <w:rFonts w:ascii="Arial" w:hAnsi="Arial" w:cs="Arial"/>
          <w:b/>
          <w:bCs/>
          <w:sz w:val="24"/>
        </w:rPr>
      </w:pPr>
    </w:p>
    <w:p w14:paraId="78B2EF80">
      <w:pPr>
        <w:tabs>
          <w:tab w:val="left" w:pos="488"/>
        </w:tabs>
        <w:jc w:val="left"/>
        <w:rPr>
          <w:rFonts w:ascii="Arial" w:hAnsi="Arial" w:cs="Arial"/>
          <w:b/>
          <w:bCs/>
          <w:sz w:val="24"/>
        </w:rPr>
      </w:pPr>
    </w:p>
    <w:p w14:paraId="039B0AD9">
      <w:pPr>
        <w:tabs>
          <w:tab w:val="left" w:pos="488"/>
        </w:tabs>
        <w:jc w:val="left"/>
        <w:rPr>
          <w:rFonts w:ascii="Arial" w:hAnsi="Arial" w:cs="Arial"/>
          <w:sz w:val="24"/>
        </w:rPr>
      </w:pPr>
      <w:r>
        <w:rPr>
          <w:rFonts w:ascii="Arial" w:hAnsi="Arial" w:eastAsia="宋体" w:cs="Arial"/>
          <w:b/>
          <w:kern w:val="0"/>
          <w:sz w:val="24"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1879600</wp:posOffset>
                </wp:positionH>
                <wp:positionV relativeFrom="paragraph">
                  <wp:posOffset>-147320</wp:posOffset>
                </wp:positionV>
                <wp:extent cx="2540" cy="2907030"/>
                <wp:effectExtent l="35560" t="0" r="38100" b="7620"/>
                <wp:wrapNone/>
                <wp:docPr id="15" name="自选图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29070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" o:spid="_x0000_s1026" o:spt="32" type="#_x0000_t32" style="position:absolute;left:0pt;margin-left:148pt;margin-top:-11.6pt;height:228.9pt;width:0.2pt;z-index:251665408;mso-width-relative:page;mso-height-relative:page;" filled="f" stroked="t" coordsize="21600,21600" o:gfxdata="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LYJKYzbAAAACwEAAA8AAAAAAAAAAQAg&#10;AAAAIgAAAGRycy9kb3ducmV2LnhtbFBLAQIUABQAAAAIAIdO4kCipmPRCwIAAOcDAAAOAAAAAAAA&#10;AAEAIAAAACoBAABkcnMvZTJvRG9jLnhtbFBLBQYAAAAABgAGAFkBAACn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6DFBD85B">
      <w:pPr>
        <w:tabs>
          <w:tab w:val="left" w:pos="488"/>
        </w:tabs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798195</wp:posOffset>
                </wp:positionH>
                <wp:positionV relativeFrom="paragraph">
                  <wp:posOffset>193675</wp:posOffset>
                </wp:positionV>
                <wp:extent cx="0" cy="165735"/>
                <wp:effectExtent l="76200" t="0" r="57150" b="63500"/>
                <wp:wrapNone/>
                <wp:docPr id="1881295208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553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5" o:spid="_x0000_s1026" o:spt="32" type="#_x0000_t32" style="position:absolute;left:0pt;margin-left:62.85pt;margin-top:15.25pt;height:13.05pt;width:0pt;z-index:251672576;mso-width-relative:page;mso-height-relative:page;" filled="f" stroked="t" coordsize="21600,21600" o:gfxdata="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hr9BA1QAAAAkBAAAPAAAAAAAAAAEAIAAAACIA&#10;AABkcnMvZG93bnJldi54bWxQSwECFAAUAAAACACHTuJAnXkw+AwCAADqAwAADgAAAAAAAAABACAA&#10;AAAkAQAAZHJzL2Uyb0RvYy54bWxQSwUGAAAAAAYABgBZAQAAog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eastAsia="宋体" w:cs="Arial"/>
          <w:b/>
          <w:kern w:val="0"/>
          <w:sz w:val="24"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2582545</wp:posOffset>
                </wp:positionH>
                <wp:positionV relativeFrom="paragraph">
                  <wp:posOffset>144145</wp:posOffset>
                </wp:positionV>
                <wp:extent cx="2172335" cy="774700"/>
                <wp:effectExtent l="4445" t="5080" r="13970" b="10795"/>
                <wp:wrapNone/>
                <wp:docPr id="18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2335" cy="77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6ED5BDB7">
                            <w:pPr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hint="eastAsia"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34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 patient</w:t>
                            </w:r>
                            <w:r>
                              <w:rPr>
                                <w:rFonts w:hint="eastAsia"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with complete follow-up information on GPP flares </w:t>
                            </w:r>
                            <w:r>
                              <w:rPr>
                                <w:rFonts w:hint="eastAsia" w:ascii="Arial" w:hAnsi="Arial" w:cs="Arial"/>
                                <w:sz w:val="20"/>
                                <w:szCs w:val="20"/>
                              </w:rPr>
                              <w:t>at post-</w:t>
                            </w:r>
                            <w:r>
                              <w:rPr>
                                <w:rFonts w:hint="eastAsia"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discharge, as of Jun. 2024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9" o:spid="_x0000_s1026" o:spt="1" style="position:absolute;left:0pt;margin-left:203.35pt;margin-top:11.35pt;height:61pt;width:171.05pt;z-index:251668480;mso-width-relative:page;mso-height-relative:page;" fillcolor="#FFFFFF" filled="t" stroked="t" coordsize="21600,21600" o:gfxdata="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yJ4wl2AAAAAoBAAAPAAAAAAAAAAEAIAAAACIAAABkcnMv&#10;ZG93bnJldi54bWxQSwECFAAUAAAACACHTuJA26zJTjwCAACKBAAADgAAAAAAAAABACAAAAAnAQAA&#10;ZHJzL2Uyb0RvYy54bWxQSwUGAAAAAAYABgBZAQAA1QUAAAAA&#10;">
                <v:fill on="t" focussize="0,0"/>
                <v:stroke color="#000000" miterlimit="8" joinstyle="miter"/>
                <v:imagedata o:title=""/>
                <o:lock v:ext="edit" aspectratio="f"/>
                <v:textbox inset="2.54mm,2.54mm,2.54mm,2.54mm">
                  <w:txbxContent>
                    <w:p w14:paraId="6ED5BDB7">
                      <w:pPr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rFonts w:hint="eastAsia" w:ascii="Arial" w:hAnsi="Arial" w:cs="Arial"/>
                          <w:sz w:val="20"/>
                          <w:szCs w:val="20"/>
                          <w:lang w:val="en-CA"/>
                        </w:rPr>
                        <w:t>34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 patient</w:t>
                      </w:r>
                      <w:r>
                        <w:rPr>
                          <w:rFonts w:hint="eastAsia" w:ascii="Arial" w:hAnsi="Arial" w:cs="Arial"/>
                          <w:sz w:val="20"/>
                          <w:szCs w:val="20"/>
                          <w:lang w:val="en-CA"/>
                        </w:rPr>
                        <w:t>s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 </w:t>
                      </w:r>
                      <w:r>
                        <w:rPr>
                          <w:rFonts w:hint="eastAsia" w:ascii="Arial" w:hAnsi="Arial" w:cs="Arial"/>
                          <w:sz w:val="20"/>
                          <w:szCs w:val="20"/>
                          <w:lang w:val="en-CA"/>
                        </w:rPr>
                        <w:t xml:space="preserve">with complete follow-up information on GPP flares </w:t>
                      </w:r>
                      <w:r>
                        <w:rPr>
                          <w:rFonts w:hint="eastAsia" w:ascii="Arial" w:hAnsi="Arial" w:cs="Arial"/>
                          <w:sz w:val="20"/>
                          <w:szCs w:val="20"/>
                        </w:rPr>
                        <w:t>at post-</w:t>
                      </w:r>
                      <w:r>
                        <w:rPr>
                          <w:rFonts w:hint="eastAsia" w:ascii="Arial" w:hAnsi="Arial" w:cs="Arial"/>
                          <w:sz w:val="20"/>
                          <w:szCs w:val="20"/>
                          <w:lang w:val="en-CA"/>
                        </w:rPr>
                        <w:t>discharge, as of Jun. 2024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794385</wp:posOffset>
                </wp:positionH>
                <wp:positionV relativeFrom="paragraph">
                  <wp:posOffset>186690</wp:posOffset>
                </wp:positionV>
                <wp:extent cx="1101725" cy="3175"/>
                <wp:effectExtent l="0" t="0" r="22225" b="34925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1866900" y="5001895"/>
                          <a:ext cx="1101725" cy="31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62.55pt;margin-top:14.7pt;height:0.25pt;width:86.75pt;z-index:251669504;mso-width-relative:page;mso-height-relative:page;" filled="f" stroked="t" coordsize="21600,21600" o:gfxdata="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sx0Sp2QAAAAkBAAAPAAAAAAAAAAEAIAAAACIAAABkcnMvZG93&#10;bnJldi54bWxQSwECFAAUAAAACACHTuJADKQg9f8BAADWAwAADgAAAAAAAAABACAAAAAoAQAAZHJz&#10;L2Uyb0RvYy54bWxQSwUGAAAAAAYABgBZAQAAmQUAAAAA&#10;">
                <v:fill on="f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71A81DBB">
      <w:pPr>
        <w:tabs>
          <w:tab w:val="left" w:pos="488"/>
        </w:tabs>
        <w:jc w:val="left"/>
        <w:rPr>
          <w:rFonts w:ascii="Arial" w:hAnsi="Arial" w:cs="Arial"/>
          <w:sz w:val="24"/>
        </w:rPr>
      </w:pPr>
      <w:r>
        <w:rPr>
          <w:rFonts w:ascii="Arial" w:hAnsi="Arial" w:eastAsia="宋体" w:cs="Arial"/>
          <w:b/>
          <w:kern w:val="0"/>
          <w:sz w:val="24"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172720</wp:posOffset>
                </wp:positionV>
                <wp:extent cx="1665605" cy="1383665"/>
                <wp:effectExtent l="0" t="0" r="10795" b="26670"/>
                <wp:wrapNone/>
                <wp:docPr id="1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5605" cy="13834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4ED6C54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hint="eastAsia"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CA"/>
                              </w:rPr>
                              <w:t>Patients excluded for efficacy analyses (n=6):</w:t>
                            </w:r>
                          </w:p>
                          <w:p w14:paraId="205B4602">
                            <w:pPr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hint="eastAsia"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Pustules lacked pustules lesions at admission (n=3)</w:t>
                            </w:r>
                          </w:p>
                          <w:p w14:paraId="68996EF3">
                            <w:pPr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bookmarkStart w:id="11" w:name="OLE_LINK49"/>
                            <w:r>
                              <w:rPr>
                                <w:rFonts w:hint="eastAsia"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Patients</w:t>
                            </w:r>
                            <w:bookmarkEnd w:id="11"/>
                            <w:r>
                              <w:rPr>
                                <w:rFonts w:hint="eastAsia"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 who self-discharged (n=3)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7" o:spid="_x0000_s1026" o:spt="1" style="position:absolute;left:0pt;margin-left:0pt;margin-top:13.6pt;height:108.95pt;width:131.15pt;mso-position-horizontal-relative:margin;z-index:251667456;mso-width-relative:page;mso-height-relative:page;" fillcolor="#FFFFFF" filled="t" stroked="t" coordsize="21600,21600" o:gfxdata="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50m/bNcAAAAHAQAADwAAAAAAAAABACAAAAAiAAAAZHJzL2Rv&#10;d25yZXYueG1sUEsBAhQAFAAAAAgAh07iQB8e/0k7AgAAigQAAA4AAAAAAAAAAQAgAAAAJgEAAGRy&#10;cy9lMm9Eb2MueG1sUEsFBgAAAAAGAAYAWQEAANMFAAAAAA==&#10;">
                <v:fill on="t" focussize="0,0"/>
                <v:stroke color="#000000" miterlimit="8" joinstyle="miter"/>
                <v:imagedata o:title=""/>
                <o:lock v:ext="edit" aspectratio="f"/>
                <v:textbox inset="2.54mm,2.54mm,2.54mm,2.54mm">
                  <w:txbxContent>
                    <w:p w14:paraId="4ED6C548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rFonts w:hint="eastAsia" w:ascii="Arial" w:hAnsi="Arial" w:cs="Arial"/>
                          <w:b/>
                          <w:bCs/>
                          <w:sz w:val="20"/>
                          <w:szCs w:val="20"/>
                          <w:lang w:val="en-CA"/>
                        </w:rPr>
                        <w:t>Patients excluded for efficacy analyses (n=6):</w:t>
                      </w:r>
                    </w:p>
                    <w:p w14:paraId="205B4602">
                      <w:pPr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rFonts w:hint="eastAsia" w:ascii="Arial" w:hAnsi="Arial" w:cs="Arial"/>
                          <w:sz w:val="20"/>
                          <w:szCs w:val="20"/>
                          <w:lang w:val="en-CA"/>
                        </w:rPr>
                        <w:t>Pustules lacked pustules lesions at admission (n=3)</w:t>
                      </w:r>
                    </w:p>
                    <w:p w14:paraId="68996EF3">
                      <w:pPr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bookmarkStart w:id="11" w:name="OLE_LINK49"/>
                      <w:r>
                        <w:rPr>
                          <w:rFonts w:hint="eastAsia" w:ascii="Arial" w:hAnsi="Arial" w:cs="Arial"/>
                          <w:sz w:val="20"/>
                          <w:szCs w:val="20"/>
                          <w:lang w:val="en-CA"/>
                        </w:rPr>
                        <w:t>Patients</w:t>
                      </w:r>
                      <w:bookmarkEnd w:id="11"/>
                      <w:r>
                        <w:rPr>
                          <w:rFonts w:hint="eastAsia" w:ascii="Arial" w:hAnsi="Arial" w:cs="Arial"/>
                          <w:sz w:val="20"/>
                          <w:szCs w:val="20"/>
                          <w:lang w:val="en-CA"/>
                        </w:rPr>
                        <w:t xml:space="preserve"> who self-discharged (n=3)</w:t>
                      </w:r>
                    </w:p>
                  </w:txbxContent>
                </v:textbox>
              </v:rect>
            </w:pict>
          </mc:Fallback>
        </mc:AlternateContent>
      </w:r>
    </w:p>
    <w:p w14:paraId="598986BE">
      <w:pPr>
        <w:tabs>
          <w:tab w:val="left" w:pos="488"/>
        </w:tabs>
        <w:jc w:val="left"/>
        <w:rPr>
          <w:rFonts w:ascii="Arial" w:hAnsi="Arial" w:cs="Arial"/>
          <w:sz w:val="24"/>
        </w:rPr>
      </w:pPr>
      <w:r>
        <w:rPr>
          <w:rFonts w:ascii="Arial" w:hAnsi="Arial" w:eastAsia="宋体" w:cs="Arial"/>
          <w:b/>
          <w:kern w:val="0"/>
          <w:sz w:val="24"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1907540</wp:posOffset>
                </wp:positionH>
                <wp:positionV relativeFrom="paragraph">
                  <wp:posOffset>104140</wp:posOffset>
                </wp:positionV>
                <wp:extent cx="656590" cy="635"/>
                <wp:effectExtent l="0" t="37465" r="1905" b="48260"/>
                <wp:wrapNone/>
                <wp:docPr id="16" name="自选图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659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" o:spid="_x0000_s1026" o:spt="32" type="#_x0000_t32" style="position:absolute;left:0pt;margin-left:150.2pt;margin-top:8.2pt;height:0.05pt;width:51.7pt;z-index:251666432;mso-width-relative:page;mso-height-relative:page;" filled="f" stroked="t" coordsize="21600,21600" o:gfxdata="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PWrWvjYAAAACQEAAA8AAAAAAAAAAQAgAAAAIgAA&#10;AGRycy9kb3ducmV2LnhtbFBLAQIUABQAAAAIAIdO4kA34boOCAIAAOUDAAAOAAAAAAAAAAEAIAAA&#10;ACcBAABkcnMvZTJvRG9jLnhtbFBLBQYAAAAABgAGAFkBAACh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0C0311F3">
      <w:pPr>
        <w:tabs>
          <w:tab w:val="left" w:pos="488"/>
        </w:tabs>
        <w:jc w:val="left"/>
        <w:rPr>
          <w:rFonts w:ascii="Arial" w:hAnsi="Arial" w:cs="Arial"/>
          <w:sz w:val="24"/>
        </w:rPr>
      </w:pPr>
    </w:p>
    <w:p w14:paraId="6CD45278">
      <w:pPr>
        <w:tabs>
          <w:tab w:val="left" w:pos="488"/>
        </w:tabs>
        <w:jc w:val="left"/>
        <w:rPr>
          <w:rFonts w:ascii="Arial" w:hAnsi="Arial" w:cs="Arial"/>
          <w:sz w:val="24"/>
        </w:rPr>
      </w:pPr>
    </w:p>
    <w:p w14:paraId="286CB277">
      <w:pPr>
        <w:tabs>
          <w:tab w:val="left" w:pos="488"/>
        </w:tabs>
        <w:jc w:val="left"/>
        <w:rPr>
          <w:rFonts w:ascii="Arial" w:hAnsi="Arial" w:cs="Arial"/>
          <w:sz w:val="24"/>
        </w:rPr>
      </w:pPr>
      <w:r>
        <w:rPr>
          <w:rFonts w:ascii="Arial" w:hAnsi="Arial" w:eastAsia="宋体" w:cs="Arial"/>
          <w:b/>
          <w:kern w:val="0"/>
          <w:sz w:val="24"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2579370</wp:posOffset>
                </wp:positionH>
                <wp:positionV relativeFrom="paragraph">
                  <wp:posOffset>135890</wp:posOffset>
                </wp:positionV>
                <wp:extent cx="2162175" cy="843915"/>
                <wp:effectExtent l="4445" t="5080" r="5080" b="8255"/>
                <wp:wrapNone/>
                <wp:docPr id="12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2175" cy="843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48349A9C">
                            <w:pPr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hint="eastAsia"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38 patients with post-discharge GPPGA scores. n=38, 35, 26 at week 24, 48, 96, respectively.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9" o:spid="_x0000_s1026" o:spt="1" style="position:absolute;left:0pt;margin-left:203.1pt;margin-top:10.7pt;height:66.45pt;width:170.25pt;z-index:251671552;mso-width-relative:page;mso-height-relative:page;" fillcolor="#FFFFFF" filled="t" stroked="t" coordsize="21600,21600" o:gfxdata="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NhvxMtkAAAAKAQAADwAAAAAAAAABACAAAAAiAAAAZHJzL2Rv&#10;d25yZXYueG1sUEsBAhQAFAAAAAgAh07iQH9YYRQ5AgAAigQAAA4AAAAAAAAAAQAgAAAAKAEAAGRy&#10;cy9lMm9Eb2MueG1sUEsFBgAAAAAGAAYAWQEAANMFAAAAAA==&#10;">
                <v:fill on="t" focussize="0,0"/>
                <v:stroke color="#000000" miterlimit="8" joinstyle="miter"/>
                <v:imagedata o:title=""/>
                <o:lock v:ext="edit" aspectratio="f"/>
                <v:textbox inset="2.54mm,2.54mm,2.54mm,2.54mm">
                  <w:txbxContent>
                    <w:p w14:paraId="48349A9C">
                      <w:pPr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rFonts w:hint="eastAsia" w:ascii="Arial" w:hAnsi="Arial" w:cs="Arial"/>
                          <w:sz w:val="20"/>
                          <w:szCs w:val="20"/>
                          <w:lang w:val="en-CA"/>
                        </w:rPr>
                        <w:t>38 patients with post-discharge GPPGA scores. n=38, 35, 26 at week 24, 48, 96, respectively.</w:t>
                      </w:r>
                    </w:p>
                  </w:txbxContent>
                </v:textbox>
              </v:rect>
            </w:pict>
          </mc:Fallback>
        </mc:AlternateContent>
      </w:r>
    </w:p>
    <w:p w14:paraId="6D075638">
      <w:pPr>
        <w:tabs>
          <w:tab w:val="left" w:pos="488"/>
        </w:tabs>
        <w:jc w:val="left"/>
        <w:rPr>
          <w:rFonts w:ascii="Arial" w:hAnsi="Arial" w:cs="Arial"/>
          <w:sz w:val="24"/>
        </w:rPr>
      </w:pPr>
    </w:p>
    <w:p w14:paraId="4D839E20">
      <w:pPr>
        <w:tabs>
          <w:tab w:val="left" w:pos="488"/>
        </w:tabs>
        <w:jc w:val="left"/>
        <w:rPr>
          <w:rFonts w:ascii="Arial" w:hAnsi="Arial" w:cs="Arial"/>
          <w:sz w:val="24"/>
        </w:rPr>
      </w:pPr>
    </w:p>
    <w:p w14:paraId="4D560E29">
      <w:pPr>
        <w:tabs>
          <w:tab w:val="left" w:pos="488"/>
        </w:tabs>
        <w:jc w:val="left"/>
        <w:rPr>
          <w:rFonts w:ascii="Arial" w:hAnsi="Arial" w:cs="Arial"/>
          <w:sz w:val="24"/>
        </w:rPr>
      </w:pPr>
      <w:r>
        <w:rPr>
          <w:rFonts w:ascii="Arial" w:hAnsi="Arial" w:eastAsia="宋体" w:cs="Arial"/>
          <w:b/>
          <w:kern w:val="0"/>
          <w:sz w:val="24"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1904365</wp:posOffset>
                </wp:positionH>
                <wp:positionV relativeFrom="paragraph">
                  <wp:posOffset>11430</wp:posOffset>
                </wp:positionV>
                <wp:extent cx="656590" cy="635"/>
                <wp:effectExtent l="0" t="37465" r="635" b="38100"/>
                <wp:wrapNone/>
                <wp:docPr id="11" name="自选图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659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" o:spid="_x0000_s1026" o:spt="32" type="#_x0000_t32" style="position:absolute;left:0pt;margin-left:149.95pt;margin-top:0.9pt;height:0.05pt;width:51.7pt;z-index:251670528;mso-width-relative:page;mso-height-relative:page;" filled="f" stroked="t" coordsize="21600,21600" o:gfxdata="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I2qhz1gAAAAcBAAAPAAAAAAAAAAEAIAAAACIAAABk&#10;cnMvZG93bnJldi54bWxQSwECFAAUAAAACACHTuJAezBYhAgCAADlAwAADgAAAAAAAAABACAAAAAl&#10;AQAAZHJzL2Uyb0RvYy54bWxQSwUGAAAAAAYABgBZAQAAn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796A213E">
      <w:pPr>
        <w:tabs>
          <w:tab w:val="left" w:pos="488"/>
        </w:tabs>
        <w:jc w:val="left"/>
        <w:rPr>
          <w:rFonts w:ascii="Arial" w:hAnsi="Arial" w:cs="Arial"/>
          <w:sz w:val="24"/>
        </w:rPr>
      </w:pPr>
      <w:r>
        <w:rPr>
          <w:rFonts w:ascii="Arial" w:hAnsi="Arial" w:eastAsia="宋体" w:cs="Arial"/>
          <w:b/>
          <w:kern w:val="0"/>
          <w:sz w:val="24"/>
          <w:lang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-7620</wp:posOffset>
                </wp:positionH>
                <wp:positionV relativeFrom="paragraph">
                  <wp:posOffset>43180</wp:posOffset>
                </wp:positionV>
                <wp:extent cx="1675130" cy="579120"/>
                <wp:effectExtent l="5080" t="4445" r="5715" b="6985"/>
                <wp:wrapNone/>
                <wp:docPr id="882179836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5130" cy="579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43B69CD7">
                            <w:pPr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bookmarkStart w:id="12" w:name="OLE_LINK51"/>
                            <w:bookmarkStart w:id="13" w:name="OLE_LINK50"/>
                            <w:bookmarkStart w:id="14" w:name="_Hlk186377623"/>
                            <w:bookmarkStart w:id="15" w:name="_Hlk186377647"/>
                            <w:bookmarkStart w:id="16" w:name="OLE_LINK53"/>
                            <w:bookmarkStart w:id="17" w:name="OLE_LINK52"/>
                            <w:r>
                              <w:rPr>
                                <w:rFonts w:hint="eastAsia"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Not for comparison</w:t>
                            </w:r>
                            <w:r>
                              <w:rPr>
                                <w:rFonts w:hint="eastAsia" w:ascii="Arial" w:hAnsi="Arial" w:cs="Arial"/>
                                <w:sz w:val="20"/>
                                <w:szCs w:val="20"/>
                              </w:rPr>
                              <w:t xml:space="preserve"> in</w:t>
                            </w:r>
                            <w:r>
                              <w:rPr>
                                <w:rFonts w:hint="eastAsia"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 combination therapy (n=4)</w:t>
                            </w:r>
                            <w:bookmarkEnd w:id="12"/>
                            <w:bookmarkEnd w:id="13"/>
                            <w:bookmarkEnd w:id="14"/>
                            <w:bookmarkEnd w:id="15"/>
                            <w:bookmarkEnd w:id="16"/>
                            <w:bookmarkEnd w:id="17"/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7" o:spid="_x0000_s1026" o:spt="1" style="position:absolute;left:0pt;margin-left:-0.6pt;margin-top:3.4pt;height:45.6pt;width:131.9pt;mso-position-horizontal-relative:margin;z-index:251674624;mso-width-relative:page;mso-height-relative:page;" fillcolor="#FFFFFF" filled="t" stroked="t" coordsize="21600,21600" o:gfxdata="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GHkJ5jWAAAABwEAAA8AAAAAAAAAAQAgAAAAIgAAAGRy&#10;cy9kb3ducmV2LnhtbFBLAQIUABQAAAAIAIdO4kCkIJqpQAIAAJAEAAAOAAAAAAAAAAEAIAAAACUB&#10;AABkcnMvZTJvRG9jLnhtbFBLBQYAAAAABgAGAFkBAADXBQAAAAA=&#10;">
                <v:fill on="t" focussize="0,0"/>
                <v:stroke color="#000000" miterlimit="8" joinstyle="miter"/>
                <v:imagedata o:title=""/>
                <o:lock v:ext="edit" aspectratio="f"/>
                <v:textbox inset="2.54mm,2.54mm,2.54mm,2.54mm">
                  <w:txbxContent>
                    <w:p w14:paraId="43B69CD7">
                      <w:pPr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bookmarkStart w:id="12" w:name="OLE_LINK51"/>
                      <w:bookmarkStart w:id="13" w:name="OLE_LINK50"/>
                      <w:bookmarkStart w:id="14" w:name="_Hlk186377623"/>
                      <w:bookmarkStart w:id="15" w:name="_Hlk186377647"/>
                      <w:bookmarkStart w:id="16" w:name="OLE_LINK53"/>
                      <w:bookmarkStart w:id="17" w:name="OLE_LINK52"/>
                      <w:r>
                        <w:rPr>
                          <w:rFonts w:hint="eastAsia" w:ascii="Arial" w:hAnsi="Arial" w:cs="Arial"/>
                          <w:sz w:val="20"/>
                          <w:szCs w:val="20"/>
                          <w:lang w:val="en-CA"/>
                        </w:rPr>
                        <w:t>Not for comparison</w:t>
                      </w:r>
                      <w:r>
                        <w:rPr>
                          <w:rFonts w:hint="eastAsia" w:ascii="Arial" w:hAnsi="Arial" w:cs="Arial"/>
                          <w:sz w:val="20"/>
                          <w:szCs w:val="20"/>
                        </w:rPr>
                        <w:t xml:space="preserve"> in</w:t>
                      </w:r>
                      <w:r>
                        <w:rPr>
                          <w:rFonts w:hint="eastAsia" w:ascii="Arial" w:hAnsi="Arial" w:cs="Arial"/>
                          <w:sz w:val="20"/>
                          <w:szCs w:val="20"/>
                          <w:lang w:val="en-CA"/>
                        </w:rPr>
                        <w:t xml:space="preserve"> combination therapy (n=4)</w:t>
                      </w:r>
                      <w:bookmarkEnd w:id="12"/>
                      <w:bookmarkEnd w:id="13"/>
                      <w:bookmarkEnd w:id="14"/>
                      <w:bookmarkEnd w:id="15"/>
                      <w:bookmarkEnd w:id="16"/>
                      <w:bookmarkEnd w:id="17"/>
                    </w:p>
                  </w:txbxContent>
                </v:textbox>
              </v:rect>
            </w:pict>
          </mc:Fallback>
        </mc:AlternateContent>
      </w:r>
    </w:p>
    <w:p w14:paraId="778A4C5E">
      <w:pPr>
        <w:tabs>
          <w:tab w:val="left" w:pos="488"/>
        </w:tabs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1667510</wp:posOffset>
                </wp:positionH>
                <wp:positionV relativeFrom="paragraph">
                  <wp:posOffset>134620</wp:posOffset>
                </wp:positionV>
                <wp:extent cx="238760" cy="3175"/>
                <wp:effectExtent l="0" t="36830" r="8890" b="36195"/>
                <wp:wrapNone/>
                <wp:docPr id="342534653" name="直接箭头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38760" cy="3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7" o:spid="_x0000_s1026" o:spt="32" type="#_x0000_t32" style="position:absolute;left:0pt;flip:x y;margin-left:131.3pt;margin-top:10.6pt;height:0.25pt;width:18.8pt;z-index:251673600;mso-width-relative:page;mso-height-relative:page;" filled="f" stroked="t" coordsize="21600,21600" o:gfxdata="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+05Nb9YAAAAJAQAA&#10;DwAAAAAAAAABACAAAAAiAAAAZHJzL2Rvd25yZXYueG1sUEsBAhQAFAAAAAgAh07iQDOis/sbAgAA&#10;AAQAAA4AAAAAAAAAAQAgAAAAJQEAAGRycy9lMm9Eb2MueG1sUEsFBgAAAAAGAAYAWQEAALIFAAAA&#10;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 w14:paraId="0FA0B44D">
      <w:pPr>
        <w:widowControl/>
        <w:jc w:val="left"/>
        <w:rPr>
          <w:rFonts w:ascii="Arial" w:hAnsi="Arial" w:cs="Arial"/>
          <w:b/>
          <w:bCs/>
          <w:sz w:val="24"/>
        </w:rPr>
      </w:pPr>
      <w:r>
        <w:rPr>
          <w:rFonts w:ascii="Arial" w:hAnsi="Arial" w:eastAsia="宋体" w:cs="Arial"/>
          <w:b/>
          <w:kern w:val="0"/>
          <w:sz w:val="24"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1004570</wp:posOffset>
                </wp:positionH>
                <wp:positionV relativeFrom="paragraph">
                  <wp:posOffset>368935</wp:posOffset>
                </wp:positionV>
                <wp:extent cx="2101850" cy="640715"/>
                <wp:effectExtent l="4445" t="5080" r="8255" b="11430"/>
                <wp:wrapNone/>
                <wp:docPr id="13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1850" cy="640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0C2C8CDF">
                            <w:pPr>
                              <w:jc w:val="lef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CA"/>
                              </w:rPr>
                              <w:t xml:space="preserve">51 </w:t>
                            </w:r>
                            <w:r>
                              <w:rPr>
                                <w:rFonts w:hint="eastAsia"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in</w:t>
                            </w:r>
                            <w:r>
                              <w:rPr>
                                <w:rFonts w:hint="eastAsia"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CA"/>
                              </w:rPr>
                              <w:t xml:space="preserve">patients with GPPGA scores for efficacy </w:t>
                            </w:r>
                            <w:bookmarkStart w:id="18" w:name="OLE_LINK48"/>
                            <w:bookmarkStart w:id="19" w:name="OLE_LINK47"/>
                            <w:r>
                              <w:rPr>
                                <w:rFonts w:hint="eastAsia"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CA"/>
                              </w:rPr>
                              <w:t>comparison</w:t>
                            </w:r>
                            <w:bookmarkEnd w:id="18"/>
                          </w:p>
                          <w:bookmarkEnd w:id="19"/>
                          <w:p w14:paraId="242504E8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9" o:spid="_x0000_s1026" o:spt="1" style="position:absolute;left:0pt;margin-left:79.1pt;margin-top:29.05pt;height:50.45pt;width:165.5pt;z-index:251664384;mso-width-relative:page;mso-height-relative:page;" fillcolor="#FFFFFF" filled="t" stroked="t" coordsize="21600,21600" o:gfxdata="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xd4cP1wAAAAoBAAAPAAAAAAAAAAEAIAAAACIAAABkcnMvZG93&#10;bnJldi54bWxQSwECFAAUAAAACACHTuJAxeNtBDoCAACKBAAADgAAAAAAAAABACAAAAAmAQAAZHJz&#10;L2Uyb0RvYy54bWxQSwUGAAAAAAYABgBZAQAA0gUAAAAA&#10;">
                <v:fill on="t" focussize="0,0"/>
                <v:stroke color="#000000" miterlimit="8" joinstyle="miter"/>
                <v:imagedata o:title=""/>
                <o:lock v:ext="edit" aspectratio="f"/>
                <v:textbox inset="2.54mm,2.54mm,2.54mm,2.54mm">
                  <w:txbxContent>
                    <w:p w14:paraId="0C2C8CDF">
                      <w:pPr>
                        <w:jc w:val="left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Arial" w:hAnsi="Arial" w:cs="Arial"/>
                          <w:b/>
                          <w:bCs/>
                          <w:sz w:val="20"/>
                          <w:szCs w:val="20"/>
                          <w:lang w:val="en-CA"/>
                        </w:rPr>
                        <w:t xml:space="preserve">51 </w:t>
                      </w:r>
                      <w:r>
                        <w:rPr>
                          <w:rFonts w:hint="eastAsia" w:ascii="Arial" w:hAnsi="Arial" w:cs="Arial"/>
                          <w:b/>
                          <w:bCs/>
                          <w:sz w:val="20"/>
                          <w:szCs w:val="20"/>
                        </w:rPr>
                        <w:t>in</w:t>
                      </w:r>
                      <w:r>
                        <w:rPr>
                          <w:rFonts w:hint="eastAsia" w:ascii="Arial" w:hAnsi="Arial" w:cs="Arial"/>
                          <w:b/>
                          <w:bCs/>
                          <w:sz w:val="20"/>
                          <w:szCs w:val="20"/>
                          <w:lang w:val="en-CA"/>
                        </w:rPr>
                        <w:t xml:space="preserve">patients with GPPGA scores for efficacy </w:t>
                      </w:r>
                      <w:bookmarkStart w:id="18" w:name="OLE_LINK48"/>
                      <w:bookmarkStart w:id="19" w:name="OLE_LINK47"/>
                      <w:r>
                        <w:rPr>
                          <w:rFonts w:hint="eastAsia" w:ascii="Arial" w:hAnsi="Arial" w:cs="Arial"/>
                          <w:b/>
                          <w:bCs/>
                          <w:sz w:val="20"/>
                          <w:szCs w:val="20"/>
                          <w:lang w:val="en-CA"/>
                        </w:rPr>
                        <w:t>comparison</w:t>
                      </w:r>
                      <w:bookmarkEnd w:id="18"/>
                    </w:p>
                    <w:bookmarkEnd w:id="19"/>
                    <w:p w14:paraId="242504E8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C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331B515">
      <w:pPr>
        <w:widowControl/>
        <w:tabs>
          <w:tab w:val="left" w:pos="488"/>
        </w:tabs>
        <w:spacing w:after="200" w:line="276" w:lineRule="auto"/>
        <w:jc w:val="left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br w:type="page"/>
      </w:r>
    </w:p>
    <w:p w14:paraId="44FCA891">
      <w:pPr>
        <w:tabs>
          <w:tab w:val="left" w:pos="488"/>
        </w:tabs>
        <w:spacing w:line="360" w:lineRule="auto"/>
        <w:jc w:val="left"/>
        <w:rPr>
          <w:rFonts w:ascii="Arial" w:hAnsi="Arial" w:eastAsia="宋体" w:cs="Arial"/>
          <w:b/>
          <w:bCs/>
          <w:sz w:val="24"/>
        </w:rPr>
      </w:pPr>
      <w:r>
        <w:rPr>
          <w:rFonts w:ascii="Arial" w:hAnsi="Arial" w:eastAsia="宋体" w:cs="Arial"/>
          <w:b/>
          <w:bCs/>
          <w:sz w:val="24"/>
        </w:rPr>
        <w:drawing>
          <wp:inline distT="0" distB="0" distL="114300" distR="114300">
            <wp:extent cx="5271135" cy="1977390"/>
            <wp:effectExtent l="0" t="0" r="5715" b="3810"/>
            <wp:docPr id="23" name="图片 23" descr="Figur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Figure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977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DB9686">
      <w:pPr>
        <w:tabs>
          <w:tab w:val="left" w:pos="488"/>
        </w:tabs>
        <w:spacing w:line="360" w:lineRule="auto"/>
        <w:jc w:val="left"/>
        <w:rPr>
          <w:rFonts w:ascii="Arial" w:hAnsi="Arial" w:eastAsia="宋体" w:cs="Arial"/>
          <w:b/>
          <w:bCs/>
          <w:sz w:val="20"/>
          <w:szCs w:val="20"/>
        </w:rPr>
      </w:pPr>
      <w:r>
        <w:rPr>
          <w:rFonts w:ascii="Arial" w:hAnsi="Arial" w:eastAsia="宋体" w:cs="Arial"/>
          <w:b/>
          <w:bCs/>
          <w:sz w:val="20"/>
          <w:szCs w:val="20"/>
        </w:rPr>
        <w:t>Fig</w:t>
      </w:r>
      <w:r>
        <w:rPr>
          <w:rFonts w:hint="eastAsia" w:ascii="Arial" w:hAnsi="Arial" w:eastAsia="宋体" w:cs="Arial"/>
          <w:b/>
          <w:bCs/>
          <w:sz w:val="20"/>
          <w:szCs w:val="20"/>
        </w:rPr>
        <w:t>ure</w:t>
      </w:r>
      <w:r>
        <w:rPr>
          <w:rFonts w:ascii="Arial" w:hAnsi="Arial" w:eastAsia="宋体" w:cs="Arial"/>
          <w:b/>
          <w:bCs/>
          <w:sz w:val="20"/>
          <w:szCs w:val="20"/>
        </w:rPr>
        <w:t xml:space="preserve"> S2</w:t>
      </w:r>
      <w:r>
        <w:rPr>
          <w:rFonts w:hint="eastAsia" w:ascii="Arial" w:hAnsi="Arial" w:eastAsia="宋体" w:cs="Arial"/>
          <w:b/>
          <w:bCs/>
          <w:sz w:val="20"/>
          <w:szCs w:val="20"/>
        </w:rPr>
        <w:t>.</w:t>
      </w:r>
      <w:r>
        <w:rPr>
          <w:rFonts w:ascii="Arial" w:hAnsi="Arial" w:eastAsia="宋体" w:cs="Arial"/>
          <w:b/>
          <w:bCs/>
          <w:sz w:val="20"/>
          <w:szCs w:val="20"/>
        </w:rPr>
        <w:t xml:space="preserve"> Differences in hospitalization time (A) and pustule clearance time (B) between biologics and traditional drugs. </w:t>
      </w:r>
    </w:p>
    <w:p w14:paraId="222A4FF9">
      <w:pPr>
        <w:tabs>
          <w:tab w:val="left" w:pos="488"/>
        </w:tabs>
        <w:spacing w:line="360" w:lineRule="auto"/>
        <w:jc w:val="left"/>
        <w:rPr>
          <w:rFonts w:ascii="Arial" w:hAnsi="Arial" w:eastAsia="宋体" w:cs="Arial"/>
          <w:sz w:val="20"/>
          <w:szCs w:val="20"/>
        </w:rPr>
      </w:pPr>
      <w:r>
        <w:rPr>
          <w:rFonts w:ascii="Arial" w:hAnsi="Arial" w:eastAsia="宋体" w:cs="Arial"/>
          <w:sz w:val="20"/>
          <w:szCs w:val="20"/>
        </w:rPr>
        <w:t>Data presented are the mean values and extreme values.</w:t>
      </w:r>
    </w:p>
    <w:p w14:paraId="4C4ACD43">
      <w:pPr>
        <w:tabs>
          <w:tab w:val="left" w:pos="488"/>
        </w:tabs>
        <w:spacing w:line="360" w:lineRule="auto"/>
        <w:jc w:val="left"/>
        <w:rPr>
          <w:rFonts w:ascii="Arial" w:hAnsi="Arial" w:eastAsia="宋体" w:cs="Arial"/>
          <w:b/>
          <w:bCs/>
          <w:sz w:val="20"/>
          <w:szCs w:val="20"/>
        </w:rPr>
      </w:pPr>
    </w:p>
    <w:p w14:paraId="6CB159F4">
      <w:pPr>
        <w:tabs>
          <w:tab w:val="left" w:pos="488"/>
        </w:tabs>
        <w:spacing w:line="360" w:lineRule="auto"/>
        <w:jc w:val="left"/>
        <w:rPr>
          <w:rFonts w:ascii="Arial" w:hAnsi="Arial" w:eastAsia="宋体" w:cs="Arial"/>
          <w:b/>
          <w:bCs/>
          <w:sz w:val="20"/>
          <w:szCs w:val="20"/>
        </w:rPr>
      </w:pPr>
    </w:p>
    <w:p w14:paraId="6AD4E4F1">
      <w:pPr>
        <w:tabs>
          <w:tab w:val="left" w:pos="488"/>
        </w:tabs>
        <w:spacing w:line="360" w:lineRule="auto"/>
        <w:jc w:val="left"/>
        <w:rPr>
          <w:rFonts w:ascii="Arial" w:hAnsi="Arial" w:eastAsia="宋体" w:cs="Arial"/>
          <w:b/>
          <w:bCs/>
          <w:sz w:val="20"/>
          <w:szCs w:val="20"/>
        </w:rPr>
      </w:pPr>
    </w:p>
    <w:p w14:paraId="045FE2C5">
      <w:pPr>
        <w:tabs>
          <w:tab w:val="left" w:pos="488"/>
        </w:tabs>
        <w:spacing w:line="360" w:lineRule="auto"/>
        <w:jc w:val="left"/>
        <w:rPr>
          <w:rFonts w:ascii="Arial" w:hAnsi="Arial" w:eastAsia="宋体" w:cs="Arial"/>
          <w:b/>
          <w:bCs/>
          <w:sz w:val="20"/>
          <w:szCs w:val="20"/>
        </w:rPr>
      </w:pPr>
    </w:p>
    <w:p w14:paraId="6D8B64B9">
      <w:pPr>
        <w:tabs>
          <w:tab w:val="left" w:pos="488"/>
        </w:tabs>
        <w:spacing w:line="360" w:lineRule="auto"/>
        <w:jc w:val="left"/>
        <w:rPr>
          <w:rFonts w:ascii="Arial" w:hAnsi="Arial" w:eastAsia="宋体" w:cs="Arial"/>
          <w:b/>
          <w:bCs/>
          <w:sz w:val="20"/>
          <w:szCs w:val="20"/>
        </w:rPr>
      </w:pPr>
    </w:p>
    <w:p w14:paraId="17A40026">
      <w:pPr>
        <w:tabs>
          <w:tab w:val="left" w:pos="488"/>
        </w:tabs>
        <w:spacing w:line="360" w:lineRule="auto"/>
        <w:jc w:val="left"/>
        <w:rPr>
          <w:rFonts w:ascii="Arial" w:hAnsi="Arial" w:eastAsia="宋体" w:cs="Arial"/>
          <w:b/>
          <w:bCs/>
          <w:sz w:val="20"/>
          <w:szCs w:val="20"/>
        </w:rPr>
      </w:pPr>
    </w:p>
    <w:p w14:paraId="09A67DDC">
      <w:pPr>
        <w:tabs>
          <w:tab w:val="left" w:pos="488"/>
        </w:tabs>
        <w:spacing w:line="360" w:lineRule="auto"/>
        <w:jc w:val="left"/>
        <w:rPr>
          <w:rFonts w:ascii="Arial" w:hAnsi="Arial" w:eastAsia="宋体" w:cs="Arial"/>
          <w:b/>
          <w:bCs/>
          <w:sz w:val="20"/>
          <w:szCs w:val="20"/>
        </w:rPr>
      </w:pPr>
    </w:p>
    <w:p w14:paraId="53372269">
      <w:pPr>
        <w:tabs>
          <w:tab w:val="left" w:pos="488"/>
        </w:tabs>
        <w:spacing w:line="360" w:lineRule="auto"/>
        <w:jc w:val="left"/>
        <w:rPr>
          <w:rFonts w:ascii="Arial" w:hAnsi="Arial" w:eastAsia="宋体" w:cs="Arial"/>
          <w:b/>
          <w:bCs/>
          <w:sz w:val="20"/>
          <w:szCs w:val="20"/>
        </w:rPr>
      </w:pPr>
    </w:p>
    <w:p w14:paraId="052FE68C">
      <w:pPr>
        <w:tabs>
          <w:tab w:val="left" w:pos="488"/>
        </w:tabs>
        <w:spacing w:line="360" w:lineRule="auto"/>
        <w:jc w:val="left"/>
        <w:rPr>
          <w:rFonts w:ascii="Arial" w:hAnsi="Arial" w:eastAsia="宋体" w:cs="Arial"/>
          <w:b/>
          <w:bCs/>
          <w:sz w:val="20"/>
          <w:szCs w:val="20"/>
        </w:rPr>
      </w:pPr>
    </w:p>
    <w:p w14:paraId="19AC3884">
      <w:pPr>
        <w:tabs>
          <w:tab w:val="left" w:pos="488"/>
        </w:tabs>
        <w:spacing w:line="360" w:lineRule="auto"/>
        <w:jc w:val="left"/>
        <w:rPr>
          <w:rFonts w:ascii="Arial" w:hAnsi="Arial" w:eastAsia="宋体" w:cs="Arial"/>
          <w:b/>
          <w:bCs/>
          <w:sz w:val="20"/>
          <w:szCs w:val="20"/>
        </w:rPr>
      </w:pPr>
    </w:p>
    <w:p w14:paraId="7F00E782">
      <w:pPr>
        <w:tabs>
          <w:tab w:val="left" w:pos="488"/>
        </w:tabs>
        <w:spacing w:line="360" w:lineRule="auto"/>
        <w:jc w:val="left"/>
        <w:rPr>
          <w:rFonts w:ascii="Arial" w:hAnsi="Arial" w:eastAsia="宋体" w:cs="Arial"/>
          <w:b/>
          <w:bCs/>
          <w:sz w:val="20"/>
          <w:szCs w:val="20"/>
        </w:rPr>
      </w:pPr>
    </w:p>
    <w:p w14:paraId="60BE51F9">
      <w:pPr>
        <w:tabs>
          <w:tab w:val="left" w:pos="488"/>
        </w:tabs>
        <w:spacing w:line="360" w:lineRule="auto"/>
        <w:jc w:val="left"/>
        <w:rPr>
          <w:rFonts w:ascii="Arial" w:hAnsi="Arial" w:eastAsia="宋体" w:cs="Arial"/>
          <w:b/>
          <w:bCs/>
          <w:sz w:val="20"/>
          <w:szCs w:val="20"/>
        </w:rPr>
      </w:pPr>
    </w:p>
    <w:p w14:paraId="005B9F18">
      <w:pPr>
        <w:tabs>
          <w:tab w:val="left" w:pos="488"/>
        </w:tabs>
        <w:spacing w:line="360" w:lineRule="auto"/>
        <w:jc w:val="left"/>
        <w:rPr>
          <w:rFonts w:ascii="Arial" w:hAnsi="Arial" w:eastAsia="宋体" w:cs="Arial"/>
          <w:b/>
          <w:bCs/>
          <w:sz w:val="20"/>
          <w:szCs w:val="20"/>
        </w:rPr>
      </w:pPr>
    </w:p>
    <w:p w14:paraId="55F302D5">
      <w:pPr>
        <w:tabs>
          <w:tab w:val="left" w:pos="488"/>
        </w:tabs>
        <w:spacing w:line="360" w:lineRule="auto"/>
        <w:jc w:val="left"/>
        <w:rPr>
          <w:rFonts w:ascii="Arial" w:hAnsi="Arial" w:eastAsia="宋体" w:cs="Arial"/>
          <w:b/>
          <w:bCs/>
          <w:sz w:val="20"/>
          <w:szCs w:val="20"/>
        </w:rPr>
      </w:pPr>
    </w:p>
    <w:p w14:paraId="66C0782D">
      <w:pPr>
        <w:tabs>
          <w:tab w:val="left" w:pos="488"/>
        </w:tabs>
        <w:spacing w:line="360" w:lineRule="auto"/>
        <w:jc w:val="left"/>
        <w:rPr>
          <w:rFonts w:ascii="Arial" w:hAnsi="Arial" w:eastAsia="宋体" w:cs="Arial"/>
          <w:b/>
          <w:bCs/>
          <w:sz w:val="20"/>
          <w:szCs w:val="20"/>
        </w:rPr>
      </w:pPr>
    </w:p>
    <w:p w14:paraId="00CF3390">
      <w:pPr>
        <w:tabs>
          <w:tab w:val="left" w:pos="488"/>
        </w:tabs>
        <w:spacing w:line="360" w:lineRule="auto"/>
        <w:jc w:val="left"/>
        <w:rPr>
          <w:rFonts w:ascii="Arial" w:hAnsi="Arial" w:eastAsia="宋体" w:cs="Arial"/>
          <w:b/>
          <w:bCs/>
          <w:sz w:val="20"/>
          <w:szCs w:val="20"/>
        </w:rPr>
      </w:pPr>
    </w:p>
    <w:p w14:paraId="27F9CD4B">
      <w:pPr>
        <w:tabs>
          <w:tab w:val="left" w:pos="488"/>
        </w:tabs>
        <w:spacing w:line="360" w:lineRule="auto"/>
        <w:jc w:val="left"/>
        <w:rPr>
          <w:rFonts w:ascii="Arial" w:hAnsi="Arial" w:eastAsia="宋体" w:cs="Arial"/>
          <w:b/>
          <w:bCs/>
          <w:sz w:val="20"/>
          <w:szCs w:val="20"/>
        </w:rPr>
      </w:pPr>
    </w:p>
    <w:p w14:paraId="35456FA5">
      <w:pPr>
        <w:tabs>
          <w:tab w:val="left" w:pos="488"/>
        </w:tabs>
        <w:spacing w:line="360" w:lineRule="auto"/>
        <w:jc w:val="left"/>
        <w:rPr>
          <w:rFonts w:ascii="Arial" w:hAnsi="Arial" w:eastAsia="宋体" w:cs="Arial"/>
          <w:b/>
          <w:bCs/>
          <w:sz w:val="20"/>
          <w:szCs w:val="20"/>
        </w:rPr>
      </w:pPr>
    </w:p>
    <w:p w14:paraId="43D8D12A">
      <w:pPr>
        <w:tabs>
          <w:tab w:val="left" w:pos="488"/>
        </w:tabs>
        <w:spacing w:line="360" w:lineRule="auto"/>
        <w:jc w:val="left"/>
        <w:rPr>
          <w:rFonts w:ascii="Arial" w:hAnsi="Arial" w:eastAsia="宋体" w:cs="Arial"/>
          <w:b/>
          <w:bCs/>
          <w:sz w:val="20"/>
          <w:szCs w:val="20"/>
        </w:rPr>
      </w:pPr>
    </w:p>
    <w:bookmarkEnd w:id="0"/>
    <w:bookmarkEnd w:id="1"/>
    <w:p w14:paraId="60CE32C1">
      <w:pPr>
        <w:rPr>
          <w:rFonts w:ascii="Arial" w:hAnsi="Arial" w:cs="Arial"/>
          <w:b/>
          <w:bCs/>
          <w:sz w:val="20"/>
          <w:szCs w:val="20"/>
        </w:rPr>
      </w:pPr>
    </w:p>
    <w:p w14:paraId="0E61126A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Table S1. Comparison of demographic and clinical characteristics of GPP with PV and without PV.</w:t>
      </w:r>
    </w:p>
    <w:tbl>
      <w:tblPr>
        <w:tblStyle w:val="8"/>
        <w:tblW w:w="8114" w:type="dxa"/>
        <w:tblInd w:w="21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560"/>
        <w:gridCol w:w="1654"/>
        <w:gridCol w:w="1549"/>
        <w:gridCol w:w="1083"/>
      </w:tblGrid>
      <w:tr w14:paraId="5D794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3D0C2B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6DD45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</w:t>
            </w:r>
          </w:p>
        </w:tc>
        <w:tc>
          <w:tcPr>
            <w:tcW w:w="165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1AFED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GPP with PV</w:t>
            </w:r>
          </w:p>
        </w:tc>
        <w:tc>
          <w:tcPr>
            <w:tcW w:w="15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153919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GPP without PV</w:t>
            </w: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4A95520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 </w:t>
            </w:r>
            <w:r>
              <w:rPr>
                <w:rFonts w:ascii="Arial" w:hAnsi="Arial" w:cs="Arial"/>
                <w:sz w:val="20"/>
                <w:szCs w:val="20"/>
              </w:rPr>
              <w:t>value</w:t>
            </w:r>
          </w:p>
        </w:tc>
      </w:tr>
      <w:tr w14:paraId="4BEB6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268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11E9FE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Male sex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58DD89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 (60.7)</w:t>
            </w:r>
          </w:p>
        </w:tc>
        <w:tc>
          <w:tcPr>
            <w:tcW w:w="1654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45F85B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(57.7)</w:t>
            </w:r>
          </w:p>
        </w:tc>
        <w:tc>
          <w:tcPr>
            <w:tcW w:w="1549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63EDC9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 (62.9)</w:t>
            </w: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3448121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0.683</w:t>
            </w:r>
          </w:p>
        </w:tc>
      </w:tr>
      <w:tr w14:paraId="2E5E83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43EF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Ag, year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3C16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2" w:name="OLE_LINK25"/>
            <w:r>
              <w:rPr>
                <w:rFonts w:ascii="Arial" w:hAnsi="Arial" w:cs="Arial"/>
                <w:sz w:val="20"/>
                <w:szCs w:val="20"/>
              </w:rPr>
              <w:t>10.6±3.2</w:t>
            </w:r>
            <w:bookmarkEnd w:id="2"/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4559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10.4±3.4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93C9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10.7±3.2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9594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0.783</w:t>
            </w:r>
          </w:p>
        </w:tc>
      </w:tr>
      <w:tr w14:paraId="56CC1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DE33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3" w:name="OLE_LINK26"/>
            <w:r>
              <w:rPr>
                <w:rFonts w:ascii="Arial" w:hAnsi="Arial" w:cs="Arial"/>
                <w:sz w:val="20"/>
                <w:szCs w:val="20"/>
              </w:rPr>
              <w:t>Age of GPP onset</w:t>
            </w:r>
            <w:bookmarkEnd w:id="3"/>
            <w:r>
              <w:rPr>
                <w:rFonts w:ascii="Arial" w:hAnsi="Arial" w:cs="Arial"/>
                <w:sz w:val="20"/>
                <w:szCs w:val="20"/>
              </w:rPr>
              <w:t>, year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5B21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8.8±3.7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2C4F2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9.5±4.1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E630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8.5±3.2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DD10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0.336</w:t>
            </w:r>
          </w:p>
        </w:tc>
      </w:tr>
      <w:tr w14:paraId="764B3D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1B2EEE">
            <w:pPr>
              <w:ind w:firstLine="200" w:firstLineChars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0-5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E44A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(11.5)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0D319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(15.4)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33E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(8.6)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558E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76762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909143">
            <w:pPr>
              <w:ind w:firstLine="200" w:firstLineChars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6-12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2192A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 (77.0)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04E0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 (69.2)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30C5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 (82.9)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2145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23908F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4E5ECC">
            <w:pPr>
              <w:ind w:firstLine="200" w:firstLineChars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13-17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9778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(11.5)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0114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(15.4)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7890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(8.6)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48A9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0E874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CEB6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Weight, kg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3885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39.4±12.2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562D4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41.2±13.5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12DA0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38.1±11.2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43EA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0.337</w:t>
            </w:r>
          </w:p>
        </w:tc>
      </w:tr>
      <w:tr w14:paraId="0C0E9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E0E1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History of family psoriasis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337D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(19.7)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6E6F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(30.8)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B0B5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(11.4)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313D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0.060</w:t>
            </w:r>
          </w:p>
        </w:tc>
      </w:tr>
      <w:tr w14:paraId="2C3436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D21138">
            <w:pPr>
              <w:rPr>
                <w:rFonts w:ascii="Arial" w:hAnsi="Arial" w:cs="Arial"/>
                <w:sz w:val="20"/>
                <w:szCs w:val="20"/>
              </w:rPr>
            </w:pPr>
            <w:bookmarkStart w:id="4" w:name="OLE_LINK84"/>
            <w:r>
              <w:rPr>
                <w:rFonts w:ascii="Arial" w:hAnsi="Arial" w:cs="Arial"/>
                <w:sz w:val="20"/>
                <w:szCs w:val="20"/>
              </w:rPr>
              <w:t>Concomitant symptoms</w:t>
            </w:r>
            <w:bookmarkEnd w:id="4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EB69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 (93.4)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3C7E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 (88.5)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D14E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 (97.1)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B127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0.406</w:t>
            </w:r>
          </w:p>
        </w:tc>
      </w:tr>
      <w:tr w14:paraId="52711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2CF393">
            <w:pPr>
              <w:ind w:firstLine="200" w:firstLineChars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Pruritus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9892C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 (78.7)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7A9C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(76.9)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E415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 (80.0)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1700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0.772</w:t>
            </w:r>
          </w:p>
        </w:tc>
      </w:tr>
      <w:tr w14:paraId="5C32C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ACCB0E">
            <w:pPr>
              <w:ind w:firstLine="200" w:firstLineChars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Fever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AF6AF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 (63.9)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AA47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 (69.2)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87EB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 (60.0)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4F45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0.458</w:t>
            </w:r>
          </w:p>
        </w:tc>
      </w:tr>
      <w:tr w14:paraId="7C025E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B70DE1">
            <w:pPr>
              <w:ind w:firstLine="400" w:firstLineChars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Temp＞39℃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09C32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 (29.5)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50EA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(23.1)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486B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(34.3)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625F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0.343</w:t>
            </w:r>
          </w:p>
        </w:tc>
      </w:tr>
      <w:tr w14:paraId="377E48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FC50DF">
            <w:pPr>
              <w:ind w:firstLine="400" w:firstLineChars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Temp≤39℃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7B71F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 (34.4)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405C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(46.2)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3AB2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 (25.7)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ED9B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0.097</w:t>
            </w:r>
          </w:p>
        </w:tc>
      </w:tr>
      <w:tr w14:paraId="03A59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ABB3D8">
            <w:pPr>
              <w:ind w:firstLine="200" w:firstLineChars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Skin pain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01F0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 (31.1)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BF88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(23.1)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D518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 (37.1)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1207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0.241</w:t>
            </w:r>
          </w:p>
        </w:tc>
      </w:tr>
      <w:tr w14:paraId="346EF8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9A1F38">
            <w:pPr>
              <w:ind w:firstLine="200" w:firstLineChars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Lower extremity edema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0AC52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(6.6)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DD4A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(7.7)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87C9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(5.7)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5296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＞</w:t>
            </w:r>
            <w:r>
              <w:rPr>
                <w:rFonts w:hint="default" w:ascii="Arial" w:hAnsi="Arial" w:cs="Arial"/>
                <w:sz w:val="20"/>
                <w:szCs w:val="20"/>
              </w:rPr>
              <w:t>0.999</w:t>
            </w:r>
          </w:p>
        </w:tc>
      </w:tr>
      <w:tr w14:paraId="5AC43E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3B81E6">
            <w:pPr>
              <w:ind w:firstLine="200" w:firstLineChars="100"/>
              <w:rPr>
                <w:rFonts w:ascii="Arial" w:hAnsi="Arial" w:cs="Arial"/>
                <w:sz w:val="20"/>
                <w:szCs w:val="20"/>
              </w:rPr>
            </w:pPr>
            <w:bookmarkStart w:id="5" w:name="OLE_LINK121"/>
            <w:r>
              <w:rPr>
                <w:rFonts w:ascii="Arial" w:hAnsi="Arial" w:cs="Arial"/>
                <w:sz w:val="20"/>
                <w:szCs w:val="20"/>
              </w:rPr>
              <w:t>Arthralgia</w:t>
            </w:r>
            <w:bookmarkEnd w:id="5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5F314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(6.6)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5997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 (0.0)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1AC5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(11.4)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1564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0.208</w:t>
            </w:r>
          </w:p>
        </w:tc>
      </w:tr>
      <w:tr w14:paraId="2F53EE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AFE5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GPPGA score at baseline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F1A425">
            <w:pPr>
              <w:rPr>
                <w:rFonts w:hint="default" w:ascii="Arial" w:hAnsi="Arial" w:cs="Arial" w:eastAsiaTheme="min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 xml:space="preserve"> (3.0, 3.0)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32E32D">
            <w:pPr>
              <w:rPr>
                <w:rFonts w:hint="default" w:ascii="Arial" w:hAnsi="Arial" w:cs="Arial" w:eastAsiaTheme="min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3.0 (3.0, 3.0)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4216FA">
            <w:pPr>
              <w:rPr>
                <w:rFonts w:hint="default" w:ascii="Arial" w:hAnsi="Arial" w:cs="Arial" w:eastAsiaTheme="min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3.0 (3.0, 3.0)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7868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0.942</w:t>
            </w:r>
          </w:p>
        </w:tc>
      </w:tr>
      <w:tr w14:paraId="08D42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E59CA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Pustule subscore at baseline</w:t>
            </w:r>
            <w:bookmarkStart w:id="6" w:name="OLE_LINK3"/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  <w:bookmarkEnd w:id="6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B68343">
            <w:pPr>
              <w:rPr>
                <w:rFonts w:hint="default" w:ascii="Arial" w:hAnsi="Arial" w:cs="Arial" w:eastAsiaTheme="min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3.0 (2.0, 4.0)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D672B7">
            <w:pPr>
              <w:rPr>
                <w:rFonts w:hint="default" w:ascii="Arial" w:hAnsi="Arial" w:cs="Arial" w:eastAsiaTheme="min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3.5 (3.0, 4.0)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FB9400">
            <w:pPr>
              <w:rPr>
                <w:rFonts w:hint="default" w:ascii="Arial" w:hAnsi="Arial" w:cs="Arial" w:eastAsiaTheme="min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3.0 (2.0, 4.0)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697C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0.362</w:t>
            </w:r>
          </w:p>
        </w:tc>
      </w:tr>
      <w:tr w14:paraId="1E12C4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BF67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hospitalization time, day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F4B676">
            <w:pPr>
              <w:rPr>
                <w:rFonts w:hint="default" w:ascii="Arial" w:hAnsi="Arial" w:cs="Arial" w:eastAsiaTheme="min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8.0 (6.0, 12.0)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089AB9">
            <w:pPr>
              <w:rPr>
                <w:rFonts w:hint="default" w:ascii="Arial" w:hAnsi="Arial" w:cs="Arial" w:eastAsiaTheme="min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9.0 (7.0, 11.0)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24541F">
            <w:pPr>
              <w:rPr>
                <w:rFonts w:hint="default" w:ascii="Arial" w:hAnsi="Arial" w:cs="Arial" w:eastAsiaTheme="min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8.0 (6.0, 13.0)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BBE37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0.817</w:t>
            </w:r>
          </w:p>
        </w:tc>
      </w:tr>
      <w:tr w14:paraId="4C7A6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10A0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7" w:name="OLE_LINK30"/>
            <w:r>
              <w:rPr>
                <w:rFonts w:ascii="Arial" w:hAnsi="Arial" w:cs="Arial"/>
                <w:sz w:val="20"/>
                <w:szCs w:val="20"/>
              </w:rPr>
              <w:t>The fever normalization time</w:t>
            </w:r>
            <w:bookmarkEnd w:id="7"/>
            <w:r>
              <w:rPr>
                <w:rFonts w:ascii="Arial" w:hAnsi="Arial" w:cs="Arial"/>
                <w:sz w:val="20"/>
                <w:szCs w:val="20"/>
              </w:rPr>
              <w:t>, day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E7658B">
            <w:pPr>
              <w:rPr>
                <w:rFonts w:hint="default" w:ascii="Arial" w:hAnsi="Arial" w:cs="Arial" w:eastAsiaTheme="min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4.0 (2.0, 6.0)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2F4736">
            <w:pPr>
              <w:rPr>
                <w:rFonts w:hint="default" w:ascii="Arial" w:hAnsi="Arial" w:cs="Arial" w:eastAsiaTheme="min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4.0 (2.5, 4.5)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CBA18F">
            <w:pPr>
              <w:rPr>
                <w:rFonts w:hint="default" w:ascii="Arial" w:hAnsi="Arial" w:cs="Arial" w:eastAsiaTheme="min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4.0 (1.3, 7.5)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01B49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0.756</w:t>
            </w:r>
          </w:p>
        </w:tc>
      </w:tr>
      <w:tr w14:paraId="3F95C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CDD9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8" w:name="OLE_LINK6"/>
            <w:r>
              <w:rPr>
                <w:rFonts w:ascii="Arial" w:hAnsi="Arial" w:cs="Arial"/>
                <w:sz w:val="20"/>
                <w:szCs w:val="20"/>
              </w:rPr>
              <w:t>The pustule clearance</w:t>
            </w:r>
            <w:bookmarkEnd w:id="8"/>
            <w:r>
              <w:rPr>
                <w:rFonts w:ascii="Arial" w:hAnsi="Arial" w:cs="Arial"/>
                <w:sz w:val="20"/>
                <w:szCs w:val="20"/>
              </w:rPr>
              <w:t xml:space="preserve"> time, day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0E37C0">
            <w:pPr>
              <w:rPr>
                <w:rFonts w:hint="default" w:ascii="Arial" w:hAnsi="Arial" w:cs="Arial" w:eastAsiaTheme="min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7.0 (4.0, 9.0)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7D85E8">
            <w:pPr>
              <w:rPr>
                <w:rFonts w:hint="default" w:ascii="Arial" w:hAnsi="Arial" w:cs="Arial" w:eastAsiaTheme="min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7.0 (5.0, 9.5)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870839">
            <w:pPr>
              <w:rPr>
                <w:rFonts w:hint="default" w:ascii="Arial" w:hAnsi="Arial" w:cs="Arial" w:eastAsiaTheme="min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5.0 (3.0, 8.0)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533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0.285</w:t>
            </w:r>
          </w:p>
        </w:tc>
      </w:tr>
      <w:tr w14:paraId="65E00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268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6F0A132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Effective rate</w:t>
            </w:r>
            <w:bookmarkStart w:id="9" w:name="OLE_LINK1"/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  <w:bookmarkEnd w:id="9"/>
            <w:r>
              <w:rPr>
                <w:rFonts w:ascii="Arial" w:hAnsi="Arial" w:cs="Arial"/>
                <w:sz w:val="20"/>
                <w:szCs w:val="20"/>
              </w:rPr>
              <w:t>, %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708CD4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98.2</w:t>
            </w:r>
          </w:p>
        </w:tc>
        <w:tc>
          <w:tcPr>
            <w:tcW w:w="1654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65C5A6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95.5</w:t>
            </w:r>
          </w:p>
        </w:tc>
        <w:tc>
          <w:tcPr>
            <w:tcW w:w="1549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6A91C5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</w:t>
            </w:r>
          </w:p>
        </w:tc>
        <w:tc>
          <w:tcPr>
            <w:tcW w:w="1083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755F58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0.400</w:t>
            </w:r>
          </w:p>
        </w:tc>
      </w:tr>
      <w:tr w14:paraId="05E86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5FBF11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Pustule clearance rate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, %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3FFF81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76.4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81E16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77.3</w:t>
            </w:r>
          </w:p>
        </w:tc>
        <w:tc>
          <w:tcPr>
            <w:tcW w:w="154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5475C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75.8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5DBF10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0.897</w:t>
            </w:r>
          </w:p>
        </w:tc>
      </w:tr>
    </w:tbl>
    <w:p w14:paraId="40FF68B9">
      <w:pPr>
        <w:rPr>
          <w:rFonts w:ascii="Arial" w:hAnsi="Arial" w:cs="Arial"/>
          <w:b/>
          <w:bCs/>
          <w:sz w:val="20"/>
          <w:szCs w:val="20"/>
          <w:lang w:bidi="ar"/>
        </w:rPr>
      </w:pPr>
      <w:r>
        <w:rPr>
          <w:rFonts w:ascii="Arial" w:hAnsi="Arial" w:cs="Arial"/>
          <w:sz w:val="20"/>
          <w:szCs w:val="20"/>
          <w:lang w:bidi="ar"/>
        </w:rPr>
        <w:t>Data are presented as mean</w:t>
      </w:r>
      <w:r>
        <w:rPr>
          <w:rFonts w:ascii="Arial" w:hAnsi="Arial" w:cs="Arial"/>
          <w:sz w:val="20"/>
          <w:szCs w:val="20"/>
        </w:rPr>
        <w:t>±</w:t>
      </w:r>
      <w:r>
        <w:rPr>
          <w:rFonts w:ascii="Arial" w:hAnsi="Arial" w:cs="Arial"/>
          <w:sz w:val="20"/>
          <w:szCs w:val="20"/>
          <w:lang w:bidi="ar"/>
        </w:rPr>
        <w:t>SD</w:t>
      </w:r>
      <w:r>
        <w:rPr>
          <w:rFonts w:hint="eastAsia" w:ascii="Arial" w:hAnsi="Arial" w:cs="Arial"/>
          <w:sz w:val="20"/>
          <w:szCs w:val="20"/>
          <w:lang w:val="en-US" w:eastAsia="zh-CN" w:bidi="ar"/>
        </w:rPr>
        <w:t>, median (IQR),</w:t>
      </w:r>
      <w:bookmarkStart w:id="20" w:name="_GoBack"/>
      <w:bookmarkEnd w:id="20"/>
      <w:r>
        <w:rPr>
          <w:rFonts w:ascii="Arial" w:hAnsi="Arial" w:cs="Arial"/>
          <w:sz w:val="20"/>
          <w:szCs w:val="20"/>
          <w:lang w:bidi="ar"/>
        </w:rPr>
        <w:t xml:space="preserve"> or n (%).</w:t>
      </w:r>
    </w:p>
    <w:p w14:paraId="21614F96">
      <w:pPr>
        <w:rPr>
          <w:rFonts w:ascii="Arial" w:hAnsi="Arial" w:cs="Arial"/>
          <w:b/>
          <w:bCs/>
          <w:sz w:val="20"/>
          <w:szCs w:val="20"/>
          <w:lang w:bidi="ar"/>
        </w:rPr>
      </w:pPr>
      <w:r>
        <w:rPr>
          <w:rFonts w:ascii="Arial" w:hAnsi="Arial" w:cs="Arial"/>
          <w:sz w:val="20"/>
          <w:szCs w:val="20"/>
          <w:lang w:bidi="ar"/>
        </w:rPr>
        <w:t>GPP, generalized pustular; PV, psoriasis; GPPGA, Generalized Pustular Psoriasis Physician Global Assessment.</w:t>
      </w:r>
    </w:p>
    <w:p w14:paraId="2D36E0D2">
      <w:pPr>
        <w:rPr>
          <w:rFonts w:ascii="Arial" w:hAnsi="Arial" w:cs="Arial"/>
          <w:b/>
          <w:bCs/>
          <w:sz w:val="20"/>
          <w:szCs w:val="20"/>
          <w:lang w:bidi="ar"/>
        </w:rPr>
      </w:pPr>
      <w:bookmarkStart w:id="10" w:name="OLE_LINK70"/>
      <w:r>
        <w:rPr>
          <w:rFonts w:ascii="Arial" w:hAnsi="Arial" w:cs="Arial"/>
          <w:sz w:val="20"/>
          <w:szCs w:val="20"/>
          <w:vertAlign w:val="superscript"/>
          <w:lang w:bidi="ar"/>
        </w:rPr>
        <w:t>a</w:t>
      </w:r>
      <w:bookmarkEnd w:id="10"/>
      <w:r>
        <w:rPr>
          <w:rFonts w:ascii="Arial" w:hAnsi="Arial" w:cs="Arial"/>
          <w:sz w:val="20"/>
          <w:szCs w:val="20"/>
        </w:rPr>
        <w:t>Data are available in 55 cases.</w:t>
      </w:r>
    </w:p>
    <w:p w14:paraId="2D5B9C07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  <w:lang w:bidi="ar"/>
        </w:rPr>
        <w:t>P</w:t>
      </w:r>
      <w:r>
        <w:rPr>
          <w:rFonts w:ascii="Arial" w:hAnsi="Arial" w:cs="Arial"/>
          <w:sz w:val="20"/>
          <w:szCs w:val="20"/>
          <w:lang w:bidi="ar"/>
        </w:rPr>
        <w:t xml:space="preserve"> values represent a comparison between GPP with PV vs GPP without PV. </w:t>
      </w:r>
    </w:p>
    <w:sectPr>
      <w:headerReference r:id="rId3" w:type="default"/>
      <w:pgSz w:w="11906" w:h="16838"/>
      <w:pgMar w:top="1440" w:right="1800" w:bottom="1440" w:left="1800" w:header="170" w:footer="113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9BC2C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k5NTI1MmFlZjNlYmM5M2E1YzE2YmFjMDYzZjhjM2YifQ=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 Amer Acad Dermatology Copy Copy Copy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1&lt;/EnableBibliographyCategories&gt;&lt;/ENLayout&gt;"/>
    <w:docVar w:name="EN.Libraries" w:val="&lt;Libraries&gt;&lt;item db-id=&quot;sdt09r2z3pzvwqe0pwf55tw02ed9x99tddd5&quot;&gt;GPP引文&lt;record-ids&gt;&lt;item&gt;35&lt;/item&gt;&lt;item&gt;37&lt;/item&gt;&lt;/record-ids&gt;&lt;/item&gt;&lt;/Libraries&gt;"/>
    <w:docVar w:name="EN.ReferenceGroups" w:val="&lt;reference-groups&gt;&lt;reference-group&gt;&lt;kind&gt;1&lt;/kind&gt;&lt;heading&gt;Primary Sources&lt;/heading&gt;&lt;alignment&gt;-1&lt;/alignment&gt;&lt;records&gt;&lt;/records&gt;&lt;/reference-group&gt;&lt;reference-group&gt;&lt;kind&gt;1&lt;/kind&gt;&lt;heading&gt;Secondary Sources&lt;/heading&gt;&lt;alignment&gt;-1&lt;/alignment&gt;&lt;records&gt;&lt;/records&gt;&lt;/reference-group&gt;&lt;/reference-groups&gt;"/>
    <w:docVar w:name="NE.Ref{06EB3F3A-A051-4594-8271-BE7245EB056C}" w:val=" ADDIN NE.Ref.{06EB3F3A-A051-4594-8271-BE7245EB056C}&lt;Citation&gt;&lt;Group&gt;&lt;References&gt;&lt;Item&gt;&lt;ID&gt;194&lt;/ID&gt;&lt;UID&gt;{A3D00125-DB7A-49D6-9592-655AC57E0F47}&lt;/UID&gt;&lt;Title&gt;Pustular psoriasis: Molecular pathways and effects of spesolimab in generalized pustular psoriasis&lt;/Title&gt;&lt;Template&gt;Journal Article&lt;/Template&gt;&lt;Star&gt;0&lt;/Star&gt;&lt;Tag&gt;0&lt;/Tag&gt;&lt;Author&gt;Baum, Patrick; Visvanathan, S; Garcet, S; Roy, J; Schmid, R; Bossert, S; Lang, B; Bachelez, H; Bissonnette, R; Thoma, C; Krueger, J&lt;/Author&gt;&lt;Year&gt;2021&lt;/Year&gt;&lt;Details&gt;&lt;_created&gt;64510322&lt;/_created&gt;&lt;_doi&gt;10.1016/j.jaci.2021.09.035&lt;/_doi&gt;&lt;_issue&gt;4&lt;/_issue&gt;&lt;_language&gt;English&lt;/_language&gt;&lt;_modified&gt;64510322&lt;/_modified&gt;&lt;_pages&gt;1402-1412&lt;/_pages&gt;&lt;_url&gt;http://dx.doi.org/10.1016/j.jaci.2021.09.035&lt;/_url&gt;&lt;_volume&gt;149&lt;/_volume&gt;&lt;/Details&gt;&lt;Extra&gt;&lt;DBUID&gt;{924C82BB-A12D-4EFF-8BC9-B982F8577F93}&lt;/DBUID&gt;&lt;/Extra&gt;&lt;/Item&gt;&lt;/References&gt;&lt;/Group&gt;&lt;/Citation&gt;_x000a_"/>
    <w:docVar w:name="NE.Ref{0AFB1C1E-804B-4786-BA6D-1AE6AA7F7BBA}" w:val=" ADDIN NE.Ref.{0AFB1C1E-804B-4786-BA6D-1AE6AA7F7BBA}&lt;Citation&gt;&lt;Group&gt;&lt;References&gt;&lt;Item&gt;&lt;ID&gt;216&lt;/ID&gt;&lt;UID&gt;{D4A1952A-6F52-45C6-894C-1D4B61523A93}&lt;/UID&gt;&lt;Title&gt;The C-reactive protein to albumin ratio is an excellent prognostic predictor for  gallbladder cancer&lt;/Title&gt;&lt;Template&gt;Journal Article&lt;/Template&gt;&lt;Star&gt;0&lt;/Star&gt;&lt;Tag&gt;0&lt;/Tag&gt;&lt;Author&gt;Bao, Y; Yang, J; Duan, Y; Chen, Y; Chen, W; Sun, D&lt;/Author&gt;&lt;Year&gt;2021&lt;/Year&gt;&lt;Details&gt;&lt;_accessed&gt;64524562&lt;/_accessed&gt;&lt;_accession_num&gt;33239498&lt;/_accession_num&gt;&lt;_author_adr&gt;Department of Hepatopancreatobiliary Surgery, The Third Affiliated Hospital of Soochow University, Changzhou, China.; Department of Hepatopancreatobiliary Surgery, The Third Affiliated Hospital of Soochow University, Changzhou, China.; Department of Hepatopancreatobiliary Surgery, The Third Affiliated Hospital of Soochow University, Changzhou, China.; Department of Hepatopancreatobiliary Surgery, The Third Affiliated Hospital of Soochow University, Changzhou, China.; Department of Hepatopancreatobiliary Surgery, The Third Affiliated Hospital of Soochow University, Changzhou, China.; Department of Hepatopancreatobiliary Surgery, The Third Affiliated Hospital of Soochow University, Changzhou, China.&lt;/_author_adr&gt;&lt;_collection_scope&gt;SCIE&lt;/_collection_scope&gt;&lt;_created&gt;64524561&lt;/_created&gt;&lt;_date&gt;2021-01-23&lt;/_date&gt;&lt;_date_display&gt;2021 Jan 23&lt;/_date_display&gt;&lt;_db_updated&gt;PubMed&lt;/_db_updated&gt;&lt;_doi&gt;10.5582/bst.2020.03326&lt;/_doi&gt;&lt;_impact_factor&gt;   2.400&lt;/_impact_factor&gt;&lt;_isbn&gt;1881-7823 (Electronic); 1881-7815 (Linking)&lt;/_isbn&gt;&lt;_issue&gt;6&lt;/_issue&gt;&lt;_journal&gt;Biosci Trends&lt;/_journal&gt;&lt;_keywords&gt;C-reactive protein to albumin ratio; gallbladder cancer; prognostic score; surgery&lt;/_keywords&gt;&lt;_language&gt;eng&lt;/_language&gt;&lt;_modified&gt;64524562&lt;/_modified&gt;&lt;_pages&gt;428-435&lt;/_pages&gt;&lt;_subject_headings&gt;Adult; Biomarkers, Tumor/*blood; C-Reactive Protein/*analysis; Cholecystectomy/*statistics &amp;amp; numerical data; Female; Follow-Up Studies; Gallbladder/pathology/surgery; Gallbladder Neoplasms/blood/diagnosis/*mortality/surgery; Humans; Kaplan-Meier Estimate; Male; Middle Aged; Neoplasm Staging; Predictive Value of Tests; Preoperative Period; Prognosis; ROC Curve; Retrospective Studies; Serum Albumin/*analysis; Treatment Outcome; Young Adult&lt;/_subject_headings&gt;&lt;_tertiary_title&gt;Bioscience trends&lt;/_tertiary_title&gt;&lt;_type_work&gt;Journal Article&lt;/_type_work&gt;&lt;_url&gt;http://www.ncbi.nlm.nih.gov/entrez/query.fcgi?cmd=Retrieve&amp;amp;db=pubmed&amp;amp;dopt=Abstract&amp;amp;list_uids=33239498&amp;amp;query_hl=1&lt;/_url&gt;&lt;_volume&gt;14&lt;/_volume&gt;&lt;/Details&gt;&lt;Extra&gt;&lt;DBUID&gt;{924C82BB-A12D-4EFF-8BC9-B982F8577F93}&lt;/DBUID&gt;&lt;/Extra&gt;&lt;/Item&gt;&lt;/References&gt;&lt;/Group&gt;&lt;/Citation&gt;_x000a_"/>
    <w:docVar w:name="NE.Ref{0DE1F8FB-C136-42A6-AFB3-8F79CC7CF3BF}" w:val=" ADDIN NE.Ref.{0DE1F8FB-C136-42A6-AFB3-8F79CC7CF3BF}&lt;Citation&gt;&lt;Group&gt;&lt;References&gt;&lt;Item&gt;&lt;ID&gt;154&lt;/ID&gt;&lt;UID&gt;{EAFE90E3-3174-4D96-98DA-ACF769EC7C76}&lt;/UID&gt;&lt;Title&gt;Treatments and outcomes of generalized pustular psoriasis: A cohort of 1516 patients in a nationwide inpatient database in Japan&lt;/Title&gt;&lt;Template&gt;Journal Article&lt;/Template&gt;&lt;Star&gt;0&lt;/Star&gt;&lt;Tag&gt;0&lt;/Tag&gt;&lt;Author&gt;Miyachi, Hideaki; Konishi, Takaaki; Kumazawa, Ryosuke; Matsui, Hiroki; Shimizu, Sayuri; Fushimi, Kiyohide; Matsue, Hiroyuki; Yasunaga, Hideo&lt;/Author&gt;&lt;Year&gt;2021&lt;/Year&gt;&lt;Details&gt;&lt;_accessed&gt;64523082&lt;/_accessed&gt;&lt;_collection_scope&gt;SCI;SCIE&lt;/_collection_scope&gt;&lt;_created&gt;64510322&lt;/_created&gt;&lt;_doi&gt;10.1016/j.jaad.2021.06.008&lt;/_doi&gt;&lt;_impact_factor&gt;  11.527&lt;/_impact_factor&gt;&lt;_isbn&gt;0190-9622&lt;/_isbn&gt;&lt;_journal&gt;Journal of the American Academy of Dermatology&lt;/_journal&gt;&lt;_language&gt;English&lt;/_language&gt;&lt;_modified&gt;64523082&lt;/_modified&gt;&lt;_url&gt;http://dx.doi.org/10.1016/j.jaad.2021.06.008&lt;/_url&gt;&lt;/Details&gt;&lt;Extra&gt;&lt;DBUID&gt;{924C82BB-A12D-4EFF-8BC9-B982F8577F93}&lt;/DBUID&gt;&lt;/Extra&gt;&lt;/Item&gt;&lt;/References&gt;&lt;/Group&gt;&lt;/Citation&gt;_x000a_"/>
    <w:docVar w:name="NE.Ref{166468C3-D28A-45B1-8DE7-C37E3C6CD675}" w:val=" ADDIN NE.Ref.{166468C3-D28A-45B1-8DE7-C37E3C6CD675}&lt;Citation&gt;&lt;Group&gt;&lt;References&gt;&lt;Item&gt;&lt;ID&gt;224&lt;/ID&gt;&lt;UID&gt;{DB65342C-28D6-464A-BE41-6E4421429179}&lt;/UID&gt;&lt;Title&gt;The activation and function of IL-36γ in neutrophilic inflammation in chronic rhinosinusitis&lt;/Title&gt;&lt;Template&gt;Journal Article&lt;/Template&gt;&lt;Star&gt;0&lt;/Star&gt;&lt;Tag&gt;0&lt;/Tag&gt;&lt;Author&gt;Wang, Hai; Li, Zhi-Yong; Jiang, Wen-Xiu; Liao, Bo; Zhai, Guan-Ting; Wang, Nan; Zhen, Zhen; Ruan, Jian-wen; Long, Xiao-Bo; Wang, Heng; Liu, Wei-Hong; Liang, Geng-Tian; Xu, Wei-Min; Kato, Atsushi; Liu, Zheng&lt;/Author&gt;&lt;Year&gt;2018&lt;/Year&gt;&lt;Details&gt;&lt;_accessed&gt;64524770&lt;/_accessed&gt;&lt;_collection_scope&gt;SCI;SCIE&lt;/_collection_scope&gt;&lt;_created&gt;64524770&lt;/_created&gt;&lt;_db_updated&gt;CrossRef&lt;/_db_updated&gt;&lt;_doi&gt;10.1016/j.jaci.2017.12.972&lt;/_doi&gt;&lt;_impact_factor&gt;  10.793&lt;/_impact_factor&gt;&lt;_isbn&gt;00916749&lt;/_isbn&gt;&lt;_issue&gt;5&lt;/_issue&gt;&lt;_journal&gt;Journal of Allergy and Clinical Immunology&lt;/_journal&gt;&lt;_modified&gt;64524770&lt;/_modified&gt;&lt;_pages&gt;1646-1658&lt;/_pages&gt;&lt;_tertiary_title&gt;Journal of Allergy and Clinical Immunology&lt;/_tertiary_title&gt;&lt;_url&gt;https://linkinghub.elsevier.com/retrieve/pii/S009167491732924X_x000d__x000a_https://dul.usage.elsevier.com/doi/&lt;/_url&gt;&lt;_volume&gt;141&lt;/_volume&gt;&lt;/Details&gt;&lt;Extra&gt;&lt;DBUID&gt;{924C82BB-A12D-4EFF-8BC9-B982F8577F93}&lt;/DBUID&gt;&lt;/Extra&gt;&lt;/Item&gt;&lt;/References&gt;&lt;/Group&gt;&lt;Group&gt;&lt;References&gt;&lt;Item&gt;&lt;ID&gt;223&lt;/ID&gt;&lt;UID&gt;{9006BB7C-C06D-41A9-9F13-31D798C0B3A0}&lt;/UID&gt;&lt;Title&gt;Cardiovascular Risk in Patients With Psoriasis&lt;/Title&gt;&lt;Template&gt;Journal Article&lt;/Template&gt;&lt;Star&gt;0&lt;/Star&gt;&lt;Tag&gt;0&lt;/Tag&gt;&lt;Author&gt;Garshick, Michael S; Ward, Nicole L; Krueger, James G; Berger, Jeffrey S&lt;/Author&gt;&lt;Year&gt;2021&lt;/Year&gt;&lt;Details&gt;&lt;_accessed&gt;64524771&lt;/_accessed&gt;&lt;_collection_scope&gt;SCI;SCIE&lt;/_collection_scope&gt;&lt;_created&gt;64524770&lt;/_created&gt;&lt;_db_updated&gt;CrossRef&lt;/_db_updated&gt;&lt;_doi&gt;10.1016/j.jacc.2021.02.009&lt;/_doi&gt;&lt;_impact_factor&gt;  24.093&lt;/_impact_factor&gt;&lt;_isbn&gt;07351097&lt;/_isbn&gt;&lt;_issue&gt;13&lt;/_issue&gt;&lt;_journal&gt;Journal of the American College of Cardiology&lt;/_journal&gt;&lt;_modified&gt;64524771&lt;/_modified&gt;&lt;_pages&gt;1670-1680&lt;/_pages&gt;&lt;_tertiary_title&gt;Journal of the American College of Cardiology&lt;/_tertiary_title&gt;&lt;_url&gt;https://linkinghub.elsevier.com/retrieve/pii/S0735109721003739_x000d__x000a_https://api.elsevier.com/content/article/PII:S0735109721003739?httpAccept=text/xml&lt;/_url&gt;&lt;_volume&gt;77&lt;/_volume&gt;&lt;/Details&gt;&lt;Extra&gt;&lt;DBUID&gt;{924C82BB-A12D-4EFF-8BC9-B982F8577F93}&lt;/DBUID&gt;&lt;/Extra&gt;&lt;/Item&gt;&lt;/References&gt;&lt;/Group&gt;&lt;/Citation&gt;_x000a_"/>
    <w:docVar w:name="NE.Ref{19AE859C-8114-4782-8AC6-8579F12D6434}" w:val=" ADDIN NE.Ref.{19AE859C-8114-4782-8AC6-8579F12D6434}&lt;Citation&gt;&lt;Group&gt;&lt;References&gt;&lt;Item&gt;&lt;ID&gt;225&lt;/ID&gt;&lt;UID&gt;{57D103A3-4F8C-459D-8D4C-B1D297013B3F}&lt;/UID&gt;&lt;Title&gt;Transient Induction of Fever in the Imiquimod C57BL/6 Mouse Model of Psoriasis-Like Disease Involves IL-1 and IL-6 but Not IL-36&lt;/Title&gt;&lt;Template&gt;Journal Article&lt;/Template&gt;&lt;Star&gt;0&lt;/Star&gt;&lt;Tag&gt;0&lt;/Tag&gt;&lt;Author&gt;Sun, Shuang; Kilpatrick, Laurie E; Jensen, Liselotte E&lt;/Author&gt;&lt;Year&gt;2022&lt;/Year&gt;&lt;Details&gt;&lt;_accessed&gt;64524770&lt;/_accessed&gt;&lt;_collection_scope&gt;SCI;SCIE&lt;/_collection_scope&gt;&lt;_created&gt;64524770&lt;/_created&gt;&lt;_db_updated&gt;CrossRef&lt;/_db_updated&gt;&lt;_doi&gt;10.1016/j.jid.2021.05.028&lt;/_doi&gt;&lt;_impact_factor&gt;   8.551&lt;/_impact_factor&gt;&lt;_isbn&gt;0022202X&lt;/_isbn&gt;&lt;_issue&gt;1&lt;/_issue&gt;&lt;_journal&gt;Journal of Investigative Dermatology&lt;/_journal&gt;&lt;_modified&gt;64524770&lt;/_modified&gt;&lt;_pages&gt;247-251.e2&lt;/_pages&gt;&lt;_tertiary_title&gt;Journal of Investigative Dermatology&lt;/_tertiary_title&gt;&lt;_url&gt;https://linkinghub.elsevier.com/retrieve/pii/S0022202X21014482_x000d__x000a_https://api.elsevier.com/content/article/PII:S0022202X21014482?httpAccept=text/xml&lt;/_url&gt;&lt;_volume&gt;142&lt;/_volume&gt;&lt;/Details&gt;&lt;Extra&gt;&lt;DBUID&gt;{924C82BB-A12D-4EFF-8BC9-B982F8577F93}&lt;/DBUID&gt;&lt;/Extra&gt;&lt;/Item&gt;&lt;/References&gt;&lt;/Group&gt;&lt;/Citation&gt;_x000a_"/>
    <w:docVar w:name="NE.Ref{1BD55665-180B-4518-9F90-142BBDA14A94}" w:val=" ADDIN NE.Ref.{1BD55665-180B-4518-9F90-142BBDA14A94}&lt;Citation&gt;&lt;Group&gt;&lt;References&gt;&lt;Item&gt;&lt;ID&gt;237&lt;/ID&gt;&lt;UID&gt;{8C45BD5A-5F74-46AB-9B6B-CA0A5744BE11}&lt;/UID&gt;&lt;Title&gt;The clinical, humanistic, and economic burden of generalized pustular psoriasis:  a structured review&lt;/Title&gt;&lt;Template&gt;Journal Article&lt;/Template&gt;&lt;Star&gt;0&lt;/Star&gt;&lt;Tag&gt;0&lt;/Tag&gt;&lt;Author&gt;Kharawala, S; Golembesky, A K; Bohn, R L; Esser, D&lt;/Author&gt;&lt;Year&gt;2020&lt;/Year&gt;&lt;Details&gt;&lt;_accession_num&gt;32073341&lt;/_accession_num&gt;&lt;_author_adr&gt;Bridge Medical Consulting Ltd, Richmond, London, UK.; Global Epidemiology &amp;amp; Real World Evidence Center of Excellence, Boehringer  Ingelheim International GmbH, Rheinland-Pfalz, Germany.; Bohn Epidemiology, Boston, MA, USA.; Therapeutic Area Immunology &amp;amp; CNS, Boehringer Ingelheim International GmbH,  Rheinland-Pfalz, Germany.&lt;/_author_adr&gt;&lt;_date_display&gt;2020 Mar&lt;/_date_display&gt;&lt;_date&gt;2020-03-01&lt;/_date&gt;&lt;_doi&gt;10.1080/1744666X.2019.1708193&lt;/_doi&gt;&lt;_isbn&gt;1744-8409 (Electronic); 1744-666X (Linking)&lt;/_isbn&gt;&lt;_issue&gt;3&lt;/_issue&gt;&lt;_journal&gt;Expert Rev Clin Immunol&lt;/_journal&gt;&lt;_keywords&gt;Clinical burden; economic burden; flare; generalized pustular psoriasis; humanistic burden; mortality; prevalence; quality of life&lt;/_keywords&gt;&lt;_language&gt;eng&lt;/_language&gt;&lt;_pages&gt;239-252&lt;/_pages&gt;&lt;_subject_headings&gt;Consensus; Cost of Illness; Europe; Humanism; Humans; Psoriasis/*economics/physiopathology; Quality of Life&lt;/_subject_headings&gt;&lt;_tertiary_title&gt;Expert review of clinical immunology&lt;/_tertiary_title&gt;&lt;_type_work&gt;Journal Article; Research Support, Non-U.S. Gov&amp;apos;t; Review&lt;/_type_work&gt;&lt;_url&gt;http://www.ncbi.nlm.nih.gov/entrez/query.fcgi?cmd=Retrieve&amp;amp;db=pubmed&amp;amp;dopt=Abstract&amp;amp;list_uids=32073341&amp;amp;query_hl=1&lt;/_url&gt;&lt;_volume&gt;16&lt;/_volume&gt;&lt;_created&gt;64536665&lt;/_created&gt;&lt;_modified&gt;64536665&lt;/_modified&gt;&lt;_impact_factor&gt;   4.473&lt;/_impact_factor&gt;&lt;/Details&gt;&lt;Extra&gt;&lt;DBUID&gt;{924C82BB-A12D-4EFF-8BC9-B982F8577F93}&lt;/DBUID&gt;&lt;/Extra&gt;&lt;/Item&gt;&lt;/References&gt;&lt;/Group&gt;&lt;/Citation&gt;_x000a_"/>
    <w:docVar w:name="NE.Ref{1F635492-0ADF-42BC-81A2-E4F1AD43C40F}" w:val=" ADDIN NE.Ref.{1F635492-0ADF-42BC-81A2-E4F1AD43C40F}&lt;Citation&gt;&lt;Group&gt;&lt;References&gt;&lt;Item&gt;&lt;ID&gt;68&lt;/ID&gt;&lt;UID&gt;{260739B9-856F-4A70-B508-7EFC38BF3DB6}&lt;/UID&gt;&lt;Title&gt;Prevalence of Psoriasis in Korea: A Population-Based Epidemiological Study Using the Korean National Health Insurance Database&lt;/Title&gt;&lt;Template&gt;Journal Article&lt;/Template&gt;&lt;Star&gt;0&lt;/Star&gt;&lt;Tag&gt;0&lt;/Tag&gt;&lt;Author&gt;Lee, Jin Yong; Kang, Sungchan; Park, Jong Seo; Jo, Seong Jin&lt;/Author&gt;&lt;Year&gt;2017&lt;/Year&gt;&lt;Details&gt;&lt;_accessed&gt;64515573&lt;/_accessed&gt;&lt;_author_aff&gt;Public Health Medical Service, Boramae Medical Center, Seoul National University College of Medicine, Seoul, Korea.;Department of Health Policy and Management, Graduate School of Public Health, Seoul National University College of Medicine, Seoul, Korea.;Department of Dermatology, Seoul National University Hospital, Seoul, Korea.;Department of Dermatology, Seoul National University Hospital, Seoul, Korea.&lt;/_author_aff&gt;&lt;_collection_scope&gt;SCIE&lt;/_collection_scope&gt;&lt;_created&gt;64510322&lt;/_created&gt;&lt;_doi&gt;10.5021/ad.2017.29.6.761&lt;/_doi&gt;&lt;_impact_factor&gt;   1.444&lt;/_impact_factor&gt;&lt;_isbn&gt;2005-3894&lt;/_isbn&gt;&lt;_issue&gt;6&lt;/_issue&gt;&lt;_journal&gt;Annals of Dermatology&lt;/_journal&gt;&lt;_keywords&gt;Demography;National health programs;Prevalence;Psoriasis&lt;/_keywords&gt;&lt;_language&gt;English&lt;/_language&gt;&lt;_modified&gt;64515573&lt;/_modified&gt;&lt;_pages&gt;761&lt;/_pages&gt;&lt;_url&gt;http://dx.doi.org/10.5021/ad.2017.29.6.761&lt;/_url&gt;&lt;_volume&gt;29&lt;/_volume&gt;&lt;/Details&gt;&lt;Extra&gt;&lt;DBUID&gt;{924C82BB-A12D-4EFF-8BC9-B982F8577F93}&lt;/DBUID&gt;&lt;/Extra&gt;&lt;/Item&gt;&lt;/References&gt;&lt;/Group&gt;&lt;/Citation&gt;_x000a_"/>
    <w:docVar w:name="NE.Ref{20DB3B8A-70B1-41A3-A643-1BBC450585C1}" w:val=" ADDIN NE.Ref.{20DB3B8A-70B1-41A3-A643-1BBC450585C1}&lt;Citation&gt;&lt;Group&gt;&lt;References&gt;&lt;Item&gt;&lt;ID&gt;227&lt;/ID&gt;&lt;UID&gt;{65164590-0533-448A-BB77-61AD84A35DBB}&lt;/UID&gt;&lt;Title&gt;Generalized pustular psoriasis is a disease distinct from psoriasis vulgaris: evidence and expert opinion&lt;/Title&gt;&lt;Template&gt;Journal Article&lt;/Template&gt;&lt;Star&gt;0&lt;/Star&gt;&lt;Tag&gt;0&lt;/Tag&gt;&lt;Author&gt;Bachelez, H; Barker, J; Burden, A D; Navarini, A A; Krueger, J G&lt;/Author&gt;&lt;Year&gt;2022&lt;/Year&gt;&lt;Details&gt;&lt;_accessed&gt;64525602&lt;/_accessed&gt;&lt;_accession_num&gt;36062811&lt;/_accession_num&gt;&lt;_author_adr&gt;Service de Dermatologie, Assistance Publique-Hopitaux de Paris Hopital Saint-Louis, Paris, France.; INSERM Unite 1163, Imagine Institute of Genetic Diseases, Universite Paris Cite,  Paris, France.; St John&amp;apos;s Institute of Dermatology, Faculty of Life Sciences and Medicine, King&amp;apos;s College London, London, UK.; Institute of Infection, Inflammation and Immunity, University of Glasgow, Glasgow, UK.; Department of Dermatology, University Hospital Basel, Basel, Switzerland.; Laboratory for Investigative Dermatology, The Rockefeller University, New York, NY, USA.&lt;/_author_adr&gt;&lt;_created&gt;64525602&lt;/_created&gt;&lt;_date&gt;64522080&lt;/_date&gt;&lt;_date_display&gt;2022 Sep 5&lt;/_date_display&gt;&lt;_db_updated&gt;PubMed&lt;/_db_updated&gt;&lt;_doi&gt;10.1080/1744666X.2022.2116003&lt;/_doi&gt;&lt;_impact_factor&gt;   4.473&lt;/_impact_factor&gt;&lt;_isbn&gt;1744-8409 (Electronic); 1744-666X (Linking)&lt;/_isbn&gt;&lt;_journal&gt;Expert Rev Clin Immunol&lt;/_journal&gt;&lt;_keywords&gt;Generalized pustular psoriasis; autoinflammatory syndromes; pathogenesis; plaque psoriasis; psoriasis vulgaris&lt;/_keywords&gt;&lt;_language&gt;eng&lt;/_language&gt;&lt;_modified&gt;64525602&lt;/_modified&gt;&lt;_tertiary_title&gt;Expert review of clinical immunology&lt;/_tertiary_title&gt;&lt;_type_work&gt;Journal Article&lt;/_type_work&gt;&lt;_url&gt;http://www.ncbi.nlm.nih.gov/entrez/query.fcgi?cmd=Retrieve&amp;amp;db=pubmed&amp;amp;dopt=Abstract&amp;amp;list_uids=36062811&amp;amp;query_hl=1&lt;/_url&gt;&lt;/Details&gt;&lt;Extra&gt;&lt;DBUID&gt;{924C82BB-A12D-4EFF-8BC9-B982F8577F93}&lt;/DBUID&gt;&lt;/Extra&gt;&lt;/Item&gt;&lt;/References&gt;&lt;/Group&gt;&lt;/Citation&gt;_x000a_"/>
    <w:docVar w:name="NE.Ref{2408FC80-AD65-4950-B1C5-253FEF2A27F7}" w:val=" ADDIN NE.Ref.{2408FC80-AD65-4950-B1C5-253FEF2A27F7}&lt;Citation&gt;&lt;Group&gt;&lt;References&gt;&lt;Item&gt;&lt;ID&gt;237&lt;/ID&gt;&lt;UID&gt;{8C45BD5A-5F74-46AB-9B6B-CA0A5744BE11}&lt;/UID&gt;&lt;Title&gt;The clinical, humanistic, and economic burden of generalized pustular psoriasis:  a structured review&lt;/Title&gt;&lt;Template&gt;Journal Article&lt;/Template&gt;&lt;Star&gt;0&lt;/Star&gt;&lt;Tag&gt;0&lt;/Tag&gt;&lt;Author&gt;Kharawala, S; Golembesky, A K; Bohn, R L; Esser, D&lt;/Author&gt;&lt;Year&gt;2020&lt;/Year&gt;&lt;Details&gt;&lt;_accession_num&gt;32073341&lt;/_accession_num&gt;&lt;_author_adr&gt;Bridge Medical Consulting Ltd, Richmond, London, UK.; Global Epidemiology &amp;amp; Real World Evidence Center of Excellence, Boehringer  Ingelheim International GmbH, Rheinland-Pfalz, Germany.; Bohn Epidemiology, Boston, MA, USA.; Therapeutic Area Immunology &amp;amp; CNS, Boehringer Ingelheim International GmbH,  Rheinland-Pfalz, Germany.&lt;/_author_adr&gt;&lt;_date_display&gt;2020 Mar&lt;/_date_display&gt;&lt;_date&gt;2020-03-01&lt;/_date&gt;&lt;_doi&gt;10.1080/1744666X.2019.1708193&lt;/_doi&gt;&lt;_isbn&gt;1744-8409 (Electronic); 1744-666X (Linking)&lt;/_isbn&gt;&lt;_issue&gt;3&lt;/_issue&gt;&lt;_journal&gt;Expert Rev Clin Immunol&lt;/_journal&gt;&lt;_keywords&gt;Clinical burden; economic burden; flare; generalized pustular psoriasis; humanistic burden; mortality; prevalence; quality of life&lt;/_keywords&gt;&lt;_language&gt;eng&lt;/_language&gt;&lt;_pages&gt;239-252&lt;/_pages&gt;&lt;_subject_headings&gt;Consensus; Cost of Illness; Europe; Humanism; Humans; Psoriasis/*economics/physiopathology; Quality of Life&lt;/_subject_headings&gt;&lt;_tertiary_title&gt;Expert review of clinical immunology&lt;/_tertiary_title&gt;&lt;_type_work&gt;Journal Article; Research Support, Non-U.S. Gov&amp;apos;t; Review&lt;/_type_work&gt;&lt;_url&gt;http://www.ncbi.nlm.nih.gov/entrez/query.fcgi?cmd=Retrieve&amp;amp;db=pubmed&amp;amp;dopt=Abstract&amp;amp;list_uids=32073341&amp;amp;query_hl=1&lt;/_url&gt;&lt;_volume&gt;16&lt;/_volume&gt;&lt;_created&gt;64536665&lt;/_created&gt;&lt;_modified&gt;64536665&lt;/_modified&gt;&lt;_impact_factor&gt;   4.473&lt;/_impact_factor&gt;&lt;/Details&gt;&lt;Extra&gt;&lt;DBUID&gt;{924C82BB-A12D-4EFF-8BC9-B982F8577F93}&lt;/DBUID&gt;&lt;/Extra&gt;&lt;/Item&gt;&lt;/References&gt;&lt;/Group&gt;&lt;/Citation&gt;_x000a_"/>
    <w:docVar w:name="NE.Ref{24F56A55-278D-4C85-901D-671F56F7485E}" w:val=" ADDIN NE.Ref.{24F56A55-278D-4C85-901D-671F56F7485E}&lt;Citation&gt;&lt;Group&gt;&lt;References&gt;&lt;Item&gt;&lt;ID&gt;188&lt;/ID&gt;&lt;UID&gt;{F425E64E-5C8B-4D25-8091-F208831FC0B1}&lt;/UID&gt;&lt;Title&gt;The clinical, humanistic, and economic burden of generalized pustular psoriasis: a structured review&lt;/Title&gt;&lt;Template&gt;Journal Article&lt;/Template&gt;&lt;Star&gt;0&lt;/Star&gt;&lt;Tag&gt;0&lt;/Tag&gt;&lt;Author&gt;Kharawala, S; Golembesky, A; Bohn, R; Esser, D&lt;/Author&gt;&lt;Year&gt;2020&lt;/Year&gt;&lt;Details&gt;&lt;_accessed&gt;64515563&lt;/_accessed&gt;&lt;_created&gt;64510322&lt;/_created&gt;&lt;_doi&gt;10.1080/1744666x.2019.1708193&lt;/_doi&gt;&lt;_issue&gt;3&lt;/_issue&gt;&lt;_keywords&gt;Clinical burden;economic burden;flare;generalized pustular psoriasis;humanistic burden;mortality;prevalence;quality of life&lt;/_keywords&gt;&lt;_language&gt;English&lt;/_language&gt;&lt;_modified&gt;64515563&lt;/_modified&gt;&lt;_pages&gt;239-252&lt;/_pages&gt;&lt;_url&gt;http://dx.doi.org/10.1080/1744666x.2019.1708193&lt;/_url&gt;&lt;_volume&gt;16&lt;/_volume&gt;&lt;/Details&gt;&lt;Extra&gt;&lt;DBUID&gt;{924C82BB-A12D-4EFF-8BC9-B982F8577F93}&lt;/DBUID&gt;&lt;/Extra&gt;&lt;/Item&gt;&lt;/References&gt;&lt;/Group&gt;&lt;/Citation&gt;_x000a_"/>
    <w:docVar w:name="NE.Ref{2BBB473F-AD1D-4034-A1F4-562F38E25BAD}" w:val=" ADDIN NE.Ref.{2BBB473F-AD1D-4034-A1F4-562F38E25BAD}&lt;Citation&gt;&lt;Group&gt;&lt;References&gt;&lt;Item&gt;&lt;ID&gt;154&lt;/ID&gt;&lt;UID&gt;{EAFE90E3-3174-4D96-98DA-ACF769EC7C76}&lt;/UID&gt;&lt;Title&gt;Treatments and outcomes of generalized pustular psoriasis: A cohort of 1516 patients in a nationwide inpatient database in Japan&lt;/Title&gt;&lt;Template&gt;Journal Article&lt;/Template&gt;&lt;Star&gt;0&lt;/Star&gt;&lt;Tag&gt;0&lt;/Tag&gt;&lt;Author&gt;Miyachi, Hideaki; Konishi, Takaaki; Kumazawa, Ryosuke; Matsui, Hiroki; Shimizu, Sayuri; Fushimi, Kiyohide; Matsue, Hiroyuki; Yasunaga, Hideo&lt;/Author&gt;&lt;Year&gt;2021&lt;/Year&gt;&lt;Details&gt;&lt;_accessed&gt;64523082&lt;/_accessed&gt;&lt;_collection_scope&gt;SCI;SCIE&lt;/_collection_scope&gt;&lt;_created&gt;64510322&lt;/_created&gt;&lt;_doi&gt;10.1016/j.jaad.2021.06.008&lt;/_doi&gt;&lt;_impact_factor&gt;  11.527&lt;/_impact_factor&gt;&lt;_isbn&gt;0190-9622&lt;/_isbn&gt;&lt;_journal&gt;Journal of the American Academy of Dermatology&lt;/_journal&gt;&lt;_language&gt;English&lt;/_language&gt;&lt;_modified&gt;64523082&lt;/_modified&gt;&lt;_url&gt;http://dx.doi.org/10.1016/j.jaad.2021.06.008&lt;/_url&gt;&lt;/Details&gt;&lt;Extra&gt;&lt;DBUID&gt;{924C82BB-A12D-4EFF-8BC9-B982F8577F93}&lt;/DBUID&gt;&lt;/Extra&gt;&lt;/Item&gt;&lt;/References&gt;&lt;/Group&gt;&lt;/Citation&gt;_x000a_"/>
    <w:docVar w:name="NE.Ref{3057A49F-52C8-4C96-9DAE-A7515324CAB6}" w:val=" ADDIN NE.Ref.{3057A49F-52C8-4C96-9DAE-A7515324CAB6}&lt;Citation&gt;&lt;Group&gt;&lt;References&gt;&lt;Item&gt;&lt;ID&gt;188&lt;/ID&gt;&lt;UID&gt;{F425E64E-5C8B-4D25-8091-F208831FC0B1}&lt;/UID&gt;&lt;Title&gt;The clinical, humanistic, and economic burden of generalized pustular psoriasis: a structured review&lt;/Title&gt;&lt;Template&gt;Journal Article&lt;/Template&gt;&lt;Star&gt;0&lt;/Star&gt;&lt;Tag&gt;0&lt;/Tag&gt;&lt;Author&gt;Kharawala, S; Golembesky, A; Bohn, R; Esser, D&lt;/Author&gt;&lt;Year&gt;2020&lt;/Year&gt;&lt;Details&gt;&lt;_accessed&gt;64515563&lt;/_accessed&gt;&lt;_created&gt;64510322&lt;/_created&gt;&lt;_doi&gt;10.1080/1744666x.2019.1708193&lt;/_doi&gt;&lt;_issue&gt;3&lt;/_issue&gt;&lt;_keywords&gt;Clinical burden;economic burden;flare;generalized pustular psoriasis;humanistic burden;mortality;prevalence;quality of life&lt;/_keywords&gt;&lt;_language&gt;English&lt;/_language&gt;&lt;_modified&gt;64515563&lt;/_modified&gt;&lt;_pages&gt;239-252&lt;/_pages&gt;&lt;_url&gt;http://dx.doi.org/10.1080/1744666x.2019.1708193&lt;/_url&gt;&lt;_volume&gt;16&lt;/_volume&gt;&lt;/Details&gt;&lt;Extra&gt;&lt;DBUID&gt;{924C82BB-A12D-4EFF-8BC9-B982F8577F93}&lt;/DBUID&gt;&lt;/Extra&gt;&lt;/Item&gt;&lt;/References&gt;&lt;/Group&gt;&lt;/Citation&gt;_x000a_"/>
    <w:docVar w:name="NE.Ref{3128FFA2-FA60-4193-B5F6-39046B7BD0ED}" w:val=" ADDIN NE.Ref.{3128FFA2-FA60-4193-B5F6-39046B7BD0ED}&lt;Citation&gt;&lt;Group&gt;&lt;References&gt;&lt;Item&gt;&lt;ID&gt;152&lt;/ID&gt;&lt;UID&gt;{ADF68192-5395-4C24-A865-F07FD0BA1D40}&lt;/UID&gt;&lt;Title&gt;Psoriasis&lt;/Title&gt;&lt;Template&gt;Journal Article&lt;/Template&gt;&lt;Star&gt;0&lt;/Star&gt;&lt;Tag&gt;0&lt;/Tag&gt;&lt;Author&gt;Griffiths, Christopher E M; Armstrong, April W; Gudjonsson, Johann E; Barker, Jonathan N W N&lt;/Author&gt;&lt;Year&gt;2021&lt;/Year&gt;&lt;Details&gt;&lt;_accessed&gt;64524794&lt;/_accessed&gt;&lt;_created&gt;64510322&lt;/_created&gt;&lt;_doi&gt;10.1016/s0140-6736(20)32549-6&lt;/_doi&gt;&lt;_impact_factor&gt;  79.323&lt;/_impact_factor&gt;&lt;_isbn&gt;0140-6736&lt;/_isbn&gt;&lt;_issue&gt;10281&lt;/_issue&gt;&lt;_journal&gt;The Lancet&lt;/_journal&gt;&lt;_language&gt;English&lt;/_language&gt;&lt;_modified&gt;64524794&lt;/_modified&gt;&lt;_pages&gt;1301-1315&lt;/_pages&gt;&lt;_url&gt;http://dx.doi.org/10.1016/s0140-6736(20)32549-6&lt;/_url&gt;&lt;_volume&gt;397&lt;/_volume&gt;&lt;/Details&gt;&lt;Extra&gt;&lt;DBUID&gt;{924C82BB-A12D-4EFF-8BC9-B982F8577F93}&lt;/DBUID&gt;&lt;/Extra&gt;&lt;/Item&gt;&lt;/References&gt;&lt;/Group&gt;&lt;/Citation&gt;_x000a_"/>
    <w:docVar w:name="NE.Ref{3168327A-0419-4778-927C-8C239B78EAA2}" w:val=" ADDIN NE.Ref.{3168327A-0419-4778-927C-8C239B78EAA2}&lt;Citation&gt;&lt;Group&gt;&lt;References&gt;&lt;Item&gt;&lt;ID&gt;100&lt;/ID&gt;&lt;UID&gt;{6C7D6572-F4C4-409E-BA03-20858E540ACB}&lt;/UID&gt;&lt;Title&gt;Psoriasis: a mixed autoimmune and autoinflammatory disease&lt;/Title&gt;&lt;Template&gt;Journal Article&lt;/Template&gt;&lt;Star&gt;0&lt;/Star&gt;&lt;Tag&gt;0&lt;/Tag&gt;&lt;Author&gt;Liang, Yun; Sarkar, Mrinal K; Tsoi, Lam C; Gudjonsson, Johann E&lt;/Author&gt;&lt;Year&gt;2017&lt;/Year&gt;&lt;Details&gt;&lt;_accessed&gt;64523210&lt;/_accessed&gt;&lt;_collection_scope&gt;SCI;SCIE&lt;/_collection_scope&gt;&lt;_created&gt;64510322&lt;/_created&gt;&lt;_doi&gt;10.1016/j.coi.2017.07.007&lt;/_doi&gt;&lt;_impact_factor&gt;   7.486&lt;/_impact_factor&gt;&lt;_isbn&gt;0952-7915&lt;/_isbn&gt;&lt;_journal&gt;Current Opinion in Immunology&lt;/_journal&gt;&lt;_language&gt;English&lt;/_language&gt;&lt;_modified&gt;64523210&lt;/_modified&gt;&lt;_pages&gt;1-8&lt;/_pages&gt;&lt;_url&gt;http://dx.doi.org/10.1016/j.coi.2017.07.007&lt;/_url&gt;&lt;_volume&gt;49&lt;/_volume&gt;&lt;/Details&gt;&lt;Extra&gt;&lt;DBUID&gt;{924C82BB-A12D-4EFF-8BC9-B982F8577F93}&lt;/DBUID&gt;&lt;/Extra&gt;&lt;/Item&gt;&lt;/References&gt;&lt;/Group&gt;&lt;Group&gt;&lt;References&gt;&lt;Item&gt;&lt;ID&gt;152&lt;/ID&gt;&lt;UID&gt;{ADF68192-5395-4C24-A865-F07FD0BA1D40}&lt;/UID&gt;&lt;Title&gt;Psoriasis&lt;/Title&gt;&lt;Template&gt;Journal Article&lt;/Template&gt;&lt;Star&gt;0&lt;/Star&gt;&lt;Tag&gt;0&lt;/Tag&gt;&lt;Author&gt;Griffiths, Christopher E M; Armstrong, April W; Gudjonsson, Johann E; Barker, Jonathan N W N&lt;/Author&gt;&lt;Year&gt;2021&lt;/Year&gt;&lt;Details&gt;&lt;_accessed&gt;64524794&lt;/_accessed&gt;&lt;_created&gt;64510322&lt;/_created&gt;&lt;_doi&gt;10.1016/s0140-6736(20)32549-6&lt;/_doi&gt;&lt;_impact_factor&gt;  79.323&lt;/_impact_factor&gt;&lt;_isbn&gt;0140-6736&lt;/_isbn&gt;&lt;_issue&gt;10281&lt;/_issue&gt;&lt;_journal&gt;The Lancet&lt;/_journal&gt;&lt;_language&gt;English&lt;/_language&gt;&lt;_modified&gt;64524794&lt;/_modified&gt;&lt;_pages&gt;1301-1315&lt;/_pages&gt;&lt;_url&gt;http://dx.doi.org/10.1016/s0140-6736(20)32549-6&lt;/_url&gt;&lt;_volume&gt;397&lt;/_volume&gt;&lt;/Details&gt;&lt;Extra&gt;&lt;DBUID&gt;{924C82BB-A12D-4EFF-8BC9-B982F8577F93}&lt;/DBUID&gt;&lt;/Extra&gt;&lt;/Item&gt;&lt;/References&gt;&lt;/Group&gt;&lt;Group&gt;&lt;References&gt;&lt;Item&gt;&lt;ID&gt;227&lt;/ID&gt;&lt;UID&gt;{65164590-0533-448A-BB77-61AD84A35DBB}&lt;/UID&gt;&lt;Title&gt;Generalized pustular psoriasis is a disease distinct from psoriasis vulgaris: evidence and expert opinion&lt;/Title&gt;&lt;Template&gt;Journal Article&lt;/Template&gt;&lt;Star&gt;0&lt;/Star&gt;&lt;Tag&gt;0&lt;/Tag&gt;&lt;Author&gt;Bachelez, H; Barker, J; Burden, A D; Navarini, A A; Krueger, J G&lt;/Author&gt;&lt;Year&gt;2022&lt;/Year&gt;&lt;Details&gt;&lt;_created&gt;64525602&lt;/_created&gt;&lt;_modified&gt;64525602&lt;/_modified&gt;&lt;_url&gt;http://www.ncbi.nlm.nih.gov/entrez/query.fcgi?cmd=Retrieve&amp;amp;db=pubmed&amp;amp;dopt=Abstract&amp;amp;list_uids=36062811&amp;amp;query_hl=1&lt;/_url&gt;&lt;_journal&gt;Expert Rev Clin Immunol&lt;/_journal&gt;&lt;_tertiary_title&gt;Expert review of clinical immunology&lt;/_tertiary_title&gt;&lt;_doi&gt;10.1080/1744666X.2022.2116003&lt;/_doi&gt;&lt;_date_display&gt;2022 Sep 5&lt;/_date_display&gt;&lt;_date&gt;64522080&lt;/_date&gt;&lt;_type_work&gt;Journal Article&lt;/_type_work&gt;&lt;_isbn&gt;1744-8409 (Electronic); 1744-666X (Linking)&lt;/_isbn&gt;&lt;_accession_num&gt;36062811&lt;/_accession_num&gt;&lt;_keywords&gt;Generalized pustular psoriasis; autoinflammatory syndromes; pathogenesis; plaque psoriasis; psoriasis vulgaris&lt;/_keywords&gt;&lt;_author_adr&gt;Service de Dermatologie, Assistance Publique-Hopitaux de Paris Hopital Saint-Louis, Paris, France.; INSERM Unite 1163, Imagine Institute of Genetic Diseases, Universite Paris Cite,  Paris, France.; St John&amp;apos;s Institute of Dermatology, Faculty of Life Sciences and Medicine, King&amp;apos;s College London, London, UK.; Institute of Infection, Inflammation and Immunity, University of Glasgow, Glasgow, UK.; Department of Dermatology, University Hospital Basel, Basel, Switzerland.; Laboratory for Investigative Dermatology, The Rockefeller University, New York, NY, USA.&lt;/_author_adr&gt;&lt;_language&gt;eng&lt;/_language&gt;&lt;_accessed&gt;64525602&lt;/_accessed&gt;&lt;_db_updated&gt;PubMed&lt;/_db_updated&gt;&lt;_impact_factor&gt;   4.473&lt;/_impact_factor&gt;&lt;/Details&gt;&lt;Extra&gt;&lt;DBUID&gt;{924C82BB-A12D-4EFF-8BC9-B982F8577F93}&lt;/DBUID&gt;&lt;/Extra&gt;&lt;/Item&gt;&lt;/References&gt;&lt;/Group&gt;&lt;/Citation&gt;_x000a_"/>
    <w:docVar w:name="NE.Ref{34165CF2-28A5-4554-BF75-704BC9CA268D}" w:val=" ADDIN NE.Ref.{34165CF2-28A5-4554-BF75-704BC9CA268D}&lt;Citation&gt;&lt;Group&gt;&lt;References&gt;&lt;Item&gt;&lt;ID&gt;210&lt;/ID&gt;&lt;UID&gt;{ED4791FD-519B-4FCB-879F-43757C7D56CD}&lt;/UID&gt;&lt;Title&gt;Intensive granulocyte and monocyte adsorption apheresis for generalized pustular  psoriasis&lt;/Title&gt;&lt;Template&gt;Journal Article&lt;/Template&gt;&lt;Star&gt;0&lt;/Star&gt;&lt;Tag&gt;0&lt;/Tag&gt;&lt;Author&gt;Mizutani, Y; Fujii, K; Kawamura, M; Inoue, M; Mizutani, Y H; Matsuyama, K; Doi, T; Nagaya, S; Seishima, M&lt;/Author&gt;&lt;Year&gt;2020&lt;/Year&gt;&lt;Details&gt;&lt;_accessed&gt;64524561&lt;/_accessed&gt;&lt;_accession_num&gt;32860246&lt;/_accession_num&gt;&lt;_author_adr&gt;Department of Dermatology, Gifu University Graduate School of Medicine, Gifu, Japan.; Department of Dermatology, Gifu University Graduate School of Medicine, Gifu, Japan.; Department of Dermatology, Gifu University Graduate School of Medicine, Gifu, Japan.; Department of Dermatology, Gifu University Graduate School of Medicine, Gifu, Japan.; Department of Dermatology, Gifu University Graduate School of Medicine, Gifu, Japan.; Department of Dermatology, Gifu University Graduate School of Medicine, Gifu, Japan.; Gifu University Hospital Advanced Critical Care Center, Gifu, Japan.; Gifu University Hospital Advanced Critical Care Center, Gifu, Japan.; Department of Dermatology, Gifu University Graduate School of Medicine, Gifu, Japan.&lt;/_author_adr&gt;&lt;_collection_scope&gt;SCIE&lt;/_collection_scope&gt;&lt;_created&gt;64523212&lt;/_created&gt;&lt;_date&gt;2020-11-01&lt;/_date&gt;&lt;_date_display&gt;2020 Nov&lt;/_date_display&gt;&lt;_db_updated&gt;PubMed&lt;/_db_updated&gt;&lt;_doi&gt;10.1111/1346-8138.15569&lt;/_doi&gt;&lt;_impact_factor&gt;   4.005&lt;/_impact_factor&gt;&lt;_isbn&gt;1346-8138 (Electronic); 0385-2407 (Linking)&lt;/_isbn&gt;&lt;_issue&gt;11&lt;/_issue&gt;&lt;_journal&gt;J Dermatol&lt;/_journal&gt;&lt;_keywords&gt;generalized pustular psoriasis; granulocyte and monocyte adsorption apheresis; intensive granulocyte and monocyte adsorption apheresis; interleukin-36 receptor antagonist mutation; pregnancy&lt;/_keywords&gt;&lt;_language&gt;eng&lt;/_language&gt;&lt;_modified&gt;64524561&lt;/_modified&gt;&lt;_ori_publication&gt;(c) 2020 Japanese Dermatological Association.&lt;/_ori_publication&gt;&lt;_pages&gt;1326-1329&lt;/_pages&gt;&lt;_subject_headings&gt;Adsorption; *Blood Component Removal; *Colitis, Ulcerative; Granulocytes; Humans; Interleukins; Monocytes; *Psoriasis/therapy; Treatment Outcome&lt;/_subject_headings&gt;&lt;_tertiary_title&gt;The Journal of dermatology&lt;/_tertiary_title&gt;&lt;_type_work&gt;Journal Article&lt;/_type_work&gt;&lt;_url&gt;http://www.ncbi.nlm.nih.gov/entrez/query.fcgi?cmd=Retrieve&amp;amp;db=pubmed&amp;amp;dopt=Abstract&amp;amp;list_uids=32860246&amp;amp;query_hl=1&lt;/_url&gt;&lt;_volume&gt;47&lt;/_volume&gt;&lt;/Details&gt;&lt;Extra&gt;&lt;DBUID&gt;{924C82BB-A12D-4EFF-8BC9-B982F8577F93}&lt;/DBUID&gt;&lt;/Extra&gt;&lt;/Item&gt;&lt;/References&gt;&lt;/Group&gt;&lt;/Citation&gt;_x000a_"/>
    <w:docVar w:name="NE.Ref{3EB110A8-53BB-4147-A4A1-EE0A4B0174B3}" w:val=" ADDIN NE.Ref.{3EB110A8-53BB-4147-A4A1-EE0A4B0174B3}&lt;Citation&gt;&lt;Group&gt;&lt;References&gt;&lt;Item&gt;&lt;ID&gt;228&lt;/ID&gt;&lt;UID&gt;{5DFAE192-7B29-4544-A621-4138590B2E70}&lt;/UID&gt;&lt;Title&gt;The majority of generalized pustular psoriasis without psoriasis vulgaris is caused by deficiency of interleukin-36 receptor antagonist&lt;/Title&gt;&lt;Template&gt;Journal Article&lt;/Template&gt;&lt;Star&gt;0&lt;/Star&gt;&lt;Tag&gt;0&lt;/Tag&gt;&lt;Author&gt;Sugiura, K; Takemoto, A; Yamaguchi, M; Takahashi, H; Shoda, Y; Mitsuma, T; Tsuda, K; Nishida, E; Togawa, Y; Nakajima, K; Sakakibara, A; Kawachi, S; Shimizu, M; Ito, Y; Takeichi, T; Kono, M; Ogawa, Y; Muro, Y; Ishida-Yamamoto, A; Sano, S; Matsue, H; Morita, A; Mizutani, H; Iizuka, H; Muto, M; Akiyama, M&lt;/Author&gt;&lt;Year&gt;2013&lt;/Year&gt;&lt;Details&gt;&lt;_accession_num&gt;23698098&lt;/_accession_num&gt;&lt;_author_adr&gt;Department of Dermatology, Nagoya University Graduate School of Medicine, Nagoya, Japan. Electronic address: kazusugi@med.nagoya-u.ac.jp.; Department of Dermatology, Yamaguchi University Graduate School of Medicine, Yamaguchi, Japan.; Department of Dermatology, Yamaguchi University Graduate School of Medicine, Yamaguchi, Japan.; Department of Dermatology, Asahikawa Medical University, Asahikawa, Japan.; Department of Dermatology, Sumitomo Hospital, Osaka, Japan.; Department of Dermatology, Ichinomiya City Hospital, Ichinomiya, Japan.; Department of Dermatology, Mie University Graduate School of Medicine, Tsu, Japan.; Department of Dermatology, Nagoya City University Graduate School of Medical Sciences, Nagoya, Japan.; Department of Dermatology, Chiba University Graduate School of Medicine, Chiba, Japan.; Department of Dermatology, Kochi Medical School, Kochi University, Kochi, Japan.; Department of Dermatology, Anjo Kosei Hospital, Anjo, Japan.; Department of Dermatology, Azumi General Hospital, Kitaazumi, Japan.; Department of Dermatology, National Hospital Organization, Nagoya Medical Center, Nagoya, Japan.; Department of Division for Medical Research Engineering, Nagoya University Graduate School of Medicine, Nagoya, Japan.; Department of Dermatology, Nagoya University Graduate School of Medicine, Nagoya, Japan; Department of Dermatology, Inazawa City Hospital, Inazawa, Japan.; Department of Dermatology, Nagoya University Graduate School of Medicine, Nagoya, Japan.; Department of Dermatology, Nagoya University Graduate School of Medicine, Nagoya, Japan.; Department of Dermatology, Nagoya University Graduate School of Medicine, Nagoya, Japan.; Department of Dermatology, Asahikawa Medical University, Asahikawa, Japan.; Department of Dermatology, Kochi Medical School, Kochi University, Kochi, Japan.; Department of Dermatology, Chiba University Graduate School of Medicine, Chiba, Japan.; Department of Dermatology, Nagoya City University Graduate School of Medical Sciences, Nagoya, Japan.; Department of Dermatology, Mie University Graduate School of Medicine, Tsu, Japan.; Department of Dermatology, Asahikawa Medical University, Asahikawa, Japan.; Department of Dermatology, Yamaguchi University Graduate School of Medicine, Yamaguchi, Japan.; Department of Dermatology, Nagoya University Graduate School of Medicine, Nagoya, Japan. Electronic address: makiyama@med.nagoya-u.ac.jp.&lt;/_author_adr&gt;&lt;_collection_scope&gt;SCI;SCIE&lt;/_collection_scope&gt;&lt;_created&gt;64534234&lt;/_created&gt;&lt;_date&gt;2013-11-01&lt;/_date&gt;&lt;_date_display&gt;2013 Nov&lt;/_date_display&gt;&lt;_db_updated&gt;PubMed&lt;/_db_updated&gt;&lt;_doi&gt;10.1038/jid.2013.230&lt;/_doi&gt;&lt;_impact_factor&gt;   8.551&lt;/_impact_factor&gt;&lt;_isbn&gt;1523-1747 (Electronic); 0022-202X (Linking)&lt;/_isbn&gt;&lt;_issue&gt;11&lt;/_issue&gt;&lt;_journal&gt;J Invest Dermatol&lt;/_journal&gt;&lt;_language&gt;eng&lt;/_language&gt;&lt;_modified&gt;64534234&lt;/_modified&gt;&lt;_pages&gt;2514-2521&lt;/_pages&gt;&lt;_subject_headings&gt;Adolescent; Adult; Aged; Asians/*genetics; Child, Preschool; Female; Genetic Predisposition to Disease/*genetics; Haplotypes; Heterozygote; Histocompatibility Testing; Homozygote; Humans; Interleukins/*genetics; Male; Middle Aged; Psoriasis/*genetics/*pathology; Young Adult&lt;/_subject_headings&gt;&lt;_tertiary_title&gt;The Journal of investigative dermatology&lt;/_tertiary_title&gt;&lt;_type_work&gt;Journal Article; Research Support, Non-U.S. Gov&amp;apos;t&lt;/_type_work&gt;&lt;_url&gt;http://www.ncbi.nlm.nih.gov/entrez/query.fcgi?cmd=Retrieve&amp;amp;db=pubmed&amp;amp;dopt=Abstract&amp;amp;list_uids=23698098&amp;amp;query_hl=1&lt;/_url&gt;&lt;_volume&gt;133&lt;/_volume&gt;&lt;/Details&gt;&lt;Extra&gt;&lt;DBUID&gt;{924C82BB-A12D-4EFF-8BC9-B982F8577F93}&lt;/DBUID&gt;&lt;/Extra&gt;&lt;/Item&gt;&lt;/References&gt;&lt;/Group&gt;&lt;/Citation&gt;_x000a_"/>
    <w:docVar w:name="NE.Ref{4526CBB2-26F7-4293-A3D2-D500611D9128}" w:val=" ADDIN NE.Ref.{4526CBB2-26F7-4293-A3D2-D500611D9128}&lt;Citation&gt;&lt;Group&gt;&lt;References&gt;&lt;Item&gt;&lt;ID&gt;188&lt;/ID&gt;&lt;UID&gt;{F425E64E-5C8B-4D25-8091-F208831FC0B1}&lt;/UID&gt;&lt;Title&gt;The clinical, humanistic, and economic burden of generalized pustular psoriasis: a structured review&lt;/Title&gt;&lt;Template&gt;Journal Article&lt;/Template&gt;&lt;Star&gt;0&lt;/Star&gt;&lt;Tag&gt;0&lt;/Tag&gt;&lt;Author&gt;Kharawala, S; Golembesky, A; Bohn, R; Esser, D&lt;/Author&gt;&lt;Year&gt;2020&lt;/Year&gt;&lt;Details&gt;&lt;_accessed&gt;64515563&lt;/_accessed&gt;&lt;_created&gt;64510322&lt;/_created&gt;&lt;_doi&gt;10.1080/1744666x.2019.1708193&lt;/_doi&gt;&lt;_issue&gt;3&lt;/_issue&gt;&lt;_keywords&gt;Clinical burden;economic burden;flare;generalized pustular psoriasis;humanistic burden;mortality;prevalence;quality of life&lt;/_keywords&gt;&lt;_language&gt;English&lt;/_language&gt;&lt;_modified&gt;64515563&lt;/_modified&gt;&lt;_pages&gt;239-252&lt;/_pages&gt;&lt;_url&gt;http://dx.doi.org/10.1080/1744666x.2019.1708193&lt;/_url&gt;&lt;_volume&gt;16&lt;/_volume&gt;&lt;/Details&gt;&lt;Extra&gt;&lt;DBUID&gt;{924C82BB-A12D-4EFF-8BC9-B982F8577F93}&lt;/DBUID&gt;&lt;/Extra&gt;&lt;/Item&gt;&lt;/References&gt;&lt;/Group&gt;&lt;/Citation&gt;_x000a_"/>
    <w:docVar w:name="NE.Ref{49336CA5-FD33-4DEB-AEBD-BF76982F6281}" w:val=" ADDIN NE.Ref.{49336CA5-FD33-4DEB-AEBD-BF76982F6281}&lt;Citation&gt;&lt;Group&gt;&lt;References&gt;&lt;Item&gt;&lt;ID&gt;211&lt;/ID&gt;&lt;UID&gt;{C0FD0C67-E4CD-46DC-85EE-3280793F0A87}&lt;/UID&gt;&lt;Title&gt;Certolizumab for the treatment of psoriasis and psoriatic arthritis: a real‐world multicentre Italian study&lt;/Title&gt;&lt;Template&gt;Journal Article&lt;/Template&gt;&lt;Star&gt;0&lt;/Star&gt;&lt;Tag&gt;0&lt;/Tag&gt;&lt;Author&gt;Dattola, A; Balato, A; Megna, M; Gisondi, P; Girolomoni, G; De Simone, C; Caldarola, G; Cama, E; Piaserico, S; Fargnoli, M C; Fidanza, R; Parodi, A; Burlando, M; Offidani, A; Diotallevi, F; Potenza, C; Conti, A; Chiricozzi, A; Campione, E; Bianchi, L&lt;/Author&gt;&lt;Year&gt;2020&lt;/Year&gt;&lt;Details&gt;&lt;_accessed&gt;64523570&lt;/_accessed&gt;&lt;_collection_scope&gt;SCIE&lt;/_collection_scope&gt;&lt;_created&gt;64523531&lt;/_created&gt;&lt;_db_updated&gt;CrossRef&lt;/_db_updated&gt;&lt;_doi&gt;10.1111/jdv.16606&lt;/_doi&gt;&lt;_impact_factor&gt;   6.166&lt;/_impact_factor&gt;&lt;_isbn&gt;0926-9959&lt;/_isbn&gt;&lt;_issue&gt;12&lt;/_issue&gt;&lt;_journal&gt;Journal of the European Academy of Dermatology and Venereology&lt;/_journal&gt;&lt;_modified&gt;64523570&lt;/_modified&gt;&lt;_pages&gt;2839-2845&lt;/_pages&gt;&lt;_tertiary_title&gt;J Eur Acad Dermatol Venereol&lt;/_tertiary_title&gt;&lt;_url&gt;https://onlinelibrary.wiley.com/doi/10.1111/jdv.16606_x000d__x000a_https://onlinelibrary.wiley.com/doi/pdf/10.1111/jdv.16606&lt;/_url&gt;&lt;_volume&gt;34&lt;/_volume&gt;&lt;/Details&gt;&lt;Extra&gt;&lt;DBUID&gt;{924C82BB-A12D-4EFF-8BC9-B982F8577F93}&lt;/DBUID&gt;&lt;/Extra&gt;&lt;/Item&gt;&lt;/References&gt;&lt;/Group&gt;&lt;/Citation&gt;_x000a_"/>
    <w:docVar w:name="NE.Ref{5A271D13-C92E-47BA-8693-40236A1AC473}" w:val=" ADDIN NE.Ref.{5A271D13-C92E-47BA-8693-40236A1AC473}&lt;Citation&gt;&lt;Group&gt;&lt;References&gt;&lt;Item&gt;&lt;ID&gt;36&lt;/ID&gt;&lt;UID&gt;{33A92E79-562B-4C5F-B4D7-15F4C38A3C6E}&lt;/UID&gt;&lt;Title&gt;Prevalence and incidence of generalized pustular psoriasis in Sweden: a population‐based register study*&lt;/Title&gt;&lt;Template&gt;Journal Article&lt;/Template&gt;&lt;Star&gt;0&lt;/Star&gt;&lt;Tag&gt;0&lt;/Tag&gt;&lt;Author&gt;Löfvendahl, Sofia; Norlin, Jenny M; Egenolf, Marcus Schmitt&lt;/Author&gt;&lt;Year&gt;2022&lt;/Year&gt;&lt;Details&gt;&lt;_accessed&gt;64515564&lt;/_accessed&gt;&lt;_author_aff&gt;The Swedish Institute for Health Economics (IHE)  Lund Sweden;The Swedish Institute for Health Economics (IHE)  Lund Sweden;Department of Public Health and Clinical Medicine, Dermatology Umeå university  Umeå Sweden&lt;/_author_aff&gt;&lt;_collection_scope&gt;SCI;SCIE&lt;/_collection_scope&gt;&lt;_created&gt;64510322&lt;/_created&gt;&lt;_date&gt;2022-04-15&lt;/_date&gt;&lt;_doi&gt;10.1111/bjd.20966&lt;/_doi&gt;&lt;_impact_factor&gt;   9.302&lt;/_impact_factor&gt;&lt;_isbn&gt;1365-2133&lt;/_isbn&gt;&lt;_issue&gt;6&lt;/_issue&gt;&lt;_journal&gt;British Journal of Dermatology&lt;/_journal&gt;&lt;_language&gt;English&lt;/_language&gt;&lt;_modified&gt;64515564&lt;/_modified&gt;&lt;_pages&gt;970-976&lt;/_pages&gt;&lt;_url&gt;http://dx.doi.org/10.1111/bjd.20966&lt;/_url&gt;&lt;_volume&gt;186&lt;/_volume&gt;&lt;/Details&gt;&lt;Extra&gt;&lt;DBUID&gt;{924C82BB-A12D-4EFF-8BC9-B982F8577F93}&lt;/DBUID&gt;&lt;/Extra&gt;&lt;/Item&gt;&lt;/References&gt;&lt;/Group&gt;&lt;/Citation&gt;_x000a_"/>
    <w:docVar w:name="NE.Ref{60D60F88-2D79-4956-9918-43141590EAB5}" w:val=" ADDIN NE.Ref.{60D60F88-2D79-4956-9918-43141590EAB5}&lt;Citation&gt;&lt;Group&gt;&lt;References&gt;&lt;Item&gt;&lt;ID&gt;154&lt;/ID&gt;&lt;UID&gt;{EAFE90E3-3174-4D96-98DA-ACF769EC7C76}&lt;/UID&gt;&lt;Title&gt;Treatments and outcomes of generalized pustular psoriasis: A cohort of 1516 patients in a nationwide inpatient database in Japan&lt;/Title&gt;&lt;Template&gt;Journal Article&lt;/Template&gt;&lt;Star&gt;0&lt;/Star&gt;&lt;Tag&gt;0&lt;/Tag&gt;&lt;Author&gt;Miyachi, Hideaki; Konishi, Takaaki; Kumazawa, Ryosuke; Matsui, Hiroki; Shimizu, Sayuri; Fushimi, Kiyohide; Matsue, Hiroyuki; Yasunaga, Hideo&lt;/Author&gt;&lt;Year&gt;2021&lt;/Year&gt;&lt;Details&gt;&lt;_accessed&gt;64523082&lt;/_accessed&gt;&lt;_collection_scope&gt;SCI;SCIE&lt;/_collection_scope&gt;&lt;_created&gt;64510322&lt;/_created&gt;&lt;_doi&gt;10.1016/j.jaad.2021.06.008&lt;/_doi&gt;&lt;_impact_factor&gt;  11.527&lt;/_impact_factor&gt;&lt;_isbn&gt;0190-9622&lt;/_isbn&gt;&lt;_journal&gt;Journal of the American Academy of Dermatology&lt;/_journal&gt;&lt;_language&gt;English&lt;/_language&gt;&lt;_modified&gt;64523082&lt;/_modified&gt;&lt;_url&gt;http://dx.doi.org/10.1016/j.jaad.2021.06.008&lt;/_url&gt;&lt;/Details&gt;&lt;Extra&gt;&lt;DBUID&gt;{924C82BB-A12D-4EFF-8BC9-B982F8577F93}&lt;/DBUID&gt;&lt;/Extra&gt;&lt;/Item&gt;&lt;/References&gt;&lt;/Group&gt;&lt;/Citation&gt;_x000a_"/>
    <w:docVar w:name="NE.Ref{62FAFA87-8A31-47D0-A923-DB4595065357}" w:val=" ADDIN NE.Ref.{62FAFA87-8A31-47D0-A923-DB4595065357}&lt;Citation&gt;&lt;Group&gt;&lt;References&gt;&lt;Item&gt;&lt;ID&gt;230&lt;/ID&gt;&lt;UID&gt;{8F1E0025-300B-4428-BB47-6CF35386DC38}&lt;/UID&gt;&lt;Title&gt;Unopposed IL-36 Activity Promotes Clonal CD4(+) T-Cell Responses  with IL-17A Production in Generalized Pustular Psoriasis&lt;/Title&gt;&lt;Template&gt;Journal Article&lt;/Template&gt;&lt;Star&gt;0&lt;/Star&gt;&lt;Tag&gt;0&lt;/Tag&gt;&lt;Author&gt;Arakawa, A; Vollmer, S; Besgen, P; Galinski, A; Summer, B; Kawakami, Y; Wollenberg, A; Dornmair, K; Spannagl, M; Ruzicka, T; Thomas, P; Prinz, J C&lt;/Author&gt;&lt;Year&gt;2018&lt;/Year&gt;&lt;Details&gt;&lt;_accession_num&gt;29288651&lt;/_accession_num&gt;&lt;_author_adr&gt;Department of Dermatology and Allergology, University Hospital,  Ludwig-Maximilian-University, Munich, Germany. Electronic address:  Akiko.Arakawa@med.uni-muenchen.de.; Department of Dermatology and Allergology, University Hospital,  Ludwig-Maximilian-University, Munich, Germany.; Department of Dermatology and Allergology, University Hospital,  Ludwig-Maximilian-University, Munich, Germany.; Department of Dermatology and Allergology, University Hospital,  Ludwig-Maximilian-University, Munich, Germany.; Department of Dermatology and Allergology, University Hospital,  Ludwig-Maximilian-University, Munich, Germany.; Department of Dermatology and Allergology, University Hospital,  Ludwig-Maximilian-University, Munich, Germany.; Department of Dermatology and Allergology, University Hospital,  Ludwig-Maximilian-University, Munich, Germany.; Institute of Clinical Neuroimmunology, University Hospital,  Ludwig-Maximilian-University, Munich, Germany.; Laboratory of Immunogenetics and Molecular Diagnostics, University Hospital,  Ludwig-Maximilian-University, Munich, Germany.; Department of Dermatology and Allergology, University Hospital,  Ludwig-Maximilian-University, Munich, Germany.; Department of Dermatology and Allergology, University Hospital,  Ludwig-Maximilian-University, Munich, Germany.; Department of Dermatology and Allergology, University Hospital,  Ludwig-Maximilian-University, Munich, Germany. Electronic address:  joerg.prinz@med.uni-muenchen.de.&lt;/_author_adr&gt;&lt;_collection_scope&gt;SCI;SCIE&lt;/_collection_scope&gt;&lt;_created&gt;64534361&lt;/_created&gt;&lt;_date&gt;2018-06-01&lt;/_date&gt;&lt;_date_display&gt;2018 Jun&lt;/_date_display&gt;&lt;_doi&gt;10.1016/j.jid.2017.12.024&lt;/_doi&gt;&lt;_impact_factor&gt;   8.551&lt;/_impact_factor&gt;&lt;_isbn&gt;1523-1747 (Electronic); 0022-202X (Linking)&lt;/_isbn&gt;&lt;_issue&gt;6&lt;/_issue&gt;&lt;_journal&gt;J Invest Dermatol&lt;/_journal&gt;&lt;_language&gt;eng&lt;/_language&gt;&lt;_modified&gt;64534361&lt;/_modified&gt;&lt;_ori_publication&gt;Copyright © 2017 The Authors. Published by Elsevier Inc. All rights reserved.&lt;/_ori_publication&gt;&lt;_pages&gt;1338-1347&lt;/_pages&gt;&lt;_subject_headings&gt;Adult; Aged; Autoantigens/immunology; *Autoimmunity; Female; Histocompatibility Antigens Class II/immunology/metabolism; Humans; Interleukin-1/immunology/*metabolism; Interleukin-17/immunology/*metabolism; Interleukins/genetics/immunology; Male; Middle Aged; Psoriasis/genetics/*immunology/pathology; Receptors, Antigen, T-Cell/immunology/metabolism; Skin/immunology/metabolism/pathology; Th17 Cells/*immunology/metabolism; Young Adult&lt;/_subject_headings&gt;&lt;_tertiary_title&gt;The Journal of investigative dermatology&lt;/_tertiary_title&gt;&lt;_type_work&gt;Journal Article; Research Support, Non-U.S. Gov&amp;apos;t&lt;/_type_work&gt;&lt;_url&gt;http://www.ncbi.nlm.nih.gov/entrez/query.fcgi?cmd=Retrieve&amp;amp;db=pubmed&amp;amp;dopt=Abstract&amp;amp;list_uids=29288651&amp;amp;query_hl=1&lt;/_url&gt;&lt;_volume&gt;138&lt;/_volume&gt;&lt;/Details&gt;&lt;Extra&gt;&lt;DBUID&gt;{924C82BB-A12D-4EFF-8BC9-B982F8577F93}&lt;/DBUID&gt;&lt;/Extra&gt;&lt;/Item&gt;&lt;/References&gt;&lt;/Group&gt;&lt;Group&gt;&lt;References&gt;&lt;Item&gt;&lt;ID&gt;99&lt;/ID&gt;&lt;UID&gt;{CBD9BE61-A997-484A-9032-63AD0EAA0C8C}&lt;/UID&gt;&lt;Title&gt;IL-1 and IL-36 are dominant cytokines in generalized pustular psoriasis&lt;/Title&gt;&lt;Template&gt;Journal Article&lt;/Template&gt;&lt;Star&gt;0&lt;/Star&gt;&lt;Tag&gt;0&lt;/Tag&gt;&lt;Author&gt;Johnston, Andrew; Xing, Xianying; Wolterink, Liza; Barnes, Drew H; Yin, ZhiQiang; Reingold, Laura; Kahlenberg, J Michelle; Harms, Paul W; Gudjonsson, Johann E&lt;/Author&gt;&lt;Year&gt;2017&lt;/Year&gt;&lt;Details&gt;&lt;_collection_scope&gt;SCI;SCIE&lt;/_collection_scope&gt;&lt;_created&gt;64510322&lt;/_created&gt;&lt;_doi&gt;10.1016/j.jaci.2016.08.056&lt;/_doi&gt;&lt;_impact_factor&gt;  10.793&lt;/_impact_factor&gt;&lt;_isbn&gt;1097-6825&lt;/_isbn&gt;&lt;_issue&gt;1&lt;/_issue&gt;&lt;_journal&gt;Journal of Allergy and Clinical Immunology&lt;/_journal&gt;&lt;_language&gt;English&lt;/_language&gt;&lt;_modified&gt;64510322&lt;/_modified&gt;&lt;_pages&gt;109-120&lt;/_pages&gt;&lt;_url&gt;http://dx.doi.org/10.1016/j.jaci.2016.08.056&lt;/_url&gt;&lt;_volume&gt;140&lt;/_volume&gt;&lt;/Details&gt;&lt;Extra&gt;&lt;DBUID&gt;{924C82BB-A12D-4EFF-8BC9-B982F8577F93}&lt;/DBUID&gt;&lt;/Extra&gt;&lt;/Item&gt;&lt;/References&gt;&lt;/Group&gt;&lt;/Citation&gt;_x000a_"/>
    <w:docVar w:name="NE.Ref{64005CEA-8119-4201-9B17-2AA751A5C68D}" w:val=" ADDIN NE.Ref.{64005CEA-8119-4201-9B17-2AA751A5C68D}&lt;Citation&gt;&lt;Group&gt;&lt;References&gt;&lt;Item&gt;&lt;ID&gt;188&lt;/ID&gt;&lt;UID&gt;{F425E64E-5C8B-4D25-8091-F208831FC0B1}&lt;/UID&gt;&lt;Title&gt;The clinical, humanistic, and economic burden of generalized pustular psoriasis: a structured review&lt;/Title&gt;&lt;Template&gt;Journal Article&lt;/Template&gt;&lt;Star&gt;0&lt;/Star&gt;&lt;Tag&gt;0&lt;/Tag&gt;&lt;Author&gt;Kharawala, S; Golembesky, A; Bohn, R; Esser, D&lt;/Author&gt;&lt;Year&gt;2020&lt;/Year&gt;&lt;Details&gt;&lt;_accessed&gt;64515563&lt;/_accessed&gt;&lt;_created&gt;64510322&lt;/_created&gt;&lt;_doi&gt;10.1080/1744666x.2019.1708193&lt;/_doi&gt;&lt;_issue&gt;3&lt;/_issue&gt;&lt;_keywords&gt;Clinical burden;economic burden;flare;generalized pustular psoriasis;humanistic burden;mortality;prevalence;quality of life&lt;/_keywords&gt;&lt;_language&gt;English&lt;/_language&gt;&lt;_modified&gt;64515563&lt;/_modified&gt;&lt;_pages&gt;239-252&lt;/_pages&gt;&lt;_url&gt;http://dx.doi.org/10.1080/1744666x.2019.1708193&lt;/_url&gt;&lt;_volume&gt;16&lt;/_volume&gt;&lt;/Details&gt;&lt;Extra&gt;&lt;DBUID&gt;{924C82BB-A12D-4EFF-8BC9-B982F8577F93}&lt;/DBUID&gt;&lt;/Extra&gt;&lt;/Item&gt;&lt;/References&gt;&lt;/Group&gt;&lt;/Citation&gt;_x000a_"/>
    <w:docVar w:name="NE.Ref{725B872C-E9BC-4639-B283-453C67207209}" w:val=" ADDIN NE.Ref.{725B872C-E9BC-4639-B283-453C67207209}&lt;Citation&gt;&lt;Group&gt;&lt;References&gt;&lt;Item&gt;&lt;ID&gt;194&lt;/ID&gt;&lt;UID&gt;{A3D00125-DB7A-49D6-9592-655AC57E0F47}&lt;/UID&gt;&lt;Title&gt;Pustular psoriasis: Molecular pathways and effects of spesolimab in generalized pustular psoriasis&lt;/Title&gt;&lt;Template&gt;Journal Article&lt;/Template&gt;&lt;Star&gt;0&lt;/Star&gt;&lt;Tag&gt;0&lt;/Tag&gt;&lt;Author&gt;Baum, Patrick; Visvanathan, S; Garcet, S; Roy, J; Schmid, R; Bossert, S; Lang, B; Bachelez, H; Bissonnette, R; Thoma, C; Krueger, J&lt;/Author&gt;&lt;Year&gt;2021&lt;/Year&gt;&lt;Details&gt;&lt;_created&gt;64510322&lt;/_created&gt;&lt;_doi&gt;10.1016/j.jaci.2021.09.035&lt;/_doi&gt;&lt;_issue&gt;4&lt;/_issue&gt;&lt;_language&gt;English&lt;/_language&gt;&lt;_modified&gt;64510322&lt;/_modified&gt;&lt;_pages&gt;1402-1412&lt;/_pages&gt;&lt;_url&gt;http://dx.doi.org/10.1016/j.jaci.2021.09.035&lt;/_url&gt;&lt;_volume&gt;149&lt;/_volume&gt;&lt;/Details&gt;&lt;Extra&gt;&lt;DBUID&gt;{924C82BB-A12D-4EFF-8BC9-B982F8577F93}&lt;/DBUID&gt;&lt;/Extra&gt;&lt;/Item&gt;&lt;/References&gt;&lt;/Group&gt;&lt;/Citation&gt;_x000a_"/>
    <w:docVar w:name="NE.Ref{787F6EBD-86FA-47E8-B16F-CD53507BF17D}" w:val=" ADDIN NE.Ref.{787F6EBD-86FA-47E8-B16F-CD53507BF17D}&lt;Citation&gt;&lt;Group&gt;&lt;References&gt;&lt;Item&gt;&lt;ID&gt;21&lt;/ID&gt;&lt;UID&gt;{D319E037-226C-4F0A-9134-41F93B6D0E00}&lt;/UID&gt;&lt;Title&gt;Charlson Comorbidity Index: A Critical Review of Clinimetric Properties&lt;/Title&gt;&lt;Template&gt;Journal Article&lt;/Template&gt;&lt;Star&gt;0&lt;/Star&gt;&lt;Tag&gt;0&lt;/Tag&gt;&lt;Author&gt;Charlson, Mary E; Carrozzino, Danilo; Guidi, Jenny; Patierno, Chiara&lt;/Author&gt;&lt;Year&gt;2022&lt;/Year&gt;&lt;Details&gt;&lt;_accessed&gt;64510416&lt;/_accessed&gt;&lt;_collection_scope&gt;SCI;SCIE;SSCI&lt;/_collection_scope&gt;&lt;_created&gt;64510322&lt;/_created&gt;&lt;_doi&gt;10.1159/000521288&lt;/_doi&gt;&lt;_impact_factor&gt;  17.659&lt;/_impact_factor&gt;&lt;_isbn&gt;1423-0348&lt;/_isbn&gt;&lt;_issue&gt;1&lt;/_issue&gt;&lt;_journal&gt;Psychotherapy and Psychosomatics&lt;/_journal&gt;&lt;_keywords&gt;Comorbidity;Clinimetric properties;Indices;Prognosis;Sensitivity&lt;/_keywords&gt;&lt;_language&gt;English&lt;/_language&gt;&lt;_modified&gt;64510416&lt;/_modified&gt;&lt;_pages&gt;8-35&lt;/_pages&gt;&lt;_url&gt;http://dx.doi.org/10.1159/000521288&lt;/_url&gt;&lt;_volume&gt;91&lt;/_volume&gt;&lt;/Details&gt;&lt;Extra&gt;&lt;DBUID&gt;{924C82BB-A12D-4EFF-8BC9-B982F8577F93}&lt;/DBUID&gt;&lt;/Extra&gt;&lt;/Item&gt;&lt;/References&gt;&lt;/Group&gt;&lt;/Citation&gt;_x000a_"/>
    <w:docVar w:name="NE.Ref{85592887-9DEB-4301-8BEF-5EF5A2A03CF7}" w:val=" ADDIN NE.Ref.{85592887-9DEB-4301-8BEF-5EF5A2A03CF7}&lt;Citation&gt;&lt;Group&gt;&lt;References&gt;&lt;Item&gt;&lt;ID&gt;212&lt;/ID&gt;&lt;UID&gt;{359F04E1-B281-4D7F-8128-13D05D434B2F}&lt;/UID&gt;&lt;Title&gt;Low hemoglobin levels and an increased risk of psoriasis in patients with chronic kidney disease&lt;/Title&gt;&lt;Template&gt;Journal Article&lt;/Template&gt;&lt;Star&gt;0&lt;/Star&gt;&lt;Tag&gt;0&lt;/Tag&gt;&lt;Author&gt;Lee, Si-Hyung; Kim, Miri; Han, Kyung-Do; Lee, Ji Hyun&lt;/Author&gt;&lt;Year&gt;2021&lt;/Year&gt;&lt;Details&gt;&lt;_accessed&gt;64524111&lt;/_accessed&gt;&lt;_collection_scope&gt;SCI;SCIE&lt;/_collection_scope&gt;&lt;_created&gt;64523572&lt;/_created&gt;&lt;_db_updated&gt;CrossRef&lt;/_db_updated&gt;&lt;_doi&gt;10.1038/s41598-021-94165-w&lt;/_doi&gt;&lt;_impact_factor&gt;   4.380&lt;/_impact_factor&gt;&lt;_isbn&gt;2045-2322&lt;/_isbn&gt;&lt;_issue&gt;1&lt;/_issue&gt;&lt;_journal&gt;Scientific Reports&lt;/_journal&gt;&lt;_modified&gt;64524111&lt;/_modified&gt;&lt;_tertiary_title&gt;Sci Rep&lt;/_tertiary_title&gt;&lt;_url&gt;http://www.nature.com/articles/s41598-021-94165-w_x000d__x000a_http://www.nature.com/articles/s41598-021-94165-w.pdf&lt;/_url&gt;&lt;_volume&gt;11&lt;/_volume&gt;&lt;/Details&gt;&lt;Extra&gt;&lt;DBUID&gt;{924C82BB-A12D-4EFF-8BC9-B982F8577F93}&lt;/DBUID&gt;&lt;/Extra&gt;&lt;/Item&gt;&lt;/References&gt;&lt;/Group&gt;&lt;/Citation&gt;_x000a_"/>
    <w:docVar w:name="NE.Ref{956DDA0E-FA56-4878-9736-E874431F095B}" w:val=" ADDIN NE.Ref.{956DDA0E-FA56-4878-9736-E874431F095B}&lt;Citation&gt;&lt;Group&gt;&lt;References&gt;&lt;Item&gt;&lt;ID&gt;213&lt;/ID&gt;&lt;UID&gt;{5AD1C4B2-8638-4DFF-B34A-1DDDB1D250DA}&lt;/UID&gt;&lt;Title&gt;Role of immunoglobulin and antibodies in disease management&lt;/Title&gt;&lt;Template&gt;Journal Article&lt;/Template&gt;&lt;Star&gt;0&lt;/Star&gt;&lt;Tag&gt;0&lt;/Tag&gt;&lt;Author&gt;Megha, K B; Mohanan, P V&lt;/Author&gt;&lt;Year&gt;2021&lt;/Year&gt;&lt;Details&gt;&lt;_accessed&gt;64524359&lt;/_accessed&gt;&lt;_collection_scope&gt;SCI;SCIE&lt;/_collection_scope&gt;&lt;_created&gt;64524111&lt;/_created&gt;&lt;_db_updated&gt;CrossRef&lt;/_db_updated&gt;&lt;_doi&gt;10.1016/j.ijbiomac.2020.12.073&lt;/_doi&gt;&lt;_impact_factor&gt;   6.953&lt;/_impact_factor&gt;&lt;_isbn&gt;01418130&lt;/_isbn&gt;&lt;_journal&gt;International Journal of Biological Macromolecules&lt;/_journal&gt;&lt;_modified&gt;64524359&lt;/_modified&gt;&lt;_pages&gt;28-38&lt;/_pages&gt;&lt;_tertiary_title&gt;International Journal of Biological Macromolecules&lt;/_tertiary_title&gt;&lt;_url&gt;https://linkinghub.elsevier.com/retrieve/pii/S0141813020352326_x000d__x000a_https://api.elsevier.com/content/article/PII:S0141813020352326?httpAccept=text/xml&lt;/_url&gt;&lt;_volume&gt;169&lt;/_volume&gt;&lt;/Details&gt;&lt;Extra&gt;&lt;DBUID&gt;{924C82BB-A12D-4EFF-8BC9-B982F8577F93}&lt;/DBUID&gt;&lt;/Extra&gt;&lt;/Item&gt;&lt;/References&gt;&lt;/Group&gt;&lt;/Citation&gt;_x000a_"/>
    <w:docVar w:name="NE.Ref{9EFBB998-DD19-4F36-8778-2928C1E44BD1}" w:val=" ADDIN NE.Ref.{9EFBB998-DD19-4F36-8778-2928C1E44BD1}&lt;Citation&gt;&lt;Group&gt;&lt;References&gt;&lt;Item&gt;&lt;ID&gt;184&lt;/ID&gt;&lt;UID&gt;{8FDC3292-B2B3-444B-8381-607564B46450}&lt;/UID&gt;&lt;Title&gt;Japanese guidelines for the management and treatment of generalized pustular psoriasis: The new pathogenesis and treatment of GPP&lt;/Title&gt;&lt;Template&gt;Journal Article&lt;/Template&gt;&lt;Star&gt;0&lt;/Star&gt;&lt;Tag&gt;0&lt;/Tag&gt;&lt;Author&gt;Fujita, Hideki; Terui, Tadashi; Hayama, Koremasa; Akiyama, Masashi; Ikeda, Shigaku; Mabuchi, Tomotaka; Ozawa, Akira; Kanekura, Takuro; Kurosawa, Michiko; Komine, Mayumi; Nakajima, Kimiko; Sano, Shigetoshi; Nemoto, Osamu; Muto, Masahiko; Imai, Yasutomo; Yamanishi, Kiyofumi; Aoyama, Yumi; Iwatsuki, Keiji; Psoriasis, The Japanese&lt;/Author&gt;&lt;Year&gt;2018&lt;/Year&gt;&lt;Details&gt;&lt;_accessed&gt;64515574&lt;/_accessed&gt;&lt;_author_aff&gt;Division of Dermatological Science; Department of Dermatology; Nihon University School of Medicine; Tokyo Japan;Division of Dermatological Science; Department of Dermatology; Nihon University School of Medicine; Tokyo Japan;Division of Dermatological Science; Department of Dermatology; Nihon University School of Medicine; Tokyo Japan;Department of Dermatology; Nagoya University Graduate School of Medicine; Nagoya Japan;Department of Dermatology; Juntendo University Faculty of Medicine; Tokyo Japan;Department of Dermatology; Tokai University School of Medicine; Isehara Japan;Department of Dermatology; Tokai University School of Medicine; Isehara Japan;Department of Dermatology; Kagoshima University School of Medicine; Kagoshima Japan;Department of Epidemiology and Environmental Health; Juntendo University Faculty of Medicine; Tokyo Japan;Department of Dermatology; Jichi Medical University; Shimotsuke Japan;Department of Dermatology; Kochi Medical School; Kochi University; Nankoku Japan;Department of Dermatology; Kochi Medical School; Kochi University; Nankoku Japan;Kojinkai; Sapporo Skin Clinic; Sapporo Japan;Department of Dermatology; Yamaguchi University School of Medicine; Ube Japan;Department of Dermatology; Hyogo College of Medicine; Nishinomiya Japan;Department of Dermatology; Hyogo College of Medicine; Nishinomiya Japan;Department of Dermatology; Kawasaki Medical School; Kurashiki Japan;Department of Dermatology; Dentistry and Pharmaceutical Sciences; Okayama University Graduate School of Medicine; Okayama Japan&lt;/_author_aff&gt;&lt;_created&gt;64510322&lt;/_created&gt;&lt;_date&gt;2018-09-19&lt;/_date&gt;&lt;_doi&gt;10.1111/1346-8138.14523&lt;/_doi&gt;&lt;_isbn&gt;1346-8138&lt;/_isbn&gt;&lt;_issue&gt;11&lt;/_issue&gt;&lt;_journal&gt;The Journal of Dermatology&lt;/_journal&gt;&lt;_keywords&gt;diagnostic criteria;generalized pustular psoriasis;severity criteria;treatment&lt;/_keywords&gt;&lt;_language&gt;English&lt;/_language&gt;&lt;_modified&gt;64515574&lt;/_modified&gt;&lt;_pages&gt;1235-1270&lt;/_pages&gt;&lt;_url&gt;http://dx.doi.org/10.1111/1346-8138.14523&lt;/_url&gt;&lt;_volume&gt;45&lt;/_volume&gt;&lt;/Details&gt;&lt;Extra&gt;&lt;DBUID&gt;{924C82BB-A12D-4EFF-8BC9-B982F8577F93}&lt;/DBUID&gt;&lt;/Extra&gt;&lt;/Item&gt;&lt;/References&gt;&lt;/Group&gt;&lt;/Citation&gt;_x000a_"/>
    <w:docVar w:name="NE.Ref{A369A2FF-173B-4DF6-9EF8-8C36C7E84EBC}" w:val=" ADDIN NE.Ref.{A369A2FF-173B-4DF6-9EF8-8C36C7E84EBC}&lt;Citation&gt;&lt;Group&gt;&lt;References&gt;&lt;Item&gt;&lt;ID&gt;52&lt;/ID&gt;&lt;UID&gt;{6D66B38C-9FD7-464D-A2C9-1377FF3BDFBE}&lt;/UID&gt;&lt;Title&gt;Unmet Medical Needs in the Treatment and Management of Generalized Pustular Psoriasis Flares: Evidence from a Survey of Corrona Registry Dermatologists&lt;/Title&gt;&lt;Template&gt;Journal Article&lt;/Template&gt;&lt;Star&gt;0&lt;/Star&gt;&lt;Tag&gt;0&lt;/Tag&gt;&lt;Author&gt;Strober, Bruce; Kotowsky, Nirali; Medeiros, Rose; Mackey, Rachel H; Harrold, Leslie R; Valdecantos, Wendell C; Flack, Mary; Golembesky, Amanda K; Lebwohl, Mark&lt;/Author&gt;&lt;Year&gt;2021&lt;/Year&gt;&lt;Details&gt;&lt;_accessed&gt;64510421&lt;/_accessed&gt;&lt;_created&gt;64510322&lt;/_created&gt;&lt;_date&gt;2021-02-27&lt;/_date&gt;&lt;_doi&gt;10.1007/s13555-021-00493-0&lt;/_doi&gt;&lt;_impact_factor&gt;   3.264&lt;/_impact_factor&gt;&lt;_isbn&gt;2190-9172&lt;/_isbn&gt;&lt;_issue&gt;2&lt;/_issue&gt;&lt;_journal&gt;Dermatology and Therapy&lt;/_journal&gt;&lt;_language&gt;English&lt;/_language&gt;&lt;_modified&gt;64510421&lt;/_modified&gt;&lt;_pages&gt;529-541&lt;/_pages&gt;&lt;_url&gt;http://dx.doi.org/10.1007/s13555-021-00493-0&lt;/_url&gt;&lt;_volume&gt;11&lt;/_volume&gt;&lt;/Details&gt;&lt;Extra&gt;&lt;DBUID&gt;{924C82BB-A12D-4EFF-8BC9-B982F8577F93}&lt;/DBUID&gt;&lt;/Extra&gt;&lt;/Item&gt;&lt;/References&gt;&lt;/Group&gt;&lt;/Citation&gt;_x000a_"/>
    <w:docVar w:name="NE.Ref{A74A0159-9CB1-4DAB-96D8-19574E41C085}" w:val=" ADDIN NE.Ref.{A74A0159-9CB1-4DAB-96D8-19574E41C085}&lt;Citation&gt;&lt;Group&gt;&lt;References&gt;&lt;Item&gt;&lt;ID&gt;234&lt;/ID&gt;&lt;UID&gt;{F2AA9DDD-7A2C-498C-8E2C-97F7D532FB44}&lt;/UID&gt;&lt;Title&gt;Early-onset generalized pustular psoriasis is representative of autoinflammatory  keratinization diseases&lt;/Title&gt;&lt;Template&gt;Journal Article&lt;/Template&gt;&lt;Star&gt;0&lt;/Star&gt;&lt;Tag&gt;0&lt;/Tag&gt;&lt;Author&gt;Akiyama, M&lt;/Author&gt;&lt;Year&gt;2019&lt;/Year&gt;&lt;Details&gt;&lt;_accession_num&gt;30606494&lt;/_accession_num&gt;&lt;_author_adr&gt;Department of Dermatology, Nagoya University Graduate School of Medicine, Nagoya,  Japan. Electronic address: makiyama@med.nagoya-u.ac.jp.&lt;/_author_adr&gt;&lt;_created&gt;64536049&lt;/_created&gt;&lt;_date&gt;2019-02-01&lt;/_date&gt;&lt;_date_display&gt;2019 Feb&lt;/_date_display&gt;&lt;_doi&gt;10.1016/j.jaci.2018.11.009&lt;/_doi&gt;&lt;_impact_factor&gt;  10.793&lt;/_impact_factor&gt;&lt;_isbn&gt;1097-6825 (Electronic); 0091-6749 (Linking)&lt;/_isbn&gt;&lt;_issue&gt;2&lt;/_issue&gt;&lt;_journal&gt;J Allergy Clin Immunol&lt;/_journal&gt;&lt;_language&gt;eng&lt;/_language&gt;&lt;_modified&gt;64536049&lt;/_modified&gt;&lt;_pages&gt;809-810&lt;/_pages&gt;&lt;_subject_headings&gt;Humans; *Psoriasis; *Skin Neoplasms&lt;/_subject_headings&gt;&lt;_tertiary_title&gt;The Journal of allergy and clinical immunology&lt;/_tertiary_title&gt;&lt;_type_work&gt;Comment; Letter&lt;/_type_work&gt;&lt;_url&gt;http://www.ncbi.nlm.nih.gov/entrez/query.fcgi?cmd=Retrieve&amp;amp;db=pubmed&amp;amp;dopt=Abstract&amp;amp;list_uids=30606494&amp;amp;query_hl=1&lt;/_url&gt;&lt;_volume&gt;143&lt;/_volume&gt;&lt;/Details&gt;&lt;Extra&gt;&lt;DBUID&gt;{924C82BB-A12D-4EFF-8BC9-B982F8577F93}&lt;/DBUID&gt;&lt;/Extra&gt;&lt;/Item&gt;&lt;/References&gt;&lt;/Group&gt;&lt;Group&gt;&lt;References&gt;&lt;Item&gt;&lt;ID&gt;235&lt;/ID&gt;&lt;UID&gt;{CB71497C-29D7-469B-BE26-4D92C817E333}&lt;/UID&gt;&lt;Title&gt;IL36RN mutations define a severe autoinflammatory phenotype of generalized  pustular psoriasis&lt;/Title&gt;&lt;Template&gt;Journal Article&lt;/Template&gt;&lt;Star&gt;0&lt;/Star&gt;&lt;Tag&gt;0&lt;/Tag&gt;&lt;Author&gt;Hussain, S; Berki, D M; Choon, S E; Burden, A D; Allen, M H; Arostegui, J I; Chaves, A; Duckworth, M; Irvine, A D; Mockenhaupt, M; Navarini, A A; Seyger, MMB; Soler-Palacin, P; Prins, C; Valeyrie-Allanore, L; Vicente, M A; Trembath, R C; Smith, C H; Barker, J N; Capon, F&lt;/Author&gt;&lt;Year&gt;2015&lt;/Year&gt;&lt;Details&gt;&lt;_accession_num&gt;25458002&lt;/_accession_num&gt;&lt;_author_adr&gt;Division of Genetics and Molecular Medicine, King&amp;apos;s College London, London,  United Kingdom.; Division of Genetics and Molecular Medicine, King&amp;apos;s College London, London,  United Kingdom.; Department of Dermatology, Hospital Sultanah Aminah, Johor Bahru, Malaysia.; Department of Dermatology, University of Glasgow, Glasgow, United Kingdom.; Division of Genetics and Molecular Medicine, King&amp;apos;s College London, London,  United Kingdom.; Department of Immunology-CDB, Hospital Clinic, Barcelona, Spain.; Department of Dermatology, Hospital Infanta Cristina, Badajoz, Spain.; Division of Genetics and Molecular Medicine, King&amp;apos;s College London, London,  United Kingdom.; Paediatric Dermatology, Our Lady&amp;apos;s Children&amp;apos;s Hospital, Dublin, Ireland; Clinical  Medicine, Trinity College Dublin, Dublin, Ireland.; Department of Dermatology, Dokumentationszentrum Schwerer Hautreaktionen (dZh),  Universitäts-Hautklinik, Freiburg, Germany.; Division of Genetics and Molecular Medicine, King&amp;apos;s College London, London,  United Kingdom; Department of Dermatology, Zurich University Hospital, Zurich,  Switzerland.; Department of Dermatology, Radboud University Nijmegen Medical Centre, Nijmegen,  The Netherlands.; Pediatric Infectious Diseases and Immunodeficiencies Unit, Hospital Universitari  Vall d&amp;apos;Hebron, Barcelona, Spain.; Dermatology Service, Geneva University Hospital, Geneva, Switzerland.; Department of Dermatology, Henri Mondor Hospital, Paris, France.; Department of Dermatology, Hospital Sant Joan de Deu, Esplugues, Spain.; Queen Mary University of London, Barts and The London School of Medicine and  Dentistry, London, United Kingdom.; Division of Genetics and Molecular Medicine, King&amp;apos;s College London, London,  United Kingdom.; Division of Genetics and Molecular Medicine, King&amp;apos;s College London, London,  United Kingdom. Electronic address: jonathan.barker@kcl.ac.uk.; Division of Genetics and Molecular Medicine, King&amp;apos;s College London, London,  United Kingdom. Electronic address: francesca.capon@kcl.ac.uk.&lt;/_author_adr&gt;&lt;_created&gt;64536049&lt;/_created&gt;&lt;_date&gt;2015-04-01&lt;/_date&gt;&lt;_date_display&gt;2015 Apr&lt;/_date_display&gt;&lt;_doi&gt;10.1016/j.jaci.2014.09.043&lt;/_doi&gt;&lt;_impact_factor&gt;  10.793&lt;/_impact_factor&gt;&lt;_isbn&gt;1097-6825 (Electronic); 0091-6749 (Linking)&lt;/_isbn&gt;&lt;_issue&gt;4&lt;/_issue&gt;&lt;_journal&gt;J Allergy Clin Immunol&lt;/_journal&gt;&lt;_language&gt;eng&lt;/_language&gt;&lt;_modified&gt;64536049&lt;/_modified&gt;&lt;_pages&gt;1067-1070.e9&lt;/_pages&gt;&lt;_subject_headings&gt;Autoimmunity/*genetics; Humans; Inflammation/*genetics; Interleukins/*genetics; *Mutation; *Phenotype; Psoriasis/*genetics/*immunology&lt;/_subject_headings&gt;&lt;_tertiary_title&gt;The Journal of allergy and clinical immunology&lt;/_tertiary_title&gt;&lt;_type_work&gt;Letter&lt;/_type_work&gt;&lt;_url&gt;http://www.ncbi.nlm.nih.gov/entrez/query.fcgi?cmd=Retrieve&amp;amp;db=pubmed&amp;amp;dopt=Abstract&amp;amp;list_uids=25458002&amp;amp;query_hl=1&lt;/_url&gt;&lt;_volume&gt;135&lt;/_volume&gt;&lt;/Details&gt;&lt;Extra&gt;&lt;DBUID&gt;{924C82BB-A12D-4EFF-8BC9-B982F8577F93}&lt;/DBUID&gt;&lt;/Extra&gt;&lt;/Item&gt;&lt;/References&gt;&lt;/Group&gt;&lt;/Citation&gt;_x000a_"/>
    <w:docVar w:name="NE.Ref{AC7CAAB4-35F1-452C-9A06-607C99B69DF2}" w:val=" ADDIN NE.Ref.{AC7CAAB4-35F1-452C-9A06-607C99B69DF2}&lt;Citation&gt;&lt;Group&gt;&lt;References&gt;&lt;Item&gt;&lt;ID&gt;228&lt;/ID&gt;&lt;UID&gt;{5DFAE192-7B29-4544-A621-4138590B2E70}&lt;/UID&gt;&lt;Title&gt;The majority of generalized pustular psoriasis without psoriasis vulgaris is caused by deficiency of interleukin-36 receptor antagonist&lt;/Title&gt;&lt;Template&gt;Journal Article&lt;/Template&gt;&lt;Star&gt;0&lt;/Star&gt;&lt;Tag&gt;0&lt;/Tag&gt;&lt;Author&gt;Sugiura, K; Takemoto, A; Yamaguchi, M; Takahashi, H; Shoda, Y; Mitsuma, T; Tsuda, K; Nishida, E; Togawa, Y; Nakajima, K; Sakakibara, A; Kawachi, S; Shimizu, M; Ito, Y; Takeichi, T; Kono, M; Ogawa, Y; Muro, Y; Ishida-Yamamoto, A; Sano, S; Matsue, H; Morita, A; Mizutani, H; Iizuka, H; Muto, M; Akiyama, M&lt;/Author&gt;&lt;Year&gt;2013&lt;/Year&gt;&lt;Details&gt;&lt;_accession_num&gt;23698098&lt;/_accession_num&gt;&lt;_author_adr&gt;Department of Dermatology, Nagoya University Graduate School of Medicine, Nagoya, Japan. Electronic address: kazusugi@med.nagoya-u.ac.jp.; Department of Dermatology, Yamaguchi University Graduate School of Medicine, Yamaguchi, Japan.; Department of Dermatology, Yamaguchi University Graduate School of Medicine, Yamaguchi, Japan.; Department of Dermatology, Asahikawa Medical University, Asahikawa, Japan.; Department of Dermatology, Sumitomo Hospital, Osaka, Japan.; Department of Dermatology, Ichinomiya City Hospital, Ichinomiya, Japan.; Department of Dermatology, Mie University Graduate School of Medicine, Tsu, Japan.; Department of Dermatology, Nagoya City University Graduate School of Medical Sciences, Nagoya, Japan.; Department of Dermatology, Chiba University Graduate School of Medicine, Chiba, Japan.; Department of Dermatology, Kochi Medical School, Kochi University, Kochi, Japan.; Department of Dermatology, Anjo Kosei Hospital, Anjo, Japan.; Department of Dermatology, Azumi General Hospital, Kitaazumi, Japan.; Department of Dermatology, National Hospital Organization, Nagoya Medical Center, Nagoya, Japan.; Department of Division for Medical Research Engineering, Nagoya University Graduate School of Medicine, Nagoya, Japan.; Department of Dermatology, Nagoya University Graduate School of Medicine, Nagoya, Japan; Department of Dermatology, Inazawa City Hospital, Inazawa, Japan.; Department of Dermatology, Nagoya University Graduate School of Medicine, Nagoya, Japan.; Department of Dermatology, Nagoya University Graduate School of Medicine, Nagoya, Japan.; Department of Dermatology, Nagoya University Graduate School of Medicine, Nagoya, Japan.; Department of Dermatology, Asahikawa Medical University, Asahikawa, Japan.; Department of Dermatology, Kochi Medical School, Kochi University, Kochi, Japan.; Department of Dermatology, Chiba University Graduate School of Medicine, Chiba, Japan.; Department of Dermatology, Nagoya City University Graduate School of Medical Sciences, Nagoya, Japan.; Department of Dermatology, Mie University Graduate School of Medicine, Tsu, Japan.; Department of Dermatology, Asahikawa Medical University, Asahikawa, Japan.; Department of Dermatology, Yamaguchi University Graduate School of Medicine, Yamaguchi, Japan.; Department of Dermatology, Nagoya University Graduate School of Medicine, Nagoya, Japan. Electronic address: makiyama@med.nagoya-u.ac.jp.&lt;/_author_adr&gt;&lt;_collection_scope&gt;SCI;SCIE&lt;/_collection_scope&gt;&lt;_created&gt;64534234&lt;/_created&gt;&lt;_date&gt;2013-11-01&lt;/_date&gt;&lt;_date_display&gt;2013 Nov&lt;/_date_display&gt;&lt;_db_updated&gt;PubMed&lt;/_db_updated&gt;&lt;_doi&gt;10.1038/jid.2013.230&lt;/_doi&gt;&lt;_impact_factor&gt;   8.551&lt;/_impact_factor&gt;&lt;_isbn&gt;1523-1747 (Electronic); 0022-202X (Linking)&lt;/_isbn&gt;&lt;_issue&gt;11&lt;/_issue&gt;&lt;_journal&gt;J Invest Dermatol&lt;/_journal&gt;&lt;_language&gt;eng&lt;/_language&gt;&lt;_modified&gt;64534234&lt;/_modified&gt;&lt;_pages&gt;2514-2521&lt;/_pages&gt;&lt;_subject_headings&gt;Adolescent; Adult; Aged; Asians/*genetics; Child, Preschool; Female; Genetic Predisposition to Disease/*genetics; Haplotypes; Heterozygote; Histocompatibility Testing; Homozygote; Humans; Interleukins/*genetics; Male; Middle Aged; Psoriasis/*genetics/*pathology; Young Adult&lt;/_subject_headings&gt;&lt;_tertiary_title&gt;The Journal of investigative dermatology&lt;/_tertiary_title&gt;&lt;_type_work&gt;Journal Article; Research Support, Non-U.S. Gov&amp;apos;t&lt;/_type_work&gt;&lt;_url&gt;http://www.ncbi.nlm.nih.gov/entrez/query.fcgi?cmd=Retrieve&amp;amp;db=pubmed&amp;amp;dopt=Abstract&amp;amp;list_uids=23698098&amp;amp;query_hl=1&lt;/_url&gt;&lt;_volume&gt;133&lt;/_volume&gt;&lt;/Details&gt;&lt;Extra&gt;&lt;DBUID&gt;{924C82BB-A12D-4EFF-8BC9-B982F8577F93}&lt;/DBUID&gt;&lt;/Extra&gt;&lt;/Item&gt;&lt;/References&gt;&lt;/Group&gt;&lt;Group&gt;&lt;References&gt;&lt;Item&gt;&lt;ID&gt;231&lt;/ID&gt;&lt;UID&gt;{72FA578A-4181-4A05-952B-56C78DD81AFA}&lt;/UID&gt;&lt;Title&gt;Variants of CARD14 are predisposing factors for generalized pustular psoriasis  (GPP) with psoriasis vulgaris but not for GPP alone in a Chinese population&lt;/Title&gt;&lt;Template&gt;Journal Article&lt;/Template&gt;&lt;Star&gt;0&lt;/Star&gt;&lt;Tag&gt;0&lt;/Tag&gt;&lt;Author&gt;Li, L; You, J; Fu, X; Wang, Z; Sun, Y; Liu, H; Zhang, F&lt;/Author&gt;&lt;Year&gt;2019&lt;/Year&gt;&lt;Details&gt;&lt;_accession_num&gt;30387497&lt;/_accession_num&gt;&lt;_author_adr&gt;Shandong Provincial Hospital for Skin Diseases, Jinan, Shandong, China.; Shandong Provincial Institute of Dermatology and Venereology, Shandong Academy of  Medical Sciences, Jinan, Shandong, China.; School of Medicine and Life Sciences, University of Jinan-Shandong Academy of  Medical Sciences, Jinan, Shandong, China.; Shandong Provincial Key Lab for Dermatovenereology, Jinan, Shandong, China.; Shandong Provincial Hospital for Skin Diseases, Jinan, Shandong, China.; Shandong Provincial Institute of Dermatology and Venereology, Shandong Academy of  Medical Sciences, Jinan, Shandong, China.; School of Medicine and Life Sciences, University of Jinan-Shandong Academy of  Medical Sciences, Jinan, Shandong, China.; Shandong Provincial Key Lab for Dermatovenereology, Jinan, Shandong, China.; Shandong Provincial Hospital for Skin Diseases, Jinan, Shandong, China.; Shandong Provincial Institute of Dermatology and Venereology, Shandong Academy of  Medical Sciences, Jinan, Shandong, China.; Shandong Provincial Key Lab for Dermatovenereology, Jinan, Shandong, China.; Shandong Provincial Institute of Dermatology and Venereology, Shandong Academy of  Medical Sciences, Jinan, Shandong, China.; Shandong Provincial Key Lab for Dermatovenereology, Jinan, Shandong, China.; Shandong Provincial Hospital for Skin Diseases, Jinan, Shandong, China.; Shandong Provincial Institute of Dermatology and Venereology, Shandong Academy of  Medical Sciences, Jinan, Shandong, China.; Shandong Provincial Key Lab for Dermatovenereology, Jinan, Shandong, China.; Shandong Provincial Hospital for Skin Diseases, Jinan, Shandong, China.; Shandong Provincial Institute of Dermatology and Venereology, Shandong Academy of  Medical Sciences, Jinan, Shandong, China.; School of Medicine and Life Sciences, University of Jinan-Shandong Academy of  Medical Sciences, Jinan, Shandong, China.; Shandong Provincial Key Lab for Dermatovenereology, Jinan, Shandong, China.; Shandong Provincial Hospital for Skin Diseases, Jinan, Shandong, China.; Shandong Provincial Institute of Dermatology and Venereology, Shandong Academy of  Medical Sciences, Jinan, Shandong, China.; School of Medicine and Life Sciences, University of Jinan-Shandong Academy of  Medical Sciences, Jinan, Shandong, China.; Shandong Provincial Key Lab for Dermatovenereology, Jinan, Shandong, China.&lt;/_author_adr&gt;&lt;_created&gt;64534370&lt;/_created&gt;&lt;_date&gt;2019-02-01&lt;/_date&gt;&lt;_date_display&gt;2019 Feb&lt;/_date_display&gt;&lt;_doi&gt;10.1111/bjd.17392&lt;/_doi&gt;&lt;_impact_factor&gt;   9.302&lt;/_impact_factor&gt;&lt;_isbn&gt;1365-2133 (Electronic); 0007-0963 (Linking)&lt;/_isbn&gt;&lt;_issue&gt;2&lt;/_issue&gt;&lt;_journal&gt;Br J Dermatol&lt;/_journal&gt;&lt;_language&gt;eng&lt;/_language&gt;&lt;_modified&gt;64534370&lt;/_modified&gt;&lt;_pages&gt;425-426&lt;/_pages&gt;&lt;_subject_headings&gt;Asians/genetics; CARD Signaling Adaptor Proteins/*genetics; Case-Control Studies; *Genetic Predisposition to Disease; Guanylate Cyclase/*genetics; Humans; Membrane Proteins/*genetics; Polymorphism, Single Nucleotide; Psoriasis/*genetics&lt;/_subject_headings&gt;&lt;_tertiary_title&gt;The British journal of dermatology&lt;/_tertiary_title&gt;&lt;_type_work&gt;Letter&lt;/_type_work&gt;&lt;_url&gt;http://www.ncbi.nlm.nih.gov/entrez/query.fcgi?cmd=Retrieve&amp;amp;db=pubmed&amp;amp;dopt=Abstract&amp;amp;list_uids=30387497&amp;amp;query_hl=1&lt;/_url&gt;&lt;_volume&gt;180&lt;/_volume&gt;&lt;/Details&gt;&lt;Extra&gt;&lt;DBUID&gt;{924C82BB-A12D-4EFF-8BC9-B982F8577F93}&lt;/DBUID&gt;&lt;/Extra&gt;&lt;/Item&gt;&lt;/References&gt;&lt;/Group&gt;&lt;/Citation&gt;_x000a_"/>
    <w:docVar w:name="NE.Ref{B1062D04-DDFA-49D5-A579-BBA9D4AC89F2}" w:val=" ADDIN NE.Ref.{B1062D04-DDFA-49D5-A579-BBA9D4AC89F2}&lt;Citation&gt;&lt;Group&gt;&lt;References&gt;&lt;Item&gt;&lt;ID&gt;95&lt;/ID&gt;&lt;UID&gt;{98E3839A-6587-4E96-BB5F-B78380BE05BD}&lt;/UID&gt;&lt;Title&gt;Autoinflammatory keratinization diseases&lt;/Title&gt;&lt;Template&gt;Journal Article&lt;/Template&gt;&lt;Star&gt;0&lt;/Star&gt;&lt;Tag&gt;0&lt;/Tag&gt;&lt;Author&gt;Akiyama, Masashi; Takeichi, Takuya; McGrath, John A; Sugiura, Kazumitsu&lt;/Author&gt;&lt;Year&gt;2017&lt;/Year&gt;&lt;Details&gt;&lt;_accessed&gt;64523212&lt;/_accessed&gt;&lt;_collection_scope&gt;SCI;SCIE&lt;/_collection_scope&gt;&lt;_created&gt;64510322&lt;/_created&gt;&lt;_doi&gt;10.1016/j.jaci.2017.05.019&lt;/_doi&gt;&lt;_impact_factor&gt;  10.793&lt;/_impact_factor&gt;&lt;_isbn&gt;1097-6825&lt;/_isbn&gt;&lt;_issue&gt;6&lt;/_issue&gt;&lt;_journal&gt;Journal of Allergy and Clinical Immunology&lt;/_journal&gt;&lt;_keywords&gt;Autoinflammation;CARD14;IL-36 receptor antagonist;keratinization;keratosis lichenoides chronica;NLRP1;pityriasis rubra pilaris;psoriasis;psoriatic arthritis;pustular psoriasis&lt;/_keywords&gt;&lt;_language&gt;English&lt;/_language&gt;&lt;_modified&gt;64523212&lt;/_modified&gt;&lt;_pages&gt;1545-1547&lt;/_pages&gt;&lt;_url&gt;http://dx.doi.org/10.1016/j.jaci.2017.05.019&lt;/_url&gt;&lt;_volume&gt;140&lt;/_volume&gt;&lt;/Details&gt;&lt;Extra&gt;&lt;DBUID&gt;{924C82BB-A12D-4EFF-8BC9-B982F8577F93}&lt;/DBUID&gt;&lt;/Extra&gt;&lt;/Item&gt;&lt;/References&gt;&lt;/Group&gt;&lt;/Citation&gt;_x000a_"/>
    <w:docVar w:name="NE.Ref{B8485D71-BCA5-499C-BCF4-94E7533A6BCA}" w:val=" ADDIN NE.Ref.{B8485D71-BCA5-499C-BCF4-94E7533A6BCA}&lt;Citation&gt;&lt;Group&gt;&lt;References&gt;&lt;Item&gt;&lt;ID&gt;102&lt;/ID&gt;&lt;UID&gt;{B46CBD55-F3E0-454B-AC17-476100C4CB69}&lt;/UID&gt;&lt;Title&gt;Clinical and genetic differences between pustular psoriasis subtypes&lt;/Title&gt;&lt;Template&gt;Journal Article&lt;/Template&gt;&lt;Star&gt;0&lt;/Star&gt;&lt;Tag&gt;0&lt;/Tag&gt;&lt;Author&gt;Twelves, Sophie; Mostafa, Alshimaa; Dand, Nick; Burri, Elias; Farkas, Katalin; Wilson, Rosemary; Cooper, Hywel L; Irvine, Alan D; Oon, Hazel H; Kingo, Külli; Köks, Sulev; Mrowietz, Ulrich; Puig, Luis; Reynolds, Nick; Tan, Eugene Sern-Ting; Tanew, Adrian; Torz, Kaspar; Trattner, Hannes; Valentine, Mark; Wahie, Shyamal; Warren, Richard B; Wright, Andrew; Bata-Csörgő, Zsuzsa; Szell, Marta; Griffiths, Christopher E M; Burden, A David; Choon, Siew-Eng; Smith, Catherine H; Barker, Jonathan N; Navarini, Alexander A; Capon, Francesca&lt;/Author&gt;&lt;Year&gt;2019&lt;/Year&gt;&lt;Details&gt;&lt;_accessed&gt;64524388&lt;/_accessed&gt;&lt;_collection_scope&gt;SCI;SCIE&lt;/_collection_scope&gt;&lt;_created&gt;64510322&lt;/_created&gt;&lt;_doi&gt;10.1016/j.jaci.2018.06.038&lt;/_doi&gt;&lt;_impact_factor&gt;  10.793&lt;/_impact_factor&gt;&lt;_isbn&gt;1097-6825&lt;/_isbn&gt;&lt;_issue&gt;3&lt;/_issue&gt;&lt;_journal&gt;Journal of Allergy and Clinical Immunology&lt;/_journal&gt;&lt;_language&gt;English&lt;/_language&gt;&lt;_modified&gt;64524388&lt;/_modified&gt;&lt;_pages&gt;1021-1026&lt;/_pages&gt;&lt;_url&gt;http://dx.doi.org/10.1016/j.jaci.2018.06.038&lt;/_url&gt;&lt;_volume&gt;143&lt;/_volume&gt;&lt;/Details&gt;&lt;Extra&gt;&lt;DBUID&gt;{924C82BB-A12D-4EFF-8BC9-B982F8577F93}&lt;/DBUID&gt;&lt;/Extra&gt;&lt;/Item&gt;&lt;/References&gt;&lt;/Group&gt;&lt;/Citation&gt;_x000a_"/>
    <w:docVar w:name="NE.Ref{BDD6E107-D9C4-4ABD-A478-7532476474E3}" w:val=" ADDIN NE.Ref.{BDD6E107-D9C4-4ABD-A478-7532476474E3}&lt;Citation&gt;&lt;Group&gt;&lt;References&gt;&lt;Item&gt;&lt;ID&gt;217&lt;/ID&gt;&lt;UID&gt;{53D5CD09-359F-4529-BE3D-93F69336EBBF}&lt;/UID&gt;&lt;Title&gt;Serum C-reactive protein to albumin ratio as a novel inflammation biomarker in psoriasis patients treated with adalimumab, ustekinumab, infliximab, and secukinumab: a retrospective study&lt;/Title&gt;&lt;Template&gt;Journal Article&lt;/Template&gt;&lt;Star&gt;0&lt;/Star&gt;&lt;Tag&gt;0&lt;/Tag&gt;&lt;Author&gt;Tamer, F; Avci, E&lt;/Author&gt;&lt;Year&gt;2020&lt;/Year&gt;&lt;Details&gt;&lt;_accessed&gt;64524564&lt;/_accessed&gt;&lt;_accession_num&gt;32881431&lt;/_accession_num&gt;&lt;_author_adr&gt;Funda Tamer Gazi, Universitesi Tip Fakultesi Hastanesi Mevlana Bulvari, No: 29 06560, Ankara, Turkey, fundatmr@yahoo.com.&lt;/_author_adr&gt;&lt;_collection_scope&gt;SCIE&lt;/_collection_scope&gt;&lt;_created&gt;64524562&lt;/_created&gt;&lt;_date&gt;2020-08-31&lt;/_date&gt;&lt;_date_display&gt;2020 Aug 31&lt;/_date_display&gt;&lt;_db_updated&gt;PubMed&lt;/_db_updated&gt;&lt;_impact_factor&gt;   1.351&lt;/_impact_factor&gt;&lt;_isbn&gt;1332-8166 (Electronic); 0353-9504 (Linking)&lt;/_isbn&gt;&lt;_issue&gt;4&lt;/_issue&gt;&lt;_journal&gt;Croat Med J&lt;/_journal&gt;&lt;_language&gt;eng&lt;/_language&gt;&lt;_modified&gt;64524564&lt;/_modified&gt;&lt;_pages&gt;333-337&lt;/_pages&gt;&lt;_subject_headings&gt;Adalimumab/therapeutic use; Adolescent; Adult; Aged; Aged, 80 and over; Antibodies, Monoclonal, Humanized/therapeutic use; Biomarkers/*blood; C-Reactive Protein/*metabolism; Dermatologic Agents/*therapeutic use; Female; Humans; Inflammation/*blood; Infliximab/therapeutic use; Male; Middle Aged; Psoriasis/blood/*drug therapy; Retrospective Studies; Serum Albumin/*metabolism; Treatment Outcome; Ustekinumab/therapeutic use; Young Adult&lt;/_subject_headings&gt;&lt;_tertiary_title&gt;Croatian medical journal&lt;/_tertiary_title&gt;&lt;_type_work&gt;Journal Article&lt;/_type_work&gt;&lt;_url&gt;http://www.ncbi.nlm.nih.gov/entrez/query.fcgi?cmd=Retrieve&amp;amp;db=pubmed&amp;amp;dopt=Abstract&amp;amp;list_uids=32881431&amp;amp;query_hl=1&lt;/_url&gt;&lt;_volume&gt;61&lt;/_volume&gt;&lt;/Details&gt;&lt;Extra&gt;&lt;DBUID&gt;{924C82BB-A12D-4EFF-8BC9-B982F8577F93}&lt;/DBUID&gt;&lt;/Extra&gt;&lt;/Item&gt;&lt;/References&gt;&lt;/Group&gt;&lt;/Citation&gt;_x000a_"/>
    <w:docVar w:name="NE.Ref{C6EFE237-2487-4A34-93AB-812FBF238914}" w:val=" ADDIN NE.Ref.{C6EFE237-2487-4A34-93AB-812FBF238914}&lt;Citation&gt;&lt;Group&gt;&lt;References&gt;&lt;Item&gt;&lt;ID&gt;236&lt;/ID&gt;&lt;UID&gt;{65359585-5CA1-4A53-8C13-5B60632A9F8C}&lt;/UID&gt;&lt;Title&gt;Platelets Aggregate With Neutrophils and Promote Skin Pathology in Psoriasis&lt;/Title&gt;&lt;Template&gt;Journal Article&lt;/Template&gt;&lt;Star&gt;0&lt;/Star&gt;&lt;Tag&gt;0&lt;/Tag&gt;&lt;Author&gt;Herster, F; Bittner, Z; Codrea, M C; Archer, N K; Heister, M; Löffler, M W; Heumos, S; Wegner, J; Businger, R; Schindler, M; Stegner, D; Schäkel, K; Grabbe, S; Ghoreschi, K; Miller, L S; Weber, ANR&lt;/Author&gt;&lt;Year&gt;2019&lt;/Year&gt;&lt;Details&gt;&lt;_accession_num&gt;31474979&lt;/_accession_num&gt;&lt;_author_adr&gt;Department of Immunology, University of Tübingen, Tübingen, Germany.; Department of Immunology, University of Tübingen, Tübingen, Germany.; Quantitative Biology Center, University of Tübingen, Tübingen, Germany.; Department of Dermatology, Johns Hopkins University School of Medicine,  Baltimore, MD, United States.; Department of Dermatology, University Hospital Tübingen, Tübingen, Germany.; Department of Immunology, University of Tübingen, Tübingen, Germany.; Department of General, Visceral and Transplant Surgery, University Hospital  Tübingen, Tübingen, Germany.; Department of Clinical Pharmacology, University Hospital Tübingen, Tübingen,  Germany.; Quantitative Biology Center, University of Tübingen, Tübingen, Germany.; Department of Dermatology, University Hospital Mainz, Mainz, Germany.; Division of Molecular Virology, Institute of Virology, Tübingen, Germany.; Division of Molecular Virology, Institute of Virology, Tübingen, Germany.; Institute of Experimental Biomedicine, University Hospital and Rudolf Virchow  Center, University of Würzburg, Würzburg, Germany.; Department of Dermatology, University Hospital Heidelberg, Heidelberg, Germany.; Department of Dermatology, University Hospital Mainz, Mainz, Germany.; Department of Dermatology, University Hospital Tübingen, Tübingen, Germany.; Department of Dermatology, Charité-Universitätsmedizin Berlin, Berlin, Germany.; Department of Dermatology, Johns Hopkins University School of Medicine,  Baltimore, MD, United States.; Department of Immunology, University of Tübingen, Tübingen, Germany.&lt;/_author_adr&gt;&lt;_collection_scope&gt;SCIE&lt;/_collection_scope&gt;&lt;_created&gt;64536615&lt;/_created&gt;&lt;_date&gt;2019-01-20&lt;/_date&gt;&lt;_date_display&gt;2019&lt;/_date_display&gt;&lt;_doi&gt;10.3389/fimmu.2019.01867&lt;/_doi&gt;&lt;_impact_factor&gt;   7.561&lt;/_impact_factor&gt;&lt;_isbn&gt;1664-3224 (Electronic); 1664-3224 (Linking)&lt;/_isbn&gt;&lt;_journal&gt;Front Immunol&lt;/_journal&gt;&lt;_keywords&gt;imiquimod; neutrophil; platelet; platelet-neutrophil complexes (PNCs); psoriasis&lt;/_keywords&gt;&lt;_language&gt;eng&lt;/_language&gt;&lt;_modified&gt;64536615&lt;/_modified&gt;&lt;_pages&gt;1867&lt;/_pages&gt;&lt;_subject_headings&gt;Adult; Animals; Blood Platelets/*immunology; Humans; Imiquimod/toxicity; Mice; Mice, Inbred C57BL; Neutrophils/*immunology; Platelet Activation/immunology; Platelet Aggregation/*immunology; Platelet Count; Psoriasis/*immunology/pathology; Skin/*pathology&lt;/_subject_headings&gt;&lt;_tertiary_title&gt;Frontiers in immunology&lt;/_tertiary_title&gt;&lt;_type_work&gt;Journal Article; Research Support, Non-U.S. Gov&amp;apos;t&lt;/_type_work&gt;&lt;_url&gt;http://www.ncbi.nlm.nih.gov/entrez/query.fcgi?cmd=Retrieve&amp;amp;db=pubmed&amp;amp;dopt=Abstract&amp;amp;list_uids=31474979&amp;amp;query_hl=1&lt;/_url&gt;&lt;_volume&gt;10&lt;/_volume&gt;&lt;/Details&gt;&lt;Extra&gt;&lt;DBUID&gt;{924C82BB-A12D-4EFF-8BC9-B982F8577F93}&lt;/DBUID&gt;&lt;/Extra&gt;&lt;/Item&gt;&lt;/References&gt;&lt;/Group&gt;&lt;/Citation&gt;_x000a_"/>
    <w:docVar w:name="NE.Ref{C778A9B2-11AB-4A09-A3E7-8178E3A68D6D}" w:val=" ADDIN NE.Ref.{C778A9B2-11AB-4A09-A3E7-8178E3A68D6D}&lt;Citation&gt;&lt;Group&gt;&lt;References&gt;&lt;Item&gt;&lt;ID&gt;15&lt;/ID&gt;&lt;UID&gt;{ACF6DD7E-AE04-4F31-BFFA-4B0532DAC063}&lt;/UID&gt;&lt;Title&gt;Trial of Spesolimab for Generalized Pustular Psoriasis&lt;/Title&gt;&lt;Template&gt;Journal Article&lt;/Template&gt;&lt;Star&gt;0&lt;/Star&gt;&lt;Tag&gt;0&lt;/Tag&gt;&lt;Author&gt;Bachelez, Hervé; Choon, Siew-Eng; Marrakchi, Slaheddine; Burden, A David; Tsai, Tsen-Fang; Morita, Akimichi; Navarini, Alexander A; Zheng, Min; Xu, Jinhua; Turki, Hamida; Anadkat, Milan J; Rajeswari, Sushmita; Hua, Hairui; Vulcu, Sebastian D; Hall, David; Tetzlaff, Kay; Thoma, Christian; Lebwohl, Mark G&lt;/Author&gt;&lt;Year&gt;2021&lt;/Year&gt;&lt;Details&gt;&lt;_accessed&gt;64525601&lt;/_accessed&gt;&lt;_author_aff&gt;From Service de Dermatologie, Assistance Publique–Hôpitaux de Paris Hôpital Saint-Louis, and INSERM Unité 1163, Imagine Institute of Genetic Diseases, Université de Paris — both in Paris (H.B.); the Department of Dermatology, Hospital Sultanah Aminah Johor Bahru, Clinical School Johor Bahru, Monash University Malaysia, Subang Jaya, Malaysia (S.-E.C.); the Dermatology Department, Hedi Chaker University Hospital, Sfax, Tunisia (S.M., H.T.); the Institute of Infection, Immunity, and Inflammation, University...;From Service de Dermatologie, Assistance Publique–Hôpitaux de Paris Hôpital Saint-Louis, and INSERM Unité 1163, Imagine Institute of Genetic Diseases, Université de Paris — both in Paris (H.B.); the Department of Dermatology, Hospital Sultanah Aminah Johor Bahru, Clinical School Johor Bahru, Monash University Malaysia, Subang Jaya, Malaysia (S.-E.C.); the Dermatology Department, Hedi Chaker University Hospital, Sfax, Tunisia (S.M., H.T.); the Institute of Infection, Immunity, and Inflammation, University...;From Service de Dermatologie, Assistance Publique–Hôpitaux de Paris Hôpital Saint-Louis, and INSERM Unité 1163, Imagine Institute of Genetic Diseases, Université de Paris — both in Paris (H.B.); the Department of Dermatology, Hospital Sultanah Aminah Johor Bahru, Clinical School Johor Bahru, Monash University Malaysia, Subang Jaya, Malaysia (S.-E.C.); the Dermatology Department, Hedi Chaker University Hospital, Sfax, Tunisia (S.M., H.T.); the Institute of Infection, Immunity, and Inflammation, University...;From Service de Dermatologie, Assistance Publique–Hôpitaux de Paris Hôpital Saint-Louis, and INSERM Unité 1163, Imagine Institute of Genetic Diseases, Université de Paris — both in Paris (H.B.); the Department of Dermatology, Hospital Sultanah Aminah Johor Bahru, Clinical School Johor Bahru, Monash University Malaysia, Subang Jaya, Malaysia (S.-E.C.); the Dermatology Department, Hedi Chaker University Hospital, Sfax, Tunisia (S.M., H.T.); the Institute of Infection, Immunity, and Inflammation, University...;From Service de Dermatologie, Assistance Publique–Hôpitaux de Paris Hôpital Saint-Louis, and INSERM Unité 1163, Imagine Institute of Genetic Diseases, Université de Paris — both in Paris (H.B.); the Department of Dermatology, Hospital Sultanah Aminah Johor Bahru, Clinical School Johor Bahru, Monash University Malaysia, Subang Jaya, Malaysia (S.-E.C.); the Dermatology Department, Hedi Chaker University Hospital, Sfax, Tunisia (S.M., H.T.); the Institute of Infection, Immunity, and Inflammation, University...;From Service de Dermatologie, Assistance Publique–Hôpitaux de Paris Hôpital Saint-Louis, and INSERM Unité 1163, Imagine Institute of Genetic Diseases, Université de Paris — both in Paris (H.B.); the Department of Dermatology, Hospital Sultanah Aminah Johor Bahru, Clinical School Johor Bahru, Monash University Malaysia, Subang Jaya, Malaysia (S.-E.C.); the Dermatology Department, Hedi Chaker University Hospital, Sfax, Tunisia (S.M., H.T.); the Institute of Infection, Immunity, and Inflammation, University...;From Service de Dermatologie, Assistance Publique–Hôpitaux de Paris Hôpital Saint-Louis, and INSERM Unité 1163, Imagine Institute of Genetic Diseases, Université de Paris — both in Paris (H.B.); the Department of Dermatology, Hospital Sultanah Aminah Johor Bahru, Clinical School Johor Bahru, Monash University Malaysia, Subang Jaya, Malaysia (S.-E.C.); the Dermatology Department, Hedi Chaker University Hospital, Sfax, Tunisia (S.M., H.T.); the Institute of Infection, Immunity, and Inflammation, University...;From Service de Dermatologie, Assistance Publique–Hôpitaux de Paris Hôpital Saint-Louis, and INSERM Unité 1163, Imagine Institute of Genetic Diseases, Université de Paris — both in Paris (H.B.); the Department of Dermatology, Hospital Sultanah Aminah Johor Bahru, Clinical School Johor Bahru, Monash University Malaysia, Subang Jaya, Malaysia (S.-E.C.); the Dermatology Department, Hedi Chaker University Hospital, Sfax, Tunisia (S.M., H.T.); the Institute of Infection, Immunity, and Inflammation, University...;From Service de Dermatologie, Assistance Publique–Hôpitaux de Paris Hôpital Saint-Louis, and INSERM Unité 1163, Imagine Institute of Genetic Diseases, Université de Paris — both in Paris (H.B.); the Department of Dermatology, Hospital Sultanah Aminah Johor Bahru, Clinical School Johor Bahru, Monash University Malaysia, Subang Jaya, Malaysia (S.-E.C.); the Dermatology Department, Hedi Chaker University Hospital, Sfax, Tunisia (S.M., H.T.); the Institute of Infection, Immunity, and Inflammation, University...;From Service de Dermatologie, Assistance Publique–Hôpitaux de Paris Hôpital Saint-Louis, and INSERM Unité 1163, Imagine Institute of Genetic Diseases, Université de Paris — both in Paris (H.B.); the Department of Dermatology, Hospital Sultanah Aminah Johor Bahru, Clinical School Johor Bahru, Monash University Malaysia, Subang Jaya, Malaysia (S.-E.C.); the Dermatology Department, Hedi Chaker University Hospital, Sfax, Tunisia (S.M., H.T.); the Institute of Infection, Immunity, and Inflammation, University...;From Service de Dermatologie, Assistance Publique–Hôpitaux de Paris Hôpital Saint-Louis, and INSERM Unité 1163, Imagine Institute of Genetic Diseases, Université de Paris — both in Paris (H.B.); the Department of Dermatology, Hospital Sultanah Aminah Johor Bahru, Clinical School Johor Bahru, Monash University Malaysia, Subang Jaya, Malaysia (S.-E.C.); the Dermatology Department, Hedi Chaker University Hospital, Sfax, Tunisia (S.M., H.T.); the Institute of Infection, Immunity, and Inflammation, University...;From Service de Dermatologie, Assistance Publique–Hôpitaux de Paris Hôpital Saint-Louis, and INSERM Unité 1163, Imagine Institute of Genetic Diseases, Université de Paris — both in Paris (H.B.); the Department of Dermatology, Hospital Sultanah Aminah Johor Bahru, Clinical School Johor Bahru, Monash University Malaysia, Subang Jaya, Malaysia (S.-E.C.); the Dermatology Department, Hedi Chaker University Hospital, Sfax, Tunisia (S.M., H.T.); the Institute of Infection, Immunity, and Inflammation, University...;From Service de Dermatologie, Assistance Publique–Hôpitaux de Paris Hôpital Saint-Louis, and INSERM Unité 1163, Imagine Institute of Genetic Diseases, Université de Paris — both in Paris (H.B.); the Department of Dermatology, Hospital Sultanah Aminah Johor Bahru, Clinical School Johor Bahru, Monash University Malaysia, Subang Jaya, Malaysia (S.-E.C.); the Dermatology Department, Hedi Chaker University Hospital, Sfax, Tunisia (S.M., H.T.); the Institute of Infection, Immunity, and Inflammation, University...;From Service de Dermatologie, Assistance Publique–Hôpitaux de Paris Hôpital Saint-Louis, and INSERM Unité 1163, Imagine Institute of Genetic Diseases, Université de Paris — both in Paris (H.B.); the Department of Dermatology, Hospital Sultanah Aminah Johor Bahru, Clinical School Johor Bahru, Monash University Malaysia, Subang Jaya, Malaysia (S.-E.C.); the Dermatology Department, Hedi Chaker University Hospital, Sfax, Tunisia (S.M., H.T.); the Institute of Infection, Immunity, and Inflammation, University...;From Service de Dermatologie, Assistance Publique–Hôpitaux de Paris Hôpital Saint-Louis, and INSERM Unité 1163, Imagine Institute of Genetic Diseases, Université de Paris — both in Paris (H.B.); the Department of Dermatology, Hospital Sultanah Aminah Johor Bahru, Clinical School Johor Bahru, Monash University Malaysia, Subang Jaya, Malaysia (S.-E.C.); the Dermatology Department, Hedi Chaker University Hospital, Sfax, Tunisia (S.M., H.T.); the Institute of Infection, Immunity, and Inflammation, University...;From Service de Dermatologie, Assistance Publique–Hôpitaux de Paris Hôpital Saint-Louis, and INSERM Unité 1163, Imagine Institute of Genetic Diseases, Université de Paris — both in Paris (H.B.); the Department of Dermatology, Hospital Sultanah Aminah Johor Bahru, Clinical School Johor Bahru, Monash University Malaysia, Subang Jaya, Malaysia (S.-E.C.); the Dermatology Department, Hedi Chaker University Hospital, Sfax, Tunisia (S.M., H.T.); the Institute of Infection, Immunity, and Inflammation, University...;From Service de Dermatologie, Assistance Publique–Hôpitaux de Paris Hôpital Saint-Louis, and INSERM Unité 1163, Imagine Institute of Genetic Diseases, Université de Paris — both in Paris (H.B.); the Department of Dermatology, Hospital Sultanah Aminah Johor Bahru, Clinical School Johor Bahru, Monash University Malaysia, Subang Jaya, Malaysia (S.-E.C.); the Dermatology Department, Hedi Chaker University Hospital, Sfax, Tunisia (S.M., H.T.); the Institute of Infection, Immunity, and Inflammation, University...;From Service de Dermatologie, Assistance Publique–Hôpitaux de Paris Hôpital Saint-Louis, and INSERM Unité 1163, Imagine Institute of Genetic Diseases, Université de Paris — both in Paris (H.B.); the Department of Dermatology, Hospital Sultanah Aminah Johor Bahru, Clinical School Johor Bahru, Monash University Malaysia, Subang Jaya, Malaysia (S.-E.C.); the Dermatology Department, Hedi Chaker University Hospital, Sfax, Tunisia (S.M., H.T.); the Institute of Infection, Immunity, and Inflammation, University...&lt;/_author_aff&gt;&lt;_collection_scope&gt;SCI;SCIE&lt;/_collection_scope&gt;&lt;_created&gt;64510322&lt;/_created&gt;&lt;_date&gt;2021-12-23&lt;/_date&gt;&lt;_doi&gt;10.1056/nejmoa2111563&lt;/_doi&gt;&lt;_impact_factor&gt;  91.253&lt;/_impact_factor&gt;&lt;_isbn&gt;1533-4406&lt;/_isbn&gt;&lt;_issue&gt;26&lt;/_issue&gt;&lt;_journal&gt;New England Journal of Medicine&lt;/_journal&gt;&lt;_language&gt;English&lt;/_language&gt;&lt;_modified&gt;64525601&lt;/_modified&gt;&lt;_pages&gt;2431-2440&lt;/_pages&gt;&lt;_url&gt;http://dx.doi.org/10.1056/nejmoa2111563&lt;/_url&gt;&lt;_volume&gt;385&lt;/_volume&gt;&lt;/Details&gt;&lt;Extra&gt;&lt;DBUID&gt;{924C82BB-A12D-4EFF-8BC9-B982F8577F93}&lt;/DBUID&gt;&lt;/Extra&gt;&lt;/Item&gt;&lt;/References&gt;&lt;/Group&gt;&lt;/Citation&gt;_x000a_"/>
    <w:docVar w:name="NE.Ref{CA2673C7-BDE4-45AA-9BAA-A47276D256B7}" w:val=" ADDIN NE.Ref.{CA2673C7-BDE4-45AA-9BAA-A47276D256B7}&lt;Citation&gt;&lt;Group&gt;&lt;References&gt;&lt;Item&gt;&lt;ID&gt;237&lt;/ID&gt;&lt;UID&gt;{8C45BD5A-5F74-46AB-9B6B-CA0A5744BE11}&lt;/UID&gt;&lt;Title&gt;The clinical, humanistic, and economic burden of generalized pustular psoriasis:  a structured review&lt;/Title&gt;&lt;Template&gt;Journal Article&lt;/Template&gt;&lt;Star&gt;0&lt;/Star&gt;&lt;Tag&gt;0&lt;/Tag&gt;&lt;Author&gt;Kharawala, S; Golembesky, A K; Bohn, R L; Esser, D&lt;/Author&gt;&lt;Year&gt;2020&lt;/Year&gt;&lt;Details&gt;&lt;_accession_num&gt;32073341&lt;/_accession_num&gt;&lt;_author_adr&gt;Bridge Medical Consulting Ltd, Richmond, London, UK.; Global Epidemiology &amp;amp; Real World Evidence Center of Excellence, Boehringer  Ingelheim International GmbH, Rheinland-Pfalz, Germany.; Bohn Epidemiology, Boston, MA, USA.; Therapeutic Area Immunology &amp;amp; CNS, Boehringer Ingelheim International GmbH,  Rheinland-Pfalz, Germany.&lt;/_author_adr&gt;&lt;_date_display&gt;2020 Mar&lt;/_date_display&gt;&lt;_date&gt;2020-03-01&lt;/_date&gt;&lt;_doi&gt;10.1080/1744666X.2019.1708193&lt;/_doi&gt;&lt;_isbn&gt;1744-8409 (Electronic); 1744-666X (Linking)&lt;/_isbn&gt;&lt;_issue&gt;3&lt;/_issue&gt;&lt;_journal&gt;Expert Rev Clin Immunol&lt;/_journal&gt;&lt;_keywords&gt;Clinical burden; economic burden; flare; generalized pustular psoriasis; humanistic burden; mortality; prevalence; quality of life&lt;/_keywords&gt;&lt;_language&gt;eng&lt;/_language&gt;&lt;_pages&gt;239-252&lt;/_pages&gt;&lt;_subject_headings&gt;Consensus; Cost of Illness; Europe; Humanism; Humans; Psoriasis/*economics/physiopathology; Quality of Life&lt;/_subject_headings&gt;&lt;_tertiary_title&gt;Expert review of clinical immunology&lt;/_tertiary_title&gt;&lt;_type_work&gt;Journal Article; Research Support, Non-U.S. Gov&amp;apos;t; Review&lt;/_type_work&gt;&lt;_url&gt;http://www.ncbi.nlm.nih.gov/entrez/query.fcgi?cmd=Retrieve&amp;amp;db=pubmed&amp;amp;dopt=Abstract&amp;amp;list_uids=32073341&amp;amp;query_hl=1&lt;/_url&gt;&lt;_volume&gt;16&lt;/_volume&gt;&lt;_created&gt;64536665&lt;/_created&gt;&lt;_modified&gt;64536665&lt;/_modified&gt;&lt;_impact_factor&gt;   4.473&lt;/_impact_factor&gt;&lt;/Details&gt;&lt;Extra&gt;&lt;DBUID&gt;{924C82BB-A12D-4EFF-8BC9-B982F8577F93}&lt;/DBUID&gt;&lt;/Extra&gt;&lt;/Item&gt;&lt;/References&gt;&lt;/Group&gt;&lt;/Citation&gt;_x000a_"/>
    <w:docVar w:name="NE.Ref{CA76DC76-2F01-446C-AECA-475778F345EC}" w:val=" ADDIN NE.Ref.{CA76DC76-2F01-446C-AECA-475778F345EC}&lt;Citation&gt;&lt;Group&gt;&lt;References&gt;&lt;Item&gt;&lt;ID&gt;51&lt;/ID&gt;&lt;UID&gt;{DD40A18C-F8E8-4EAF-80FA-46859C0B5C36}&lt;/UID&gt;&lt;Title&gt;Impact of Generalized Pustular Psoriasis from the Perspective of People Living with the Condition: Results of an Online Survey&lt;/Title&gt;&lt;Template&gt;Journal Article&lt;/Template&gt;&lt;Star&gt;0&lt;/Star&gt;&lt;Tag&gt;0&lt;/Tag&gt;&lt;Author&gt;Reisner, Dale V; Johnsson, Frida Dunger; Kotowsky, Nirali; Brunette, Steven; Valdecantos, Wendell; Eyerich, Kilian&lt;/Author&gt;&lt;Year&gt;2022&lt;/Year&gt;&lt;Details&gt;&lt;_accessed&gt;64523207&lt;/_accessed&gt;&lt;_collection_scope&gt;SCIE&lt;/_collection_scope&gt;&lt;_created&gt;64510322&lt;/_created&gt;&lt;_doi&gt;10.1007/s40257-021-00663-y&lt;/_doi&gt;&lt;_impact_factor&gt;   7.403&lt;/_impact_factor&gt;&lt;_isbn&gt;1179-1888&lt;/_isbn&gt;&lt;_issue&gt;S1&lt;/_issue&gt;&lt;_journal&gt;American Journal of Clinical Dermatology&lt;/_journal&gt;&lt;_language&gt;English&lt;/_language&gt;&lt;_modified&gt;64523207&lt;/_modified&gt;&lt;_pages&gt;65-71&lt;/_pages&gt;&lt;_url&gt;http://dx.doi.org/10.1007/s40257-021-00663-y&lt;/_url&gt;&lt;_volume&gt;23&lt;/_volume&gt;&lt;/Details&gt;&lt;Extra&gt;&lt;DBUID&gt;{924C82BB-A12D-4EFF-8BC9-B982F8577F93}&lt;/DBUID&gt;&lt;/Extra&gt;&lt;/Item&gt;&lt;/References&gt;&lt;/Group&gt;&lt;/Citation&gt;_x000a_"/>
    <w:docVar w:name="NE.Ref{DAD8AD52-8414-4F45-93AB-EC3A08EEC76E}" w:val=" ADDIN NE.Ref.{DAD8AD52-8414-4F45-93AB-EC3A08EEC76E}&lt;Citation&gt;&lt;Group&gt;&lt;References&gt;&lt;Item&gt;&lt;ID&gt;99&lt;/ID&gt;&lt;UID&gt;{CBD9BE61-A997-484A-9032-63AD0EAA0C8C}&lt;/UID&gt;&lt;Title&gt;IL-1 and IL-36 are dominant cytokines in generalized pustular psoriasis&lt;/Title&gt;&lt;Template&gt;Journal Article&lt;/Template&gt;&lt;Star&gt;0&lt;/Star&gt;&lt;Tag&gt;0&lt;/Tag&gt;&lt;Author&gt;Johnston, Andrew; Xing, Xianying; Wolterink, Liza; Barnes, Drew H; Yin, ZhiQiang; Reingold, Laura; Kahlenberg, J Michelle; Harms, Paul W; Gudjonsson, Johann E&lt;/Author&gt;&lt;Year&gt;2017&lt;/Year&gt;&lt;Details&gt;&lt;_collection_scope&gt;SCI;SCIE&lt;/_collection_scope&gt;&lt;_created&gt;64510322&lt;/_created&gt;&lt;_doi&gt;10.1016/j.jaci.2016.08.056&lt;/_doi&gt;&lt;_impact_factor&gt;  10.793&lt;/_impact_factor&gt;&lt;_isbn&gt;1097-6825&lt;/_isbn&gt;&lt;_issue&gt;1&lt;/_issue&gt;&lt;_journal&gt;Journal of Allergy and Clinical Immunology&lt;/_journal&gt;&lt;_language&gt;English&lt;/_language&gt;&lt;_modified&gt;64510322&lt;/_modified&gt;&lt;_pages&gt;109-120&lt;/_pages&gt;&lt;_url&gt;http://dx.doi.org/10.1016/j.jaci.2016.08.056&lt;/_url&gt;&lt;_volume&gt;140&lt;/_volume&gt;&lt;/Details&gt;&lt;Extra&gt;&lt;DBUID&gt;{924C82BB-A12D-4EFF-8BC9-B982F8577F93}&lt;/DBUID&gt;&lt;/Extra&gt;&lt;/Item&gt;&lt;/References&gt;&lt;/Group&gt;&lt;Group&gt;&lt;References&gt;&lt;Item&gt;&lt;ID&gt;229&lt;/ID&gt;&lt;UID&gt;{74172F09-EE69-4870-826B-5E81DD2E3B9A}&lt;/UID&gt;&lt;Title&gt;Unopposed IL-36 Activity Promotes Clonal CD4D T-Cell Responses with IL-17A Production in Generalized Pustular Psoriasis&lt;/Title&gt;&lt;Template&gt;Journal Article&lt;/Template&gt;&lt;Star&gt;0&lt;/Star&gt;&lt;Tag&gt;0&lt;/Tag&gt;&lt;Author/&gt;&lt;Year&gt;0&lt;/Year&gt;&lt;Details&gt;&lt;_created&gt;64534357&lt;/_created&gt;&lt;_modified&gt;64534357&lt;/_modified&gt;&lt;_accessed&gt;64534357&lt;/_accessed&gt;&lt;/Details&gt;&lt;Extra&gt;&lt;DBUID&gt;{924C82BB-A12D-4EFF-8BC9-B982F8577F93}&lt;/DBUID&gt;&lt;/Extra&gt;&lt;/Item&gt;&lt;/References&gt;&lt;/Group&gt;&lt;/Citation&gt;_x000a_"/>
    <w:docVar w:name="NE.Ref{E1B47C8C-2AE3-4423-8347-078702AEFB91}" w:val=" ADDIN NE.Ref.{E1B47C8C-2AE3-4423-8347-078702AEFB91}&lt;Citation&gt;&lt;Group&gt;&lt;References&gt;&lt;Item&gt;&lt;ID&gt;192&lt;/ID&gt;&lt;UID&gt;{65DA7F97-F3E1-47D3-AA7E-6DE4C8E0C873}&lt;/UID&gt;&lt;Title&gt;Clinical Course and Characteristics of Generalized Pustular Psoriasis&lt;/Title&gt;&lt;Template&gt;Journal Article&lt;/Template&gt;&lt;Star&gt;0&lt;/Star&gt;&lt;Tag&gt;0&lt;/Tag&gt;&lt;Author&gt;Choon, Siew Eng; Navarini, Alexander A; Pinter, Andreas&lt;/Author&gt;&lt;Year&gt;2022&lt;/Year&gt;&lt;Details&gt;&lt;_accessed&gt;64515562&lt;/_accessed&gt;&lt;_collection_scope&gt;SCIE&lt;/_collection_scope&gt;&lt;_created&gt;64510322&lt;/_created&gt;&lt;_doi&gt;10.1007/s40257-021-00654-z&lt;/_doi&gt;&lt;_impact_factor&gt;   7.403&lt;/_impact_factor&gt;&lt;_isbn&gt;1179-1888&lt;/_isbn&gt;&lt;_issue&gt;S1&lt;/_issue&gt;&lt;_journal&gt;American Journal of Clinical Dermatology&lt;/_journal&gt;&lt;_language&gt;English&lt;/_language&gt;&lt;_modified&gt;64515562&lt;/_modified&gt;&lt;_pages&gt;21-29&lt;/_pages&gt;&lt;_url&gt;http://dx.doi.org/10.1007/s40257-021-00654-z&lt;/_url&gt;&lt;_volume&gt;23&lt;/_volume&gt;&lt;/Details&gt;&lt;Extra&gt;&lt;DBUID&gt;{924C82BB-A12D-4EFF-8BC9-B982F8577F93}&lt;/DBUID&gt;&lt;/Extra&gt;&lt;/Item&gt;&lt;/References&gt;&lt;/Group&gt;&lt;/Citation&gt;_x000a_"/>
    <w:docVar w:name="NE.Ref{E4C13CBD-8077-4E60-B44C-3CCF9E40D4B6}" w:val=" ADDIN NE.Ref.{E4C13CBD-8077-4E60-B44C-3CCF9E40D4B6}&lt;Citation&gt;&lt;Group&gt;&lt;References&gt;&lt;Item&gt;&lt;ID&gt;226&lt;/ID&gt;&lt;UID&gt;{A8DAE573-B837-4A3A-92D5-18A40FE517E9}&lt;/UID&gt;&lt;Title&gt;Ozonated autohemotherapy elevates PPAR-gamma expression in CD4(+) T cells and serum HDL-C levels, a potential immunomodulatory mechanism for treatment of psoriasis&lt;/Title&gt;&lt;Template&gt;Journal Article&lt;/Template&gt;&lt;Star&gt;0&lt;/Star&gt;&lt;Tag&gt;0&lt;/Tag&gt;&lt;Author&gt;Zeng, J; Tang, Z; Zhang, Y; Tong, X; Dou, J; Gao, L; Ding, S; Lu, J&lt;/Author&gt;&lt;Year&gt;2021&lt;/Year&gt;&lt;Details&gt;&lt;_accessed&gt;64524939&lt;/_accessed&gt;&lt;_accession_num&gt;33527029&lt;/_accession_num&gt;&lt;_author_adr&gt;Department of Dermatology, The Third Xiangya Hospital, Central South University Changsha, Hunan, China.; Department of Dermatology, The Third Xiangya Hospital, Central South University Changsha, Hunan, China.; Xiangya School of Medicine, Central South University Changsha, Hunan, China.; Department of Dermatology, The Third Xiangya Hospital, Central South University Changsha, Hunan, China.; Department of Dermatology, The Third Xiangya Hospital, Central South University Changsha, Hunan, China.; Department of Dermatology, The Third Xiangya Hospital, Central South University Changsha, Hunan, China.; Department of Dermatology, The Third Xiangya Hospital, Central South University Changsha, Hunan, China.; Department of Dermatology, The Third Xiangya Hospital, Central South University Changsha, Hunan, China.&lt;/_author_adr&gt;&lt;_collection_scope&gt;SCIE&lt;/_collection_scope&gt;&lt;_created&gt;64524794&lt;/_created&gt;&lt;_date&gt;2021-01-20&lt;/_date&gt;&lt;_date_display&gt;2021&lt;/_date_display&gt;&lt;_db_updated&gt;PubMed&lt;/_db_updated&gt;&lt;_impact_factor&gt;   4.060&lt;/_impact_factor&gt;&lt;_isbn&gt;1943-8141 (Print); 1943-8141 (Linking)&lt;/_isbn&gt;&lt;_issue&gt;1&lt;/_issue&gt;&lt;_journal&gt;Am J Transl Res&lt;/_journal&gt;&lt;_keywords&gt;CD4+ T cells; Ozonated autohemotherapy; PPAR-gamma; hyperlipidemia; psoriasis&lt;/_keywords&gt;&lt;_language&gt;eng&lt;/_language&gt;&lt;_modified&gt;64524939&lt;/_modified&gt;&lt;_ori_publication&gt;AJTR Copyright (c) 2021.&lt;/_ori_publication&gt;&lt;_pages&gt;349-359&lt;/_pages&gt;&lt;_tertiary_title&gt;American journal of translational research&lt;/_tertiary_title&gt;&lt;_type_work&gt;Journal Article&lt;/_type_work&gt;&lt;_url&gt;http://www.ncbi.nlm.nih.gov/entrez/query.fcgi?cmd=Retrieve&amp;amp;db=pubmed&amp;amp;dopt=Abstract&amp;amp;list_uids=33527029&amp;amp;query_hl=1&lt;/_url&gt;&lt;_volume&gt;13&lt;/_volume&gt;&lt;/Details&gt;&lt;Extra&gt;&lt;DBUID&gt;{924C82BB-A12D-4EFF-8BC9-B982F8577F93}&lt;/DBUID&gt;&lt;/Extra&gt;&lt;/Item&gt;&lt;/References&gt;&lt;/Group&gt;&lt;/Citation&gt;_x000a_"/>
    <w:docVar w:name="NE.Ref{EBB6CD14-FB56-4BF2-9A77-0DD060B86515}" w:val=" ADDIN NE.Ref.{EBB6CD14-FB56-4BF2-9A77-0DD060B86515}&lt;Citation&gt;&lt;Group&gt;&lt;References&gt;&lt;Item&gt;&lt;ID&gt;100&lt;/ID&gt;&lt;UID&gt;{6C7D6572-F4C4-409E-BA03-20858E540ACB}&lt;/UID&gt;&lt;Title&gt;Psoriasis: a mixed autoimmune and autoinflammatory disease&lt;/Title&gt;&lt;Template&gt;Journal Article&lt;/Template&gt;&lt;Star&gt;0&lt;/Star&gt;&lt;Tag&gt;0&lt;/Tag&gt;&lt;Author&gt;Liang, Yun; Sarkar, Mrinal K; Tsoi, Lam C; Gudjonsson, Johann E&lt;/Author&gt;&lt;Year&gt;2017&lt;/Year&gt;&lt;Details&gt;&lt;_accessed&gt;64523210&lt;/_accessed&gt;&lt;_collection_scope&gt;SCI;SCIE&lt;/_collection_scope&gt;&lt;_created&gt;64510322&lt;/_created&gt;&lt;_doi&gt;10.1016/j.coi.2017.07.007&lt;/_doi&gt;&lt;_impact_factor&gt;   7.486&lt;/_impact_factor&gt;&lt;_isbn&gt;0952-7915&lt;/_isbn&gt;&lt;_journal&gt;Current Opinion in Immunology&lt;/_journal&gt;&lt;_language&gt;English&lt;/_language&gt;&lt;_modified&gt;64523210&lt;/_modified&gt;&lt;_pages&gt;1-8&lt;/_pages&gt;&lt;_url&gt;http://dx.doi.org/10.1016/j.coi.2017.07.007&lt;/_url&gt;&lt;_volume&gt;49&lt;/_volume&gt;&lt;/Details&gt;&lt;Extra&gt;&lt;DBUID&gt;{924C82BB-A12D-4EFF-8BC9-B982F8577F93}&lt;/DBUID&gt;&lt;/Extra&gt;&lt;/Item&gt;&lt;/References&gt;&lt;/Group&gt;&lt;/Citation&gt;_x000a_"/>
    <w:docVar w:name="NE.Ref{EE4D1547-A903-4ACD-A1FF-F9AA8E5B24EA}" w:val=" ADDIN NE.Ref.{EE4D1547-A903-4ACD-A1FF-F9AA8E5B24EA}&lt;Citation&gt;&lt;Group&gt;&lt;References&gt;&lt;Item&gt;&lt;ID&gt;152&lt;/ID&gt;&lt;UID&gt;{ADF68192-5395-4C24-A865-F07FD0BA1D40}&lt;/UID&gt;&lt;Title&gt;Psoriasis&lt;/Title&gt;&lt;Template&gt;Journal Article&lt;/Template&gt;&lt;Star&gt;0&lt;/Star&gt;&lt;Tag&gt;0&lt;/Tag&gt;&lt;Author&gt;Griffiths, Christopher E M; Armstrong, April W; Gudjonsson, Johann E; Barker, Jonathan N W N&lt;/Author&gt;&lt;Year&gt;2021&lt;/Year&gt;&lt;Details&gt;&lt;_accessed&gt;64524794&lt;/_accessed&gt;&lt;_created&gt;64510322&lt;/_created&gt;&lt;_doi&gt;10.1016/s0140-6736(20)32549-6&lt;/_doi&gt;&lt;_impact_factor&gt;  79.323&lt;/_impact_factor&gt;&lt;_isbn&gt;0140-6736&lt;/_isbn&gt;&lt;_issue&gt;10281&lt;/_issue&gt;&lt;_journal&gt;The Lancet&lt;/_journal&gt;&lt;_language&gt;English&lt;/_language&gt;&lt;_modified&gt;64524794&lt;/_modified&gt;&lt;_pages&gt;1301-1315&lt;/_pages&gt;&lt;_url&gt;http://dx.doi.org/10.1016/s0140-6736(20)32549-6&lt;/_url&gt;&lt;_volume&gt;397&lt;/_volume&gt;&lt;/Details&gt;&lt;Extra&gt;&lt;DBUID&gt;{924C82BB-A12D-4EFF-8BC9-B982F8577F93}&lt;/DBUID&gt;&lt;/Extra&gt;&lt;/Item&gt;&lt;/References&gt;&lt;/Group&gt;&lt;/Citation&gt;_x000a_"/>
    <w:docVar w:name="NE.Ref{FB03FF96-64EB-40C6-AE25-07E6B3415544}" w:val=" ADDIN NE.Ref.{FB03FF96-64EB-40C6-AE25-07E6B3415544}&lt;Citation&gt;&lt;Group&gt;&lt;References&gt;&lt;Item&gt;&lt;ID&gt;96&lt;/ID&gt;&lt;UID&gt;{A4D43560-294D-4DBF-B09E-60CE944777E5}&lt;/UID&gt;&lt;Title&gt;Inhibition of the Interleukin-36 Pathway for the Treatment of Generalized Pustular Psoriasis&lt;/Title&gt;&lt;Template&gt;Journal Article&lt;/Template&gt;&lt;Star&gt;0&lt;/Star&gt;&lt;Tag&gt;0&lt;/Tag&gt;&lt;Author&gt;Bachelez, Hervé; Choon, Siew-Eng; Marrakchi, Slaheddine; Burden, A David; Tsai, Tsen-Fang; Morita, Akimichi; Turki, Hamida; Hall, David B; Shear, Michael; Baum, Patrick; Padula, Steven J; Thoma, Christian&lt;/Author&gt;&lt;Year&gt;2019&lt;/Year&gt;&lt;Details&gt;&lt;_accessed&gt;64510326&lt;/_accessed&gt;&lt;_author_aff&gt;Sorbonne Paris Cité Université Paris Diderot, Paris, France;Monash University Malaysia, Johor Bahru, Malaysia;Hedi Chaker University Hospital, Sfax, Tunisia;University of Glasgow, Glasgow, United Kingdom;National Taiwan University, Taipei, Taiwan;Nagoya City University, Nagoya, Japan;Hedi Chaker University Hospital, Sfax, Tunisia;Boehringer Ingelheim Pharmaceuticals, Ridgefield, CT;Boehringer Ingelheim International, Biberach, Germany;Boehringer Ingelheim International, Biberach, Germany;Boehringer Ingelheim International, Ingelheim, Germany;Boehringer Ingelheim International, Biberach, Germany&lt;/_author_aff&gt;&lt;_collection_scope&gt;SCI;SCIE&lt;/_collection_scope&gt;&lt;_created&gt;64510322&lt;/_created&gt;&lt;_date&gt;2019-03-07&lt;/_date&gt;&lt;_doi&gt;10.1056/nejmc1811317&lt;/_doi&gt;&lt;_impact_factor&gt;  91.253&lt;/_impact_factor&gt;&lt;_isbn&gt;1533-4406&lt;/_isbn&gt;&lt;_issue&gt;10&lt;/_issue&gt;&lt;_journal&gt;New England Journal of Medicine&lt;/_journal&gt;&lt;_language&gt;English&lt;/_language&gt;&lt;_modified&gt;64510326&lt;/_modified&gt;&lt;_pages&gt;981-983&lt;/_pages&gt;&lt;_url&gt;http://dx.doi.org/10.1056/nejmc1811317&lt;/_url&gt;&lt;_volume&gt;380&lt;/_volume&gt;&lt;/Details&gt;&lt;Extra&gt;&lt;DBUID&gt;{924C82BB-A12D-4EFF-8BC9-B982F8577F93}&lt;/DBUID&gt;&lt;/Extra&gt;&lt;/Item&gt;&lt;/References&gt;&lt;/Group&gt;&lt;/Citation&gt;_x000a_"/>
    <w:docVar w:name="ne_docsoft" w:val="MSWord"/>
    <w:docVar w:name="ne_docversion" w:val="NoteExpress 2.0"/>
    <w:docVar w:name="ne_stylename" w:val="J Allergy Clin Immunology"/>
  </w:docVars>
  <w:rsids>
    <w:rsidRoot w:val="00172A27"/>
    <w:rsid w:val="000071B4"/>
    <w:rsid w:val="0001035A"/>
    <w:rsid w:val="00011DDA"/>
    <w:rsid w:val="0001439B"/>
    <w:rsid w:val="00014F99"/>
    <w:rsid w:val="00034CE5"/>
    <w:rsid w:val="0004252C"/>
    <w:rsid w:val="000464C0"/>
    <w:rsid w:val="000560A8"/>
    <w:rsid w:val="00067F4A"/>
    <w:rsid w:val="00072A99"/>
    <w:rsid w:val="000738C8"/>
    <w:rsid w:val="000834AD"/>
    <w:rsid w:val="0008587B"/>
    <w:rsid w:val="000A1CB9"/>
    <w:rsid w:val="000B5705"/>
    <w:rsid w:val="000F312E"/>
    <w:rsid w:val="000F4FB1"/>
    <w:rsid w:val="0010177B"/>
    <w:rsid w:val="00117CA0"/>
    <w:rsid w:val="00120D24"/>
    <w:rsid w:val="00141F1F"/>
    <w:rsid w:val="00154376"/>
    <w:rsid w:val="0016231C"/>
    <w:rsid w:val="00172A27"/>
    <w:rsid w:val="001B081A"/>
    <w:rsid w:val="001C0DB0"/>
    <w:rsid w:val="001C0ED3"/>
    <w:rsid w:val="001D15B1"/>
    <w:rsid w:val="001F3682"/>
    <w:rsid w:val="001F5035"/>
    <w:rsid w:val="002007F9"/>
    <w:rsid w:val="00200F94"/>
    <w:rsid w:val="00203D2F"/>
    <w:rsid w:val="00205CD5"/>
    <w:rsid w:val="00225B9B"/>
    <w:rsid w:val="00240A14"/>
    <w:rsid w:val="00256F73"/>
    <w:rsid w:val="00275245"/>
    <w:rsid w:val="00276188"/>
    <w:rsid w:val="002A62B2"/>
    <w:rsid w:val="002A7499"/>
    <w:rsid w:val="002B2590"/>
    <w:rsid w:val="002C73B7"/>
    <w:rsid w:val="002D5643"/>
    <w:rsid w:val="002E262E"/>
    <w:rsid w:val="002F7BDD"/>
    <w:rsid w:val="003002E5"/>
    <w:rsid w:val="00313219"/>
    <w:rsid w:val="00316B48"/>
    <w:rsid w:val="003348EC"/>
    <w:rsid w:val="00345308"/>
    <w:rsid w:val="003A1CDF"/>
    <w:rsid w:val="003A4EAA"/>
    <w:rsid w:val="003A7D37"/>
    <w:rsid w:val="003C60A8"/>
    <w:rsid w:val="003D271C"/>
    <w:rsid w:val="003D287C"/>
    <w:rsid w:val="003D6C4E"/>
    <w:rsid w:val="003F1E1B"/>
    <w:rsid w:val="003F3337"/>
    <w:rsid w:val="0040545A"/>
    <w:rsid w:val="00431AA8"/>
    <w:rsid w:val="00440937"/>
    <w:rsid w:val="00445748"/>
    <w:rsid w:val="00445AB6"/>
    <w:rsid w:val="0045505D"/>
    <w:rsid w:val="00461E85"/>
    <w:rsid w:val="004638B0"/>
    <w:rsid w:val="00471188"/>
    <w:rsid w:val="0047228B"/>
    <w:rsid w:val="004930F6"/>
    <w:rsid w:val="004E3C73"/>
    <w:rsid w:val="005000CB"/>
    <w:rsid w:val="0051461A"/>
    <w:rsid w:val="00515885"/>
    <w:rsid w:val="00544C58"/>
    <w:rsid w:val="00545BFF"/>
    <w:rsid w:val="00562A29"/>
    <w:rsid w:val="00572608"/>
    <w:rsid w:val="00572B26"/>
    <w:rsid w:val="0058326E"/>
    <w:rsid w:val="00583D92"/>
    <w:rsid w:val="005941DA"/>
    <w:rsid w:val="005967C2"/>
    <w:rsid w:val="005A4B1E"/>
    <w:rsid w:val="005B2828"/>
    <w:rsid w:val="005C6490"/>
    <w:rsid w:val="005E09BE"/>
    <w:rsid w:val="005F52CB"/>
    <w:rsid w:val="005F7F1C"/>
    <w:rsid w:val="00600C85"/>
    <w:rsid w:val="00600DCC"/>
    <w:rsid w:val="00602CE2"/>
    <w:rsid w:val="00627666"/>
    <w:rsid w:val="006318A0"/>
    <w:rsid w:val="00632F01"/>
    <w:rsid w:val="006446ED"/>
    <w:rsid w:val="006616AF"/>
    <w:rsid w:val="00663137"/>
    <w:rsid w:val="006633BC"/>
    <w:rsid w:val="00694095"/>
    <w:rsid w:val="006C2467"/>
    <w:rsid w:val="006E2564"/>
    <w:rsid w:val="006F4F71"/>
    <w:rsid w:val="007043E5"/>
    <w:rsid w:val="00713EBE"/>
    <w:rsid w:val="00743AF8"/>
    <w:rsid w:val="007544B1"/>
    <w:rsid w:val="007757B3"/>
    <w:rsid w:val="00785DEF"/>
    <w:rsid w:val="0078684E"/>
    <w:rsid w:val="007A1DEA"/>
    <w:rsid w:val="007B26CB"/>
    <w:rsid w:val="007B5411"/>
    <w:rsid w:val="007C0569"/>
    <w:rsid w:val="007D1994"/>
    <w:rsid w:val="007F4C4A"/>
    <w:rsid w:val="007F57F6"/>
    <w:rsid w:val="008068F2"/>
    <w:rsid w:val="008219E4"/>
    <w:rsid w:val="008263A3"/>
    <w:rsid w:val="00827EF6"/>
    <w:rsid w:val="008304DE"/>
    <w:rsid w:val="00847709"/>
    <w:rsid w:val="00855E1E"/>
    <w:rsid w:val="008656F4"/>
    <w:rsid w:val="00870413"/>
    <w:rsid w:val="008724D9"/>
    <w:rsid w:val="0088136F"/>
    <w:rsid w:val="00881EBD"/>
    <w:rsid w:val="00883ABF"/>
    <w:rsid w:val="008B5B65"/>
    <w:rsid w:val="008D3A85"/>
    <w:rsid w:val="008E5AC1"/>
    <w:rsid w:val="00903354"/>
    <w:rsid w:val="0092316F"/>
    <w:rsid w:val="00927EA2"/>
    <w:rsid w:val="0093318E"/>
    <w:rsid w:val="0093573E"/>
    <w:rsid w:val="00944B13"/>
    <w:rsid w:val="00965624"/>
    <w:rsid w:val="009715B8"/>
    <w:rsid w:val="0097367C"/>
    <w:rsid w:val="0097522A"/>
    <w:rsid w:val="009936A5"/>
    <w:rsid w:val="00993F68"/>
    <w:rsid w:val="00995EBB"/>
    <w:rsid w:val="009A0614"/>
    <w:rsid w:val="009A6826"/>
    <w:rsid w:val="009B0BB5"/>
    <w:rsid w:val="009B41A6"/>
    <w:rsid w:val="009B4FE7"/>
    <w:rsid w:val="009E2FA1"/>
    <w:rsid w:val="009E6C38"/>
    <w:rsid w:val="009F5A9E"/>
    <w:rsid w:val="00A31B7F"/>
    <w:rsid w:val="00A35163"/>
    <w:rsid w:val="00A4395C"/>
    <w:rsid w:val="00A53451"/>
    <w:rsid w:val="00A55BEE"/>
    <w:rsid w:val="00A56EC3"/>
    <w:rsid w:val="00A85EF8"/>
    <w:rsid w:val="00A92C3C"/>
    <w:rsid w:val="00AA3C5E"/>
    <w:rsid w:val="00AB4015"/>
    <w:rsid w:val="00AB4D43"/>
    <w:rsid w:val="00AB5590"/>
    <w:rsid w:val="00AE19B1"/>
    <w:rsid w:val="00AF00C3"/>
    <w:rsid w:val="00B045AD"/>
    <w:rsid w:val="00B20ECB"/>
    <w:rsid w:val="00B33983"/>
    <w:rsid w:val="00B36116"/>
    <w:rsid w:val="00B51635"/>
    <w:rsid w:val="00B81341"/>
    <w:rsid w:val="00B946DF"/>
    <w:rsid w:val="00B9788D"/>
    <w:rsid w:val="00BA578C"/>
    <w:rsid w:val="00BA6487"/>
    <w:rsid w:val="00BC54AD"/>
    <w:rsid w:val="00BE3825"/>
    <w:rsid w:val="00BE70B6"/>
    <w:rsid w:val="00BF2F93"/>
    <w:rsid w:val="00C11D84"/>
    <w:rsid w:val="00C13E9E"/>
    <w:rsid w:val="00C16FEB"/>
    <w:rsid w:val="00C338F4"/>
    <w:rsid w:val="00C37AAE"/>
    <w:rsid w:val="00C41507"/>
    <w:rsid w:val="00C43699"/>
    <w:rsid w:val="00C570EE"/>
    <w:rsid w:val="00C67D64"/>
    <w:rsid w:val="00C84E42"/>
    <w:rsid w:val="00C86F86"/>
    <w:rsid w:val="00C9386F"/>
    <w:rsid w:val="00C967A1"/>
    <w:rsid w:val="00CA131A"/>
    <w:rsid w:val="00CB6C89"/>
    <w:rsid w:val="00CB73DF"/>
    <w:rsid w:val="00CD2D56"/>
    <w:rsid w:val="00CD303B"/>
    <w:rsid w:val="00CD3CA3"/>
    <w:rsid w:val="00CE2544"/>
    <w:rsid w:val="00CF1068"/>
    <w:rsid w:val="00D1390A"/>
    <w:rsid w:val="00D142E3"/>
    <w:rsid w:val="00D17482"/>
    <w:rsid w:val="00D325DE"/>
    <w:rsid w:val="00D4469E"/>
    <w:rsid w:val="00D7123D"/>
    <w:rsid w:val="00D972E6"/>
    <w:rsid w:val="00DD26CA"/>
    <w:rsid w:val="00DD2EB4"/>
    <w:rsid w:val="00E02192"/>
    <w:rsid w:val="00E06482"/>
    <w:rsid w:val="00E13486"/>
    <w:rsid w:val="00E150D3"/>
    <w:rsid w:val="00E23274"/>
    <w:rsid w:val="00E40880"/>
    <w:rsid w:val="00E50D17"/>
    <w:rsid w:val="00E543B9"/>
    <w:rsid w:val="00E7390A"/>
    <w:rsid w:val="00E93E57"/>
    <w:rsid w:val="00EA412C"/>
    <w:rsid w:val="00EB0214"/>
    <w:rsid w:val="00EB2047"/>
    <w:rsid w:val="00EB45C0"/>
    <w:rsid w:val="00EB55E2"/>
    <w:rsid w:val="00EC722F"/>
    <w:rsid w:val="00ED11AA"/>
    <w:rsid w:val="00ED5D48"/>
    <w:rsid w:val="00EF36AE"/>
    <w:rsid w:val="00F160B4"/>
    <w:rsid w:val="00F2320E"/>
    <w:rsid w:val="00F33100"/>
    <w:rsid w:val="00F3704B"/>
    <w:rsid w:val="00F40EF7"/>
    <w:rsid w:val="00F730DF"/>
    <w:rsid w:val="00F854FA"/>
    <w:rsid w:val="00FA0794"/>
    <w:rsid w:val="00FA5C25"/>
    <w:rsid w:val="00FB4ACC"/>
    <w:rsid w:val="00FC5FEB"/>
    <w:rsid w:val="00FD159E"/>
    <w:rsid w:val="00FF6EA5"/>
    <w:rsid w:val="01545DC3"/>
    <w:rsid w:val="01AA727F"/>
    <w:rsid w:val="01C44DEA"/>
    <w:rsid w:val="021138F7"/>
    <w:rsid w:val="02553004"/>
    <w:rsid w:val="02C25C37"/>
    <w:rsid w:val="035A15BE"/>
    <w:rsid w:val="038232C7"/>
    <w:rsid w:val="03E312C3"/>
    <w:rsid w:val="03EE2141"/>
    <w:rsid w:val="04A10F62"/>
    <w:rsid w:val="05130FE6"/>
    <w:rsid w:val="060C1AC2"/>
    <w:rsid w:val="06510766"/>
    <w:rsid w:val="068E19BA"/>
    <w:rsid w:val="069710EB"/>
    <w:rsid w:val="07674625"/>
    <w:rsid w:val="07C440F4"/>
    <w:rsid w:val="08251B75"/>
    <w:rsid w:val="08A07782"/>
    <w:rsid w:val="08A6123D"/>
    <w:rsid w:val="08E224DC"/>
    <w:rsid w:val="08F11D70"/>
    <w:rsid w:val="09067F2D"/>
    <w:rsid w:val="095E38C5"/>
    <w:rsid w:val="0A5D659B"/>
    <w:rsid w:val="0A682BB3"/>
    <w:rsid w:val="0AAB0D8C"/>
    <w:rsid w:val="0ADC77A7"/>
    <w:rsid w:val="0B117F56"/>
    <w:rsid w:val="0B4F5185"/>
    <w:rsid w:val="0B983E2B"/>
    <w:rsid w:val="0BD85EB9"/>
    <w:rsid w:val="0C344774"/>
    <w:rsid w:val="0C5F2323"/>
    <w:rsid w:val="0D336E17"/>
    <w:rsid w:val="0D3F3A0E"/>
    <w:rsid w:val="0D4704EE"/>
    <w:rsid w:val="0D841B76"/>
    <w:rsid w:val="0DA568E6"/>
    <w:rsid w:val="0DBB77A2"/>
    <w:rsid w:val="0DBD7EAB"/>
    <w:rsid w:val="0DC67C8B"/>
    <w:rsid w:val="0EEF4FBF"/>
    <w:rsid w:val="0F601A19"/>
    <w:rsid w:val="0F9659AA"/>
    <w:rsid w:val="109B12C6"/>
    <w:rsid w:val="11794A2A"/>
    <w:rsid w:val="118F08B5"/>
    <w:rsid w:val="11B97C83"/>
    <w:rsid w:val="11C37011"/>
    <w:rsid w:val="121B5982"/>
    <w:rsid w:val="127A2CF8"/>
    <w:rsid w:val="13495848"/>
    <w:rsid w:val="135C40C4"/>
    <w:rsid w:val="135C758F"/>
    <w:rsid w:val="13F86526"/>
    <w:rsid w:val="14202B31"/>
    <w:rsid w:val="149A06D1"/>
    <w:rsid w:val="14B06F9F"/>
    <w:rsid w:val="150404DB"/>
    <w:rsid w:val="152062B0"/>
    <w:rsid w:val="1726022E"/>
    <w:rsid w:val="17E44A6B"/>
    <w:rsid w:val="17F83137"/>
    <w:rsid w:val="18E67433"/>
    <w:rsid w:val="18F00836"/>
    <w:rsid w:val="1971551A"/>
    <w:rsid w:val="19A1282E"/>
    <w:rsid w:val="1A4035D7"/>
    <w:rsid w:val="1AAB623F"/>
    <w:rsid w:val="1B866602"/>
    <w:rsid w:val="1BE60A1D"/>
    <w:rsid w:val="1C58091A"/>
    <w:rsid w:val="1C752FA8"/>
    <w:rsid w:val="1CC70233"/>
    <w:rsid w:val="1CF22135"/>
    <w:rsid w:val="1D100F23"/>
    <w:rsid w:val="1D5543BE"/>
    <w:rsid w:val="1E530BE4"/>
    <w:rsid w:val="1EB533A6"/>
    <w:rsid w:val="1EE91A2B"/>
    <w:rsid w:val="1F444EB4"/>
    <w:rsid w:val="1FCA360B"/>
    <w:rsid w:val="1FD010D0"/>
    <w:rsid w:val="20571A1B"/>
    <w:rsid w:val="207B2B57"/>
    <w:rsid w:val="20BB5C1C"/>
    <w:rsid w:val="20C4005A"/>
    <w:rsid w:val="21832EF1"/>
    <w:rsid w:val="220126C1"/>
    <w:rsid w:val="224A458F"/>
    <w:rsid w:val="225C2514"/>
    <w:rsid w:val="227D3A38"/>
    <w:rsid w:val="228A535E"/>
    <w:rsid w:val="22AD4B1E"/>
    <w:rsid w:val="22CB1CAE"/>
    <w:rsid w:val="22F61661"/>
    <w:rsid w:val="23326CF8"/>
    <w:rsid w:val="23A51B8E"/>
    <w:rsid w:val="24743C46"/>
    <w:rsid w:val="24AF2DE4"/>
    <w:rsid w:val="259B3353"/>
    <w:rsid w:val="25FB1844"/>
    <w:rsid w:val="26FE2299"/>
    <w:rsid w:val="272172A5"/>
    <w:rsid w:val="274477B9"/>
    <w:rsid w:val="27E02BE6"/>
    <w:rsid w:val="280B7BC3"/>
    <w:rsid w:val="28683BFD"/>
    <w:rsid w:val="292F0982"/>
    <w:rsid w:val="2B1815EE"/>
    <w:rsid w:val="2B4E4183"/>
    <w:rsid w:val="2B9E76FA"/>
    <w:rsid w:val="2BAA2542"/>
    <w:rsid w:val="2D83304B"/>
    <w:rsid w:val="2DCA1744"/>
    <w:rsid w:val="2DCE49A7"/>
    <w:rsid w:val="2DD53081"/>
    <w:rsid w:val="2E305382"/>
    <w:rsid w:val="2E354EE0"/>
    <w:rsid w:val="2E733EF2"/>
    <w:rsid w:val="2F38725A"/>
    <w:rsid w:val="2F5F53F2"/>
    <w:rsid w:val="2FA854A5"/>
    <w:rsid w:val="30887F7F"/>
    <w:rsid w:val="311741D6"/>
    <w:rsid w:val="313528AE"/>
    <w:rsid w:val="313E03CF"/>
    <w:rsid w:val="31DC460A"/>
    <w:rsid w:val="31F403E1"/>
    <w:rsid w:val="325D431D"/>
    <w:rsid w:val="32BF25A2"/>
    <w:rsid w:val="32FF13C6"/>
    <w:rsid w:val="33572FB0"/>
    <w:rsid w:val="33A32166"/>
    <w:rsid w:val="34C71156"/>
    <w:rsid w:val="355035A2"/>
    <w:rsid w:val="35893993"/>
    <w:rsid w:val="359569E5"/>
    <w:rsid w:val="359C114E"/>
    <w:rsid w:val="35AD2575"/>
    <w:rsid w:val="360450DE"/>
    <w:rsid w:val="371B2546"/>
    <w:rsid w:val="37773C20"/>
    <w:rsid w:val="37B92EA3"/>
    <w:rsid w:val="382D4C54"/>
    <w:rsid w:val="388859B9"/>
    <w:rsid w:val="38AC78FA"/>
    <w:rsid w:val="38B4055C"/>
    <w:rsid w:val="39F00D99"/>
    <w:rsid w:val="3AB23F78"/>
    <w:rsid w:val="3AB30A4C"/>
    <w:rsid w:val="3AE31E3D"/>
    <w:rsid w:val="3B1653F3"/>
    <w:rsid w:val="3BA96A90"/>
    <w:rsid w:val="3D314871"/>
    <w:rsid w:val="3D5266D6"/>
    <w:rsid w:val="3D6F7B64"/>
    <w:rsid w:val="3D870D24"/>
    <w:rsid w:val="3DC41242"/>
    <w:rsid w:val="3DC6320C"/>
    <w:rsid w:val="3DDD484B"/>
    <w:rsid w:val="3E7A2248"/>
    <w:rsid w:val="3EE275F9"/>
    <w:rsid w:val="3EFE420D"/>
    <w:rsid w:val="3F18218B"/>
    <w:rsid w:val="3F472FCB"/>
    <w:rsid w:val="3F75503E"/>
    <w:rsid w:val="3F8C27F0"/>
    <w:rsid w:val="3F8E6E9C"/>
    <w:rsid w:val="3FA2345E"/>
    <w:rsid w:val="407231D7"/>
    <w:rsid w:val="408224F1"/>
    <w:rsid w:val="40DE5526"/>
    <w:rsid w:val="40E439A9"/>
    <w:rsid w:val="40E90E29"/>
    <w:rsid w:val="412F42A7"/>
    <w:rsid w:val="415E10E9"/>
    <w:rsid w:val="41D6428B"/>
    <w:rsid w:val="41EC6945"/>
    <w:rsid w:val="41EE2984"/>
    <w:rsid w:val="42E83C24"/>
    <w:rsid w:val="43147AD2"/>
    <w:rsid w:val="432D10A2"/>
    <w:rsid w:val="435C4EC8"/>
    <w:rsid w:val="438374A9"/>
    <w:rsid w:val="438E7B1A"/>
    <w:rsid w:val="439B2A45"/>
    <w:rsid w:val="450A52C2"/>
    <w:rsid w:val="450D636D"/>
    <w:rsid w:val="45A97A79"/>
    <w:rsid w:val="4645313C"/>
    <w:rsid w:val="46B362F7"/>
    <w:rsid w:val="48156440"/>
    <w:rsid w:val="48373010"/>
    <w:rsid w:val="485B1209"/>
    <w:rsid w:val="48E970EE"/>
    <w:rsid w:val="48F22F0E"/>
    <w:rsid w:val="495B56F3"/>
    <w:rsid w:val="49822AD2"/>
    <w:rsid w:val="49B54F13"/>
    <w:rsid w:val="49BF0923"/>
    <w:rsid w:val="49DB1DED"/>
    <w:rsid w:val="49F10DD8"/>
    <w:rsid w:val="49FE3D2D"/>
    <w:rsid w:val="4A1D4252"/>
    <w:rsid w:val="4BE6760E"/>
    <w:rsid w:val="4CEE41B5"/>
    <w:rsid w:val="4D244A42"/>
    <w:rsid w:val="4D5606B7"/>
    <w:rsid w:val="4D814A59"/>
    <w:rsid w:val="4DBF4C3F"/>
    <w:rsid w:val="4E122358"/>
    <w:rsid w:val="4E726DBC"/>
    <w:rsid w:val="4E755737"/>
    <w:rsid w:val="4E772300"/>
    <w:rsid w:val="4ED61685"/>
    <w:rsid w:val="4EFF0CB4"/>
    <w:rsid w:val="4F867CA5"/>
    <w:rsid w:val="50AD0DCC"/>
    <w:rsid w:val="50C80BF1"/>
    <w:rsid w:val="50D731F5"/>
    <w:rsid w:val="513F0DB8"/>
    <w:rsid w:val="527E4BD4"/>
    <w:rsid w:val="52A44642"/>
    <w:rsid w:val="52BE22AC"/>
    <w:rsid w:val="52C930BB"/>
    <w:rsid w:val="52D4666B"/>
    <w:rsid w:val="531C0C1D"/>
    <w:rsid w:val="53742462"/>
    <w:rsid w:val="538B067C"/>
    <w:rsid w:val="540C7047"/>
    <w:rsid w:val="54624EB9"/>
    <w:rsid w:val="556A2277"/>
    <w:rsid w:val="558F777D"/>
    <w:rsid w:val="56C03FD6"/>
    <w:rsid w:val="56C7685B"/>
    <w:rsid w:val="574C257C"/>
    <w:rsid w:val="576A47B0"/>
    <w:rsid w:val="57955E17"/>
    <w:rsid w:val="58472E98"/>
    <w:rsid w:val="586A75F6"/>
    <w:rsid w:val="58AE2DC2"/>
    <w:rsid w:val="5B1A15C0"/>
    <w:rsid w:val="5B7C2895"/>
    <w:rsid w:val="5B8E3E01"/>
    <w:rsid w:val="5BC134B5"/>
    <w:rsid w:val="5C4930D2"/>
    <w:rsid w:val="5C847873"/>
    <w:rsid w:val="5C8E28B7"/>
    <w:rsid w:val="5C967DF5"/>
    <w:rsid w:val="5D164172"/>
    <w:rsid w:val="5D35760E"/>
    <w:rsid w:val="5D443CF5"/>
    <w:rsid w:val="5D5B5C7C"/>
    <w:rsid w:val="5D6721E8"/>
    <w:rsid w:val="5E7B54F5"/>
    <w:rsid w:val="5EAA69FE"/>
    <w:rsid w:val="5FBE1B3D"/>
    <w:rsid w:val="60136BCF"/>
    <w:rsid w:val="605D05E7"/>
    <w:rsid w:val="60E3405D"/>
    <w:rsid w:val="61690E9E"/>
    <w:rsid w:val="6193418A"/>
    <w:rsid w:val="61967195"/>
    <w:rsid w:val="61A47675"/>
    <w:rsid w:val="622E47D5"/>
    <w:rsid w:val="625978FB"/>
    <w:rsid w:val="629125F1"/>
    <w:rsid w:val="62A66162"/>
    <w:rsid w:val="63027F93"/>
    <w:rsid w:val="634F30C0"/>
    <w:rsid w:val="64032214"/>
    <w:rsid w:val="641F7E11"/>
    <w:rsid w:val="644A1BF1"/>
    <w:rsid w:val="65055B18"/>
    <w:rsid w:val="65071890"/>
    <w:rsid w:val="653B59DE"/>
    <w:rsid w:val="657A4758"/>
    <w:rsid w:val="65B512EC"/>
    <w:rsid w:val="66721DA8"/>
    <w:rsid w:val="6751773B"/>
    <w:rsid w:val="68072A7F"/>
    <w:rsid w:val="68714FC3"/>
    <w:rsid w:val="689F11B0"/>
    <w:rsid w:val="69020C36"/>
    <w:rsid w:val="698F3B8B"/>
    <w:rsid w:val="69B60A00"/>
    <w:rsid w:val="69C76290"/>
    <w:rsid w:val="69D312AB"/>
    <w:rsid w:val="69E50545"/>
    <w:rsid w:val="6A0B3BD1"/>
    <w:rsid w:val="6ABA73A5"/>
    <w:rsid w:val="6B122D3D"/>
    <w:rsid w:val="6B271898"/>
    <w:rsid w:val="6B9521BC"/>
    <w:rsid w:val="6BF71324"/>
    <w:rsid w:val="6C5C05C5"/>
    <w:rsid w:val="6CE04876"/>
    <w:rsid w:val="6CFC60D1"/>
    <w:rsid w:val="6D640745"/>
    <w:rsid w:val="6DCE5641"/>
    <w:rsid w:val="6E0E4AEE"/>
    <w:rsid w:val="6F18608D"/>
    <w:rsid w:val="6F655B31"/>
    <w:rsid w:val="6FAC7C04"/>
    <w:rsid w:val="70317E5B"/>
    <w:rsid w:val="70B01542"/>
    <w:rsid w:val="70C1148D"/>
    <w:rsid w:val="71287290"/>
    <w:rsid w:val="716B13F9"/>
    <w:rsid w:val="72233A82"/>
    <w:rsid w:val="72447C73"/>
    <w:rsid w:val="726F7761"/>
    <w:rsid w:val="72912428"/>
    <w:rsid w:val="72B56DCF"/>
    <w:rsid w:val="72FA6627"/>
    <w:rsid w:val="73855385"/>
    <w:rsid w:val="738B3138"/>
    <w:rsid w:val="739E7864"/>
    <w:rsid w:val="741D1608"/>
    <w:rsid w:val="75336CCC"/>
    <w:rsid w:val="75790588"/>
    <w:rsid w:val="75B1044E"/>
    <w:rsid w:val="75CD61DE"/>
    <w:rsid w:val="761C1646"/>
    <w:rsid w:val="766A1C7F"/>
    <w:rsid w:val="76D41E5E"/>
    <w:rsid w:val="77AE0291"/>
    <w:rsid w:val="77BA6C36"/>
    <w:rsid w:val="78611500"/>
    <w:rsid w:val="787157D8"/>
    <w:rsid w:val="78727511"/>
    <w:rsid w:val="796F3F20"/>
    <w:rsid w:val="79887D5A"/>
    <w:rsid w:val="79AD76D8"/>
    <w:rsid w:val="7AD25A3E"/>
    <w:rsid w:val="7AE2097E"/>
    <w:rsid w:val="7B2C6BCF"/>
    <w:rsid w:val="7B364826"/>
    <w:rsid w:val="7B474C85"/>
    <w:rsid w:val="7C6C0C06"/>
    <w:rsid w:val="7D2A575D"/>
    <w:rsid w:val="7DC425BD"/>
    <w:rsid w:val="7E6652C1"/>
    <w:rsid w:val="7E6C2038"/>
    <w:rsid w:val="7E9D62C6"/>
    <w:rsid w:val="7EF94CDC"/>
    <w:rsid w:val="7F654C58"/>
    <w:rsid w:val="7F84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3"/>
    <w:qFormat/>
    <w:uiPriority w:val="0"/>
    <w:pPr>
      <w:jc w:val="left"/>
    </w:pPr>
  </w:style>
  <w:style w:type="paragraph" w:styleId="4">
    <w:name w:val="Balloon Text"/>
    <w:basedOn w:val="1"/>
    <w:link w:val="22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annotation subject"/>
    <w:basedOn w:val="3"/>
    <w:next w:val="3"/>
    <w:link w:val="24"/>
    <w:qFormat/>
    <w:uiPriority w:val="0"/>
    <w:rPr>
      <w:b/>
      <w:bCs/>
    </w:rPr>
  </w:style>
  <w:style w:type="character" w:styleId="10">
    <w:name w:val="line number"/>
    <w:basedOn w:val="9"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styleId="12">
    <w:name w:val="annotation reference"/>
    <w:basedOn w:val="9"/>
    <w:qFormat/>
    <w:uiPriority w:val="0"/>
    <w:rPr>
      <w:sz w:val="21"/>
      <w:szCs w:val="21"/>
    </w:rPr>
  </w:style>
  <w:style w:type="character" w:customStyle="1" w:styleId="13">
    <w:name w:val="font11"/>
    <w:basedOn w:val="9"/>
    <w:qFormat/>
    <w:uiPriority w:val="0"/>
    <w:rPr>
      <w:rFonts w:hint="default" w:ascii="Times New Roman" w:hAnsi="Times New Roman" w:cs="Times New Roman"/>
      <w:b/>
      <w:bCs/>
      <w:color w:val="000000"/>
      <w:sz w:val="15"/>
      <w:szCs w:val="15"/>
      <w:u w:val="none"/>
    </w:rPr>
  </w:style>
  <w:style w:type="character" w:customStyle="1" w:styleId="14">
    <w:name w:val="font31"/>
    <w:basedOn w:val="9"/>
    <w:qFormat/>
    <w:uiPriority w:val="0"/>
    <w:rPr>
      <w:rFonts w:ascii="微软雅黑" w:hAnsi="微软雅黑" w:eastAsia="微软雅黑" w:cs="微软雅黑"/>
      <w:b/>
      <w:bCs/>
      <w:color w:val="000000"/>
      <w:sz w:val="15"/>
      <w:szCs w:val="15"/>
      <w:u w:val="none"/>
    </w:rPr>
  </w:style>
  <w:style w:type="character" w:customStyle="1" w:styleId="15">
    <w:name w:val="font21"/>
    <w:basedOn w:val="9"/>
    <w:qFormat/>
    <w:uiPriority w:val="0"/>
    <w:rPr>
      <w:rFonts w:hint="default" w:ascii="Times New Roman" w:hAnsi="Times New Roman" w:cs="Times New Roman"/>
      <w:b/>
      <w:bCs/>
      <w:color w:val="000000"/>
      <w:sz w:val="15"/>
      <w:szCs w:val="15"/>
      <w:u w:val="none"/>
      <w:vertAlign w:val="superscript"/>
    </w:rPr>
  </w:style>
  <w:style w:type="paragraph" w:customStyle="1" w:styleId="16">
    <w:name w:val="EndNote Bibliography Title"/>
    <w:basedOn w:val="1"/>
    <w:link w:val="17"/>
    <w:qFormat/>
    <w:uiPriority w:val="0"/>
    <w:pPr>
      <w:jc w:val="center"/>
    </w:pPr>
    <w:rPr>
      <w:rFonts w:ascii="Calibri" w:hAnsi="Calibri" w:cs="Calibri"/>
      <w:sz w:val="20"/>
    </w:rPr>
  </w:style>
  <w:style w:type="character" w:customStyle="1" w:styleId="17">
    <w:name w:val="EndNote Bibliography Title 字符"/>
    <w:basedOn w:val="9"/>
    <w:link w:val="16"/>
    <w:qFormat/>
    <w:uiPriority w:val="0"/>
    <w:rPr>
      <w:rFonts w:ascii="Calibri" w:hAnsi="Calibri" w:cs="Calibri" w:eastAsiaTheme="minorEastAsia"/>
      <w:kern w:val="2"/>
      <w:szCs w:val="24"/>
    </w:rPr>
  </w:style>
  <w:style w:type="paragraph" w:customStyle="1" w:styleId="18">
    <w:name w:val="EndNote Bibliography"/>
    <w:basedOn w:val="1"/>
    <w:link w:val="19"/>
    <w:qFormat/>
    <w:uiPriority w:val="0"/>
    <w:rPr>
      <w:rFonts w:ascii="Calibri" w:hAnsi="Calibri" w:cs="Calibri"/>
      <w:sz w:val="20"/>
    </w:rPr>
  </w:style>
  <w:style w:type="character" w:customStyle="1" w:styleId="19">
    <w:name w:val="EndNote Bibliography 字符"/>
    <w:basedOn w:val="9"/>
    <w:link w:val="18"/>
    <w:qFormat/>
    <w:uiPriority w:val="0"/>
    <w:rPr>
      <w:rFonts w:ascii="Calibri" w:hAnsi="Calibri" w:cs="Calibri" w:eastAsiaTheme="minorEastAsia"/>
      <w:kern w:val="2"/>
      <w:szCs w:val="24"/>
    </w:rPr>
  </w:style>
  <w:style w:type="paragraph" w:customStyle="1" w:styleId="20">
    <w:name w:val="EndNote Category Heading"/>
    <w:basedOn w:val="1"/>
    <w:link w:val="21"/>
    <w:qFormat/>
    <w:uiPriority w:val="0"/>
    <w:pPr>
      <w:spacing w:before="120" w:after="120"/>
      <w:jc w:val="left"/>
    </w:pPr>
    <w:rPr>
      <w:b/>
    </w:rPr>
  </w:style>
  <w:style w:type="character" w:customStyle="1" w:styleId="21">
    <w:name w:val="EndNote Category Heading 字符"/>
    <w:basedOn w:val="9"/>
    <w:link w:val="20"/>
    <w:qFormat/>
    <w:uiPriority w:val="0"/>
    <w:rPr>
      <w:rFonts w:asciiTheme="minorHAnsi" w:hAnsiTheme="minorHAnsi" w:eastAsiaTheme="minorEastAsia" w:cstheme="minorBidi"/>
      <w:b/>
      <w:kern w:val="2"/>
      <w:sz w:val="21"/>
      <w:szCs w:val="24"/>
    </w:rPr>
  </w:style>
  <w:style w:type="character" w:customStyle="1" w:styleId="22">
    <w:name w:val="批注框文本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3">
    <w:name w:val="批注文字 字符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4">
    <w:name w:val="批注主题 字符"/>
    <w:basedOn w:val="23"/>
    <w:link w:val="7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25">
    <w:name w:val="font01"/>
    <w:basedOn w:val="9"/>
    <w:qFormat/>
    <w:uiPriority w:val="0"/>
    <w:rPr>
      <w:rFonts w:ascii="微软雅黑" w:hAnsi="微软雅黑" w:eastAsia="微软雅黑" w:cs="微软雅黑"/>
      <w:b/>
      <w:bCs/>
      <w:color w:val="000000"/>
      <w:sz w:val="15"/>
      <w:szCs w:val="15"/>
      <w:u w:val="none"/>
    </w:rPr>
  </w:style>
  <w:style w:type="paragraph" w:customStyle="1" w:styleId="26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7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297</Words>
  <Characters>1505</Characters>
  <Lines>13</Lines>
  <Paragraphs>3</Paragraphs>
  <TotalTime>15</TotalTime>
  <ScaleCrop>false</ScaleCrop>
  <LinksUpToDate>false</LinksUpToDate>
  <CharactersWithSpaces>1674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2022-10-07T13:30:00Z</dcterms:created>
  <dc:creator>Zhiqiang Cao</dc:creator>
  <cp:lastModifiedBy>糖和金</cp:lastModifiedBy>
  <dcterms:modified xsi:type="dcterms:W3CDTF">2025-09-02T05:06:39Z</dcterms:modified>
  <cp:revision>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BC8C1BA708E040489B008796FBE29E21_13</vt:lpwstr>
  </property>
  <property fmtid="{D5CDD505-2E9C-101B-9397-08002B2CF9AE}" pid="4" name="KSOTemplateDocerSaveRecord">
    <vt:lpwstr>eyJoZGlkIjoiYzljZGU4OWIwZGQzYzg1MjhkMDU0ZTY0MmUwYWVkYjYiLCJ1c2VySWQiOiI0OTU4MzY0ODQifQ==</vt:lpwstr>
  </property>
  <property fmtid="{D5CDD505-2E9C-101B-9397-08002B2CF9AE}" pid="5" name="GrammarlyDocumentId">
    <vt:lpwstr>5128f25841a744d6db574c62bf5cdf7ec0b7c9f3dc2f3a79b2afc70c4db3d1d4</vt:lpwstr>
  </property>
</Properties>
</file>