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61F0" w14:textId="5DFAAD14" w:rsidR="005D6871" w:rsidRDefault="00000000" w:rsidP="001E18CA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Table S1 </w:t>
      </w:r>
      <w:r w:rsidR="001E18CA">
        <w:rPr>
          <w:rFonts w:ascii="Times New Roman" w:hAnsi="Times New Roman" w:cs="Times New Roman"/>
          <w:sz w:val="21"/>
          <w:szCs w:val="21"/>
        </w:rPr>
        <w:t>P</w:t>
      </w:r>
      <w:r w:rsidR="001E18CA" w:rsidRPr="008408CD">
        <w:rPr>
          <w:rFonts w:ascii="Times New Roman" w:hAnsi="Times New Roman" w:cs="Times New Roman" w:hint="eastAsia"/>
          <w:sz w:val="21"/>
          <w:szCs w:val="21"/>
        </w:rPr>
        <w:t>r</w:t>
      </w:r>
      <w:r w:rsidR="001E18CA" w:rsidRPr="008408CD">
        <w:rPr>
          <w:rFonts w:ascii="Times New Roman" w:hAnsi="Times New Roman" w:cs="Times New Roman"/>
          <w:sz w:val="21"/>
          <w:szCs w:val="21"/>
        </w:rPr>
        <w:t>eoperative baseline data</w:t>
      </w:r>
      <w:r>
        <w:rPr>
          <w:rFonts w:ascii="Times New Roman" w:hAnsi="Times New Roman" w:cs="Times New Roman"/>
          <w:sz w:val="21"/>
          <w:szCs w:val="21"/>
        </w:rPr>
        <w:t xml:space="preserve"> of </w:t>
      </w:r>
      <w:r w:rsidR="001E18CA" w:rsidRPr="00DF5C84">
        <w:rPr>
          <w:rFonts w:ascii="Times New Roman" w:hAnsi="Times New Roman" w:cs="Times New Roman"/>
          <w:sz w:val="21"/>
          <w:szCs w:val="21"/>
        </w:rPr>
        <w:t>non-jaundice</w:t>
      </w:r>
      <w:r w:rsidR="001E18CA" w:rsidRPr="00DF5C8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E18CA">
        <w:rPr>
          <w:rFonts w:ascii="Times New Roman" w:hAnsi="Times New Roman" w:cs="Times New Roman"/>
          <w:sz w:val="21"/>
          <w:szCs w:val="21"/>
        </w:rPr>
        <w:t>group and</w:t>
      </w:r>
      <w:r w:rsidR="001E18CA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E18CA">
        <w:rPr>
          <w:rFonts w:ascii="Times New Roman" w:hAnsi="Times New Roman" w:cs="Times New Roman"/>
          <w:sz w:val="21"/>
          <w:szCs w:val="21"/>
        </w:rPr>
        <w:t>jaundice group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500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505"/>
        <w:gridCol w:w="1889"/>
        <w:gridCol w:w="940"/>
      </w:tblGrid>
      <w:tr w:rsidR="001E18CA" w14:paraId="468E6E7A" w14:textId="77777777" w:rsidTr="00BE3EDD">
        <w:trPr>
          <w:trHeight w:val="297"/>
        </w:trPr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72FAC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3FC9A27" w14:textId="62681169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DF5C84">
              <w:rPr>
                <w:rFonts w:ascii="Times New Roman" w:hAnsi="Times New Roman" w:cs="Times New Roman"/>
                <w:sz w:val="21"/>
                <w:szCs w:val="21"/>
              </w:rPr>
              <w:t>on-jaundice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group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(n=151)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5B71200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Jaundice group</w:t>
            </w:r>
          </w:p>
          <w:p w14:paraId="4523A4C7" w14:textId="5613E8D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(n=141)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55019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1E18CA" w14:paraId="5858C4B0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B2DDD44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TB(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98E4D67" w14:textId="44B90418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17.66±2.41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33C17C7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142.85±92.03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368D8FA" w14:textId="5DE2091A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&lt;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*</w:t>
            </w:r>
          </w:p>
        </w:tc>
      </w:tr>
      <w:tr w:rsidR="001E18CA" w14:paraId="1C7E41B4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07E8AEC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ALT(U/L)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1A46AA8" w14:textId="6B25C346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39.5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±58.99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B9C9096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139.21±115.98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063B75D" w14:textId="0BA89829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1E18CA" w14:paraId="35D5ABA6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2AB64D7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ALB(g/L)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4486CC3" w14:textId="6A5D84B0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38.61±4.74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9815AD2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35.16±3.51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285E603" w14:textId="5AE84A76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1E18CA" w14:paraId="08D38161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126DFBC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HGB(g/L)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B6226BC" w14:textId="5775BDCC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132.52±18.18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F74C24D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121.74±17.08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D4EF32A" w14:textId="2DDB25C8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1E18CA" w14:paraId="768A74F2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517281A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PT(s)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46A3A52" w14:textId="0766195B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12.58±9.73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A4C4391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11.99±1.26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AC8DB1B" w14:textId="10CD1E31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0.477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</w:p>
        </w:tc>
      </w:tr>
      <w:tr w:rsidR="001E18CA" w14:paraId="59A0E64F" w14:textId="77777777" w:rsidTr="00BE3EDD">
        <w:trPr>
          <w:trHeight w:val="308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8B55576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APTT(s)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F9C58C6" w14:textId="72E77F16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63746">
              <w:rPr>
                <w:rFonts w:ascii="Times New Roman" w:hAnsi="Times New Roman" w:cs="Times New Roman"/>
                <w:sz w:val="21"/>
                <w:szCs w:val="21"/>
              </w:rPr>
              <w:t>27.29±5.28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C0673A7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28.83±9.49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E8FB1B3" w14:textId="04DDF084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</w:t>
            </w:r>
            <w:r w:rsidR="00EC6041">
              <w:rPr>
                <w:rFonts w:ascii="Times New Roman" w:eastAsia="仿宋" w:hAnsi="Times New Roman" w:cs="Times New Roman" w:hint="eastAsia"/>
                <w:vertAlign w:val="superscript"/>
              </w:rPr>
              <w:t>a</w:t>
            </w:r>
          </w:p>
        </w:tc>
      </w:tr>
      <w:tr w:rsidR="001E18CA" w14:paraId="6C57BD06" w14:textId="77777777" w:rsidTr="00BE3EDD">
        <w:trPr>
          <w:trHeight w:val="466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047C180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Duration of surgery(min)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BD6F8D5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300.0(200.0,500.0)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114D919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230.0(192.5,290.0)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7D97483" w14:textId="2BF0753D" w:rsidR="001E18CA" w:rsidRDefault="001E18CA" w:rsidP="001E18CA">
            <w:pPr>
              <w:widowControl w:val="0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0.076</w:t>
            </w:r>
            <w:r w:rsidR="00BE3EDD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="00EC6041" w:rsidRPr="00EC6041">
              <w:rPr>
                <w:rFonts w:ascii="Times New Roman" w:eastAsia="仿宋" w:hAnsi="Times New Roman" w:cs="Times New Roman" w:hint="eastAsia"/>
                <w:vertAlign w:val="superscript"/>
              </w:rPr>
              <w:t>b</w:t>
            </w:r>
          </w:p>
        </w:tc>
      </w:tr>
      <w:tr w:rsidR="001E18CA" w14:paraId="75AF4BFA" w14:textId="77777777" w:rsidTr="00BE3EDD">
        <w:trPr>
          <w:trHeight w:val="466"/>
        </w:trPr>
        <w:tc>
          <w:tcPr>
            <w:tcW w:w="179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CFB7D8C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Blood loss(ml)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70C5320" w14:textId="242B678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300.00</w:t>
            </w: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200.00</w:t>
            </w: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500.00</w:t>
            </w:r>
            <w:r w:rsidRPr="001E18CA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EDDE8CA" w14:textId="77777777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300.0(200.0,550.0)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2385204" w14:textId="04DE3D0E" w:rsidR="001E18CA" w:rsidRDefault="001E18CA" w:rsidP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0.141</w:t>
            </w:r>
            <w:r w:rsidR="00BE3EDD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="00EC6041" w:rsidRPr="00EC6041">
              <w:rPr>
                <w:rFonts w:ascii="Times New Roman" w:eastAsia="仿宋" w:hAnsi="Times New Roman" w:cs="Times New Roman" w:hint="eastAsia"/>
                <w:vertAlign w:val="superscript"/>
              </w:rPr>
              <w:t>b</w:t>
            </w:r>
          </w:p>
        </w:tc>
      </w:tr>
    </w:tbl>
    <w:p w14:paraId="3CB8369F" w14:textId="02895BDF" w:rsidR="00BE3EDD" w:rsidRPr="00CA3EA1" w:rsidRDefault="00EC6041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vertAlign w:val="superscript"/>
        </w:rPr>
        <w:t>a</w:t>
      </w:r>
      <w:r w:rsidR="00BE3EDD"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="00BE3EDD">
        <w:rPr>
          <w:rFonts w:ascii="Times New Roman" w:eastAsia="仿宋" w:hAnsi="Times New Roman" w:cs="Times New Roman" w:hint="eastAsia"/>
        </w:rPr>
        <w:t xml:space="preserve">T-test </w:t>
      </w:r>
      <w:r>
        <w:rPr>
          <w:rFonts w:ascii="Times New Roman" w:eastAsia="仿宋" w:hAnsi="Times New Roman" w:cs="Times New Roman" w:hint="eastAsia"/>
          <w:vertAlign w:val="superscript"/>
        </w:rPr>
        <w:t>b</w:t>
      </w:r>
      <w:r w:rsidR="00BE3EDD"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="00BE3EDD" w:rsidRPr="002D631B">
        <w:rPr>
          <w:rFonts w:ascii="Times New Roman" w:eastAsia="仿宋" w:hAnsi="Times New Roman" w:cs="Times New Roman"/>
        </w:rPr>
        <w:t xml:space="preserve">Mann </w:t>
      </w:r>
      <w:proofErr w:type="spellStart"/>
      <w:r w:rsidR="00BE3EDD" w:rsidRPr="002D631B">
        <w:rPr>
          <w:rFonts w:ascii="Times New Roman" w:eastAsia="仿宋" w:hAnsi="Times New Roman" w:cs="Times New Roman"/>
        </w:rPr>
        <w:t>whitney</w:t>
      </w:r>
      <w:proofErr w:type="spellEnd"/>
      <w:r w:rsidR="00BE3EDD" w:rsidRPr="002D631B">
        <w:rPr>
          <w:rFonts w:ascii="Times New Roman" w:eastAsia="仿宋" w:hAnsi="Times New Roman" w:cs="Times New Roman"/>
        </w:rPr>
        <w:t xml:space="preserve"> test</w:t>
      </w:r>
      <w:r w:rsidR="00BE3EDD" w:rsidRPr="002D631B">
        <w:t xml:space="preserve"> </w:t>
      </w:r>
      <w:r w:rsidR="00BE3EDD" w:rsidRPr="002D631B">
        <w:rPr>
          <w:rFonts w:ascii="Times New Roman" w:hAnsi="Times New Roman" w:cs="Times New Roman"/>
          <w:vertAlign w:val="superscript"/>
        </w:rPr>
        <w:t>*</w:t>
      </w:r>
      <w:r w:rsidR="00BE3EDD">
        <w:rPr>
          <w:rFonts w:ascii="Times New Roman" w:eastAsia="仿宋" w:hAnsi="Times New Roman" w:cs="Times New Roman" w:hint="eastAsia"/>
        </w:rPr>
        <w:t>S</w:t>
      </w:r>
      <w:r w:rsidR="00BE3EDD" w:rsidRPr="002D631B">
        <w:rPr>
          <w:rFonts w:ascii="Times New Roman" w:eastAsia="仿宋" w:hAnsi="Times New Roman" w:cs="Times New Roman"/>
        </w:rPr>
        <w:t>ignificant difference</w:t>
      </w:r>
    </w:p>
    <w:p w14:paraId="61029EA5" w14:textId="77777777" w:rsidR="005D6871" w:rsidRPr="00F27025" w:rsidRDefault="005D6871">
      <w:pPr>
        <w:rPr>
          <w:rFonts w:ascii="Times New Roman" w:hAnsi="Times New Roman" w:cs="Times New Roman"/>
          <w:sz w:val="18"/>
          <w:szCs w:val="18"/>
        </w:rPr>
      </w:pPr>
    </w:p>
    <w:p w14:paraId="5E2E29AF" w14:textId="77777777" w:rsidR="001E18CA" w:rsidRDefault="001E18CA">
      <w:pPr>
        <w:rPr>
          <w:rFonts w:ascii="Times New Roman" w:hAnsi="Times New Roman" w:cs="Times New Roman"/>
          <w:sz w:val="21"/>
          <w:szCs w:val="21"/>
        </w:rPr>
      </w:pPr>
      <w:bookmarkStart w:id="0" w:name="OLE_LINK2"/>
      <w:r>
        <w:rPr>
          <w:rFonts w:ascii="Times New Roman" w:hAnsi="Times New Roman" w:cs="Times New Roman"/>
          <w:sz w:val="21"/>
          <w:szCs w:val="21"/>
        </w:rPr>
        <w:br w:type="page"/>
      </w:r>
    </w:p>
    <w:p w14:paraId="3C8CFE47" w14:textId="1A580193" w:rsidR="005D6871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Table S2 </w:t>
      </w:r>
      <w:r w:rsidR="001E18CA">
        <w:rPr>
          <w:rFonts w:ascii="Times New Roman" w:hAnsi="Times New Roman" w:cs="Times New Roman"/>
          <w:sz w:val="21"/>
          <w:szCs w:val="21"/>
        </w:rPr>
        <w:t>P</w:t>
      </w:r>
      <w:r w:rsidR="001E18CA" w:rsidRPr="008408CD">
        <w:rPr>
          <w:rFonts w:ascii="Times New Roman" w:hAnsi="Times New Roman" w:cs="Times New Roman" w:hint="eastAsia"/>
          <w:sz w:val="21"/>
          <w:szCs w:val="21"/>
        </w:rPr>
        <w:t>r</w:t>
      </w:r>
      <w:r w:rsidR="001E18CA" w:rsidRPr="008408CD">
        <w:rPr>
          <w:rFonts w:ascii="Times New Roman" w:hAnsi="Times New Roman" w:cs="Times New Roman"/>
          <w:sz w:val="21"/>
          <w:szCs w:val="21"/>
        </w:rPr>
        <w:t>eoperative baseline data</w:t>
      </w:r>
      <w:r w:rsidR="001E18CA">
        <w:rPr>
          <w:rFonts w:ascii="Times New Roman" w:hAnsi="Times New Roman" w:cs="Times New Roman"/>
          <w:sz w:val="21"/>
          <w:szCs w:val="21"/>
        </w:rPr>
        <w:t xml:space="preserve"> of</w:t>
      </w:r>
      <w:r>
        <w:rPr>
          <w:rFonts w:ascii="Times New Roman" w:hAnsi="Times New Roman" w:cs="Times New Roman"/>
          <w:sz w:val="21"/>
          <w:szCs w:val="21"/>
        </w:rPr>
        <w:t xml:space="preserve"> mild jaundiced </w:t>
      </w:r>
      <w:r w:rsidR="001E18CA">
        <w:rPr>
          <w:rFonts w:ascii="Times New Roman" w:hAnsi="Times New Roman" w:cs="Times New Roman"/>
          <w:sz w:val="21"/>
          <w:szCs w:val="21"/>
        </w:rPr>
        <w:t>group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E18CA">
        <w:rPr>
          <w:rFonts w:ascii="Times New Roman" w:hAnsi="Times New Roman" w:cs="Times New Roman" w:hint="eastAsia"/>
          <w:sz w:val="21"/>
          <w:szCs w:val="21"/>
        </w:rPr>
        <w:t>and</w:t>
      </w:r>
      <w:r>
        <w:rPr>
          <w:rFonts w:ascii="Times New Roman" w:hAnsi="Times New Roman" w:cs="Times New Roman"/>
          <w:sz w:val="21"/>
          <w:szCs w:val="21"/>
        </w:rPr>
        <w:t xml:space="preserve"> severe jaundiced </w:t>
      </w:r>
      <w:r w:rsidR="001E18CA">
        <w:rPr>
          <w:rFonts w:ascii="Times New Roman" w:hAnsi="Times New Roman" w:cs="Times New Roman"/>
          <w:sz w:val="21"/>
          <w:szCs w:val="21"/>
        </w:rPr>
        <w:t>group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899"/>
        <w:gridCol w:w="2268"/>
        <w:gridCol w:w="1985"/>
        <w:gridCol w:w="1076"/>
      </w:tblGrid>
      <w:tr w:rsidR="005D6871" w14:paraId="7935C18B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03B793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A62459" w14:textId="52CD3CEC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Mild jaundiced group(n=85)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CD28AC" w14:textId="26A70C6B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Severe jaundiced group(n=56)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29E2D1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1E18CA" w14:paraId="5BF02D41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32F7D" w14:textId="4459C19B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Gender(n)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1187E2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96A8CA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D6365B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0E672BAA" w14:textId="77777777" w:rsidTr="001E18CA">
        <w:trPr>
          <w:trHeight w:val="386"/>
          <w:jc w:val="center"/>
        </w:trPr>
        <w:tc>
          <w:tcPr>
            <w:tcW w:w="10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4EF60C" w14:textId="527C33C5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41EA4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556F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52(61.2%)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561B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38(67.9%)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3C270" w14:textId="7DDA7FE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0.419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27FB638A" w14:textId="77777777" w:rsidTr="001E18CA">
        <w:trPr>
          <w:trHeight w:val="386"/>
          <w:jc w:val="center"/>
        </w:trPr>
        <w:tc>
          <w:tcPr>
            <w:tcW w:w="10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DEAB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250BA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CF51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33(38.8%)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932AA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18(32.1%)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2475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579D8AF5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266019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Age(y)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19D6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61.24±10.28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40A86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64.11±7.79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8A2AED" w14:textId="730F0E73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6C1B63A1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E8BB92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BMI(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kg/m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70BB1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24.02±3.10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C710A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23.84±2.92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D72E63" w14:textId="19526ADD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0.734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4F808264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CA0541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Hypertension(n)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3892D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31(36.5%)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66F2B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29(51.8%)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793204" w14:textId="48142828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0.235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782D406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172659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Diabetes(n)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26ED0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26(30.6%)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5F6D4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15(26.8%)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EFE075" w14:textId="2ABA7B7C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0.120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16382E65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CDD1E" w14:textId="1F5A57C7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Highest 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BBA2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140.28±65.23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71B72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369.85±115.02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CEBA1" w14:textId="1EBF0BEC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09981D71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58A74C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TB(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16BBF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111.24±66.69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36523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190.83±104.30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C7818" w14:textId="6567BB2E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2E5B732F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E411C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ALT(U/L)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04867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161.05±129.27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A7856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106.05±82.81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B4C7A3" w14:textId="0A58BA8E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5654C683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5EAA0B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ALB(g/L)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E24E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35.45±3.64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AF25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34.71±3.29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F921A" w14:textId="508589E4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0.221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62648454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5082FC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HGB(g/L)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BDA68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124.36±17.70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A96F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117.77±15.40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6E0FE4" w14:textId="33CE4E6B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48FC7D80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3576F0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PT(s)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20A8A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11.71±1.07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F31C3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12.42±1.40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8DFBAB" w14:textId="61E2EA52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40DD7316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7820D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APTT(s)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F4EB7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28.24±10.50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F902C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29.74±7.73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ED4785" w14:textId="2185236A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0.359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1E18CA" w14:paraId="161DA50C" w14:textId="77777777" w:rsidTr="00FD087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909614" w14:textId="31FA1799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DA4499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46(54.1%)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86786C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50(89.3%)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6B514" w14:textId="43F5B805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1E18CA" w14:paraId="518B2D46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6FB140" w14:textId="1276E49A" w:rsidR="001E18CA" w:rsidRDefault="001E18CA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Surgical methods(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EFB95F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A7322C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3CB8D2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27C99B6F" w14:textId="77777777" w:rsidTr="001E18CA">
        <w:trPr>
          <w:trHeight w:val="386"/>
          <w:jc w:val="center"/>
        </w:trPr>
        <w:tc>
          <w:tcPr>
            <w:tcW w:w="10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517C9A" w14:textId="7686FEC2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25DF1B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Open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ED13B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58(68.2%)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ACF9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37(66.1%)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9B9C57" w14:textId="5F843BFE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0.828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66A705FF" w14:textId="77777777" w:rsidTr="001E18CA">
        <w:trPr>
          <w:trHeight w:val="386"/>
          <w:jc w:val="center"/>
        </w:trPr>
        <w:tc>
          <w:tcPr>
            <w:tcW w:w="10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CC577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065C3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Laparoscopic transfer opening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1CA32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4(4.7%)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AC340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4(7.1%)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21F1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7CB28A4E" w14:textId="77777777" w:rsidTr="001E18CA">
        <w:trPr>
          <w:trHeight w:val="386"/>
          <w:jc w:val="center"/>
        </w:trPr>
        <w:tc>
          <w:tcPr>
            <w:tcW w:w="10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F39C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9777B2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Laparoscopic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D7C13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23(27.1%)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1BC40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15(26.8%)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1098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52B20790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70D28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Duration of surgery(min)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49C9E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230.0(190.0, 287.5)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D29D1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232.5(200.0, 297.5)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E1922F" w14:textId="6AF19222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0.362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  <w:tr w:rsidR="005D6871" w14:paraId="7001F7DB" w14:textId="77777777" w:rsidTr="001E18CA">
        <w:trPr>
          <w:trHeight w:val="38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90E2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Blood loss(ml)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FFFAA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300.0(200.0, 550.0)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3EC8E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350.0(200.0, 575.0)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AD4A24" w14:textId="6ABD678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0.685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</w:tbl>
    <w:p w14:paraId="172CCA17" w14:textId="77777777" w:rsidR="00BE3EDD" w:rsidRPr="00CA3EA1" w:rsidRDefault="00BE3EDD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 w:rsidRPr="002D631B">
        <w:rPr>
          <w:rFonts w:ascii="Times New Roman" w:eastAsia="仿宋" w:hAnsi="Times New Roman" w:cs="Times New Roman" w:hint="eastAsia"/>
          <w:vertAlign w:val="superscript"/>
        </w:rPr>
        <w:t>a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>Chi-square test</w:t>
      </w:r>
      <w:r>
        <w:rPr>
          <w:rFonts w:ascii="Times New Roman" w:eastAsia="仿宋" w:hAnsi="Times New Roman" w:cs="Times New Roman" w:hint="eastAsia"/>
        </w:rPr>
        <w:t xml:space="preserve">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b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>
        <w:rPr>
          <w:rFonts w:ascii="Times New Roman" w:eastAsia="仿宋" w:hAnsi="Times New Roman" w:cs="Times New Roman" w:hint="eastAsia"/>
        </w:rPr>
        <w:t xml:space="preserve">T-test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c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 xml:space="preserve">Mann </w:t>
      </w:r>
      <w:proofErr w:type="spellStart"/>
      <w:r w:rsidRPr="002D631B">
        <w:rPr>
          <w:rFonts w:ascii="Times New Roman" w:eastAsia="仿宋" w:hAnsi="Times New Roman" w:cs="Times New Roman"/>
        </w:rPr>
        <w:t>whitney</w:t>
      </w:r>
      <w:proofErr w:type="spellEnd"/>
      <w:r w:rsidRPr="002D631B">
        <w:rPr>
          <w:rFonts w:ascii="Times New Roman" w:eastAsia="仿宋" w:hAnsi="Times New Roman" w:cs="Times New Roman"/>
        </w:rPr>
        <w:t xml:space="preserve"> test</w:t>
      </w:r>
      <w:r w:rsidRPr="002D631B">
        <w:t xml:space="preserve"> </w:t>
      </w:r>
      <w:r w:rsidRPr="002D631B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eastAsia="仿宋" w:hAnsi="Times New Roman" w:cs="Times New Roman" w:hint="eastAsia"/>
        </w:rPr>
        <w:t>S</w:t>
      </w:r>
      <w:r w:rsidRPr="002D631B">
        <w:rPr>
          <w:rFonts w:ascii="Times New Roman" w:eastAsia="仿宋" w:hAnsi="Times New Roman" w:cs="Times New Roman"/>
        </w:rPr>
        <w:t>ignificant difference</w:t>
      </w:r>
    </w:p>
    <w:p w14:paraId="168E6FEB" w14:textId="77777777" w:rsidR="005D6871" w:rsidRDefault="005D687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BC0FF7B" w14:textId="77777777" w:rsidR="001E18CA" w:rsidRDefault="001E18C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71684F3A" w14:textId="7499E729" w:rsidR="005D6871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Table S3 Comparison of short-term postoperative complications between mild jaundiced group and severe jaundiced group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367"/>
        <w:gridCol w:w="704"/>
      </w:tblGrid>
      <w:tr w:rsidR="005D6871" w14:paraId="27733532" w14:textId="77777777" w:rsidTr="001E18CA">
        <w:trPr>
          <w:trHeight w:val="386"/>
          <w:jc w:val="center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9B4618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Postoperative complications (n)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80D47E3" w14:textId="4F46115F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Mild jaundiced group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08BA7E2" w14:textId="4E153E8E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Severe jaundiced group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8B4497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5D6871" w14:paraId="317A4D44" w14:textId="77777777" w:rsidTr="001E18CA">
        <w:trPr>
          <w:trHeight w:val="386"/>
          <w:jc w:val="center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CC8646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647ED5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(n=85)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06A02F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(n=56)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01ADED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18CA" w14:paraId="5E3D13B6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46022BA" w14:textId="248C3EB6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Pancreatic fistula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7212AB7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E706C99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A02F34F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0A79D1C8" w14:textId="77777777" w:rsidTr="001E18CA">
        <w:trPr>
          <w:trHeight w:val="38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82A0A40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FD830FD" w14:textId="3FF8457D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Non-CR-POPF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3DC176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68(80.0%)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D7B8F4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44(78.6%)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83593F5" w14:textId="61B90215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0.713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7472BE13" w14:textId="77777777" w:rsidTr="001E18CA">
        <w:trPr>
          <w:trHeight w:val="386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E71ACD6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A007D0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Grade 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FC8ABE4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11(12.9%)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0770E7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6(10.7%)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AD65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35BE99D4" w14:textId="77777777" w:rsidTr="001E18CA">
        <w:trPr>
          <w:trHeight w:val="386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2DC8E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00424F4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Grade 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A0A77B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6(7.1%)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EA051F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6(10.7%)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704B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3D22FAC6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C2036C6" w14:textId="201E905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Biliary 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leak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AE2453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7(8.2%)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58514A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D756EA9" w14:textId="163B2A73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3F48FA5F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1FB4C4F" w14:textId="77777777" w:rsidR="005D6871" w:rsidRDefault="00000000">
            <w:pPr>
              <w:tabs>
                <w:tab w:val="left" w:pos="28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Postoperative bleeding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0AB260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18(21.2%)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DE9E4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17(30.4%)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76B026D" w14:textId="50FA72E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0.217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71F7CC70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DB9E22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Postoperative infection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F25011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15(17.6%)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9A818B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11(19.6%)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C7F466" w14:textId="2833A90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0.765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18049A17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A6AC74B" w14:textId="47FB49CD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Postoperative 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DGE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D6C639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14(16.5%)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2353514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15(26.8%)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E4213F7" w14:textId="220DBCA1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0.138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6CE1D816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398100B" w14:textId="564D89B6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omplications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BAC257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51(60.0%)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6277F7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37(66.1%)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45285C0" w14:textId="1ADAF0A0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0.466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7D856E97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F2BACD1" w14:textId="0BDD2F57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evere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complications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991AC4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12(14.1%)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48A541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15(26.8%)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9C9CB34" w14:textId="11F34A9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0.061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3DB4B0F" w14:textId="77777777" w:rsidTr="001E18CA">
        <w:trPr>
          <w:trHeight w:val="386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2F09BD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Perioperative death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397E3E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4(4.7%)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50F938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2(3.6%)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19B74C3" w14:textId="13B114BD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0.744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</w:tbl>
    <w:p w14:paraId="50E94909" w14:textId="511E7760" w:rsidR="00BE3EDD" w:rsidRPr="00CA3EA1" w:rsidRDefault="00BE3EDD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 w:rsidRPr="002D631B">
        <w:rPr>
          <w:rFonts w:ascii="Times New Roman" w:eastAsia="仿宋" w:hAnsi="Times New Roman" w:cs="Times New Roman" w:hint="eastAsia"/>
          <w:vertAlign w:val="superscript"/>
        </w:rPr>
        <w:t>a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>Chi-square test</w:t>
      </w:r>
    </w:p>
    <w:p w14:paraId="1EDB5FB5" w14:textId="77777777" w:rsidR="005D6871" w:rsidRPr="00BE3EDD" w:rsidRDefault="005D687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B739E65" w14:textId="77777777" w:rsidR="001E18CA" w:rsidRDefault="001E18C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0F373C0" w14:textId="3AA6F454" w:rsidR="005D6871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Table S4 </w:t>
      </w:r>
      <w:r w:rsidR="001E18CA">
        <w:rPr>
          <w:rFonts w:ascii="Times New Roman" w:hAnsi="Times New Roman" w:cs="Times New Roman"/>
          <w:sz w:val="21"/>
          <w:szCs w:val="21"/>
        </w:rPr>
        <w:t>P</w:t>
      </w:r>
      <w:r w:rsidR="001E18CA" w:rsidRPr="008408CD">
        <w:rPr>
          <w:rFonts w:ascii="Times New Roman" w:hAnsi="Times New Roman" w:cs="Times New Roman" w:hint="eastAsia"/>
          <w:sz w:val="21"/>
          <w:szCs w:val="21"/>
        </w:rPr>
        <w:t>r</w:t>
      </w:r>
      <w:r w:rsidR="001E18CA" w:rsidRPr="008408CD">
        <w:rPr>
          <w:rFonts w:ascii="Times New Roman" w:hAnsi="Times New Roman" w:cs="Times New Roman"/>
          <w:sz w:val="21"/>
          <w:szCs w:val="21"/>
        </w:rPr>
        <w:t>eoperative baseline data</w:t>
      </w:r>
      <w:r>
        <w:rPr>
          <w:rFonts w:ascii="Times New Roman" w:hAnsi="Times New Roman" w:cs="Times New Roman"/>
          <w:sz w:val="21"/>
          <w:szCs w:val="21"/>
        </w:rPr>
        <w:t xml:space="preserve"> of direct surgery group and </w:t>
      </w:r>
      <w:r w:rsidR="001E18CA">
        <w:rPr>
          <w:rFonts w:ascii="Times New Roman" w:hAnsi="Times New Roman" w:cs="Times New Roman" w:hint="eastAsia"/>
          <w:sz w:val="21"/>
          <w:szCs w:val="21"/>
        </w:rPr>
        <w:t>PBD</w:t>
      </w:r>
      <w:r>
        <w:rPr>
          <w:rFonts w:ascii="Times New Roman" w:hAnsi="Times New Roman" w:cs="Times New Roman"/>
          <w:sz w:val="21"/>
          <w:szCs w:val="21"/>
        </w:rPr>
        <w:t xml:space="preserve"> group</w:t>
      </w:r>
      <w:r>
        <w:rPr>
          <w:rFonts w:ascii="Times New Roman" w:hAnsi="Times New Roman" w:cs="Times New Roman" w:hint="eastAsia"/>
          <w:sz w:val="21"/>
          <w:szCs w:val="21"/>
        </w:rPr>
        <w:t xml:space="preserve"> in all </w:t>
      </w:r>
      <w:r>
        <w:rPr>
          <w:rFonts w:ascii="Times New Roman" w:hAnsi="Times New Roman" w:cs="Times New Roman"/>
          <w:sz w:val="21"/>
          <w:szCs w:val="21"/>
        </w:rPr>
        <w:t>jaundice</w:t>
      </w:r>
      <w:r>
        <w:rPr>
          <w:rFonts w:ascii="Times New Roman" w:hAnsi="Times New Roman" w:cs="Times New Roman" w:hint="eastAsia"/>
          <w:sz w:val="21"/>
          <w:szCs w:val="21"/>
        </w:rPr>
        <w:t>d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2127"/>
        <w:gridCol w:w="2410"/>
        <w:gridCol w:w="1983"/>
        <w:gridCol w:w="1076"/>
      </w:tblGrid>
      <w:tr w:rsidR="005D6871" w14:paraId="44B980A7" w14:textId="77777777" w:rsidTr="00BE3EDD">
        <w:trPr>
          <w:trHeight w:val="580"/>
        </w:trPr>
        <w:tc>
          <w:tcPr>
            <w:tcW w:w="17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76AC7426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0C91E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Direct surgery group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n=45)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8066B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PBD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group</w:t>
            </w:r>
          </w:p>
          <w:p w14:paraId="406072B8" w14:textId="2DDC9EE2" w:rsidR="005D6871" w:rsidRPr="001E18CA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n=96)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DC91F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P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value</w:t>
            </w:r>
          </w:p>
        </w:tc>
      </w:tr>
      <w:tr w:rsidR="001E18CA" w14:paraId="5C7FFFFA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37052" w14:textId="6ADDE752" w:rsidR="001E18CA" w:rsidRDefault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Gender(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8B6C8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8EAF4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A6A62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6871" w14:paraId="2BEE1EBA" w14:textId="77777777" w:rsidTr="00BE3EDD">
        <w:trPr>
          <w:trHeight w:val="320"/>
        </w:trPr>
        <w:tc>
          <w:tcPr>
            <w:tcW w:w="42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BF383" w14:textId="77777777" w:rsidR="005D6871" w:rsidRDefault="005D687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9AC53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4CDC8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29(64.4%)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7657E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61(63.5%)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D8BEF" w14:textId="67A3D486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0.917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636BA34C" w14:textId="77777777" w:rsidTr="00BE3EDD">
        <w:trPr>
          <w:trHeight w:val="320"/>
        </w:trPr>
        <w:tc>
          <w:tcPr>
            <w:tcW w:w="4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834F" w14:textId="77777777" w:rsidR="005D6871" w:rsidRDefault="005D687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6151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1E51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16(35.6%)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E49E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35(36.5%)</w:t>
            </w:r>
          </w:p>
        </w:tc>
        <w:tc>
          <w:tcPr>
            <w:tcW w:w="6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370D" w14:textId="77777777" w:rsidR="005D6871" w:rsidRDefault="005D68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D6871" w14:paraId="541D3CE1" w14:textId="77777777" w:rsidTr="00BE3EDD">
        <w:trPr>
          <w:trHeight w:val="325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48695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Age(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y)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D227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58.64±11.38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FBB5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64.13±7.86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2AEA" w14:textId="734A997F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44FF9017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576D5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BMI(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kg/m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7CDB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24.04±3.16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AF3C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23.9±2.97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4F49" w14:textId="54FDACF2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0.807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28F8C128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A3D7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Hypertension(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52EA6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14(31.1%)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4AFB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46(47.9%)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84D43" w14:textId="45F9BC56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0.060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4C0CC195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EFC0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Diabetes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78E3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12(26.7%)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251AA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29(30.2%)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3BF40" w14:textId="68706070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0.666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4F4A468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B47F9" w14:textId="2C3DC5C5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Highest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E2F0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154.42±101.26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F5F8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267.57±145.85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2EA56" w14:textId="289F47AB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47553CC1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0857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TB(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D449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150.65±87.48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D6D4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139.19±94.31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427B" w14:textId="32FC8545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0.493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7A76D343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8A50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ALT(U/L)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DC81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198.78±153.99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189A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111.28±79.81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2C0AF" w14:textId="5E01FE63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0BDF0054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39B70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ALB(g/L)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F952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35.44±4.11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8C44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35.03±3.22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4DF7F" w14:textId="5D2DD841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0.559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6096ED4D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4D4B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HGB(g/L)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E142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122.13±17.08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5E7E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121.56±17.16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E67B" w14:textId="5C944962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63AF41FD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7D1D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PT(s)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88B8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11.74±1.25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C3C1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12.11±1.25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56C7A" w14:textId="2A0928FD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756A3E6B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36432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APTT(s)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B179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28.37±12.77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4A98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29.05±7.56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88AD" w14:textId="025352A4" w:rsidR="00BE3EDD" w:rsidRPr="00BE3EDD" w:rsidRDefault="00000000">
            <w:pPr>
              <w:rPr>
                <w:rFonts w:ascii="Times New Roman" w:eastAsia="仿宋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0.694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1E18CA" w14:paraId="30A03204" w14:textId="77777777" w:rsidTr="00BE3EDD">
        <w:trPr>
          <w:trHeight w:val="320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E20C" w14:textId="64C280D4" w:rsidR="001E18CA" w:rsidRDefault="001E18CA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Surgical methods(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B961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0A1F8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277F1" w14:textId="77777777" w:rsidR="001E18CA" w:rsidRDefault="001E18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D6871" w14:paraId="0AF5733E" w14:textId="77777777" w:rsidTr="00BE3EDD">
        <w:trPr>
          <w:trHeight w:val="320"/>
        </w:trPr>
        <w:tc>
          <w:tcPr>
            <w:tcW w:w="42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B98A6" w14:textId="77777777" w:rsidR="005D6871" w:rsidRDefault="005D687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DFF0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Open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C68B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35(77.8%)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F797F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60(62.5%)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BD0D" w14:textId="73131A35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0.163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199D3E86" w14:textId="77777777" w:rsidTr="00BE3EDD">
        <w:trPr>
          <w:trHeight w:val="320"/>
        </w:trPr>
        <w:tc>
          <w:tcPr>
            <w:tcW w:w="4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CAFF" w14:textId="77777777" w:rsidR="005D6871" w:rsidRDefault="005D687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25853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Laparoscopic transfer opening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35121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1(2.2%)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C24D3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7(7.3%)</w:t>
            </w:r>
          </w:p>
        </w:tc>
        <w:tc>
          <w:tcPr>
            <w:tcW w:w="6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7137" w14:textId="77777777" w:rsidR="005D6871" w:rsidRDefault="005D68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D6871" w14:paraId="4981F553" w14:textId="77777777" w:rsidTr="00BE3EDD">
        <w:trPr>
          <w:trHeight w:val="320"/>
        </w:trPr>
        <w:tc>
          <w:tcPr>
            <w:tcW w:w="4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5D24" w14:textId="77777777" w:rsidR="005D6871" w:rsidRDefault="005D687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60C56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Laparoscopic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2C6B" w14:textId="06E0833D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9(2</w:t>
            </w:r>
            <w:r w:rsidR="001E18C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8AAEF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29(30.2%)</w:t>
            </w:r>
          </w:p>
        </w:tc>
        <w:tc>
          <w:tcPr>
            <w:tcW w:w="6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7727" w14:textId="77777777" w:rsidR="005D6871" w:rsidRDefault="005D68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D6871" w14:paraId="5264DA78" w14:textId="77777777" w:rsidTr="00BE3EDD">
        <w:trPr>
          <w:trHeight w:val="459"/>
        </w:trPr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D490C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Duration of surgery(min)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8074F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225.0(187.5, 257.5)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3326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235.0(200.0, 307.7)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FFD4B" w14:textId="7354060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0.082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  <w:tr w:rsidR="005D6871" w14:paraId="00CC76A4" w14:textId="77777777" w:rsidTr="00BE3EDD">
        <w:trPr>
          <w:trHeight w:val="281"/>
        </w:trPr>
        <w:tc>
          <w:tcPr>
            <w:tcW w:w="1707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1E1E97" w14:textId="77777777" w:rsidR="005D6871" w:rsidRDefault="0000000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Blood loss(ml)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883708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300.0(125.0, 600.0)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B4263D" w14:textId="77777777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300.0(200.0, 500.0)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2BFE6E" w14:textId="696FA0D0" w:rsidR="005D6871" w:rsidRDefault="000000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0.813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</w:tbl>
    <w:p w14:paraId="10D3BC6D" w14:textId="77777777" w:rsidR="00BE3EDD" w:rsidRPr="00CA3EA1" w:rsidRDefault="00BE3EDD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 w:rsidRPr="002D631B">
        <w:rPr>
          <w:rFonts w:ascii="Times New Roman" w:eastAsia="仿宋" w:hAnsi="Times New Roman" w:cs="Times New Roman" w:hint="eastAsia"/>
          <w:vertAlign w:val="superscript"/>
        </w:rPr>
        <w:t>a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>Chi-square test</w:t>
      </w:r>
      <w:r>
        <w:rPr>
          <w:rFonts w:ascii="Times New Roman" w:eastAsia="仿宋" w:hAnsi="Times New Roman" w:cs="Times New Roman" w:hint="eastAsia"/>
        </w:rPr>
        <w:t xml:space="preserve">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b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>
        <w:rPr>
          <w:rFonts w:ascii="Times New Roman" w:eastAsia="仿宋" w:hAnsi="Times New Roman" w:cs="Times New Roman" w:hint="eastAsia"/>
        </w:rPr>
        <w:t xml:space="preserve">T-test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c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 xml:space="preserve">Mann </w:t>
      </w:r>
      <w:proofErr w:type="spellStart"/>
      <w:r w:rsidRPr="002D631B">
        <w:rPr>
          <w:rFonts w:ascii="Times New Roman" w:eastAsia="仿宋" w:hAnsi="Times New Roman" w:cs="Times New Roman"/>
        </w:rPr>
        <w:t>whitney</w:t>
      </w:r>
      <w:proofErr w:type="spellEnd"/>
      <w:r w:rsidRPr="002D631B">
        <w:rPr>
          <w:rFonts w:ascii="Times New Roman" w:eastAsia="仿宋" w:hAnsi="Times New Roman" w:cs="Times New Roman"/>
        </w:rPr>
        <w:t xml:space="preserve"> test</w:t>
      </w:r>
      <w:r w:rsidRPr="002D631B">
        <w:t xml:space="preserve"> </w:t>
      </w:r>
      <w:r w:rsidRPr="002D631B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eastAsia="仿宋" w:hAnsi="Times New Roman" w:cs="Times New Roman" w:hint="eastAsia"/>
        </w:rPr>
        <w:t>S</w:t>
      </w:r>
      <w:r w:rsidRPr="002D631B">
        <w:rPr>
          <w:rFonts w:ascii="Times New Roman" w:eastAsia="仿宋" w:hAnsi="Times New Roman" w:cs="Times New Roman"/>
        </w:rPr>
        <w:t>ignificant difference</w:t>
      </w:r>
    </w:p>
    <w:p w14:paraId="3EF0194A" w14:textId="77777777" w:rsidR="005D6871" w:rsidRDefault="005D6871">
      <w:pPr>
        <w:rPr>
          <w:rFonts w:ascii="Times New Roman" w:hAnsi="Times New Roman" w:cs="Times New Roman"/>
          <w:sz w:val="18"/>
          <w:szCs w:val="18"/>
        </w:rPr>
      </w:pPr>
    </w:p>
    <w:p w14:paraId="5F02E8A9" w14:textId="77777777" w:rsidR="001E18CA" w:rsidRDefault="001E18C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1C071011" w14:textId="24A015FB" w:rsidR="005D6871" w:rsidRPr="001E18CA" w:rsidRDefault="00000000" w:rsidP="001E18CA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Table S5 Comparison of short-term postoperative complications between the direct surgery group and </w:t>
      </w:r>
      <w:r w:rsidR="001E18CA">
        <w:rPr>
          <w:rFonts w:ascii="Times New Roman" w:hAnsi="Times New Roman" w:cs="Times New Roman" w:hint="eastAsia"/>
          <w:sz w:val="21"/>
          <w:szCs w:val="21"/>
        </w:rPr>
        <w:t>PBD</w:t>
      </w:r>
      <w:r w:rsidR="001E18CA">
        <w:rPr>
          <w:rFonts w:ascii="Times New Roman" w:hAnsi="Times New Roman" w:cs="Times New Roman"/>
          <w:sz w:val="21"/>
          <w:szCs w:val="21"/>
        </w:rPr>
        <w:t xml:space="preserve"> group</w:t>
      </w:r>
      <w:r w:rsidR="001E18CA">
        <w:rPr>
          <w:rFonts w:ascii="Times New Roman" w:hAnsi="Times New Roman" w:cs="Times New Roman" w:hint="eastAsia"/>
          <w:sz w:val="21"/>
          <w:szCs w:val="21"/>
        </w:rPr>
        <w:t xml:space="preserve"> in all </w:t>
      </w:r>
      <w:r w:rsidR="001E18CA">
        <w:rPr>
          <w:rFonts w:ascii="Times New Roman" w:hAnsi="Times New Roman" w:cs="Times New Roman"/>
          <w:sz w:val="21"/>
          <w:szCs w:val="21"/>
        </w:rPr>
        <w:t>jaundice</w:t>
      </w:r>
      <w:r w:rsidR="001E18CA">
        <w:rPr>
          <w:rFonts w:ascii="Times New Roman" w:hAnsi="Times New Roman" w:cs="Times New Roman" w:hint="eastAsia"/>
          <w:sz w:val="21"/>
          <w:szCs w:val="21"/>
        </w:rPr>
        <w:t>d patients</w:t>
      </w:r>
    </w:p>
    <w:tbl>
      <w:tblPr>
        <w:tblW w:w="5072" w:type="pct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064"/>
        <w:gridCol w:w="2108"/>
        <w:gridCol w:w="1710"/>
        <w:gridCol w:w="917"/>
      </w:tblGrid>
      <w:tr w:rsidR="005D6871" w14:paraId="520EE5D2" w14:textId="77777777" w:rsidTr="001E18CA">
        <w:trPr>
          <w:trHeight w:val="333"/>
        </w:trPr>
        <w:tc>
          <w:tcPr>
            <w:tcW w:w="2190" w:type="pct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600157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Postoperative complications (n)</w:t>
            </w:r>
          </w:p>
        </w:tc>
        <w:tc>
          <w:tcPr>
            <w:tcW w:w="125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C45814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Direct surgery group </w:t>
            </w:r>
          </w:p>
        </w:tc>
        <w:tc>
          <w:tcPr>
            <w:tcW w:w="10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17C6577" w14:textId="192B88E4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PBD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group</w:t>
            </w:r>
          </w:p>
        </w:tc>
        <w:tc>
          <w:tcPr>
            <w:tcW w:w="544" w:type="pct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C4D71A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5D6871" w14:paraId="3AD66E4D" w14:textId="77777777" w:rsidTr="001E18CA">
        <w:trPr>
          <w:trHeight w:val="333"/>
        </w:trPr>
        <w:tc>
          <w:tcPr>
            <w:tcW w:w="2190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937951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4A1CB9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(n=45)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E0CAF1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(n=96)</w:t>
            </w:r>
          </w:p>
        </w:tc>
        <w:tc>
          <w:tcPr>
            <w:tcW w:w="5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A688AF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18CA" w14:paraId="21EDDAA5" w14:textId="77777777" w:rsidTr="001E18CA">
        <w:trPr>
          <w:trHeight w:val="551"/>
        </w:trPr>
        <w:tc>
          <w:tcPr>
            <w:tcW w:w="2190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54C523C" w14:textId="2BD5A6AA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Pancreatic fistula</w:t>
            </w:r>
          </w:p>
        </w:tc>
        <w:tc>
          <w:tcPr>
            <w:tcW w:w="125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BFBA12F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F637CA9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6B25183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3B23FE91" w14:textId="77777777" w:rsidTr="001E18CA">
        <w:trPr>
          <w:trHeight w:val="333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CE9AD6E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BAF255B" w14:textId="6A434E9A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Non-CR-POPF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9391071" w14:textId="5AA1797C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36(8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D38869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76(79.2%)</w:t>
            </w:r>
          </w:p>
        </w:tc>
        <w:tc>
          <w:tcPr>
            <w:tcW w:w="5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C90D40E" w14:textId="18E4FFDF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0. 837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DA89559" w14:textId="77777777" w:rsidTr="001E18CA">
        <w:trPr>
          <w:trHeight w:val="333"/>
        </w:trPr>
        <w:tc>
          <w:tcPr>
            <w:tcW w:w="3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EE9E693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E3F96C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Grade B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8892AF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6(13.3%)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142F0B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11(11.5%)</w:t>
            </w:r>
          </w:p>
        </w:tc>
        <w:tc>
          <w:tcPr>
            <w:tcW w:w="54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ACC3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598AF132" w14:textId="77777777" w:rsidTr="001E18CA">
        <w:trPr>
          <w:trHeight w:val="333"/>
        </w:trPr>
        <w:tc>
          <w:tcPr>
            <w:tcW w:w="3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4F60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0CFD9C4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Grade C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0E1D70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3(6.7%)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303AC9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9(9.4%)</w:t>
            </w:r>
          </w:p>
        </w:tc>
        <w:tc>
          <w:tcPr>
            <w:tcW w:w="54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1223B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63EDD95E" w14:textId="77777777" w:rsidTr="001E18CA">
        <w:trPr>
          <w:trHeight w:val="276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253FB1B" w14:textId="57E4F981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Biliary 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leak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AD522E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4(8.9%)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DA81D6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7(7.3%)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57CE870" w14:textId="6E53E570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0.742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04215E6A" w14:textId="77777777" w:rsidTr="001E18CA">
        <w:trPr>
          <w:trHeight w:val="333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6B8CC5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Postoperative bleeding 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A83A2E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10(22.2%)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70D89C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25(26.0%)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D6C706A" w14:textId="79B6936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0.625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F1002CD" w14:textId="77777777" w:rsidTr="001E18CA">
        <w:trPr>
          <w:trHeight w:val="333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F2FBC1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Postoperative infection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54E641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7(15.6%)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1B629BA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19(19.8%)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0F917BA" w14:textId="22CB16E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0.545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40BA8B33" w14:textId="77777777" w:rsidTr="001E18CA">
        <w:trPr>
          <w:trHeight w:val="333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4485036" w14:textId="3CB6E1A4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Postoperative 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DGE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539E40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9(20.0%)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8ED09F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20(20.8%)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8A583B5" w14:textId="3FC5C794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0.909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4ED0A076" w14:textId="77777777" w:rsidTr="001E18CA">
        <w:trPr>
          <w:trHeight w:val="666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F7AF234" w14:textId="12742020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omplications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AAA841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26(57.8%)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A9A3FF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62(64.6%)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A94F039" w14:textId="64FA51E1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0.437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7C37D8BC" w14:textId="77777777" w:rsidTr="001E18CA">
        <w:trPr>
          <w:trHeight w:val="666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4A89BF8" w14:textId="7027FF2F" w:rsidR="005D6871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evere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complications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43744F6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8(17.8%)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017529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19(19.8%)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9C7ACA9" w14:textId="43FD9096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0.777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7228BCE" w14:textId="77777777" w:rsidTr="001E18CA">
        <w:trPr>
          <w:trHeight w:val="276"/>
        </w:trPr>
        <w:tc>
          <w:tcPr>
            <w:tcW w:w="2190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0582A28E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Perioperative death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7FA2D79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1(2.2%)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2536541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5(5.2%)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044B6B8" w14:textId="2137640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0.413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</w:tbl>
    <w:p w14:paraId="0249471D" w14:textId="77777777" w:rsidR="00BE3EDD" w:rsidRPr="00CA3EA1" w:rsidRDefault="00BE3EDD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 w:rsidRPr="002D631B">
        <w:rPr>
          <w:rFonts w:ascii="Times New Roman" w:eastAsia="仿宋" w:hAnsi="Times New Roman" w:cs="Times New Roman" w:hint="eastAsia"/>
          <w:vertAlign w:val="superscript"/>
        </w:rPr>
        <w:t>a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>Chi-square test</w:t>
      </w:r>
    </w:p>
    <w:p w14:paraId="635A4B4E" w14:textId="77777777" w:rsidR="005D6871" w:rsidRDefault="005D6871">
      <w:pPr>
        <w:rPr>
          <w:rFonts w:ascii="Times New Roman" w:hAnsi="Times New Roman" w:cs="Times New Roman"/>
          <w:sz w:val="18"/>
          <w:szCs w:val="18"/>
        </w:rPr>
      </w:pPr>
    </w:p>
    <w:p w14:paraId="47B15A20" w14:textId="77777777" w:rsidR="001E18CA" w:rsidRDefault="001E18C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1A07D7A4" w14:textId="4CA755A2" w:rsidR="005D6871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Table S6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E18CA">
        <w:rPr>
          <w:rFonts w:ascii="Times New Roman" w:hAnsi="Times New Roman" w:cs="Times New Roman"/>
          <w:sz w:val="21"/>
          <w:szCs w:val="21"/>
        </w:rPr>
        <w:t>P</w:t>
      </w:r>
      <w:r w:rsidR="001E18CA" w:rsidRPr="008408CD">
        <w:rPr>
          <w:rFonts w:ascii="Times New Roman" w:hAnsi="Times New Roman" w:cs="Times New Roman" w:hint="eastAsia"/>
          <w:sz w:val="21"/>
          <w:szCs w:val="21"/>
        </w:rPr>
        <w:t>r</w:t>
      </w:r>
      <w:r w:rsidR="001E18CA" w:rsidRPr="008408CD">
        <w:rPr>
          <w:rFonts w:ascii="Times New Roman" w:hAnsi="Times New Roman" w:cs="Times New Roman"/>
          <w:sz w:val="21"/>
          <w:szCs w:val="21"/>
        </w:rPr>
        <w:t>eoperative baseline data</w:t>
      </w:r>
      <w:r>
        <w:rPr>
          <w:rFonts w:ascii="Times New Roman" w:hAnsi="Times New Roman" w:cs="Times New Roman"/>
          <w:sz w:val="21"/>
          <w:szCs w:val="21"/>
        </w:rPr>
        <w:t xml:space="preserve"> of direct surgery group and </w:t>
      </w:r>
      <w:r w:rsidR="001E18CA">
        <w:rPr>
          <w:rFonts w:ascii="Times New Roman" w:hAnsi="Times New Roman" w:cs="Times New Roman" w:hint="eastAsia"/>
          <w:sz w:val="21"/>
          <w:szCs w:val="21"/>
        </w:rPr>
        <w:t>PBD</w:t>
      </w:r>
      <w:r>
        <w:rPr>
          <w:rFonts w:ascii="Times New Roman" w:hAnsi="Times New Roman" w:cs="Times New Roman"/>
          <w:sz w:val="21"/>
          <w:szCs w:val="21"/>
        </w:rPr>
        <w:t xml:space="preserve"> group in the mild jaundice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 patients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4"/>
        <w:gridCol w:w="872"/>
      </w:tblGrid>
      <w:tr w:rsidR="005D6871" w14:paraId="6CFCB09B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9E85C0F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8116C75" w14:textId="77777777" w:rsidR="001E18CA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Direct surgery group</w:t>
            </w:r>
          </w:p>
          <w:p w14:paraId="22208F1B" w14:textId="3E2F4FB3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(n=39)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A1735CF" w14:textId="77777777" w:rsidR="001E18CA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BD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group</w:t>
            </w:r>
          </w:p>
          <w:p w14:paraId="561EC89D" w14:textId="0F7A8399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(n=46)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60305A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18C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1E18CA" w14:paraId="7B52165C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5FCCF34" w14:textId="07B81435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Gender(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EA5CA78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9552980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325C70E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6871" w14:paraId="368052D6" w14:textId="77777777" w:rsidTr="001E18CA">
        <w:trPr>
          <w:trHeight w:val="386"/>
          <w:jc w:val="center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730C30E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4B7BEB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81B2E2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25(64.1%)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5C7055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27(58.7%)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F2556D0" w14:textId="1DE26256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0.610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5B9F3D53" w14:textId="77777777" w:rsidTr="001E18CA">
        <w:trPr>
          <w:trHeight w:val="386"/>
          <w:jc w:val="center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BD72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BCEB938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4A48E7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14(35.9%)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7F9F4AC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19(41.3%)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3FFB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1B149B65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7007B63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Age(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y)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88A3D7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58.38±12.07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A64B00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63.65±7.82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3C30145" w14:textId="44F8B0FA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0.022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53896387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09A37C1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BMI(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kg/m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759943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24.15±3.18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2980F8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23.91±3.06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E984B31" w14:textId="7C347782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0.720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4AC4367D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8BC22E2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Hypertension(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4932712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11(28.2%)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C4EB7C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20(43.5%)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2EC3543" w14:textId="68F0DE3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0.145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67CD67D9" w14:textId="77777777" w:rsidTr="001E18CA">
        <w:trPr>
          <w:trHeight w:val="414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46B2982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Diabetes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E2440B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11(28.2%)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FD4445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15(32.6%)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D4E8191" w14:textId="08FD2DAF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0.661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061B4548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E15D74F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TB(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6F1C59F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211.72±157.57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4372905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118.09±78.22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32D90DE" w14:textId="2D83B81B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  <w:r w:rsidR="00BE3E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5D6871" w14:paraId="6BC98191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F3D8A36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ALT(U/L)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6EC2D2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125.41±58.83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D8D06D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99.22±71.11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64B24A3" w14:textId="7ABDFC1D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0.071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5479DEE0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C7C7749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ALB(g/L)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DF8FCA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35.19±4.16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401FB1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35.68±3.17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B0AB2CB" w14:textId="6D1AC398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0.539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7B10A2BB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2681C00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HGB(g/L)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F072A0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121.92±17.71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0E43C5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126.43±17.61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EEAA6E0" w14:textId="123110A0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0.244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166768FE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83FEB73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PT(s)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7387CDB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11.59±1.10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D1AD4D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11.81±1.05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96442E6" w14:textId="54F2E536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0.340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5D6871" w14:paraId="0FCA298E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833A048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Preoperative APTT(s)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F98B2F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28.69±13.68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0175CA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27.85±6.89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B4ACDE8" w14:textId="3E8044A5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0.717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b</w:t>
            </w:r>
          </w:p>
        </w:tc>
      </w:tr>
      <w:tr w:rsidR="001E18CA" w14:paraId="762AF828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B412D4A" w14:textId="34DF23E0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Surgical methods(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E7327B3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2C70A98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8EE39C4" w14:textId="77777777" w:rsidR="001E18CA" w:rsidRDefault="001E18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75B6638A" w14:textId="77777777" w:rsidTr="001E18CA">
        <w:trPr>
          <w:trHeight w:val="386"/>
          <w:jc w:val="center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97EFC35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79E69D3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Open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34EA510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9(23.1%)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B1F0F6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14(30.4%)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19E01C3" w14:textId="1948D9A3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0.467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a</w:t>
            </w:r>
          </w:p>
        </w:tc>
      </w:tr>
      <w:tr w:rsidR="005D6871" w14:paraId="32F2076B" w14:textId="77777777" w:rsidTr="001E18CA">
        <w:trPr>
          <w:trHeight w:val="386"/>
          <w:jc w:val="center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8CD5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2C8B034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Laparoscopic transfer opening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81C993A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1(2.6%)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C2F13D9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3(6.5%)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3424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572EE895" w14:textId="77777777" w:rsidTr="001E18CA">
        <w:trPr>
          <w:trHeight w:val="386"/>
          <w:jc w:val="center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37282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71CA884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Laparoscopic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17987C7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23(27.1%)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E5A9D21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15(26.8%)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F1E6" w14:textId="77777777" w:rsidR="005D6871" w:rsidRDefault="005D687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871" w14:paraId="49AC6727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D9D88DA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Duration of surgery(min)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F97DC2D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230.0(190.0,260.0)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FE6810A" w14:textId="56776A21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230.0(188.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,306.</w:t>
            </w:r>
            <w:r w:rsidR="001E18CA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8F13C8B" w14:textId="79D68D65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0.522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  <w:tr w:rsidR="005D6871" w14:paraId="4057E077" w14:textId="77777777" w:rsidTr="001E18CA">
        <w:trPr>
          <w:trHeight w:val="38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5FE2805" w14:textId="77777777" w:rsidR="005D6871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Blood loss(ml)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252346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350.0(150.0,600.0)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6B09B73" w14:textId="77777777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300.0(200.0,525.0)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0484A52" w14:textId="2E610E9D" w:rsidR="005D6871" w:rsidRDefault="000000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0.989</w:t>
            </w:r>
            <w:r w:rsidR="00BE3EDD" w:rsidRPr="002D631B">
              <w:rPr>
                <w:rFonts w:ascii="Times New Roman" w:eastAsia="仿宋" w:hAnsi="Times New Roman" w:cs="Times New Roman" w:hint="eastAsia"/>
                <w:vertAlign w:val="superscript"/>
              </w:rPr>
              <w:t xml:space="preserve"> c</w:t>
            </w:r>
          </w:p>
        </w:tc>
      </w:tr>
    </w:tbl>
    <w:p w14:paraId="04A21A65" w14:textId="77777777" w:rsidR="00BE3EDD" w:rsidRPr="00CA3EA1" w:rsidRDefault="00BE3EDD" w:rsidP="00BE3EDD">
      <w:pPr>
        <w:spacing w:line="360" w:lineRule="auto"/>
        <w:jc w:val="both"/>
        <w:rPr>
          <w:rFonts w:ascii="Times New Roman" w:eastAsia="仿宋" w:hAnsi="Times New Roman" w:cs="Times New Roman"/>
        </w:rPr>
      </w:pPr>
      <w:r w:rsidRPr="002D631B">
        <w:rPr>
          <w:rFonts w:ascii="Times New Roman" w:eastAsia="仿宋" w:hAnsi="Times New Roman" w:cs="Times New Roman" w:hint="eastAsia"/>
          <w:vertAlign w:val="superscript"/>
        </w:rPr>
        <w:t>a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>Chi-square test</w:t>
      </w:r>
      <w:r>
        <w:rPr>
          <w:rFonts w:ascii="Times New Roman" w:eastAsia="仿宋" w:hAnsi="Times New Roman" w:cs="Times New Roman" w:hint="eastAsia"/>
        </w:rPr>
        <w:t xml:space="preserve">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b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>
        <w:rPr>
          <w:rFonts w:ascii="Times New Roman" w:eastAsia="仿宋" w:hAnsi="Times New Roman" w:cs="Times New Roman" w:hint="eastAsia"/>
        </w:rPr>
        <w:t xml:space="preserve">T-test </w:t>
      </w:r>
      <w:r w:rsidRPr="002D631B">
        <w:rPr>
          <w:rFonts w:ascii="Times New Roman" w:eastAsia="仿宋" w:hAnsi="Times New Roman" w:cs="Times New Roman" w:hint="eastAsia"/>
          <w:vertAlign w:val="superscript"/>
        </w:rPr>
        <w:t>c</w:t>
      </w:r>
      <w:r>
        <w:rPr>
          <w:rFonts w:ascii="Times New Roman" w:eastAsia="仿宋" w:hAnsi="Times New Roman" w:cs="Times New Roman" w:hint="eastAsia"/>
          <w:vertAlign w:val="superscript"/>
        </w:rPr>
        <w:t xml:space="preserve"> </w:t>
      </w:r>
      <w:r w:rsidRPr="002D631B">
        <w:rPr>
          <w:rFonts w:ascii="Times New Roman" w:eastAsia="仿宋" w:hAnsi="Times New Roman" w:cs="Times New Roman"/>
        </w:rPr>
        <w:t xml:space="preserve">Mann </w:t>
      </w:r>
      <w:proofErr w:type="spellStart"/>
      <w:r w:rsidRPr="002D631B">
        <w:rPr>
          <w:rFonts w:ascii="Times New Roman" w:eastAsia="仿宋" w:hAnsi="Times New Roman" w:cs="Times New Roman"/>
        </w:rPr>
        <w:t>whitney</w:t>
      </w:r>
      <w:proofErr w:type="spellEnd"/>
      <w:r w:rsidRPr="002D631B">
        <w:rPr>
          <w:rFonts w:ascii="Times New Roman" w:eastAsia="仿宋" w:hAnsi="Times New Roman" w:cs="Times New Roman"/>
        </w:rPr>
        <w:t xml:space="preserve"> test</w:t>
      </w:r>
      <w:r w:rsidRPr="002D631B">
        <w:t xml:space="preserve"> </w:t>
      </w:r>
      <w:r w:rsidRPr="002D631B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eastAsia="仿宋" w:hAnsi="Times New Roman" w:cs="Times New Roman" w:hint="eastAsia"/>
        </w:rPr>
        <w:t>S</w:t>
      </w:r>
      <w:r w:rsidRPr="002D631B">
        <w:rPr>
          <w:rFonts w:ascii="Times New Roman" w:eastAsia="仿宋" w:hAnsi="Times New Roman" w:cs="Times New Roman"/>
        </w:rPr>
        <w:t>ignificant difference</w:t>
      </w:r>
    </w:p>
    <w:p w14:paraId="064B034F" w14:textId="77777777" w:rsidR="005D6871" w:rsidRPr="00BE3EDD" w:rsidRDefault="005D6871">
      <w:pPr>
        <w:rPr>
          <w:rFonts w:ascii="Times New Roman" w:hAnsi="Times New Roman" w:cs="Times New Roman"/>
          <w:sz w:val="18"/>
          <w:szCs w:val="18"/>
        </w:rPr>
      </w:pPr>
    </w:p>
    <w:p w14:paraId="06CAAB85" w14:textId="77777777" w:rsidR="005D6871" w:rsidRDefault="005D6871">
      <w:pPr>
        <w:jc w:val="center"/>
        <w:rPr>
          <w:rFonts w:ascii="Times New Roman" w:hAnsi="Times New Roman" w:cs="Times New Roman"/>
        </w:rPr>
      </w:pPr>
    </w:p>
    <w:sectPr w:rsidR="005D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79BA" w14:textId="77777777" w:rsidR="0056772A" w:rsidRDefault="0056772A">
      <w:r>
        <w:separator/>
      </w:r>
    </w:p>
  </w:endnote>
  <w:endnote w:type="continuationSeparator" w:id="0">
    <w:p w14:paraId="490B275D" w14:textId="77777777" w:rsidR="0056772A" w:rsidRDefault="0056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9310" w14:textId="77777777" w:rsidR="0056772A" w:rsidRDefault="0056772A">
      <w:r>
        <w:separator/>
      </w:r>
    </w:p>
  </w:footnote>
  <w:footnote w:type="continuationSeparator" w:id="0">
    <w:p w14:paraId="65C5233C" w14:textId="77777777" w:rsidR="0056772A" w:rsidRDefault="0056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1E"/>
    <w:rsid w:val="000D6823"/>
    <w:rsid w:val="0016278C"/>
    <w:rsid w:val="00167688"/>
    <w:rsid w:val="001A1169"/>
    <w:rsid w:val="001E18CA"/>
    <w:rsid w:val="002549A9"/>
    <w:rsid w:val="003558EA"/>
    <w:rsid w:val="0056772A"/>
    <w:rsid w:val="00591C36"/>
    <w:rsid w:val="005A7B0C"/>
    <w:rsid w:val="005D6871"/>
    <w:rsid w:val="00630E1E"/>
    <w:rsid w:val="00645B43"/>
    <w:rsid w:val="00756FD3"/>
    <w:rsid w:val="00803313"/>
    <w:rsid w:val="00946F12"/>
    <w:rsid w:val="009F5930"/>
    <w:rsid w:val="00AA1005"/>
    <w:rsid w:val="00AB6B72"/>
    <w:rsid w:val="00B44DF2"/>
    <w:rsid w:val="00B727A9"/>
    <w:rsid w:val="00BD3A96"/>
    <w:rsid w:val="00BE3EDD"/>
    <w:rsid w:val="00C23794"/>
    <w:rsid w:val="00C44D03"/>
    <w:rsid w:val="00C74854"/>
    <w:rsid w:val="00CC7273"/>
    <w:rsid w:val="00CE15DD"/>
    <w:rsid w:val="00DE6DE8"/>
    <w:rsid w:val="00EC6041"/>
    <w:rsid w:val="00F27025"/>
    <w:rsid w:val="00FC3E8F"/>
    <w:rsid w:val="044D2F49"/>
    <w:rsid w:val="097A4477"/>
    <w:rsid w:val="0995039F"/>
    <w:rsid w:val="0C3E2226"/>
    <w:rsid w:val="10667759"/>
    <w:rsid w:val="19CC487B"/>
    <w:rsid w:val="2BE0256A"/>
    <w:rsid w:val="2C803794"/>
    <w:rsid w:val="2E876B6B"/>
    <w:rsid w:val="2FC35981"/>
    <w:rsid w:val="302F5020"/>
    <w:rsid w:val="3D7C2FEC"/>
    <w:rsid w:val="3DEC564C"/>
    <w:rsid w:val="3E043D34"/>
    <w:rsid w:val="426E4CA0"/>
    <w:rsid w:val="447200CB"/>
    <w:rsid w:val="583F5C3D"/>
    <w:rsid w:val="60326B7B"/>
    <w:rsid w:val="62FA7330"/>
    <w:rsid w:val="65C22647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65699"/>
  <w15:docId w15:val="{3C579C91-6821-254C-8AFA-8EA2C4DD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25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t59592</dc:creator>
  <cp:lastModifiedBy>t59592</cp:lastModifiedBy>
  <cp:revision>7</cp:revision>
  <dcterms:created xsi:type="dcterms:W3CDTF">2025-04-16T07:47:00Z</dcterms:created>
  <dcterms:modified xsi:type="dcterms:W3CDTF">2025-10-19T15:31:00Z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eyJoZGlkIjoiOGJhYjM5ZmZiZWQwMjg2NzFhYTUzMzU5Y2M4ZTNlMTIiLCJ1c2VySWQiOiIyNTYzNzA3MDEifQ==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043DB04B3B844CA5B7E1530991C12B3C_12</vt:lpwstr>
  </property>
</Properties>
</file>