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32DD" w14:textId="501976B6" w:rsidR="008A49B9" w:rsidRPr="00996B68" w:rsidRDefault="008A49B9" w:rsidP="008A49B9">
      <w:pPr>
        <w:spacing w:line="276" w:lineRule="auto"/>
        <w:rPr>
          <w:rFonts w:ascii="Times New Roman" w:hAnsi="Times New Roman" w:cs="Times New Roman"/>
          <w:sz w:val="22"/>
          <w:szCs w:val="24"/>
        </w:rPr>
      </w:pPr>
      <w:r w:rsidRPr="00996B68">
        <w:rPr>
          <w:rFonts w:ascii="Times New Roman" w:hAnsi="Times New Roman" w:cs="Times New Roman" w:hint="eastAsia"/>
          <w:b/>
          <w:bCs/>
          <w:sz w:val="22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2"/>
          <w:szCs w:val="24"/>
        </w:rPr>
        <w:t>S</w:t>
      </w:r>
      <w:r w:rsidRPr="00996B68">
        <w:rPr>
          <w:rFonts w:ascii="Times New Roman" w:hAnsi="Times New Roman" w:cs="Times New Roman" w:hint="eastAsia"/>
          <w:b/>
          <w:bCs/>
          <w:sz w:val="22"/>
          <w:szCs w:val="24"/>
        </w:rPr>
        <w:t>1</w:t>
      </w:r>
      <w:r w:rsidRPr="00996B68">
        <w:rPr>
          <w:rFonts w:ascii="Times New Roman" w:hAnsi="Times New Roman" w:cs="Times New Roman" w:hint="eastAsia"/>
          <w:sz w:val="22"/>
          <w:szCs w:val="24"/>
        </w:rPr>
        <w:t xml:space="preserve">  </w:t>
      </w:r>
      <w:r w:rsidRPr="008A49B9">
        <w:rPr>
          <w:rFonts w:ascii="Times New Roman" w:hAnsi="Times New Roman" w:cs="Times New Roman" w:hint="eastAsia"/>
          <w:sz w:val="22"/>
          <w:szCs w:val="24"/>
        </w:rPr>
        <w:t>Utilization of PD-1 Inhibitors in Training and V</w:t>
      </w:r>
      <w:r>
        <w:rPr>
          <w:rFonts w:ascii="Times New Roman" w:hAnsi="Times New Roman" w:cs="Times New Roman" w:hint="eastAsia"/>
          <w:sz w:val="22"/>
          <w:szCs w:val="24"/>
        </w:rPr>
        <w:t>erific</w:t>
      </w:r>
      <w:r w:rsidRPr="008A49B9">
        <w:rPr>
          <w:rFonts w:ascii="Times New Roman" w:hAnsi="Times New Roman" w:cs="Times New Roman" w:hint="eastAsia"/>
          <w:sz w:val="22"/>
          <w:szCs w:val="24"/>
        </w:rPr>
        <w:t xml:space="preserve">ation </w:t>
      </w:r>
      <w:r>
        <w:rPr>
          <w:rFonts w:ascii="Times New Roman" w:hAnsi="Times New Roman" w:cs="Times New Roman" w:hint="eastAsia"/>
          <w:sz w:val="22"/>
          <w:szCs w:val="24"/>
        </w:rPr>
        <w:t>group</w:t>
      </w:r>
      <w:r w:rsidRPr="008A49B9">
        <w:rPr>
          <w:rFonts w:ascii="Times New Roman" w:hAnsi="Times New Roman" w:cs="Times New Roman" w:hint="eastAsia"/>
          <w:sz w:val="22"/>
          <w:szCs w:val="24"/>
        </w:rPr>
        <w:t>s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1721"/>
        <w:gridCol w:w="1612"/>
        <w:gridCol w:w="1355"/>
        <w:gridCol w:w="1691"/>
        <w:gridCol w:w="1985"/>
      </w:tblGrid>
      <w:tr w:rsidR="008A49B9" w:rsidRPr="008A49B9" w14:paraId="64826A34" w14:textId="77777777" w:rsidTr="008A49B9">
        <w:trPr>
          <w:trHeight w:val="563"/>
          <w:jc w:val="center"/>
        </w:trPr>
        <w:tc>
          <w:tcPr>
            <w:tcW w:w="1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198C4E" w14:textId="0C1B7193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PD-1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inhibitors</w:t>
            </w:r>
          </w:p>
        </w:tc>
        <w:tc>
          <w:tcPr>
            <w:tcW w:w="16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9285683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Dose(mg)</w:t>
            </w:r>
          </w:p>
        </w:tc>
        <w:tc>
          <w:tcPr>
            <w:tcW w:w="13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B8BD90D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All patients</w:t>
            </w:r>
            <w:r w:rsidRPr="008A49B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N=355</w:t>
            </w:r>
            <w:r w:rsidRPr="008A49B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F128C21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Training group</w:t>
            </w:r>
            <w:r w:rsidRPr="008A49B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N=249</w:t>
            </w:r>
            <w:r w:rsidRPr="008A49B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96C7F8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Verification group</w:t>
            </w:r>
            <w:r w:rsidRPr="008A49B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N=106</w:t>
            </w:r>
            <w:r w:rsidRPr="008A49B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8A49B9" w:rsidRPr="008A49B9" w14:paraId="57A77602" w14:textId="77777777" w:rsidTr="008A49B9">
        <w:trPr>
          <w:trHeight w:val="435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1496B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Tislelizumab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A89BA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8827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0301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181A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8A49B9" w:rsidRPr="008A49B9" w14:paraId="44A53BC0" w14:textId="77777777" w:rsidTr="008A49B9">
        <w:trPr>
          <w:trHeight w:val="413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71F64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Camrelizumab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120C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D4494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CC307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28E2D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</w:t>
            </w:r>
          </w:p>
        </w:tc>
      </w:tr>
      <w:tr w:rsidR="008A49B9" w:rsidRPr="008A49B9" w14:paraId="5A1766E3" w14:textId="77777777" w:rsidTr="008A49B9">
        <w:trPr>
          <w:trHeight w:val="428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201B4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Sintilimab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1EC6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1573D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C99AD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04581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</w:tr>
      <w:tr w:rsidR="008A49B9" w:rsidRPr="008A49B9" w14:paraId="688F976A" w14:textId="77777777" w:rsidTr="008A49B9">
        <w:trPr>
          <w:trHeight w:val="413"/>
          <w:jc w:val="center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30A93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Toripalimab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989C3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6C7F2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15B0A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7D74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8A49B9" w:rsidRPr="008A49B9" w14:paraId="50135516" w14:textId="77777777" w:rsidTr="008A49B9">
        <w:trPr>
          <w:trHeight w:val="428"/>
          <w:jc w:val="center"/>
        </w:trPr>
        <w:tc>
          <w:tcPr>
            <w:tcW w:w="17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7B0BA43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Pembrolizumab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1E686BE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3CBD7CE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22B6D5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4CCCE4D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</w:tbl>
    <w:p w14:paraId="7944F771" w14:textId="33B7ECB8" w:rsidR="00B27D85" w:rsidRDefault="008A49B9">
      <w:pPr>
        <w:rPr>
          <w:rFonts w:ascii="Times New Roman" w:hAnsi="Times New Roman" w:cs="Times New Roman"/>
        </w:rPr>
      </w:pPr>
      <w:r w:rsidRPr="008A49B9">
        <w:rPr>
          <w:rFonts w:ascii="Times New Roman" w:hAnsi="Times New Roman" w:cs="Times New Roman"/>
        </w:rPr>
        <w:t>PD-1, Programmed death-1</w:t>
      </w:r>
    </w:p>
    <w:p w14:paraId="1DF6D704" w14:textId="77777777" w:rsidR="008A49B9" w:rsidRDefault="008A49B9">
      <w:pPr>
        <w:rPr>
          <w:rFonts w:ascii="Times New Roman" w:hAnsi="Times New Roman" w:cs="Times New Roman"/>
        </w:rPr>
      </w:pPr>
    </w:p>
    <w:p w14:paraId="37F19C05" w14:textId="77777777" w:rsidR="008A49B9" w:rsidRDefault="008A49B9">
      <w:pPr>
        <w:rPr>
          <w:rFonts w:ascii="Times New Roman" w:hAnsi="Times New Roman" w:cs="Times New Roman"/>
        </w:rPr>
      </w:pPr>
    </w:p>
    <w:p w14:paraId="23252CC2" w14:textId="77777777" w:rsidR="008A49B9" w:rsidRDefault="008A49B9">
      <w:pPr>
        <w:rPr>
          <w:rFonts w:ascii="Times New Roman" w:hAnsi="Times New Roman" w:cs="Times New Roman"/>
        </w:rPr>
      </w:pPr>
    </w:p>
    <w:p w14:paraId="0C838595" w14:textId="77777777" w:rsidR="008A49B9" w:rsidRDefault="008A49B9">
      <w:pPr>
        <w:rPr>
          <w:rFonts w:ascii="Times New Roman" w:hAnsi="Times New Roman" w:cs="Times New Roman"/>
        </w:rPr>
      </w:pPr>
    </w:p>
    <w:p w14:paraId="4F1FFDB7" w14:textId="77777777" w:rsidR="008A49B9" w:rsidRDefault="008A49B9">
      <w:pPr>
        <w:rPr>
          <w:rFonts w:ascii="Times New Roman" w:hAnsi="Times New Roman" w:cs="Times New Roman"/>
        </w:rPr>
      </w:pPr>
    </w:p>
    <w:p w14:paraId="761EB646" w14:textId="77777777" w:rsidR="008A49B9" w:rsidRDefault="008A49B9">
      <w:pPr>
        <w:rPr>
          <w:rFonts w:ascii="Times New Roman" w:hAnsi="Times New Roman" w:cs="Times New Roman"/>
        </w:rPr>
      </w:pPr>
    </w:p>
    <w:p w14:paraId="2323CE1F" w14:textId="77777777" w:rsidR="008A49B9" w:rsidRDefault="008A49B9">
      <w:pPr>
        <w:rPr>
          <w:rFonts w:ascii="Times New Roman" w:hAnsi="Times New Roman" w:cs="Times New Roman"/>
        </w:rPr>
      </w:pPr>
    </w:p>
    <w:p w14:paraId="3E67DB6C" w14:textId="77777777" w:rsidR="008A49B9" w:rsidRDefault="008A49B9">
      <w:pPr>
        <w:rPr>
          <w:rFonts w:ascii="Times New Roman" w:hAnsi="Times New Roman" w:cs="Times New Roman"/>
        </w:rPr>
      </w:pPr>
    </w:p>
    <w:p w14:paraId="56FAADC0" w14:textId="77777777" w:rsidR="008A49B9" w:rsidRDefault="008A49B9">
      <w:pPr>
        <w:rPr>
          <w:rFonts w:ascii="Times New Roman" w:hAnsi="Times New Roman" w:cs="Times New Roman"/>
        </w:rPr>
      </w:pPr>
    </w:p>
    <w:p w14:paraId="1A637C9F" w14:textId="77777777" w:rsidR="008A49B9" w:rsidRDefault="008A49B9">
      <w:pPr>
        <w:rPr>
          <w:rFonts w:ascii="Times New Roman" w:hAnsi="Times New Roman" w:cs="Times New Roman"/>
        </w:rPr>
      </w:pPr>
    </w:p>
    <w:p w14:paraId="1135C689" w14:textId="77777777" w:rsidR="008A49B9" w:rsidRDefault="008A49B9">
      <w:pPr>
        <w:rPr>
          <w:rFonts w:ascii="Times New Roman" w:hAnsi="Times New Roman" w:cs="Times New Roman"/>
        </w:rPr>
      </w:pPr>
    </w:p>
    <w:p w14:paraId="55962474" w14:textId="77777777" w:rsidR="008A49B9" w:rsidRDefault="008A49B9">
      <w:pPr>
        <w:rPr>
          <w:rFonts w:ascii="Times New Roman" w:hAnsi="Times New Roman" w:cs="Times New Roman"/>
        </w:rPr>
      </w:pPr>
    </w:p>
    <w:p w14:paraId="5BC1C6B2" w14:textId="77777777" w:rsidR="008A49B9" w:rsidRDefault="008A49B9">
      <w:pPr>
        <w:rPr>
          <w:rFonts w:ascii="Times New Roman" w:hAnsi="Times New Roman" w:cs="Times New Roman"/>
        </w:rPr>
      </w:pPr>
    </w:p>
    <w:p w14:paraId="2D2AAE16" w14:textId="77777777" w:rsidR="008A49B9" w:rsidRDefault="008A49B9">
      <w:pPr>
        <w:rPr>
          <w:rFonts w:ascii="Times New Roman" w:hAnsi="Times New Roman" w:cs="Times New Roman"/>
        </w:rPr>
      </w:pPr>
    </w:p>
    <w:p w14:paraId="1CCC36BB" w14:textId="77777777" w:rsidR="008A49B9" w:rsidRDefault="008A49B9">
      <w:pPr>
        <w:rPr>
          <w:rFonts w:ascii="Times New Roman" w:hAnsi="Times New Roman" w:cs="Times New Roman"/>
        </w:rPr>
      </w:pPr>
    </w:p>
    <w:p w14:paraId="31160BD9" w14:textId="77777777" w:rsidR="008A49B9" w:rsidRDefault="008A49B9">
      <w:pPr>
        <w:rPr>
          <w:rFonts w:ascii="Times New Roman" w:hAnsi="Times New Roman" w:cs="Times New Roman"/>
        </w:rPr>
      </w:pPr>
    </w:p>
    <w:p w14:paraId="3B962612" w14:textId="77777777" w:rsidR="008A49B9" w:rsidRDefault="008A49B9">
      <w:pPr>
        <w:rPr>
          <w:rFonts w:ascii="Times New Roman" w:hAnsi="Times New Roman" w:cs="Times New Roman"/>
        </w:rPr>
      </w:pPr>
    </w:p>
    <w:p w14:paraId="3BE28841" w14:textId="77777777" w:rsidR="008A49B9" w:rsidRDefault="008A49B9">
      <w:pPr>
        <w:rPr>
          <w:rFonts w:ascii="Times New Roman" w:hAnsi="Times New Roman" w:cs="Times New Roman"/>
        </w:rPr>
      </w:pPr>
    </w:p>
    <w:p w14:paraId="08B40ECC" w14:textId="77777777" w:rsidR="008A49B9" w:rsidRDefault="008A49B9">
      <w:pPr>
        <w:rPr>
          <w:rFonts w:ascii="Times New Roman" w:hAnsi="Times New Roman" w:cs="Times New Roman"/>
        </w:rPr>
      </w:pPr>
    </w:p>
    <w:p w14:paraId="1DB14571" w14:textId="77777777" w:rsidR="008A49B9" w:rsidRDefault="008A49B9">
      <w:pPr>
        <w:rPr>
          <w:rFonts w:ascii="Times New Roman" w:hAnsi="Times New Roman" w:cs="Times New Roman"/>
        </w:rPr>
      </w:pPr>
    </w:p>
    <w:p w14:paraId="05C09757" w14:textId="77777777" w:rsidR="008A49B9" w:rsidRDefault="008A49B9">
      <w:pPr>
        <w:rPr>
          <w:rFonts w:ascii="Times New Roman" w:hAnsi="Times New Roman" w:cs="Times New Roman"/>
        </w:rPr>
      </w:pPr>
    </w:p>
    <w:p w14:paraId="22236F90" w14:textId="77777777" w:rsidR="008A49B9" w:rsidRDefault="008A49B9">
      <w:pPr>
        <w:rPr>
          <w:rFonts w:ascii="Times New Roman" w:hAnsi="Times New Roman" w:cs="Times New Roman"/>
        </w:rPr>
      </w:pPr>
    </w:p>
    <w:p w14:paraId="5618FB9B" w14:textId="77777777" w:rsidR="008A49B9" w:rsidRDefault="008A49B9">
      <w:pPr>
        <w:rPr>
          <w:rFonts w:ascii="Times New Roman" w:hAnsi="Times New Roman" w:cs="Times New Roman"/>
        </w:rPr>
      </w:pPr>
    </w:p>
    <w:p w14:paraId="2103A6A3" w14:textId="77777777" w:rsidR="008A49B9" w:rsidRDefault="008A49B9">
      <w:pPr>
        <w:rPr>
          <w:rFonts w:ascii="Times New Roman" w:hAnsi="Times New Roman" w:cs="Times New Roman"/>
        </w:rPr>
      </w:pPr>
    </w:p>
    <w:p w14:paraId="724DC848" w14:textId="77777777" w:rsidR="008A49B9" w:rsidRDefault="008A49B9">
      <w:pPr>
        <w:rPr>
          <w:rFonts w:ascii="Times New Roman" w:hAnsi="Times New Roman" w:cs="Times New Roman"/>
        </w:rPr>
      </w:pPr>
    </w:p>
    <w:p w14:paraId="5A36760D" w14:textId="77777777" w:rsidR="008A49B9" w:rsidRDefault="008A49B9">
      <w:pPr>
        <w:rPr>
          <w:rFonts w:ascii="Times New Roman" w:hAnsi="Times New Roman" w:cs="Times New Roman"/>
        </w:rPr>
      </w:pPr>
    </w:p>
    <w:p w14:paraId="3A2054A5" w14:textId="77777777" w:rsidR="008A49B9" w:rsidRDefault="008A49B9">
      <w:pPr>
        <w:rPr>
          <w:rFonts w:ascii="Times New Roman" w:hAnsi="Times New Roman" w:cs="Times New Roman"/>
        </w:rPr>
      </w:pPr>
    </w:p>
    <w:p w14:paraId="354350C8" w14:textId="77777777" w:rsidR="008A49B9" w:rsidRDefault="008A49B9">
      <w:pPr>
        <w:rPr>
          <w:rFonts w:ascii="Times New Roman" w:hAnsi="Times New Roman" w:cs="Times New Roman"/>
        </w:rPr>
      </w:pPr>
    </w:p>
    <w:p w14:paraId="093CAE61" w14:textId="77777777" w:rsidR="008A49B9" w:rsidRDefault="008A49B9">
      <w:pPr>
        <w:rPr>
          <w:rFonts w:ascii="Times New Roman" w:hAnsi="Times New Roman" w:cs="Times New Roman"/>
        </w:rPr>
      </w:pPr>
    </w:p>
    <w:p w14:paraId="60CD0898" w14:textId="77777777" w:rsidR="008A49B9" w:rsidRDefault="008A49B9">
      <w:pPr>
        <w:rPr>
          <w:rFonts w:ascii="Times New Roman" w:hAnsi="Times New Roman" w:cs="Times New Roman"/>
        </w:rPr>
      </w:pPr>
    </w:p>
    <w:p w14:paraId="1D47A265" w14:textId="77777777" w:rsidR="008A49B9" w:rsidRDefault="008A49B9">
      <w:pPr>
        <w:rPr>
          <w:rFonts w:ascii="Times New Roman" w:hAnsi="Times New Roman" w:cs="Times New Roman"/>
        </w:rPr>
      </w:pPr>
    </w:p>
    <w:p w14:paraId="53E8F200" w14:textId="77777777" w:rsidR="008A49B9" w:rsidRDefault="008A49B9">
      <w:pPr>
        <w:rPr>
          <w:rFonts w:ascii="Times New Roman" w:hAnsi="Times New Roman" w:cs="Times New Roman"/>
        </w:rPr>
      </w:pPr>
    </w:p>
    <w:p w14:paraId="411F6678" w14:textId="77777777" w:rsidR="008A49B9" w:rsidRDefault="008A49B9">
      <w:pPr>
        <w:rPr>
          <w:rFonts w:ascii="Times New Roman" w:hAnsi="Times New Roman" w:cs="Times New Roman" w:hint="eastAsia"/>
        </w:rPr>
      </w:pPr>
    </w:p>
    <w:p w14:paraId="679C6A53" w14:textId="55C8E090" w:rsidR="008A49B9" w:rsidRPr="00996B68" w:rsidRDefault="008A49B9" w:rsidP="008A49B9">
      <w:pPr>
        <w:spacing w:line="276" w:lineRule="auto"/>
        <w:rPr>
          <w:rFonts w:ascii="Times New Roman" w:hAnsi="Times New Roman" w:cs="Times New Roman"/>
          <w:sz w:val="22"/>
          <w:szCs w:val="24"/>
        </w:rPr>
      </w:pPr>
      <w:r w:rsidRPr="00996B68">
        <w:rPr>
          <w:rFonts w:ascii="Times New Roman" w:hAnsi="Times New Roman" w:cs="Times New Roman" w:hint="eastAsia"/>
          <w:b/>
          <w:bCs/>
          <w:sz w:val="22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2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2"/>
          <w:szCs w:val="24"/>
        </w:rPr>
        <w:t>2</w:t>
      </w:r>
      <w:r w:rsidRPr="00996B68">
        <w:rPr>
          <w:rFonts w:ascii="Times New Roman" w:hAnsi="Times New Roman" w:cs="Times New Roman" w:hint="eastAsia"/>
          <w:sz w:val="22"/>
          <w:szCs w:val="24"/>
        </w:rPr>
        <w:t xml:space="preserve">  </w:t>
      </w:r>
      <w:r w:rsidRPr="008A49B9">
        <w:rPr>
          <w:rFonts w:ascii="Times New Roman" w:hAnsi="Times New Roman" w:cs="Times New Roman" w:hint="eastAsia"/>
          <w:sz w:val="22"/>
          <w:szCs w:val="24"/>
        </w:rPr>
        <w:t>Calculation Formulas for Fourteen Nutritional-Immune-Inflammatory Indicators</w:t>
      </w:r>
    </w:p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2100"/>
        <w:gridCol w:w="8520"/>
      </w:tblGrid>
      <w:tr w:rsidR="008A49B9" w:rsidRPr="008A49B9" w14:paraId="611D6AE2" w14:textId="77777777" w:rsidTr="008A49B9">
        <w:trPr>
          <w:trHeight w:val="750"/>
          <w:jc w:val="center"/>
        </w:trPr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A2DCEE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Nutritional-immune-inflammatory index</w:t>
            </w:r>
          </w:p>
        </w:tc>
        <w:tc>
          <w:tcPr>
            <w:tcW w:w="8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024BA9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Computational formula</w:t>
            </w:r>
          </w:p>
        </w:tc>
      </w:tr>
      <w:tr w:rsidR="008A49B9" w:rsidRPr="008A49B9" w14:paraId="02659520" w14:textId="77777777" w:rsidTr="008A49B9">
        <w:trPr>
          <w:trHeight w:val="44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A4DCC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761F3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Platelet count (×10^9/L)/lymphocyte count (</w:t>
            </w:r>
            <w:r w:rsidRPr="008A49B9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 w:val="22"/>
              </w:rPr>
              <w:t>×</w:t>
            </w: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10^9/L)</w:t>
            </w:r>
          </w:p>
        </w:tc>
      </w:tr>
      <w:tr w:rsidR="008A49B9" w:rsidRPr="008A49B9" w14:paraId="4FE6C21C" w14:textId="77777777" w:rsidTr="008A49B9">
        <w:trPr>
          <w:trHeight w:val="44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AB32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243FB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Neutrophil count (×10^9/L)/lymphocyte count (×10^9/L)</w:t>
            </w:r>
          </w:p>
        </w:tc>
      </w:tr>
      <w:tr w:rsidR="008A49B9" w:rsidRPr="008A49B9" w14:paraId="4130217A" w14:textId="77777777" w:rsidTr="008A49B9">
        <w:trPr>
          <w:trHeight w:val="44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1826A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4F8F8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Lymphocyte count (×10^9/L)/monocyte count (×10^9/L)</w:t>
            </w:r>
          </w:p>
        </w:tc>
      </w:tr>
      <w:tr w:rsidR="008A49B9" w:rsidRPr="008A49B9" w14:paraId="5FFCAE59" w14:textId="77777777" w:rsidTr="008A49B9">
        <w:trPr>
          <w:trHeight w:val="44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127EC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SII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8A6F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Platelet count (×10^9/L) × NLR</w:t>
            </w:r>
          </w:p>
        </w:tc>
      </w:tr>
      <w:tr w:rsidR="008A49B9" w:rsidRPr="008A49B9" w14:paraId="1CF53843" w14:textId="77777777" w:rsidTr="008A49B9">
        <w:trPr>
          <w:trHeight w:val="44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96711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SIRI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3F61B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Monocyte count (×10^9/L)× NLR</w:t>
            </w:r>
          </w:p>
        </w:tc>
      </w:tr>
      <w:tr w:rsidR="008A49B9" w:rsidRPr="008A49B9" w14:paraId="18539F06" w14:textId="77777777" w:rsidTr="008A49B9">
        <w:trPr>
          <w:trHeight w:val="44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C1CA3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PIV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58D4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Neutrophil count (×10^9/L)×monocyte count (×10^9/L)×PLR</w:t>
            </w:r>
          </w:p>
        </w:tc>
      </w:tr>
      <w:tr w:rsidR="008A49B9" w:rsidRPr="008A49B9" w14:paraId="1FA96BFB" w14:textId="77777777" w:rsidTr="008A49B9">
        <w:trPr>
          <w:trHeight w:val="458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87322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PNI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5C3E7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Albumin (g/L) + 5 × lymphocyte count (×10^9/L)</w:t>
            </w:r>
          </w:p>
        </w:tc>
      </w:tr>
      <w:tr w:rsidR="008A49B9" w:rsidRPr="008A49B9" w14:paraId="3071EE5C" w14:textId="77777777" w:rsidTr="008A49B9">
        <w:trPr>
          <w:trHeight w:val="458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047C9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FARI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CE6D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Fibrinogen(g/L)/Albumin (g/L)</w:t>
            </w:r>
          </w:p>
        </w:tc>
      </w:tr>
      <w:tr w:rsidR="008A49B9" w:rsidRPr="008A49B9" w14:paraId="20265856" w14:textId="77777777" w:rsidTr="008A49B9">
        <w:trPr>
          <w:trHeight w:val="44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21332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ALRI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71B7D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Aspartate Aminotransferase (AST, U/L) / Lymphocyte Count (×10^9/L)</w:t>
            </w:r>
          </w:p>
        </w:tc>
      </w:tr>
      <w:tr w:rsidR="008A49B9" w:rsidRPr="008A49B9" w14:paraId="099960C4" w14:textId="77777777" w:rsidTr="008A49B9">
        <w:trPr>
          <w:trHeight w:val="458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7B17B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APRI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0BE81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(AST (U/L)/40) ×100 / Platelet count (×10^9/L)</w:t>
            </w:r>
          </w:p>
        </w:tc>
      </w:tr>
      <w:tr w:rsidR="008A49B9" w:rsidRPr="008A49B9" w14:paraId="1942843C" w14:textId="77777777" w:rsidTr="008A49B9">
        <w:trPr>
          <w:trHeight w:val="458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E318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AAPR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E9C9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Albumin (g/L) / Alkaline Phosphatase (U/L)</w:t>
            </w:r>
          </w:p>
        </w:tc>
      </w:tr>
      <w:tr w:rsidR="008A49B9" w:rsidRPr="008A49B9" w14:paraId="642F0B8D" w14:textId="77777777" w:rsidTr="008A49B9">
        <w:trPr>
          <w:trHeight w:val="59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7BED3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dNLR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07401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Neutrophils count(×10^9/L) / (White Blood Cell count(×10^9/L) - Neutrophils count(×10^9/L))</w:t>
            </w:r>
          </w:p>
        </w:tc>
      </w:tr>
      <w:tr w:rsidR="008A49B9" w:rsidRPr="008A49B9" w14:paraId="292A7DE8" w14:textId="77777777" w:rsidTr="008A49B9">
        <w:trPr>
          <w:trHeight w:val="683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AFB1B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PALBI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047AD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2.02×log10Bilirubin (μmol/L)</w:t>
            </w:r>
            <w:r w:rsidRPr="008A49B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－</w:t>
            </w: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0.37×log10Bilirubin (μmol/L)2</w:t>
            </w:r>
            <w:r w:rsidRPr="008A49B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－</w:t>
            </w: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0.04×Albumin (g/L)</w:t>
            </w:r>
            <w:r w:rsidRPr="008A49B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－</w:t>
            </w: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3.48×log10Platelet count (×10^9/L)</w:t>
            </w:r>
            <w:r w:rsidRPr="008A49B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＋</w:t>
            </w: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1.01×(log10Platelet count (×10^9/L))2</w:t>
            </w:r>
          </w:p>
        </w:tc>
      </w:tr>
      <w:tr w:rsidR="008A49B9" w:rsidRPr="008A49B9" w14:paraId="5330DE82" w14:textId="77777777" w:rsidTr="008A49B9">
        <w:trPr>
          <w:trHeight w:val="450"/>
          <w:jc w:val="center"/>
        </w:trPr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E2D00C0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ALBI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F82ACEC" w14:textId="77777777" w:rsidR="008A49B9" w:rsidRPr="008A49B9" w:rsidRDefault="008A49B9" w:rsidP="008A49B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A49B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(log10 Bilirubin (μmol/L) × 0.66) + (Albumin (g/L) × (-0.085))</w:t>
            </w:r>
          </w:p>
        </w:tc>
      </w:tr>
    </w:tbl>
    <w:p w14:paraId="14586CD3" w14:textId="49218FF7" w:rsidR="008A49B9" w:rsidRPr="008A49B9" w:rsidRDefault="008A49B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PLR, </w:t>
      </w:r>
      <w:r w:rsidRPr="00D0145F">
        <w:rPr>
          <w:rFonts w:ascii="Times New Roman" w:hAnsi="Times New Roman" w:cs="Times New Roman" w:hint="eastAsia"/>
        </w:rPr>
        <w:t>platelet-to-lymphocyte ratio</w:t>
      </w:r>
      <w:r>
        <w:rPr>
          <w:rFonts w:ascii="Times New Roman" w:hAnsi="Times New Roman" w:cs="Times New Roman" w:hint="eastAsia"/>
        </w:rPr>
        <w:t>;</w:t>
      </w:r>
      <w:r w:rsidRPr="00D0145F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NLR, </w:t>
      </w:r>
      <w:r w:rsidRPr="00D0145F">
        <w:rPr>
          <w:rFonts w:ascii="Times New Roman" w:hAnsi="Times New Roman" w:cs="Times New Roman" w:hint="eastAsia"/>
        </w:rPr>
        <w:t>neutrophil-to-lymphocyte ratio</w:t>
      </w:r>
      <w:r>
        <w:rPr>
          <w:rFonts w:ascii="Times New Roman" w:hAnsi="Times New Roman" w:cs="Times New Roman" w:hint="eastAsia"/>
        </w:rPr>
        <w:t>;LMR,</w:t>
      </w:r>
      <w:r w:rsidRPr="00D0145F">
        <w:rPr>
          <w:rFonts w:ascii="Times New Roman" w:hAnsi="Times New Roman" w:cs="Times New Roman" w:hint="eastAsia"/>
        </w:rPr>
        <w:t xml:space="preserve"> lymphocyte-to-monocyte ratio</w:t>
      </w:r>
      <w:r>
        <w:rPr>
          <w:rFonts w:ascii="Times New Roman" w:hAnsi="Times New Roman" w:cs="Times New Roman" w:hint="eastAsia"/>
        </w:rPr>
        <w:t>;</w:t>
      </w:r>
      <w:r w:rsidRPr="00D0145F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SII, </w:t>
      </w:r>
      <w:r w:rsidRPr="00D0145F">
        <w:rPr>
          <w:rFonts w:ascii="Times New Roman" w:hAnsi="Times New Roman" w:cs="Times New Roman" w:hint="eastAsia"/>
        </w:rPr>
        <w:t>systemic immune-inflammation index</w:t>
      </w:r>
      <w:r>
        <w:rPr>
          <w:rFonts w:ascii="Times New Roman" w:hAnsi="Times New Roman" w:cs="Times New Roman" w:hint="eastAsia"/>
        </w:rPr>
        <w:t xml:space="preserve">; SIRI, </w:t>
      </w:r>
      <w:r w:rsidRPr="00D0145F">
        <w:rPr>
          <w:rFonts w:ascii="Times New Roman" w:hAnsi="Times New Roman" w:cs="Times New Roman" w:hint="eastAsia"/>
        </w:rPr>
        <w:t>systemic inflammation response index</w:t>
      </w:r>
      <w:r>
        <w:rPr>
          <w:rFonts w:ascii="Times New Roman" w:hAnsi="Times New Roman" w:cs="Times New Roman" w:hint="eastAsia"/>
        </w:rPr>
        <w:t xml:space="preserve">; PIV, </w:t>
      </w:r>
      <w:r w:rsidRPr="00D0145F">
        <w:rPr>
          <w:rFonts w:ascii="Times New Roman" w:hAnsi="Times New Roman" w:cs="Times New Roman" w:hint="eastAsia"/>
        </w:rPr>
        <w:t>pan-immune-inflammation value</w:t>
      </w:r>
      <w:r>
        <w:rPr>
          <w:rFonts w:ascii="Times New Roman" w:hAnsi="Times New Roman" w:cs="Times New Roman" w:hint="eastAsia"/>
        </w:rPr>
        <w:t>;</w:t>
      </w:r>
      <w:r w:rsidRPr="00D0145F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PNI, </w:t>
      </w:r>
      <w:r w:rsidRPr="00D0145F">
        <w:rPr>
          <w:rFonts w:ascii="Times New Roman" w:hAnsi="Times New Roman" w:cs="Times New Roman" w:hint="eastAsia"/>
        </w:rPr>
        <w:t>prognostic nutritional index</w:t>
      </w:r>
      <w:r>
        <w:rPr>
          <w:rFonts w:ascii="Times New Roman" w:hAnsi="Times New Roman" w:cs="Times New Roman" w:hint="eastAsia"/>
        </w:rPr>
        <w:t xml:space="preserve">; FARI, </w:t>
      </w:r>
      <w:r w:rsidRPr="00D0145F">
        <w:rPr>
          <w:rFonts w:ascii="Times New Roman" w:hAnsi="Times New Roman" w:cs="Times New Roman" w:hint="eastAsia"/>
        </w:rPr>
        <w:t>fibrinogen-to-albumin ratio index</w:t>
      </w:r>
      <w:r>
        <w:rPr>
          <w:rFonts w:ascii="Times New Roman" w:hAnsi="Times New Roman" w:cs="Times New Roman" w:hint="eastAsia"/>
        </w:rPr>
        <w:t xml:space="preserve">; ALRI, </w:t>
      </w:r>
      <w:r w:rsidRPr="00D0145F">
        <w:rPr>
          <w:rFonts w:ascii="Times New Roman" w:hAnsi="Times New Roman" w:cs="Times New Roman" w:hint="eastAsia"/>
        </w:rPr>
        <w:t>aspartate aminotransferase-to-lymphocyte ratio</w:t>
      </w:r>
      <w:r>
        <w:rPr>
          <w:rFonts w:ascii="Times New Roman" w:hAnsi="Times New Roman" w:cs="Times New Roman" w:hint="eastAsia"/>
        </w:rPr>
        <w:t>; APRI,</w:t>
      </w:r>
      <w:r w:rsidRPr="00D0145F">
        <w:rPr>
          <w:rFonts w:ascii="Times New Roman" w:hAnsi="Times New Roman" w:cs="Times New Roman" w:hint="eastAsia"/>
        </w:rPr>
        <w:t>aspartate aminotransferase-to-platelet ratio</w:t>
      </w:r>
      <w:r>
        <w:rPr>
          <w:rFonts w:ascii="Times New Roman" w:hAnsi="Times New Roman" w:cs="Times New Roman" w:hint="eastAsia"/>
        </w:rPr>
        <w:t xml:space="preserve">; AAPR, </w:t>
      </w:r>
      <w:r w:rsidRPr="00D0145F">
        <w:rPr>
          <w:rFonts w:ascii="Times New Roman" w:hAnsi="Times New Roman" w:cs="Times New Roman" w:hint="eastAsia"/>
        </w:rPr>
        <w:t>albumin-to-alkaline phosphatase ratio</w:t>
      </w:r>
      <w:r>
        <w:rPr>
          <w:rFonts w:ascii="Times New Roman" w:hAnsi="Times New Roman" w:cs="Times New Roman" w:hint="eastAsia"/>
        </w:rPr>
        <w:t xml:space="preserve">; dNLR, </w:t>
      </w:r>
      <w:r w:rsidRPr="00D0145F">
        <w:rPr>
          <w:rFonts w:ascii="Times New Roman" w:hAnsi="Times New Roman" w:cs="Times New Roman" w:hint="eastAsia"/>
        </w:rPr>
        <w:t>derived neutrophil-to-lymphocyte ratio</w:t>
      </w:r>
      <w:r>
        <w:rPr>
          <w:rFonts w:ascii="Times New Roman" w:hAnsi="Times New Roman" w:cs="Times New Roman" w:hint="eastAsia"/>
        </w:rPr>
        <w:t xml:space="preserve">; ALBI, </w:t>
      </w:r>
      <w:r w:rsidRPr="00D0145F">
        <w:rPr>
          <w:rFonts w:ascii="Times New Roman" w:hAnsi="Times New Roman" w:cs="Times New Roman" w:hint="eastAsia"/>
        </w:rPr>
        <w:t>albumin-bilirubin index</w:t>
      </w:r>
      <w:r>
        <w:rPr>
          <w:rFonts w:ascii="Times New Roman" w:hAnsi="Times New Roman" w:cs="Times New Roman" w:hint="eastAsia"/>
        </w:rPr>
        <w:t xml:space="preserve">; PALBI, </w:t>
      </w:r>
      <w:r w:rsidRPr="00D0145F">
        <w:rPr>
          <w:rFonts w:ascii="Times New Roman" w:hAnsi="Times New Roman" w:cs="Times New Roman" w:hint="eastAsia"/>
        </w:rPr>
        <w:t>platelet-albumin-bilirubin index</w:t>
      </w:r>
    </w:p>
    <w:sectPr w:rsidR="008A49B9" w:rsidRPr="008A4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DA63" w14:textId="77777777" w:rsidR="00005EFB" w:rsidRDefault="00005EFB" w:rsidP="008A49B9">
      <w:pPr>
        <w:rPr>
          <w:rFonts w:hint="eastAsia"/>
        </w:rPr>
      </w:pPr>
      <w:r>
        <w:separator/>
      </w:r>
    </w:p>
  </w:endnote>
  <w:endnote w:type="continuationSeparator" w:id="0">
    <w:p w14:paraId="65F5B10E" w14:textId="77777777" w:rsidR="00005EFB" w:rsidRDefault="00005EFB" w:rsidP="008A49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27BE" w14:textId="77777777" w:rsidR="00005EFB" w:rsidRDefault="00005EFB" w:rsidP="008A49B9">
      <w:pPr>
        <w:rPr>
          <w:rFonts w:hint="eastAsia"/>
        </w:rPr>
      </w:pPr>
      <w:r>
        <w:separator/>
      </w:r>
    </w:p>
  </w:footnote>
  <w:footnote w:type="continuationSeparator" w:id="0">
    <w:p w14:paraId="5B6BA9A8" w14:textId="77777777" w:rsidR="00005EFB" w:rsidRDefault="00005EFB" w:rsidP="008A49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08"/>
    <w:rsid w:val="00005EFB"/>
    <w:rsid w:val="001427B1"/>
    <w:rsid w:val="008A49B9"/>
    <w:rsid w:val="00AF75F3"/>
    <w:rsid w:val="00B27D85"/>
    <w:rsid w:val="00B5342C"/>
    <w:rsid w:val="00CF13BF"/>
    <w:rsid w:val="00D44E08"/>
    <w:rsid w:val="00F3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AADE7"/>
  <w15:chartTrackingRefBased/>
  <w15:docId w15:val="{56D655D6-0657-4D62-91D6-AB9358D8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0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E0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4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E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E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E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0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49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49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4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49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 LIU</dc:creator>
  <cp:keywords/>
  <dc:description/>
  <cp:lastModifiedBy>KAN LIU</cp:lastModifiedBy>
  <cp:revision>2</cp:revision>
  <dcterms:created xsi:type="dcterms:W3CDTF">2025-05-17T13:10:00Z</dcterms:created>
  <dcterms:modified xsi:type="dcterms:W3CDTF">2025-05-17T13:19:00Z</dcterms:modified>
</cp:coreProperties>
</file>