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644A" w14:textId="77777777" w:rsidR="00641BC5" w:rsidRPr="0002766D" w:rsidRDefault="00641BC5" w:rsidP="006B40DC">
      <w:pPr>
        <w:pStyle w:val="ListParagraph"/>
        <w:snapToGrid w:val="0"/>
        <w:spacing w:beforeLines="50" w:before="156" w:afterLines="50" w:after="156" w:line="480" w:lineRule="auto"/>
        <w:ind w:firstLineChars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bookmarkStart w:id="0" w:name="OLE_LINK16"/>
      <w:bookmarkStart w:id="1" w:name="OLE_LINK17"/>
      <w:bookmarkStart w:id="2" w:name="_Hlk92456944"/>
      <w:r w:rsidRPr="0002766D">
        <w:rPr>
          <w:rFonts w:ascii="Times New Roman" w:hAnsi="Times New Roman" w:cs="Times New Roman"/>
          <w:b/>
          <w:bCs/>
          <w:sz w:val="24"/>
          <w:szCs w:val="22"/>
        </w:rPr>
        <w:t>Supplementary material</w:t>
      </w:r>
    </w:p>
    <w:bookmarkEnd w:id="0"/>
    <w:bookmarkEnd w:id="1"/>
    <w:bookmarkEnd w:id="2"/>
    <w:p w14:paraId="5A5C9B94" w14:textId="5D6CC9D2" w:rsidR="009A172D" w:rsidRPr="00346CA5" w:rsidRDefault="00346CA5" w:rsidP="005764EF">
      <w:pPr>
        <w:pStyle w:val="Heading2"/>
        <w:suppressLineNumbers/>
        <w:spacing w:line="360" w:lineRule="auto"/>
        <w:jc w:val="center"/>
        <w:rPr>
          <w:rFonts w:ascii="Times New Roman" w:eastAsia="SimSun" w:hAnsi="Times New Roman" w:cs="Times New Roman"/>
          <w:kern w:val="0"/>
          <w:sz w:val="24"/>
        </w:rPr>
      </w:pPr>
      <w:r w:rsidRPr="00346CA5">
        <w:rPr>
          <w:rFonts w:ascii="Times New Roman" w:eastAsia="SimSun" w:hAnsi="Times New Roman" w:cs="Times New Roman"/>
          <w:kern w:val="0"/>
          <w:sz w:val="24"/>
        </w:rPr>
        <w:t>Dihydromyricetin improves ulcerative colitis by suppressing NLRP3 Inflammasome activation caused by dysbiosis of gut microbiota</w:t>
      </w:r>
    </w:p>
    <w:p w14:paraId="0D9E8544" w14:textId="77777777" w:rsidR="00BC3B0A" w:rsidRPr="00346CA5" w:rsidRDefault="00BC3B0A" w:rsidP="006B40DC">
      <w:pPr>
        <w:pStyle w:val="ListParagraph"/>
        <w:snapToGrid w:val="0"/>
        <w:spacing w:beforeLines="50" w:before="156" w:afterLines="50" w:after="156" w:line="480" w:lineRule="auto"/>
        <w:ind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8C4194F" w14:textId="296AD4B1" w:rsidR="00262CEC" w:rsidRPr="0002766D" w:rsidRDefault="00262CEC" w:rsidP="006B40DC">
      <w:pPr>
        <w:pStyle w:val="ListParagraph"/>
        <w:snapToGrid w:val="0"/>
        <w:spacing w:beforeLines="50" w:before="156" w:afterLines="50" w:after="156" w:line="480" w:lineRule="auto"/>
        <w:ind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2766D"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 w:rsidR="004A5070" w:rsidRPr="0002766D">
        <w:rPr>
          <w:rFonts w:ascii="Times New Roman" w:hAnsi="Times New Roman" w:cs="Times New Roman" w:hint="eastAsia"/>
          <w:b/>
          <w:bCs/>
          <w:sz w:val="22"/>
          <w:szCs w:val="22"/>
        </w:rPr>
        <w:t>M</w:t>
      </w:r>
      <w:r w:rsidRPr="0002766D">
        <w:rPr>
          <w:rFonts w:ascii="Times New Roman" w:hAnsi="Times New Roman" w:cs="Times New Roman"/>
          <w:b/>
          <w:bCs/>
          <w:sz w:val="22"/>
          <w:szCs w:val="22"/>
        </w:rPr>
        <w:t>ethods</w:t>
      </w:r>
    </w:p>
    <w:p w14:paraId="0AE47079" w14:textId="77777777" w:rsidR="002F7784" w:rsidRPr="0002766D" w:rsidRDefault="002F7784" w:rsidP="00D0701F">
      <w:pPr>
        <w:pStyle w:val="ListParagraph"/>
        <w:numPr>
          <w:ilvl w:val="0"/>
          <w:numId w:val="2"/>
        </w:numPr>
        <w:snapToGrid w:val="0"/>
        <w:spacing w:beforeLines="50" w:before="156" w:line="480" w:lineRule="auto"/>
        <w:ind w:firstLineChars="0"/>
        <w:rPr>
          <w:rFonts w:ascii="Times New Roman" w:hAnsi="Times New Roman" w:cs="Times New Roman"/>
          <w:sz w:val="22"/>
          <w:szCs w:val="22"/>
        </w:rPr>
      </w:pPr>
      <w:r w:rsidRPr="0002766D">
        <w:rPr>
          <w:rFonts w:ascii="Times New Roman" w:hAnsi="Times New Roman" w:cs="Times New Roman" w:hint="eastAsia"/>
          <w:sz w:val="22"/>
          <w:szCs w:val="22"/>
        </w:rPr>
        <w:t>Rules of disease activity index (DAI) score</w:t>
      </w:r>
    </w:p>
    <w:p w14:paraId="266F0D63" w14:textId="11EF41A6" w:rsidR="002F7784" w:rsidRPr="0002766D" w:rsidRDefault="002F7784" w:rsidP="00D0701F">
      <w:pPr>
        <w:pStyle w:val="ListParagraph"/>
        <w:numPr>
          <w:ilvl w:val="0"/>
          <w:numId w:val="2"/>
        </w:numPr>
        <w:snapToGrid w:val="0"/>
        <w:spacing w:beforeLines="50" w:before="156" w:line="480" w:lineRule="auto"/>
        <w:ind w:firstLineChars="0"/>
        <w:rPr>
          <w:rFonts w:ascii="Times New Roman" w:hAnsi="Times New Roman" w:cs="Times New Roman"/>
          <w:sz w:val="22"/>
          <w:szCs w:val="22"/>
        </w:rPr>
      </w:pPr>
      <w:r w:rsidRPr="0002766D">
        <w:rPr>
          <w:rFonts w:ascii="Times New Roman" w:hAnsi="Times New Roman" w:cs="Times New Roman" w:hint="eastAsia"/>
          <w:sz w:val="22"/>
          <w:szCs w:val="22"/>
        </w:rPr>
        <w:t>16S r</w:t>
      </w:r>
      <w:r w:rsidR="00135AE5">
        <w:rPr>
          <w:rFonts w:ascii="Times New Roman" w:hAnsi="Times New Roman" w:cs="Times New Roman" w:hint="eastAsia"/>
          <w:sz w:val="22"/>
          <w:szCs w:val="22"/>
        </w:rPr>
        <w:t>R</w:t>
      </w:r>
      <w:r w:rsidRPr="0002766D">
        <w:rPr>
          <w:rFonts w:ascii="Times New Roman" w:hAnsi="Times New Roman" w:cs="Times New Roman" w:hint="eastAsia"/>
          <w:sz w:val="22"/>
          <w:szCs w:val="22"/>
        </w:rPr>
        <w:t xml:space="preserve">NA </w:t>
      </w:r>
      <w:r w:rsidR="009C6BF4" w:rsidRPr="0002766D">
        <w:rPr>
          <w:rFonts w:ascii="Times New Roman" w:hAnsi="Times New Roman" w:cs="Times New Roman"/>
          <w:sz w:val="22"/>
          <w:szCs w:val="22"/>
        </w:rPr>
        <w:t xml:space="preserve">gene </w:t>
      </w:r>
      <w:r w:rsidR="001A7CB8" w:rsidRPr="0002766D">
        <w:rPr>
          <w:rFonts w:ascii="Times New Roman" w:hAnsi="Times New Roman" w:cs="Times New Roman" w:hint="eastAsia"/>
          <w:sz w:val="22"/>
          <w:szCs w:val="22"/>
        </w:rPr>
        <w:t>sequencing</w:t>
      </w:r>
    </w:p>
    <w:p w14:paraId="340089A9" w14:textId="0CD1F3A5" w:rsidR="002F7784" w:rsidRPr="0002766D" w:rsidRDefault="002F7784" w:rsidP="00934F09">
      <w:pPr>
        <w:pStyle w:val="ListParagraph"/>
        <w:numPr>
          <w:ilvl w:val="0"/>
          <w:numId w:val="2"/>
        </w:numPr>
        <w:snapToGrid w:val="0"/>
        <w:spacing w:beforeLines="50" w:before="156" w:line="480" w:lineRule="auto"/>
        <w:ind w:firstLineChars="0"/>
        <w:rPr>
          <w:rFonts w:ascii="Times New Roman" w:hAnsi="Times New Roman" w:cs="Times New Roman"/>
          <w:sz w:val="22"/>
          <w:szCs w:val="22"/>
        </w:rPr>
      </w:pPr>
      <w:r w:rsidRPr="0002766D">
        <w:rPr>
          <w:rFonts w:ascii="Times New Roman" w:hAnsi="Times New Roman" w:cs="Times New Roman" w:hint="eastAsia"/>
          <w:sz w:val="22"/>
          <w:szCs w:val="22"/>
        </w:rPr>
        <w:t>DNA extraction of fecal bacteria and abundance</w:t>
      </w:r>
      <w:r w:rsidRPr="0002766D">
        <w:rPr>
          <w:rFonts w:ascii="Times New Roman" w:hAnsi="Times New Roman" w:cs="Times New Roman"/>
          <w:sz w:val="22"/>
          <w:szCs w:val="22"/>
        </w:rPr>
        <w:t xml:space="preserve"> </w:t>
      </w:r>
      <w:r w:rsidR="00CA1C00" w:rsidRPr="0002766D">
        <w:rPr>
          <w:rFonts w:ascii="Times New Roman" w:hAnsi="Times New Roman" w:cs="Times New Roman"/>
          <w:sz w:val="22"/>
          <w:szCs w:val="22"/>
        </w:rPr>
        <w:t xml:space="preserve">quantitative </w:t>
      </w:r>
      <w:r w:rsidR="00934F09" w:rsidRPr="0002766D">
        <w:rPr>
          <w:rFonts w:ascii="Times New Roman" w:hAnsi="Times New Roman" w:cs="Times New Roman"/>
          <w:sz w:val="22"/>
          <w:szCs w:val="22"/>
        </w:rPr>
        <w:t>by quantitative reverse transcription‑polymerase chain reaction (RT‑qPCR</w:t>
      </w:r>
      <w:r w:rsidR="00934F09" w:rsidRPr="0002766D">
        <w:rPr>
          <w:rFonts w:ascii="Times New Roman" w:hAnsi="Times New Roman" w:cs="Times New Roman" w:hint="eastAsia"/>
          <w:sz w:val="22"/>
          <w:szCs w:val="22"/>
        </w:rPr>
        <w:t>)</w:t>
      </w:r>
    </w:p>
    <w:p w14:paraId="6C183CDB" w14:textId="75EE5EB8" w:rsidR="00464848" w:rsidRPr="0002766D" w:rsidRDefault="00464848" w:rsidP="00195DEE">
      <w:pPr>
        <w:pStyle w:val="ListParagraph"/>
        <w:snapToGrid w:val="0"/>
        <w:spacing w:beforeLines="50" w:before="156" w:afterLines="50" w:after="156" w:line="480" w:lineRule="auto"/>
        <w:ind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2766D"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 w:rsidR="004A5070" w:rsidRPr="0002766D">
        <w:rPr>
          <w:rFonts w:ascii="Times New Roman" w:hAnsi="Times New Roman" w:cs="Times New Roman"/>
          <w:b/>
          <w:bCs/>
          <w:sz w:val="22"/>
          <w:szCs w:val="22"/>
        </w:rPr>
        <w:t>F</w:t>
      </w:r>
      <w:r w:rsidRPr="0002766D">
        <w:rPr>
          <w:rFonts w:ascii="Times New Roman" w:hAnsi="Times New Roman" w:cs="Times New Roman"/>
          <w:b/>
          <w:bCs/>
          <w:sz w:val="22"/>
          <w:szCs w:val="22"/>
        </w:rPr>
        <w:t>igures</w:t>
      </w:r>
    </w:p>
    <w:p w14:paraId="1D52FBF7" w14:textId="75296CE1" w:rsidR="004641A0" w:rsidRPr="0002766D" w:rsidRDefault="00B8308A" w:rsidP="00860F65">
      <w:pPr>
        <w:snapToGrid w:val="0"/>
        <w:spacing w:beforeLines="50" w:before="156"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Supplementary </w:t>
      </w:r>
      <w:r w:rsidR="004641A0" w:rsidRPr="0002766D">
        <w:rPr>
          <w:rFonts w:ascii="Times New Roman" w:hAnsi="Times New Roman" w:cs="Times New Roman"/>
          <w:sz w:val="22"/>
        </w:rPr>
        <w:t xml:space="preserve">Fig. </w:t>
      </w:r>
      <w:r w:rsidR="00BA1581">
        <w:rPr>
          <w:rFonts w:ascii="Times New Roman" w:hAnsi="Times New Roman" w:cs="Times New Roman"/>
          <w:sz w:val="22"/>
        </w:rPr>
        <w:t>S</w:t>
      </w:r>
      <w:r w:rsidR="004641A0" w:rsidRPr="0002766D">
        <w:rPr>
          <w:rFonts w:ascii="Times New Roman" w:hAnsi="Times New Roman" w:cs="Times New Roman"/>
          <w:sz w:val="22"/>
        </w:rPr>
        <w:t>1</w:t>
      </w:r>
      <w:r w:rsidR="00760695" w:rsidRPr="0002766D">
        <w:rPr>
          <w:rFonts w:ascii="Times New Roman" w:hAnsi="Times New Roman" w:cs="Times New Roman" w:hint="eastAsia"/>
          <w:sz w:val="22"/>
        </w:rPr>
        <w:t xml:space="preserve"> </w:t>
      </w:r>
      <w:r w:rsidR="00760695" w:rsidRPr="0002766D">
        <w:rPr>
          <w:rFonts w:ascii="Times New Roman" w:hAnsi="Times New Roman" w:cs="Times New Roman"/>
          <w:sz w:val="22"/>
        </w:rPr>
        <w:t>Genotype identification of experimental mice</w:t>
      </w:r>
    </w:p>
    <w:p w14:paraId="5148506F" w14:textId="2B93E5A9" w:rsidR="000F2725" w:rsidRPr="0002766D" w:rsidRDefault="00B8308A" w:rsidP="00B308F3">
      <w:pPr>
        <w:snapToGrid w:val="0"/>
        <w:spacing w:beforeLines="50" w:before="156"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Supplementary </w:t>
      </w:r>
      <w:r w:rsidR="006D1112" w:rsidRPr="0002766D">
        <w:rPr>
          <w:rFonts w:ascii="Times New Roman" w:hAnsi="Times New Roman" w:cs="Times New Roman"/>
          <w:sz w:val="22"/>
        </w:rPr>
        <w:t xml:space="preserve">Fig. </w:t>
      </w:r>
      <w:r w:rsidR="00BA1581">
        <w:rPr>
          <w:rFonts w:ascii="Times New Roman" w:hAnsi="Times New Roman" w:cs="Times New Roman"/>
          <w:sz w:val="22"/>
        </w:rPr>
        <w:t>S</w:t>
      </w:r>
      <w:r w:rsidR="005D1F4B" w:rsidRPr="0002766D">
        <w:rPr>
          <w:rFonts w:ascii="Times New Roman" w:hAnsi="Times New Roman" w:cs="Times New Roman"/>
          <w:sz w:val="22"/>
        </w:rPr>
        <w:t>2</w:t>
      </w:r>
      <w:r w:rsidR="00272370" w:rsidRPr="0002766D">
        <w:rPr>
          <w:rFonts w:ascii="Times New Roman" w:hAnsi="Times New Roman" w:cs="Times New Roman"/>
          <w:sz w:val="22"/>
        </w:rPr>
        <w:t xml:space="preserve"> </w:t>
      </w:r>
      <w:r w:rsidR="000F2725" w:rsidRPr="0002766D">
        <w:rPr>
          <w:rFonts w:ascii="Times New Roman" w:hAnsi="Times New Roman" w:cs="Times New Roman"/>
          <w:sz w:val="22"/>
        </w:rPr>
        <w:t xml:space="preserve">Abundance determination of gut microbiota </w:t>
      </w:r>
      <w:r w:rsidR="001853BA" w:rsidRPr="0002766D">
        <w:rPr>
          <w:rFonts w:ascii="Times New Roman" w:hAnsi="Times New Roman" w:cs="Times New Roman"/>
          <w:sz w:val="22"/>
        </w:rPr>
        <w:t>in mice treated with antibiotic</w:t>
      </w:r>
      <w:r w:rsidR="000F2725" w:rsidRPr="0002766D">
        <w:rPr>
          <w:rFonts w:ascii="Times New Roman" w:hAnsi="Times New Roman" w:cs="Times New Roman"/>
          <w:sz w:val="22"/>
        </w:rPr>
        <w:t xml:space="preserve"> mixtures</w:t>
      </w:r>
    </w:p>
    <w:p w14:paraId="11F59BAC" w14:textId="78AC3016" w:rsidR="00AF5A7A" w:rsidRPr="0002766D" w:rsidRDefault="00AF5A7A" w:rsidP="00195DEE">
      <w:pPr>
        <w:pStyle w:val="ListParagraph"/>
        <w:snapToGrid w:val="0"/>
        <w:spacing w:beforeLines="50" w:before="156" w:afterLines="50" w:after="156" w:line="480" w:lineRule="auto"/>
        <w:ind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2766D"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 w:rsidR="004A5070" w:rsidRPr="0002766D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Pr="0002766D">
        <w:rPr>
          <w:rFonts w:ascii="Times New Roman" w:hAnsi="Times New Roman" w:cs="Times New Roman"/>
          <w:b/>
          <w:bCs/>
          <w:sz w:val="22"/>
          <w:szCs w:val="22"/>
        </w:rPr>
        <w:t>ables</w:t>
      </w:r>
    </w:p>
    <w:p w14:paraId="71E38265" w14:textId="5D33D418" w:rsidR="00AF5A7A" w:rsidRPr="0002766D" w:rsidRDefault="00B8308A" w:rsidP="009D650D">
      <w:pPr>
        <w:snapToGrid w:val="0"/>
        <w:spacing w:beforeLines="50" w:before="156"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Supplementary </w:t>
      </w:r>
      <w:r w:rsidR="00272370" w:rsidRPr="0002766D">
        <w:rPr>
          <w:rFonts w:ascii="Times New Roman" w:hAnsi="Times New Roman" w:cs="Times New Roman"/>
          <w:sz w:val="22"/>
        </w:rPr>
        <w:t>Table 1. List of primer sequences for RT-qPCR analysis</w:t>
      </w:r>
    </w:p>
    <w:p w14:paraId="355DAFCC" w14:textId="64F726B1" w:rsidR="008474CC" w:rsidRDefault="00B8308A" w:rsidP="009D650D">
      <w:pPr>
        <w:snapToGrid w:val="0"/>
        <w:spacing w:beforeLines="50" w:before="156"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Supplementary </w:t>
      </w:r>
      <w:r w:rsidR="008474CC" w:rsidRPr="0002766D">
        <w:rPr>
          <w:rFonts w:ascii="Times New Roman" w:hAnsi="Times New Roman" w:cs="Times New Roman"/>
          <w:sz w:val="22"/>
        </w:rPr>
        <w:t>Table 2.</w:t>
      </w:r>
      <w:r w:rsidR="00E969A0" w:rsidRPr="0002766D">
        <w:rPr>
          <w:rFonts w:ascii="Times New Roman" w:hAnsi="Times New Roman" w:cs="Times New Roman"/>
          <w:sz w:val="22"/>
        </w:rPr>
        <w:t xml:space="preserve"> </w:t>
      </w:r>
      <w:r w:rsidR="00B50239" w:rsidRPr="0002766D">
        <w:rPr>
          <w:rFonts w:ascii="Times New Roman" w:hAnsi="Times New Roman" w:cs="Times New Roman"/>
          <w:sz w:val="22"/>
        </w:rPr>
        <w:t>C</w:t>
      </w:r>
      <w:r w:rsidR="00E969A0" w:rsidRPr="0002766D">
        <w:rPr>
          <w:rFonts w:ascii="Times New Roman" w:hAnsi="Times New Roman" w:cs="Times New Roman"/>
          <w:sz w:val="22"/>
        </w:rPr>
        <w:t>riteria of histological score</w:t>
      </w:r>
    </w:p>
    <w:p w14:paraId="51759FF2" w14:textId="48FC7EAD" w:rsidR="006017CA" w:rsidRPr="0002766D" w:rsidRDefault="00B8308A" w:rsidP="006017CA">
      <w:pPr>
        <w:snapToGrid w:val="0"/>
        <w:spacing w:beforeLines="50" w:before="156"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Supplementary </w:t>
      </w:r>
      <w:r w:rsidR="006017CA" w:rsidRPr="0002766D">
        <w:rPr>
          <w:rFonts w:ascii="Times New Roman" w:hAnsi="Times New Roman" w:cs="Times New Roman"/>
          <w:sz w:val="22"/>
        </w:rPr>
        <w:t>Table 3. Statistics on raw/clean reads for 16S r</w:t>
      </w:r>
      <w:r w:rsidR="00D50417">
        <w:rPr>
          <w:rFonts w:ascii="Times New Roman" w:hAnsi="Times New Roman" w:cs="Times New Roman" w:hint="eastAsia"/>
          <w:sz w:val="22"/>
        </w:rPr>
        <w:t>R</w:t>
      </w:r>
      <w:r w:rsidR="006017CA" w:rsidRPr="0002766D">
        <w:rPr>
          <w:rFonts w:ascii="Times New Roman" w:hAnsi="Times New Roman" w:cs="Times New Roman"/>
          <w:sz w:val="22"/>
        </w:rPr>
        <w:t>NA gene sequencing</w:t>
      </w:r>
    </w:p>
    <w:p w14:paraId="6C49C33D" w14:textId="7FD9E6FF" w:rsidR="009D7458" w:rsidRPr="0002766D" w:rsidRDefault="00B8308A" w:rsidP="00CA43B0">
      <w:pPr>
        <w:snapToGrid w:val="0"/>
        <w:spacing w:beforeLines="50" w:before="156"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Supplementary </w:t>
      </w:r>
      <w:r w:rsidR="00272370" w:rsidRPr="0002766D">
        <w:rPr>
          <w:rFonts w:ascii="Times New Roman" w:hAnsi="Times New Roman" w:cs="Times New Roman"/>
          <w:sz w:val="22"/>
        </w:rPr>
        <w:t xml:space="preserve">Table </w:t>
      </w:r>
      <w:r w:rsidR="006017CA">
        <w:rPr>
          <w:rFonts w:ascii="Times New Roman" w:hAnsi="Times New Roman" w:cs="Times New Roman" w:hint="eastAsia"/>
          <w:sz w:val="22"/>
        </w:rPr>
        <w:t>4</w:t>
      </w:r>
      <w:r w:rsidR="00272370" w:rsidRPr="0002766D">
        <w:rPr>
          <w:rFonts w:ascii="Times New Roman" w:hAnsi="Times New Roman" w:cs="Times New Roman"/>
          <w:sz w:val="22"/>
        </w:rPr>
        <w:t xml:space="preserve">. List of primer sequences for </w:t>
      </w:r>
      <w:r w:rsidR="00CC73C7" w:rsidRPr="0002766D">
        <w:rPr>
          <w:rFonts w:ascii="Times New Roman" w:hAnsi="Times New Roman" w:cs="Times New Roman" w:hint="eastAsia"/>
          <w:sz w:val="22"/>
        </w:rPr>
        <w:t>RT-</w:t>
      </w:r>
      <w:r w:rsidR="00272370" w:rsidRPr="0002766D">
        <w:rPr>
          <w:rFonts w:ascii="Times New Roman" w:hAnsi="Times New Roman" w:cs="Times New Roman"/>
          <w:sz w:val="22"/>
        </w:rPr>
        <w:t>qPCR to determine gut microbiota abundances</w:t>
      </w:r>
    </w:p>
    <w:p w14:paraId="4BBB777B" w14:textId="42DBE60A" w:rsidR="00915974" w:rsidRPr="0002766D" w:rsidRDefault="00915974" w:rsidP="005764EF">
      <w:pPr>
        <w:widowControl/>
        <w:snapToGrid w:val="0"/>
        <w:spacing w:line="360" w:lineRule="auto"/>
        <w:jc w:val="left"/>
        <w:rPr>
          <w:rFonts w:ascii="Times New Roman" w:hAnsi="Times New Roman" w:cs="Times New Roman"/>
          <w:sz w:val="22"/>
        </w:rPr>
      </w:pPr>
      <w:r w:rsidRPr="0002766D">
        <w:rPr>
          <w:rFonts w:ascii="Times New Roman" w:hAnsi="Times New Roman" w:cs="Times New Roman"/>
          <w:sz w:val="22"/>
        </w:rPr>
        <w:br w:type="page"/>
      </w:r>
    </w:p>
    <w:p w14:paraId="5BFC4E2A" w14:textId="619456C1" w:rsidR="00915974" w:rsidRPr="0002766D" w:rsidRDefault="00915974" w:rsidP="00995CDD">
      <w:pPr>
        <w:pStyle w:val="ListParagraph"/>
        <w:snapToGrid w:val="0"/>
        <w:spacing w:beforeLines="50" w:before="156" w:afterLines="50" w:after="156" w:line="480" w:lineRule="auto"/>
        <w:ind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2766D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Supplementary </w:t>
      </w:r>
      <w:r w:rsidR="004A5070" w:rsidRPr="0002766D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Pr="0002766D">
        <w:rPr>
          <w:rFonts w:ascii="Times New Roman" w:hAnsi="Times New Roman" w:cs="Times New Roman"/>
          <w:b/>
          <w:bCs/>
          <w:sz w:val="22"/>
          <w:szCs w:val="22"/>
        </w:rPr>
        <w:t>ethods</w:t>
      </w:r>
    </w:p>
    <w:p w14:paraId="2121894E" w14:textId="20E86BFF" w:rsidR="00204D48" w:rsidRPr="0002766D" w:rsidRDefault="00C93F13" w:rsidP="00995CDD">
      <w:pPr>
        <w:pStyle w:val="ListParagraph"/>
        <w:numPr>
          <w:ilvl w:val="0"/>
          <w:numId w:val="1"/>
        </w:numPr>
        <w:snapToGrid w:val="0"/>
        <w:spacing w:beforeLines="50" w:before="156" w:afterLines="50" w:after="156" w:line="480" w:lineRule="auto"/>
        <w:ind w:left="0"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2766D">
        <w:rPr>
          <w:rFonts w:ascii="Times New Roman" w:hAnsi="Times New Roman" w:cs="Times New Roman"/>
          <w:b/>
          <w:bCs/>
          <w:sz w:val="22"/>
          <w:szCs w:val="22"/>
        </w:rPr>
        <w:t xml:space="preserve">Rules of </w:t>
      </w:r>
      <w:r w:rsidR="00FB7188" w:rsidRPr="0002766D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204D48" w:rsidRPr="0002766D">
        <w:rPr>
          <w:rFonts w:ascii="Times New Roman" w:hAnsi="Times New Roman" w:cs="Times New Roman"/>
          <w:b/>
          <w:bCs/>
          <w:sz w:val="22"/>
          <w:szCs w:val="22"/>
        </w:rPr>
        <w:t>isease activity index (DAI) score</w:t>
      </w:r>
    </w:p>
    <w:p w14:paraId="1C0D9062" w14:textId="4EAE0255" w:rsidR="00204D48" w:rsidRPr="0002766D" w:rsidRDefault="004A5070" w:rsidP="00E45A74">
      <w:pPr>
        <w:pStyle w:val="ListParagraph"/>
        <w:snapToGrid w:val="0"/>
        <w:spacing w:line="360" w:lineRule="auto"/>
        <w:ind w:firstLine="480"/>
        <w:rPr>
          <w:rFonts w:ascii="Times New Roman" w:hAnsi="Times New Roman" w:cs="Times New Roman"/>
          <w:sz w:val="24"/>
        </w:rPr>
      </w:pPr>
      <w:bookmarkStart w:id="3" w:name="OLE_LINK69"/>
      <w:r w:rsidRPr="0002766D">
        <w:rPr>
          <w:rFonts w:ascii="Times New Roman" w:hAnsi="Times New Roman" w:cs="Times New Roman"/>
          <w:sz w:val="24"/>
        </w:rPr>
        <w:t>During</w:t>
      </w:r>
      <w:r w:rsidR="00204D48" w:rsidRPr="0002766D">
        <w:rPr>
          <w:rFonts w:ascii="Times New Roman" w:hAnsi="Times New Roman" w:cs="Times New Roman"/>
          <w:sz w:val="24"/>
        </w:rPr>
        <w:t xml:space="preserve"> the experiment, mice were checked daily for body</w:t>
      </w:r>
      <w:r w:rsidR="00853DD1" w:rsidRPr="0002766D">
        <w:rPr>
          <w:rFonts w:ascii="Times New Roman" w:hAnsi="Times New Roman" w:cs="Times New Roman"/>
          <w:sz w:val="24"/>
        </w:rPr>
        <w:t xml:space="preserve"> </w:t>
      </w:r>
      <w:r w:rsidR="00204D48" w:rsidRPr="0002766D">
        <w:rPr>
          <w:rFonts w:ascii="Times New Roman" w:hAnsi="Times New Roman" w:cs="Times New Roman"/>
          <w:sz w:val="24"/>
        </w:rPr>
        <w:t>weight,</w:t>
      </w:r>
      <w:r w:rsidRPr="0002766D">
        <w:rPr>
          <w:rFonts w:ascii="Times New Roman" w:hAnsi="Times New Roman" w:cs="Times New Roman"/>
          <w:sz w:val="24"/>
        </w:rPr>
        <w:t xml:space="preserve"> </w:t>
      </w:r>
      <w:r w:rsidRPr="0002766D">
        <w:rPr>
          <w:rStyle w:val="LineNumber"/>
          <w:rFonts w:ascii="Times New Roman" w:hAnsi="Times New Roman" w:cs="Times New Roman"/>
          <w:kern w:val="0"/>
          <w:sz w:val="24"/>
        </w:rPr>
        <w:t>anal bleeding</w:t>
      </w:r>
      <w:r w:rsidR="00126048" w:rsidRPr="0002766D">
        <w:rPr>
          <w:rStyle w:val="LineNumber"/>
          <w:rFonts w:ascii="Times New Roman" w:hAnsi="Times New Roman" w:cs="Times New Roman"/>
          <w:kern w:val="0"/>
          <w:sz w:val="24"/>
        </w:rPr>
        <w:t>s, and</w:t>
      </w:r>
      <w:r w:rsidR="00204D48" w:rsidRPr="0002766D">
        <w:rPr>
          <w:rFonts w:ascii="Times New Roman" w:hAnsi="Times New Roman" w:cs="Times New Roman"/>
          <w:sz w:val="24"/>
        </w:rPr>
        <w:t xml:space="preserve"> stool consistency. The DAI was determined by combining weight loss</w:t>
      </w:r>
      <w:r w:rsidR="00126048" w:rsidRPr="0002766D">
        <w:rPr>
          <w:rFonts w:ascii="Times New Roman" w:hAnsi="Times New Roman" w:cs="Times New Roman"/>
          <w:sz w:val="24"/>
        </w:rPr>
        <w:t xml:space="preserve"> with the</w:t>
      </w:r>
      <w:r w:rsidR="00204D48" w:rsidRPr="0002766D">
        <w:rPr>
          <w:rFonts w:ascii="Times New Roman" w:hAnsi="Times New Roman" w:cs="Times New Roman"/>
          <w:sz w:val="24"/>
        </w:rPr>
        <w:t xml:space="preserve"> scores of </w:t>
      </w:r>
      <w:r w:rsidR="00126048" w:rsidRPr="0002766D">
        <w:rPr>
          <w:rFonts w:ascii="Times New Roman" w:hAnsi="Times New Roman" w:cs="Times New Roman"/>
          <w:sz w:val="24"/>
        </w:rPr>
        <w:t xml:space="preserve">anal </w:t>
      </w:r>
      <w:r w:rsidR="00204D48" w:rsidRPr="0002766D">
        <w:rPr>
          <w:rFonts w:ascii="Times New Roman" w:hAnsi="Times New Roman" w:cs="Times New Roman"/>
          <w:sz w:val="24"/>
        </w:rPr>
        <w:t>bleeding</w:t>
      </w:r>
      <w:r w:rsidR="00126048" w:rsidRPr="0002766D">
        <w:rPr>
          <w:rFonts w:ascii="Times New Roman" w:hAnsi="Times New Roman" w:cs="Times New Roman"/>
          <w:sz w:val="24"/>
        </w:rPr>
        <w:t xml:space="preserve"> </w:t>
      </w:r>
      <w:r w:rsidR="00204D48" w:rsidRPr="0002766D">
        <w:rPr>
          <w:rFonts w:ascii="Times New Roman" w:hAnsi="Times New Roman" w:cs="Times New Roman"/>
          <w:sz w:val="24"/>
        </w:rPr>
        <w:t>and stool consistency</w:t>
      </w:r>
      <w:r w:rsidR="00573BE9" w:rsidRPr="0002766D">
        <w:rPr>
          <w:rFonts w:ascii="Times New Roman" w:hAnsi="Times New Roman" w:cs="Times New Roman" w:hint="eastAsia"/>
          <w:sz w:val="24"/>
        </w:rPr>
        <w:t>.</w:t>
      </w:r>
      <w:r w:rsidR="008D24D1" w:rsidRPr="0002766D">
        <w:rPr>
          <w:sz w:val="24"/>
        </w:rPr>
        <w:t xml:space="preserve"> </w:t>
      </w:r>
      <w:r w:rsidR="008D24D1" w:rsidRPr="0002766D">
        <w:rPr>
          <w:rFonts w:ascii="Times New Roman" w:hAnsi="Times New Roman" w:cs="Times New Roman"/>
          <w:sz w:val="24"/>
        </w:rPr>
        <w:t>It was calculated as DAI = (weight loss score + anal bleeding score + stool consistency score)</w:t>
      </w:r>
      <w:r w:rsidR="008D24D1" w:rsidRPr="0002766D">
        <w:rPr>
          <w:rFonts w:ascii="Times New Roman" w:hAnsi="Times New Roman" w:cs="Times New Roman" w:hint="eastAsia"/>
          <w:sz w:val="24"/>
        </w:rPr>
        <w:t xml:space="preserve"> </w:t>
      </w:r>
      <w:r w:rsidR="008D24D1" w:rsidRPr="0002766D">
        <w:rPr>
          <w:rFonts w:ascii="Times New Roman" w:hAnsi="Times New Roman" w:cs="Times New Roman"/>
          <w:sz w:val="24"/>
        </w:rPr>
        <w:t>/</w:t>
      </w:r>
      <w:r w:rsidR="008D24D1" w:rsidRPr="0002766D">
        <w:rPr>
          <w:rFonts w:ascii="Times New Roman" w:hAnsi="Times New Roman" w:cs="Times New Roman" w:hint="eastAsia"/>
          <w:sz w:val="24"/>
        </w:rPr>
        <w:t xml:space="preserve"> </w:t>
      </w:r>
      <w:r w:rsidR="008D24D1" w:rsidRPr="0002766D">
        <w:rPr>
          <w:rFonts w:ascii="Times New Roman" w:hAnsi="Times New Roman" w:cs="Times New Roman"/>
          <w:sz w:val="24"/>
        </w:rPr>
        <w:t>3.</w:t>
      </w:r>
      <w:r w:rsidR="007072ED" w:rsidRPr="0002766D">
        <w:rPr>
          <w:rFonts w:ascii="Times New Roman" w:hAnsi="Times New Roman" w:cs="Times New Roman" w:hint="eastAsia"/>
          <w:sz w:val="24"/>
        </w:rPr>
        <w:t xml:space="preserve"> </w:t>
      </w:r>
      <w:r w:rsidR="007072ED" w:rsidRPr="0002766D">
        <w:rPr>
          <w:rFonts w:ascii="Times New Roman" w:hAnsi="Times New Roman" w:cs="Times New Roman"/>
          <w:sz w:val="24"/>
        </w:rPr>
        <w:t>Specifically</w:t>
      </w:r>
      <w:r w:rsidR="00E45A74" w:rsidRPr="0002766D">
        <w:rPr>
          <w:rFonts w:ascii="Times New Roman" w:hAnsi="Times New Roman" w:cs="Times New Roman" w:hint="eastAsia"/>
          <w:sz w:val="24"/>
        </w:rPr>
        <w:t xml:space="preserve">, </w:t>
      </w:r>
      <w:r w:rsidR="00204D48" w:rsidRPr="0002766D">
        <w:rPr>
          <w:rFonts w:ascii="Times New Roman" w:hAnsi="Times New Roman" w:cs="Times New Roman"/>
          <w:sz w:val="24"/>
        </w:rPr>
        <w:t xml:space="preserve">each score was determined as follows: </w:t>
      </w:r>
      <w:r w:rsidR="00126048" w:rsidRPr="0002766D">
        <w:rPr>
          <w:rFonts w:ascii="Times New Roman" w:hAnsi="Times New Roman" w:cs="Times New Roman"/>
          <w:sz w:val="24"/>
        </w:rPr>
        <w:t xml:space="preserve">1) </w:t>
      </w:r>
      <w:r w:rsidR="00204D48" w:rsidRPr="0002766D">
        <w:rPr>
          <w:rFonts w:ascii="Times New Roman" w:hAnsi="Times New Roman" w:cs="Times New Roman"/>
          <w:sz w:val="24"/>
        </w:rPr>
        <w:t xml:space="preserve">no </w:t>
      </w:r>
      <w:r w:rsidR="00853DD1" w:rsidRPr="0002766D">
        <w:rPr>
          <w:rFonts w:ascii="Times New Roman" w:hAnsi="Times New Roman" w:cs="Times New Roman"/>
          <w:sz w:val="24"/>
        </w:rPr>
        <w:t xml:space="preserve">loss of </w:t>
      </w:r>
      <w:r w:rsidR="00204D48" w:rsidRPr="0002766D">
        <w:rPr>
          <w:rFonts w:ascii="Times New Roman" w:hAnsi="Times New Roman" w:cs="Times New Roman"/>
          <w:sz w:val="24"/>
        </w:rPr>
        <w:t>body weight was scored as 0, 1 point for 1–5% weight loss</w:t>
      </w:r>
      <w:r w:rsidR="00126048" w:rsidRPr="0002766D">
        <w:rPr>
          <w:rFonts w:ascii="Times New Roman" w:hAnsi="Times New Roman" w:cs="Times New Roman"/>
          <w:sz w:val="24"/>
        </w:rPr>
        <w:t>,</w:t>
      </w:r>
      <w:r w:rsidR="00204D48" w:rsidRPr="0002766D">
        <w:rPr>
          <w:rFonts w:ascii="Times New Roman" w:hAnsi="Times New Roman" w:cs="Times New Roman"/>
          <w:sz w:val="24"/>
        </w:rPr>
        <w:t xml:space="preserve"> 2</w:t>
      </w:r>
      <w:r w:rsidR="00126048" w:rsidRPr="0002766D">
        <w:rPr>
          <w:rFonts w:ascii="Times New Roman" w:hAnsi="Times New Roman" w:cs="Times New Roman"/>
          <w:sz w:val="24"/>
        </w:rPr>
        <w:t xml:space="preserve"> points for</w:t>
      </w:r>
      <w:r w:rsidR="00204D48" w:rsidRPr="0002766D">
        <w:rPr>
          <w:rFonts w:ascii="Times New Roman" w:hAnsi="Times New Roman" w:cs="Times New Roman"/>
          <w:sz w:val="24"/>
        </w:rPr>
        <w:t xml:space="preserve"> 6–10%</w:t>
      </w:r>
      <w:r w:rsidR="00126048" w:rsidRPr="0002766D">
        <w:rPr>
          <w:rFonts w:ascii="Times New Roman" w:hAnsi="Times New Roman" w:cs="Times New Roman"/>
          <w:sz w:val="24"/>
        </w:rPr>
        <w:t>,</w:t>
      </w:r>
      <w:r w:rsidR="00204D48" w:rsidRPr="0002766D">
        <w:rPr>
          <w:rFonts w:ascii="Times New Roman" w:hAnsi="Times New Roman" w:cs="Times New Roman"/>
          <w:sz w:val="24"/>
        </w:rPr>
        <w:t xml:space="preserve"> 3</w:t>
      </w:r>
      <w:r w:rsidR="00126048" w:rsidRPr="0002766D">
        <w:rPr>
          <w:rFonts w:ascii="Times New Roman" w:hAnsi="Times New Roman" w:cs="Times New Roman"/>
          <w:sz w:val="24"/>
        </w:rPr>
        <w:t xml:space="preserve"> points for</w:t>
      </w:r>
      <w:r w:rsidR="00204D48" w:rsidRPr="0002766D">
        <w:rPr>
          <w:rFonts w:ascii="Times New Roman" w:hAnsi="Times New Roman" w:cs="Times New Roman"/>
          <w:sz w:val="24"/>
        </w:rPr>
        <w:t xml:space="preserve"> 11–</w:t>
      </w:r>
      <w:r w:rsidR="00E45A74" w:rsidRPr="0002766D">
        <w:rPr>
          <w:rFonts w:ascii="Times New Roman" w:hAnsi="Times New Roman" w:cs="Times New Roman" w:hint="eastAsia"/>
          <w:sz w:val="24"/>
        </w:rPr>
        <w:t>15</w:t>
      </w:r>
      <w:r w:rsidR="00204D48" w:rsidRPr="0002766D">
        <w:rPr>
          <w:rFonts w:ascii="Times New Roman" w:hAnsi="Times New Roman" w:cs="Times New Roman"/>
          <w:sz w:val="24"/>
        </w:rPr>
        <w:t>%</w:t>
      </w:r>
      <w:r w:rsidR="00126048" w:rsidRPr="0002766D">
        <w:rPr>
          <w:rFonts w:ascii="Times New Roman" w:hAnsi="Times New Roman" w:cs="Times New Roman"/>
          <w:sz w:val="24"/>
        </w:rPr>
        <w:t xml:space="preserve">, </w:t>
      </w:r>
      <w:r w:rsidR="00204D48" w:rsidRPr="0002766D">
        <w:rPr>
          <w:rFonts w:ascii="Times New Roman" w:hAnsi="Times New Roman" w:cs="Times New Roman"/>
          <w:sz w:val="24"/>
        </w:rPr>
        <w:t>and 4</w:t>
      </w:r>
      <w:r w:rsidR="00126048" w:rsidRPr="0002766D">
        <w:rPr>
          <w:rFonts w:ascii="Times New Roman" w:hAnsi="Times New Roman" w:cs="Times New Roman"/>
          <w:sz w:val="24"/>
        </w:rPr>
        <w:t xml:space="preserve"> points for </w:t>
      </w:r>
      <w:r w:rsidR="00204D48" w:rsidRPr="0002766D">
        <w:rPr>
          <w:rFonts w:ascii="Times New Roman" w:hAnsi="Times New Roman" w:cs="Times New Roman"/>
          <w:sz w:val="24"/>
        </w:rPr>
        <w:t xml:space="preserve">&gt; </w:t>
      </w:r>
      <w:r w:rsidR="00E45A74" w:rsidRPr="0002766D">
        <w:rPr>
          <w:rFonts w:ascii="Times New Roman" w:hAnsi="Times New Roman" w:cs="Times New Roman" w:hint="eastAsia"/>
          <w:sz w:val="24"/>
        </w:rPr>
        <w:t>15</w:t>
      </w:r>
      <w:r w:rsidR="00204D48" w:rsidRPr="0002766D">
        <w:rPr>
          <w:rFonts w:ascii="Times New Roman" w:hAnsi="Times New Roman" w:cs="Times New Roman"/>
          <w:sz w:val="24"/>
        </w:rPr>
        <w:t>%;</w:t>
      </w:r>
      <w:r w:rsidR="00126048" w:rsidRPr="0002766D">
        <w:rPr>
          <w:rFonts w:ascii="Times New Roman" w:hAnsi="Times New Roman" w:cs="Times New Roman"/>
          <w:sz w:val="24"/>
        </w:rPr>
        <w:t xml:space="preserve"> 2)</w:t>
      </w:r>
      <w:r w:rsidR="00204D48" w:rsidRPr="0002766D">
        <w:rPr>
          <w:rFonts w:ascii="Times New Roman" w:hAnsi="Times New Roman" w:cs="Times New Roman"/>
          <w:sz w:val="24"/>
        </w:rPr>
        <w:t xml:space="preserve"> no blood was scored as 0, 2 points for positive occult blood</w:t>
      </w:r>
      <w:r w:rsidR="00126048" w:rsidRPr="0002766D">
        <w:rPr>
          <w:rFonts w:ascii="Times New Roman" w:hAnsi="Times New Roman" w:cs="Times New Roman"/>
          <w:sz w:val="24"/>
        </w:rPr>
        <w:t>,</w:t>
      </w:r>
      <w:r w:rsidR="00204D48" w:rsidRPr="0002766D">
        <w:rPr>
          <w:rFonts w:ascii="Times New Roman" w:hAnsi="Times New Roman" w:cs="Times New Roman"/>
          <w:sz w:val="24"/>
        </w:rPr>
        <w:t xml:space="preserve"> and 4 points for gross bleeding; </w:t>
      </w:r>
      <w:r w:rsidR="00126048" w:rsidRPr="0002766D">
        <w:rPr>
          <w:rFonts w:ascii="Times New Roman" w:hAnsi="Times New Roman" w:cs="Times New Roman"/>
          <w:sz w:val="24"/>
        </w:rPr>
        <w:t xml:space="preserve">3) </w:t>
      </w:r>
      <w:r w:rsidR="00204D48" w:rsidRPr="0002766D">
        <w:rPr>
          <w:rFonts w:ascii="Times New Roman" w:hAnsi="Times New Roman" w:cs="Times New Roman"/>
          <w:sz w:val="24"/>
        </w:rPr>
        <w:t>well-formed stool pellets were scored as 0, pasty stools but not adhering to the anus as 2 points, and liquid stools as 4 points.</w:t>
      </w:r>
    </w:p>
    <w:bookmarkEnd w:id="3"/>
    <w:p w14:paraId="61DEE9E2" w14:textId="46069176" w:rsidR="00B17A84" w:rsidRPr="0002766D" w:rsidRDefault="00B17A84" w:rsidP="007F19B2">
      <w:pPr>
        <w:pStyle w:val="ListParagraph"/>
        <w:numPr>
          <w:ilvl w:val="0"/>
          <w:numId w:val="1"/>
        </w:numPr>
        <w:snapToGrid w:val="0"/>
        <w:spacing w:beforeLines="50" w:before="156" w:afterLines="50" w:after="156" w:line="480" w:lineRule="auto"/>
        <w:ind w:left="0"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2766D">
        <w:rPr>
          <w:rFonts w:ascii="Times New Roman" w:hAnsi="Times New Roman" w:cs="Times New Roman"/>
          <w:b/>
          <w:bCs/>
          <w:sz w:val="22"/>
          <w:szCs w:val="22"/>
        </w:rPr>
        <w:t>16S</w:t>
      </w:r>
      <w:r w:rsidR="004D338C" w:rsidRPr="000276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2766D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135AE5">
        <w:rPr>
          <w:rFonts w:ascii="Times New Roman" w:hAnsi="Times New Roman" w:cs="Times New Roman" w:hint="eastAsia"/>
          <w:b/>
          <w:bCs/>
          <w:sz w:val="22"/>
          <w:szCs w:val="22"/>
        </w:rPr>
        <w:t>R</w:t>
      </w:r>
      <w:r w:rsidRPr="0002766D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9C6BF4" w:rsidRPr="0002766D">
        <w:rPr>
          <w:rFonts w:ascii="Times New Roman" w:hAnsi="Times New Roman" w:cs="Times New Roman" w:hint="eastAsia"/>
          <w:b/>
          <w:bCs/>
          <w:sz w:val="22"/>
          <w:szCs w:val="22"/>
        </w:rPr>
        <w:t>gene</w:t>
      </w:r>
      <w:r w:rsidR="009C6BF4" w:rsidRPr="000276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31FA4" w:rsidRPr="0002766D">
        <w:rPr>
          <w:rFonts w:ascii="Times New Roman" w:hAnsi="Times New Roman" w:cs="Times New Roman"/>
          <w:b/>
          <w:bCs/>
          <w:sz w:val="22"/>
          <w:szCs w:val="22"/>
        </w:rPr>
        <w:t>sequencing</w:t>
      </w:r>
    </w:p>
    <w:p w14:paraId="4E693913" w14:textId="010295AA" w:rsidR="006D7AAC" w:rsidRPr="0002766D" w:rsidRDefault="0039615D" w:rsidP="003C651A">
      <w:pPr>
        <w:pStyle w:val="ListParagraph"/>
        <w:snapToGrid w:val="0"/>
        <w:spacing w:line="360" w:lineRule="auto"/>
        <w:ind w:firstLine="480"/>
        <w:rPr>
          <w:rFonts w:ascii="Times New Roman" w:hAnsi="Times New Roman" w:cs="Times New Roman"/>
          <w:sz w:val="24"/>
        </w:rPr>
      </w:pPr>
      <w:bookmarkStart w:id="4" w:name="OLE_LINK121"/>
      <w:r w:rsidRPr="0002766D">
        <w:rPr>
          <w:rFonts w:ascii="Times New Roman" w:hAnsi="Times New Roman" w:cs="Times New Roman"/>
          <w:sz w:val="24"/>
        </w:rPr>
        <w:t xml:space="preserve">Genomic DNA from fecal samples was extracted following the protocol of Fast DNA™ SPIN Kit (MP Biomedicals, CA, USA). The V3–V4 </w:t>
      </w:r>
      <w:r w:rsidR="00833026" w:rsidRPr="0002766D">
        <w:rPr>
          <w:rFonts w:ascii="Times New Roman" w:hAnsi="Times New Roman" w:cs="Times New Roman"/>
          <w:sz w:val="24"/>
        </w:rPr>
        <w:t xml:space="preserve">region </w:t>
      </w:r>
      <w:r w:rsidRPr="0002766D">
        <w:rPr>
          <w:rFonts w:ascii="Times New Roman" w:hAnsi="Times New Roman" w:cs="Times New Roman"/>
          <w:sz w:val="24"/>
        </w:rPr>
        <w:t xml:space="preserve">of </w:t>
      </w:r>
      <w:r w:rsidR="00833026" w:rsidRPr="0002766D">
        <w:rPr>
          <w:rFonts w:ascii="Times New Roman" w:hAnsi="Times New Roman" w:cs="Times New Roman"/>
          <w:sz w:val="24"/>
        </w:rPr>
        <w:t xml:space="preserve">the </w:t>
      </w:r>
      <w:r w:rsidRPr="0002766D">
        <w:rPr>
          <w:rFonts w:ascii="Times New Roman" w:hAnsi="Times New Roman" w:cs="Times New Roman"/>
          <w:sz w:val="24"/>
        </w:rPr>
        <w:t>16S r</w:t>
      </w:r>
      <w:r w:rsidR="00135AE5">
        <w:rPr>
          <w:rFonts w:ascii="Times New Roman" w:hAnsi="Times New Roman" w:cs="Times New Roman" w:hint="eastAsia"/>
          <w:sz w:val="24"/>
        </w:rPr>
        <w:t>R</w:t>
      </w:r>
      <w:r w:rsidRPr="0002766D">
        <w:rPr>
          <w:rFonts w:ascii="Times New Roman" w:hAnsi="Times New Roman" w:cs="Times New Roman"/>
          <w:sz w:val="24"/>
        </w:rPr>
        <w:t>NA gene was amplified using primers 338F (5′-ACTCCTA</w:t>
      </w:r>
      <w:r w:rsidR="00466F70" w:rsidRPr="0002766D">
        <w:rPr>
          <w:rFonts w:ascii="Times New Roman" w:hAnsi="Times New Roman" w:cs="Times New Roman"/>
          <w:sz w:val="24"/>
        </w:rPr>
        <w:t>CGGGAGGCAGCAG-3′) and 806R (5′-</w:t>
      </w:r>
      <w:r w:rsidRPr="0002766D">
        <w:rPr>
          <w:rFonts w:ascii="Times New Roman" w:hAnsi="Times New Roman" w:cs="Times New Roman"/>
          <w:sz w:val="24"/>
        </w:rPr>
        <w:t>GACTACHVGGGTWTCTAAT-3′). PCR assay was performed as the following: initiation at 95</w:t>
      </w:r>
      <w:r w:rsidR="00833026" w:rsidRPr="0002766D">
        <w:rPr>
          <w:rFonts w:ascii="Times New Roman" w:hAnsi="Times New Roman" w:cs="Times New Roman"/>
          <w:sz w:val="24"/>
        </w:rPr>
        <w:t xml:space="preserve"> °</w:t>
      </w:r>
      <w:r w:rsidRPr="0002766D">
        <w:rPr>
          <w:rFonts w:ascii="Times New Roman" w:hAnsi="Times New Roman" w:cs="Times New Roman"/>
          <w:sz w:val="24"/>
        </w:rPr>
        <w:t>C for 5 min, 20 cycles of 95</w:t>
      </w:r>
      <w:r w:rsidR="00833026" w:rsidRPr="0002766D">
        <w:rPr>
          <w:rFonts w:ascii="Times New Roman" w:hAnsi="Times New Roman" w:cs="Times New Roman"/>
          <w:sz w:val="24"/>
        </w:rPr>
        <w:t xml:space="preserve"> °</w:t>
      </w:r>
      <w:r w:rsidRPr="0002766D">
        <w:rPr>
          <w:rFonts w:ascii="Times New Roman" w:hAnsi="Times New Roman" w:cs="Times New Roman"/>
          <w:sz w:val="24"/>
        </w:rPr>
        <w:t>C for 30 s, 55</w:t>
      </w:r>
      <w:r w:rsidR="00833026" w:rsidRPr="0002766D">
        <w:rPr>
          <w:rFonts w:ascii="Times New Roman" w:hAnsi="Times New Roman" w:cs="Times New Roman"/>
          <w:sz w:val="24"/>
        </w:rPr>
        <w:t xml:space="preserve"> °</w:t>
      </w:r>
      <w:r w:rsidRPr="0002766D">
        <w:rPr>
          <w:rFonts w:ascii="Times New Roman" w:hAnsi="Times New Roman" w:cs="Times New Roman"/>
          <w:sz w:val="24"/>
        </w:rPr>
        <w:t>C for 30 s, and 72</w:t>
      </w:r>
      <w:r w:rsidR="00833026" w:rsidRPr="0002766D">
        <w:rPr>
          <w:rFonts w:ascii="Times New Roman" w:hAnsi="Times New Roman" w:cs="Times New Roman"/>
          <w:sz w:val="24"/>
        </w:rPr>
        <w:t xml:space="preserve"> °</w:t>
      </w:r>
      <w:r w:rsidRPr="0002766D">
        <w:rPr>
          <w:rFonts w:ascii="Times New Roman" w:hAnsi="Times New Roman" w:cs="Times New Roman"/>
          <w:sz w:val="24"/>
        </w:rPr>
        <w:t>C for 30 s. Reactions were completed at 72</w:t>
      </w:r>
      <w:r w:rsidR="00833026" w:rsidRPr="0002766D">
        <w:rPr>
          <w:rFonts w:ascii="Times New Roman" w:hAnsi="Times New Roman" w:cs="Times New Roman"/>
          <w:sz w:val="24"/>
        </w:rPr>
        <w:t xml:space="preserve"> °</w:t>
      </w:r>
      <w:r w:rsidRPr="0002766D">
        <w:rPr>
          <w:rFonts w:ascii="Times New Roman" w:hAnsi="Times New Roman" w:cs="Times New Roman"/>
          <w:sz w:val="24"/>
        </w:rPr>
        <w:t xml:space="preserve">C for 10 min. Purified amplicons were pooled in equimolar and paired-end sequenced (2 × 300) on an Illumina MiSeq platform (Illumina, San Diego, CA, USA) by Beijing </w:t>
      </w:r>
      <w:proofErr w:type="spellStart"/>
      <w:r w:rsidRPr="0002766D">
        <w:rPr>
          <w:rFonts w:ascii="Times New Roman" w:hAnsi="Times New Roman" w:cs="Times New Roman"/>
          <w:sz w:val="24"/>
        </w:rPr>
        <w:t>Allwegene</w:t>
      </w:r>
      <w:proofErr w:type="spellEnd"/>
      <w:r w:rsidRPr="0002766D">
        <w:rPr>
          <w:rFonts w:ascii="Times New Roman" w:hAnsi="Times New Roman" w:cs="Times New Roman"/>
          <w:sz w:val="24"/>
        </w:rPr>
        <w:t xml:space="preserve"> Tech, Ltd (Beijing, China). After the sequencing, data were analyzed via the QIIME pipeline (Quantitative Insights into Microbial Ecology, USA). The row sequences were jointed and selected (low-quality tags and chimeras that did not meet the length requirement were removed). The unique sequence with a similarity larger than 97% was classified into an operational taxonomic unit (OTU) by UCLUST (Version 1.2.22 http://www.drive5.com/uclust/downloads 1_2_22q.html). Chimeric sequences were identified and removed using </w:t>
      </w:r>
      <w:proofErr w:type="spellStart"/>
      <w:r w:rsidRPr="0002766D">
        <w:rPr>
          <w:rFonts w:ascii="Times New Roman" w:hAnsi="Times New Roman" w:cs="Times New Roman"/>
          <w:sz w:val="24"/>
        </w:rPr>
        <w:t>Usearch</w:t>
      </w:r>
      <w:proofErr w:type="spellEnd"/>
      <w:r w:rsidRPr="0002766D">
        <w:rPr>
          <w:rFonts w:ascii="Times New Roman" w:hAnsi="Times New Roman" w:cs="Times New Roman"/>
          <w:sz w:val="24"/>
        </w:rPr>
        <w:t xml:space="preserve"> (Version 8.1.1861 http://www.drive5.com /</w:t>
      </w:r>
      <w:proofErr w:type="spellStart"/>
      <w:r w:rsidRPr="0002766D">
        <w:rPr>
          <w:rFonts w:ascii="Times New Roman" w:hAnsi="Times New Roman" w:cs="Times New Roman"/>
          <w:sz w:val="24"/>
        </w:rPr>
        <w:t>usearch</w:t>
      </w:r>
      <w:proofErr w:type="spellEnd"/>
      <w:r w:rsidRPr="0002766D">
        <w:rPr>
          <w:rFonts w:ascii="Times New Roman" w:hAnsi="Times New Roman" w:cs="Times New Roman"/>
          <w:sz w:val="24"/>
        </w:rPr>
        <w:t>/). The taxonomy of each 16S r</w:t>
      </w:r>
      <w:r w:rsidR="00135AE5">
        <w:rPr>
          <w:rFonts w:ascii="Times New Roman" w:hAnsi="Times New Roman" w:cs="Times New Roman" w:hint="eastAsia"/>
          <w:sz w:val="24"/>
        </w:rPr>
        <w:t>R</w:t>
      </w:r>
      <w:r w:rsidRPr="0002766D">
        <w:rPr>
          <w:rFonts w:ascii="Times New Roman" w:hAnsi="Times New Roman" w:cs="Times New Roman"/>
          <w:sz w:val="24"/>
        </w:rPr>
        <w:t>NA gene sequence was analyzed by UCLUST against the Silva 16S r</w:t>
      </w:r>
      <w:r w:rsidR="00135AE5">
        <w:rPr>
          <w:rFonts w:ascii="Times New Roman" w:hAnsi="Times New Roman" w:cs="Times New Roman" w:hint="eastAsia"/>
          <w:sz w:val="24"/>
        </w:rPr>
        <w:t>R</w:t>
      </w:r>
      <w:r w:rsidRPr="0002766D">
        <w:rPr>
          <w:rFonts w:ascii="Times New Roman" w:hAnsi="Times New Roman" w:cs="Times New Roman"/>
          <w:sz w:val="24"/>
        </w:rPr>
        <w:t>NA database (Release119 http://www.arb-silva.de) using a minimum threshold of 90% confidence. Finally, an OTU table was generated for relative abundance plots and</w:t>
      </w:r>
      <w:r w:rsidR="008603B5" w:rsidRPr="0002766D">
        <w:rPr>
          <w:rFonts w:ascii="Times New Roman" w:hAnsi="Times New Roman" w:cs="Times New Roman"/>
          <w:sz w:val="24"/>
        </w:rPr>
        <w:t xml:space="preserve"> further analysis.</w:t>
      </w:r>
    </w:p>
    <w:p w14:paraId="0E521C73" w14:textId="416A77D2" w:rsidR="00915974" w:rsidRPr="0002766D" w:rsidRDefault="00915974" w:rsidP="00934F09">
      <w:pPr>
        <w:pStyle w:val="ListParagraph"/>
        <w:numPr>
          <w:ilvl w:val="0"/>
          <w:numId w:val="1"/>
        </w:numPr>
        <w:snapToGrid w:val="0"/>
        <w:spacing w:beforeLines="50" w:before="156" w:afterLines="50" w:after="156" w:line="480" w:lineRule="auto"/>
        <w:ind w:firstLineChars="0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Hlk93078877"/>
      <w:bookmarkEnd w:id="4"/>
      <w:r w:rsidRPr="0002766D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DNA extraction of fecal </w:t>
      </w:r>
      <w:bookmarkStart w:id="6" w:name="OLE_LINK1"/>
      <w:r w:rsidRPr="0002766D">
        <w:rPr>
          <w:rFonts w:ascii="Times New Roman" w:hAnsi="Times New Roman" w:cs="Times New Roman"/>
          <w:b/>
          <w:bCs/>
          <w:sz w:val="22"/>
          <w:szCs w:val="22"/>
        </w:rPr>
        <w:t>bacteria</w:t>
      </w:r>
      <w:bookmarkEnd w:id="6"/>
      <w:r w:rsidRPr="000276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55CE8">
        <w:rPr>
          <w:rFonts w:ascii="Times New Roman" w:hAnsi="Times New Roman" w:cs="Times New Roman"/>
          <w:b/>
          <w:bCs/>
          <w:sz w:val="22"/>
          <w:szCs w:val="22"/>
        </w:rPr>
        <w:t>and abundance quantification by</w:t>
      </w:r>
      <w:r w:rsidR="00934F09" w:rsidRPr="0002766D">
        <w:rPr>
          <w:rFonts w:ascii="Times New Roman" w:hAnsi="Times New Roman" w:cs="Times New Roman"/>
          <w:b/>
          <w:bCs/>
          <w:sz w:val="22"/>
          <w:szCs w:val="22"/>
        </w:rPr>
        <w:t xml:space="preserve"> quantitative reverse transcription</w:t>
      </w:r>
      <w:r w:rsidR="00934F09" w:rsidRPr="0002766D">
        <w:rPr>
          <w:rFonts w:ascii="Times New Roman" w:eastAsia="MS Mincho" w:hAnsi="Times New Roman" w:cs="Times New Roman" w:hint="eastAsia"/>
          <w:b/>
          <w:bCs/>
          <w:sz w:val="22"/>
          <w:szCs w:val="22"/>
        </w:rPr>
        <w:t>‑</w:t>
      </w:r>
      <w:r w:rsidR="00934F09" w:rsidRPr="0002766D">
        <w:rPr>
          <w:rFonts w:ascii="Times New Roman" w:hAnsi="Times New Roman" w:cs="Times New Roman"/>
          <w:b/>
          <w:bCs/>
          <w:sz w:val="22"/>
          <w:szCs w:val="22"/>
        </w:rPr>
        <w:t>polymerase chain reaction (RT</w:t>
      </w:r>
      <w:r w:rsidR="00934F09" w:rsidRPr="0002766D">
        <w:rPr>
          <w:rFonts w:ascii="Times New Roman" w:eastAsia="MS Mincho" w:hAnsi="Times New Roman" w:cs="Times New Roman" w:hint="eastAsia"/>
          <w:b/>
          <w:bCs/>
          <w:sz w:val="22"/>
          <w:szCs w:val="22"/>
        </w:rPr>
        <w:t>‑</w:t>
      </w:r>
      <w:r w:rsidR="00E00541" w:rsidRPr="0002766D">
        <w:rPr>
          <w:rFonts w:ascii="Times New Roman" w:hAnsi="Times New Roman" w:cs="Times New Roman"/>
          <w:b/>
          <w:bCs/>
          <w:sz w:val="22"/>
          <w:szCs w:val="22"/>
        </w:rPr>
        <w:t>qPCR)</w:t>
      </w:r>
    </w:p>
    <w:p w14:paraId="0914F497" w14:textId="5DD9FF03" w:rsidR="00064D6B" w:rsidRPr="0002766D" w:rsidRDefault="00915974" w:rsidP="00934F09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7" w:name="OLE_LINK122"/>
      <w:bookmarkEnd w:id="5"/>
      <w:r w:rsidRPr="0002766D">
        <w:rPr>
          <w:rFonts w:ascii="Times New Roman" w:hAnsi="Times New Roman" w:cs="Times New Roman"/>
          <w:sz w:val="24"/>
          <w:szCs w:val="24"/>
        </w:rPr>
        <w:t xml:space="preserve">To detect the contents of </w:t>
      </w:r>
      <w:r w:rsidR="006611D9" w:rsidRPr="0002766D">
        <w:rPr>
          <w:rFonts w:ascii="Times New Roman" w:hAnsi="Times New Roman" w:cs="Times New Roman"/>
          <w:sz w:val="24"/>
          <w:szCs w:val="24"/>
        </w:rPr>
        <w:t>intestinal microbiota</w:t>
      </w:r>
      <w:r w:rsidRPr="0002766D">
        <w:rPr>
          <w:rFonts w:ascii="Times New Roman" w:hAnsi="Times New Roman" w:cs="Times New Roman"/>
          <w:sz w:val="24"/>
          <w:szCs w:val="24"/>
        </w:rPr>
        <w:t xml:space="preserve"> in feces of mice with </w:t>
      </w:r>
      <w:r w:rsidR="0061244E" w:rsidRPr="0002766D">
        <w:rPr>
          <w:rFonts w:ascii="Times New Roman" w:hAnsi="Times New Roman" w:cs="Times New Roman" w:hint="eastAsia"/>
          <w:sz w:val="22"/>
        </w:rPr>
        <w:t>a</w:t>
      </w:r>
      <w:r w:rsidR="0061244E" w:rsidRPr="0002766D">
        <w:rPr>
          <w:rFonts w:ascii="Times New Roman" w:hAnsi="Times New Roman" w:cs="Times New Roman"/>
          <w:sz w:val="22"/>
        </w:rPr>
        <w:t>ntibiotics mixture</w:t>
      </w:r>
      <w:r w:rsidRPr="0002766D">
        <w:rPr>
          <w:rFonts w:ascii="Times New Roman" w:hAnsi="Times New Roman" w:cs="Times New Roman"/>
          <w:sz w:val="24"/>
          <w:szCs w:val="24"/>
        </w:rPr>
        <w:t xml:space="preserve"> treatment, </w:t>
      </w:r>
      <w:r w:rsidR="00174880" w:rsidRPr="0002766D">
        <w:rPr>
          <w:rFonts w:ascii="Times New Roman" w:hAnsi="Times New Roman" w:cs="Times New Roman" w:hint="eastAsia"/>
          <w:sz w:val="24"/>
          <w:szCs w:val="24"/>
        </w:rPr>
        <w:t>2</w:t>
      </w:r>
      <w:r w:rsidRPr="0002766D">
        <w:rPr>
          <w:rFonts w:ascii="Times New Roman" w:hAnsi="Times New Roman" w:cs="Times New Roman"/>
          <w:sz w:val="24"/>
          <w:szCs w:val="24"/>
        </w:rPr>
        <w:t xml:space="preserve">0 mg of stool sample was homogenized with </w:t>
      </w:r>
      <w:r w:rsidR="00C25873" w:rsidRPr="0002766D">
        <w:rPr>
          <w:rFonts w:ascii="Times New Roman" w:hAnsi="Times New Roman" w:cs="Times New Roman"/>
          <w:sz w:val="24"/>
          <w:szCs w:val="24"/>
        </w:rPr>
        <w:t>1 mL</w:t>
      </w:r>
      <w:r w:rsidRPr="0002766D">
        <w:rPr>
          <w:rFonts w:ascii="Times New Roman" w:hAnsi="Times New Roman" w:cs="Times New Roman"/>
          <w:sz w:val="24"/>
          <w:szCs w:val="24"/>
        </w:rPr>
        <w:t xml:space="preserve"> of PBS. </w:t>
      </w:r>
      <w:r w:rsidR="008B3EC1" w:rsidRPr="0002766D">
        <w:rPr>
          <w:rFonts w:ascii="Times New Roman" w:hAnsi="Times New Roman" w:cs="Times New Roman"/>
          <w:sz w:val="24"/>
          <w:szCs w:val="24"/>
        </w:rPr>
        <w:t>After the centrifugation at 3000 ×g for 5 min, t</w:t>
      </w:r>
      <w:r w:rsidRPr="0002766D">
        <w:rPr>
          <w:rFonts w:ascii="Times New Roman" w:hAnsi="Times New Roman" w:cs="Times New Roman"/>
          <w:sz w:val="24"/>
          <w:szCs w:val="24"/>
        </w:rPr>
        <w:t>he supernatant was collected</w:t>
      </w:r>
      <w:r w:rsidR="008B3EC1" w:rsidRPr="0002766D">
        <w:rPr>
          <w:rFonts w:ascii="Times New Roman" w:hAnsi="Times New Roman" w:cs="Times New Roman"/>
          <w:sz w:val="24"/>
          <w:szCs w:val="24"/>
        </w:rPr>
        <w:t>,</w:t>
      </w:r>
      <w:r w:rsidRPr="0002766D">
        <w:rPr>
          <w:rFonts w:ascii="Times New Roman" w:hAnsi="Times New Roman" w:cs="Times New Roman"/>
          <w:sz w:val="24"/>
          <w:szCs w:val="24"/>
        </w:rPr>
        <w:t xml:space="preserve"> </w:t>
      </w:r>
      <w:r w:rsidR="008B3EC1" w:rsidRPr="0002766D">
        <w:rPr>
          <w:rFonts w:ascii="Times New Roman" w:hAnsi="Times New Roman" w:cs="Times New Roman"/>
          <w:sz w:val="24"/>
          <w:szCs w:val="24"/>
        </w:rPr>
        <w:t>a</w:t>
      </w:r>
      <w:r w:rsidRPr="0002766D">
        <w:rPr>
          <w:rFonts w:ascii="Times New Roman" w:hAnsi="Times New Roman" w:cs="Times New Roman"/>
          <w:sz w:val="24"/>
          <w:szCs w:val="24"/>
        </w:rPr>
        <w:t xml:space="preserve">nd </w:t>
      </w:r>
      <w:r w:rsidR="008B3EC1" w:rsidRPr="0002766D">
        <w:rPr>
          <w:rFonts w:ascii="Times New Roman" w:hAnsi="Times New Roman" w:cs="Times New Roman"/>
          <w:sz w:val="24"/>
          <w:szCs w:val="24"/>
        </w:rPr>
        <w:t xml:space="preserve">the </w:t>
      </w:r>
      <w:r w:rsidRPr="0002766D">
        <w:rPr>
          <w:rFonts w:ascii="Times New Roman" w:hAnsi="Times New Roman" w:cs="Times New Roman"/>
          <w:sz w:val="24"/>
          <w:szCs w:val="24"/>
        </w:rPr>
        <w:t xml:space="preserve">precipitation </w:t>
      </w:r>
      <w:r w:rsidR="008B3EC1" w:rsidRPr="0002766D">
        <w:rPr>
          <w:rFonts w:ascii="Times New Roman" w:hAnsi="Times New Roman" w:cs="Times New Roman"/>
          <w:sz w:val="24"/>
          <w:szCs w:val="24"/>
        </w:rPr>
        <w:t xml:space="preserve">was resuspended with 1 mL of PBS </w:t>
      </w:r>
      <w:r w:rsidRPr="0002766D">
        <w:rPr>
          <w:rFonts w:ascii="Times New Roman" w:hAnsi="Times New Roman" w:cs="Times New Roman"/>
          <w:sz w:val="24"/>
          <w:szCs w:val="24"/>
        </w:rPr>
        <w:t xml:space="preserve">for further centrifugation. All supernatant </w:t>
      </w:r>
      <w:r w:rsidR="00FB4017" w:rsidRPr="0002766D">
        <w:rPr>
          <w:rFonts w:ascii="Times New Roman" w:hAnsi="Times New Roman" w:cs="Times New Roman"/>
          <w:sz w:val="24"/>
          <w:szCs w:val="24"/>
        </w:rPr>
        <w:t xml:space="preserve">from both collections </w:t>
      </w:r>
      <w:r w:rsidRPr="0002766D">
        <w:rPr>
          <w:rFonts w:ascii="Times New Roman" w:hAnsi="Times New Roman" w:cs="Times New Roman"/>
          <w:sz w:val="24"/>
          <w:szCs w:val="24"/>
        </w:rPr>
        <w:t>w</w:t>
      </w:r>
      <w:r w:rsidR="0044781F" w:rsidRPr="0002766D">
        <w:rPr>
          <w:rFonts w:ascii="Times New Roman" w:hAnsi="Times New Roman" w:cs="Times New Roman"/>
          <w:sz w:val="24"/>
          <w:szCs w:val="24"/>
        </w:rPr>
        <w:t>ere</w:t>
      </w:r>
      <w:r w:rsidRPr="0002766D">
        <w:rPr>
          <w:rFonts w:ascii="Times New Roman" w:hAnsi="Times New Roman" w:cs="Times New Roman"/>
          <w:sz w:val="24"/>
          <w:szCs w:val="24"/>
        </w:rPr>
        <w:t xml:space="preserve"> centrifuged at</w:t>
      </w:r>
      <w:r w:rsidR="00FB4017" w:rsidRPr="0002766D">
        <w:rPr>
          <w:rFonts w:ascii="Times New Roman" w:hAnsi="Times New Roman" w:cs="Times New Roman"/>
          <w:sz w:val="24"/>
          <w:szCs w:val="24"/>
        </w:rPr>
        <w:t xml:space="preserve"> </w:t>
      </w:r>
      <w:r w:rsidRPr="0002766D">
        <w:rPr>
          <w:rFonts w:ascii="Times New Roman" w:hAnsi="Times New Roman" w:cs="Times New Roman"/>
          <w:sz w:val="24"/>
          <w:szCs w:val="24"/>
        </w:rPr>
        <w:t>13</w:t>
      </w:r>
      <w:r w:rsidR="00FB4017" w:rsidRPr="0002766D">
        <w:rPr>
          <w:rFonts w:ascii="Times New Roman" w:hAnsi="Times New Roman" w:cs="Times New Roman"/>
          <w:sz w:val="24"/>
          <w:szCs w:val="24"/>
        </w:rPr>
        <w:t>,</w:t>
      </w:r>
      <w:r w:rsidRPr="0002766D">
        <w:rPr>
          <w:rFonts w:ascii="Times New Roman" w:hAnsi="Times New Roman" w:cs="Times New Roman"/>
          <w:sz w:val="24"/>
          <w:szCs w:val="24"/>
        </w:rPr>
        <w:t xml:space="preserve">000 </w:t>
      </w:r>
      <w:r w:rsidR="00FB4017" w:rsidRPr="0002766D">
        <w:rPr>
          <w:rFonts w:ascii="Times New Roman" w:hAnsi="Times New Roman" w:cs="Times New Roman"/>
          <w:sz w:val="24"/>
          <w:szCs w:val="24"/>
        </w:rPr>
        <w:t xml:space="preserve">×g </w:t>
      </w:r>
      <w:r w:rsidRPr="0002766D">
        <w:rPr>
          <w:rFonts w:ascii="Times New Roman" w:hAnsi="Times New Roman" w:cs="Times New Roman"/>
          <w:sz w:val="24"/>
          <w:szCs w:val="24"/>
        </w:rPr>
        <w:t>for 2 min</w:t>
      </w:r>
      <w:r w:rsidR="00FB4017" w:rsidRPr="0002766D">
        <w:rPr>
          <w:rFonts w:ascii="Times New Roman" w:hAnsi="Times New Roman" w:cs="Times New Roman"/>
          <w:sz w:val="24"/>
          <w:szCs w:val="24"/>
        </w:rPr>
        <w:t xml:space="preserve">. The supernatant was </w:t>
      </w:r>
      <w:r w:rsidRPr="0002766D">
        <w:rPr>
          <w:rFonts w:ascii="Times New Roman" w:hAnsi="Times New Roman" w:cs="Times New Roman"/>
          <w:sz w:val="24"/>
          <w:szCs w:val="24"/>
        </w:rPr>
        <w:t xml:space="preserve">discarded </w:t>
      </w:r>
      <w:r w:rsidR="00FB4017" w:rsidRPr="0002766D">
        <w:rPr>
          <w:rFonts w:ascii="Times New Roman" w:hAnsi="Times New Roman" w:cs="Times New Roman"/>
          <w:sz w:val="24"/>
          <w:szCs w:val="24"/>
        </w:rPr>
        <w:t xml:space="preserve">and the remaining </w:t>
      </w:r>
      <w:r w:rsidRPr="0002766D">
        <w:rPr>
          <w:rFonts w:ascii="Times New Roman" w:hAnsi="Times New Roman" w:cs="Times New Roman"/>
          <w:sz w:val="24"/>
          <w:szCs w:val="24"/>
        </w:rPr>
        <w:t>precipitate</w:t>
      </w:r>
      <w:r w:rsidR="00FB4017" w:rsidRPr="0002766D">
        <w:rPr>
          <w:rFonts w:ascii="Times New Roman" w:hAnsi="Times New Roman" w:cs="Times New Roman"/>
          <w:sz w:val="24"/>
          <w:szCs w:val="24"/>
        </w:rPr>
        <w:t xml:space="preserve"> was </w:t>
      </w:r>
      <w:r w:rsidRPr="0002766D">
        <w:rPr>
          <w:rFonts w:ascii="Times New Roman" w:hAnsi="Times New Roman" w:cs="Times New Roman"/>
          <w:sz w:val="24"/>
          <w:szCs w:val="24"/>
        </w:rPr>
        <w:t>wash</w:t>
      </w:r>
      <w:r w:rsidR="00FB4017" w:rsidRPr="0002766D">
        <w:rPr>
          <w:rFonts w:ascii="Times New Roman" w:hAnsi="Times New Roman" w:cs="Times New Roman"/>
          <w:sz w:val="24"/>
          <w:szCs w:val="24"/>
        </w:rPr>
        <w:t>ed</w:t>
      </w:r>
      <w:r w:rsidRPr="0002766D">
        <w:rPr>
          <w:rFonts w:ascii="Times New Roman" w:hAnsi="Times New Roman" w:cs="Times New Roman"/>
          <w:sz w:val="24"/>
          <w:szCs w:val="24"/>
        </w:rPr>
        <w:t xml:space="preserve"> with PBS three times</w:t>
      </w:r>
      <w:r w:rsidR="00FB4017" w:rsidRPr="0002766D">
        <w:rPr>
          <w:rFonts w:ascii="Times New Roman" w:hAnsi="Times New Roman" w:cs="Times New Roman"/>
          <w:sz w:val="24"/>
          <w:szCs w:val="24"/>
        </w:rPr>
        <w:t>. Finally</w:t>
      </w:r>
      <w:r w:rsidRPr="0002766D">
        <w:rPr>
          <w:rFonts w:ascii="Times New Roman" w:hAnsi="Times New Roman" w:cs="Times New Roman"/>
          <w:sz w:val="24"/>
          <w:szCs w:val="24"/>
        </w:rPr>
        <w:t xml:space="preserve">, </w:t>
      </w:r>
      <w:r w:rsidR="00FB4017" w:rsidRPr="0002766D">
        <w:rPr>
          <w:rFonts w:ascii="Times New Roman" w:hAnsi="Times New Roman" w:cs="Times New Roman"/>
          <w:sz w:val="24"/>
          <w:szCs w:val="24"/>
        </w:rPr>
        <w:t xml:space="preserve">the bacterial </w:t>
      </w:r>
      <w:r w:rsidRPr="0002766D">
        <w:rPr>
          <w:rFonts w:ascii="Times New Roman" w:hAnsi="Times New Roman" w:cs="Times New Roman"/>
          <w:sz w:val="24"/>
          <w:szCs w:val="24"/>
        </w:rPr>
        <w:t xml:space="preserve">precipitate </w:t>
      </w:r>
      <w:r w:rsidR="00FB4017" w:rsidRPr="0002766D">
        <w:rPr>
          <w:rFonts w:ascii="Times New Roman" w:hAnsi="Times New Roman" w:cs="Times New Roman"/>
          <w:sz w:val="24"/>
          <w:szCs w:val="24"/>
        </w:rPr>
        <w:t xml:space="preserve">was obtained for </w:t>
      </w:r>
      <w:r w:rsidRPr="0002766D">
        <w:rPr>
          <w:rFonts w:ascii="Times New Roman" w:hAnsi="Times New Roman" w:cs="Times New Roman"/>
          <w:sz w:val="24"/>
          <w:szCs w:val="24"/>
        </w:rPr>
        <w:t>total DNA extract</w:t>
      </w:r>
      <w:r w:rsidR="00FB4017" w:rsidRPr="0002766D">
        <w:rPr>
          <w:rFonts w:ascii="Times New Roman" w:hAnsi="Times New Roman" w:cs="Times New Roman"/>
          <w:sz w:val="24"/>
          <w:szCs w:val="24"/>
        </w:rPr>
        <w:t>ion</w:t>
      </w:r>
      <w:r w:rsidRPr="0002766D">
        <w:rPr>
          <w:rFonts w:ascii="Times New Roman" w:hAnsi="Times New Roman" w:cs="Times New Roman"/>
          <w:sz w:val="24"/>
          <w:szCs w:val="24"/>
        </w:rPr>
        <w:t xml:space="preserve"> using </w:t>
      </w:r>
      <w:r w:rsidR="00FB4017" w:rsidRPr="0002766D">
        <w:rPr>
          <w:rFonts w:ascii="Times New Roman" w:hAnsi="Times New Roman" w:cs="Times New Roman"/>
          <w:sz w:val="24"/>
          <w:szCs w:val="24"/>
        </w:rPr>
        <w:t xml:space="preserve">a </w:t>
      </w:r>
      <w:r w:rsidRPr="0002766D">
        <w:rPr>
          <w:rFonts w:ascii="Times New Roman" w:hAnsi="Times New Roman" w:cs="Times New Roman"/>
          <w:sz w:val="24"/>
          <w:szCs w:val="24"/>
        </w:rPr>
        <w:t>Bacterial Genome DNA Extraction kit (</w:t>
      </w:r>
      <w:proofErr w:type="spellStart"/>
      <w:r w:rsidRPr="0002766D">
        <w:rPr>
          <w:rFonts w:ascii="Times New Roman" w:hAnsi="Times New Roman" w:cs="Times New Roman"/>
          <w:sz w:val="24"/>
          <w:szCs w:val="24"/>
        </w:rPr>
        <w:t>Solarbio</w:t>
      </w:r>
      <w:proofErr w:type="spellEnd"/>
      <w:r w:rsidRPr="0002766D">
        <w:rPr>
          <w:rFonts w:ascii="Times New Roman" w:hAnsi="Times New Roman" w:cs="Times New Roman"/>
          <w:sz w:val="24"/>
          <w:szCs w:val="24"/>
        </w:rPr>
        <w:t xml:space="preserve">, Beijing, China). </w:t>
      </w:r>
      <w:r w:rsidR="00FE0F17" w:rsidRPr="0002766D">
        <w:rPr>
          <w:rFonts w:ascii="Times New Roman" w:hAnsi="Times New Roman" w:cs="Times New Roman"/>
          <w:sz w:val="24"/>
          <w:szCs w:val="24"/>
        </w:rPr>
        <w:t xml:space="preserve">The </w:t>
      </w:r>
      <w:r w:rsidR="00FE0F17" w:rsidRPr="0002766D">
        <w:rPr>
          <w:rFonts w:ascii="Times New Roman" w:hAnsi="Times New Roman" w:cs="Times New Roman" w:hint="eastAsia"/>
          <w:sz w:val="24"/>
          <w:szCs w:val="24"/>
        </w:rPr>
        <w:t>RT-qP</w:t>
      </w:r>
      <w:r w:rsidR="00FE0F17" w:rsidRPr="0002766D">
        <w:rPr>
          <w:rFonts w:ascii="Times New Roman" w:hAnsi="Times New Roman" w:cs="Times New Roman"/>
          <w:sz w:val="24"/>
          <w:szCs w:val="24"/>
        </w:rPr>
        <w:t>CR was performed on</w:t>
      </w:r>
      <w:r w:rsidR="00934F09" w:rsidRPr="0002766D">
        <w:rPr>
          <w:rFonts w:ascii="Times New Roman" w:hAnsi="Times New Roman" w:cs="Times New Roman"/>
          <w:sz w:val="24"/>
          <w:szCs w:val="24"/>
        </w:rPr>
        <w:t xml:space="preserve"> an ABI 7500 real-time PCR</w:t>
      </w:r>
      <w:r w:rsidR="00934F09" w:rsidRPr="0002766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34F09" w:rsidRPr="0002766D">
        <w:rPr>
          <w:rFonts w:ascii="Times New Roman" w:hAnsi="Times New Roman" w:cs="Times New Roman"/>
          <w:sz w:val="24"/>
          <w:szCs w:val="24"/>
        </w:rPr>
        <w:t>instrument (</w:t>
      </w:r>
      <w:proofErr w:type="spellStart"/>
      <w:r w:rsidR="00934F09" w:rsidRPr="0002766D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="00934F09" w:rsidRPr="0002766D">
        <w:rPr>
          <w:rFonts w:ascii="Times New Roman" w:hAnsi="Times New Roman" w:cs="Times New Roman"/>
          <w:sz w:val="24"/>
          <w:szCs w:val="24"/>
        </w:rPr>
        <w:t xml:space="preserve"> Fisher Scientific, Waltham, MA, USA) </w:t>
      </w:r>
      <w:r w:rsidRPr="0002766D">
        <w:rPr>
          <w:rFonts w:ascii="Times New Roman" w:hAnsi="Times New Roman" w:cs="Times New Roman"/>
          <w:sz w:val="24"/>
          <w:szCs w:val="24"/>
        </w:rPr>
        <w:t xml:space="preserve">with the following reaction parameters: </w:t>
      </w:r>
      <w:r w:rsidR="007C38B2" w:rsidRPr="0002766D">
        <w:rPr>
          <w:rFonts w:ascii="Times New Roman" w:hAnsi="Times New Roman" w:cs="Times New Roman"/>
          <w:sz w:val="24"/>
          <w:szCs w:val="24"/>
        </w:rPr>
        <w:t>pre-denaturation</w:t>
      </w:r>
      <w:r w:rsidRPr="0002766D">
        <w:rPr>
          <w:rFonts w:ascii="Times New Roman" w:hAnsi="Times New Roman" w:cs="Times New Roman"/>
          <w:sz w:val="24"/>
          <w:szCs w:val="24"/>
        </w:rPr>
        <w:t xml:space="preserve"> at 95 </w:t>
      </w:r>
      <w:bookmarkStart w:id="8" w:name="OLE_LINK3"/>
      <w:r w:rsidRPr="0002766D">
        <w:rPr>
          <w:rFonts w:ascii="Times New Roman" w:hAnsi="Times New Roman" w:cs="Times New Roman"/>
          <w:sz w:val="24"/>
          <w:szCs w:val="24"/>
        </w:rPr>
        <w:t>°C</w:t>
      </w:r>
      <w:bookmarkEnd w:id="8"/>
      <w:r w:rsidRPr="0002766D">
        <w:rPr>
          <w:rFonts w:ascii="Times New Roman" w:hAnsi="Times New Roman" w:cs="Times New Roman"/>
          <w:sz w:val="24"/>
          <w:szCs w:val="24"/>
        </w:rPr>
        <w:t xml:space="preserve"> for 10 min; </w:t>
      </w:r>
      <w:r w:rsidR="00FE0F17" w:rsidRPr="0002766D">
        <w:rPr>
          <w:rFonts w:ascii="Times New Roman" w:hAnsi="Times New Roman" w:cs="Times New Roman" w:hint="eastAsia"/>
          <w:sz w:val="24"/>
          <w:szCs w:val="24"/>
        </w:rPr>
        <w:t>40</w:t>
      </w:r>
      <w:r w:rsidRPr="0002766D">
        <w:rPr>
          <w:rFonts w:ascii="Times New Roman" w:hAnsi="Times New Roman" w:cs="Times New Roman"/>
          <w:sz w:val="24"/>
          <w:szCs w:val="24"/>
        </w:rPr>
        <w:t xml:space="preserve"> cycles of amplification (</w:t>
      </w:r>
      <w:r w:rsidR="00FE0F17" w:rsidRPr="0002766D">
        <w:rPr>
          <w:rFonts w:ascii="Times New Roman" w:hAnsi="Times New Roman" w:cs="Times New Roman" w:hint="eastAsia"/>
          <w:sz w:val="24"/>
          <w:szCs w:val="24"/>
        </w:rPr>
        <w:t>1</w:t>
      </w:r>
      <w:r w:rsidRPr="0002766D">
        <w:rPr>
          <w:rFonts w:ascii="Times New Roman" w:hAnsi="Times New Roman" w:cs="Times New Roman"/>
          <w:sz w:val="24"/>
          <w:szCs w:val="24"/>
        </w:rPr>
        <w:t xml:space="preserve">0 s at 95 °C for denaturation, 30 s at 55 °C for annealing, </w:t>
      </w:r>
      <w:bookmarkStart w:id="9" w:name="OLE_LINK4"/>
      <w:r w:rsidRPr="0002766D">
        <w:rPr>
          <w:rFonts w:ascii="Times New Roman" w:hAnsi="Times New Roman" w:cs="Times New Roman"/>
          <w:sz w:val="24"/>
          <w:szCs w:val="24"/>
        </w:rPr>
        <w:t xml:space="preserve">30 s at </w:t>
      </w:r>
      <w:r w:rsidR="007C38B2" w:rsidRPr="0002766D">
        <w:rPr>
          <w:rFonts w:ascii="Times New Roman" w:hAnsi="Times New Roman" w:cs="Times New Roman" w:hint="eastAsia"/>
          <w:sz w:val="24"/>
          <w:szCs w:val="24"/>
        </w:rPr>
        <w:t>60</w:t>
      </w:r>
      <w:r w:rsidRPr="0002766D">
        <w:rPr>
          <w:rFonts w:ascii="Times New Roman" w:hAnsi="Times New Roman" w:cs="Times New Roman"/>
          <w:sz w:val="24"/>
          <w:szCs w:val="24"/>
        </w:rPr>
        <w:t xml:space="preserve"> °C for extension</w:t>
      </w:r>
      <w:bookmarkEnd w:id="9"/>
      <w:r w:rsidRPr="0002766D">
        <w:rPr>
          <w:rFonts w:ascii="Times New Roman" w:hAnsi="Times New Roman" w:cs="Times New Roman"/>
          <w:sz w:val="24"/>
          <w:szCs w:val="24"/>
        </w:rPr>
        <w:t xml:space="preserve">). Primer sequences of target gut bacteria were listed in Supplementary Table </w:t>
      </w:r>
      <w:r w:rsidR="00060BA4" w:rsidRPr="0002766D">
        <w:rPr>
          <w:rFonts w:ascii="Times New Roman" w:hAnsi="Times New Roman" w:cs="Times New Roman" w:hint="eastAsia"/>
          <w:sz w:val="24"/>
          <w:szCs w:val="24"/>
        </w:rPr>
        <w:t>4</w:t>
      </w:r>
      <w:r w:rsidRPr="0002766D">
        <w:rPr>
          <w:rFonts w:ascii="Times New Roman" w:hAnsi="Times New Roman" w:cs="Times New Roman"/>
          <w:sz w:val="24"/>
          <w:szCs w:val="24"/>
        </w:rPr>
        <w:t xml:space="preserve">. </w:t>
      </w:r>
      <w:r w:rsidR="00AC76AF" w:rsidRPr="0002766D">
        <w:rPr>
          <w:rFonts w:ascii="Times New Roman" w:hAnsi="Times New Roman" w:cs="Times New Roman"/>
          <w:sz w:val="24"/>
          <w:szCs w:val="24"/>
        </w:rPr>
        <w:t xml:space="preserve">The bacterial plasmids were first diluted in gradient and then subjected to </w:t>
      </w:r>
      <w:r w:rsidR="00060BA4" w:rsidRPr="0002766D">
        <w:rPr>
          <w:rFonts w:ascii="Times New Roman" w:hAnsi="Times New Roman" w:cs="Times New Roman" w:hint="eastAsia"/>
          <w:sz w:val="24"/>
          <w:szCs w:val="24"/>
        </w:rPr>
        <w:t>RT-</w:t>
      </w:r>
      <w:r w:rsidR="00AC76AF" w:rsidRPr="0002766D">
        <w:rPr>
          <w:rFonts w:ascii="Times New Roman" w:hAnsi="Times New Roman" w:cs="Times New Roman"/>
          <w:sz w:val="24"/>
          <w:szCs w:val="24"/>
        </w:rPr>
        <w:t xml:space="preserve">qPCR assay. </w:t>
      </w:r>
      <w:r w:rsidRPr="0002766D">
        <w:rPr>
          <w:rFonts w:ascii="Times New Roman" w:hAnsi="Times New Roman" w:cs="Times New Roman"/>
          <w:sz w:val="24"/>
          <w:szCs w:val="24"/>
        </w:rPr>
        <w:t>Bacterial</w:t>
      </w:r>
      <w:r w:rsidR="00FB4017" w:rsidRPr="0002766D">
        <w:rPr>
          <w:rFonts w:ascii="Times New Roman" w:hAnsi="Times New Roman" w:cs="Times New Roman"/>
          <w:sz w:val="24"/>
          <w:szCs w:val="24"/>
        </w:rPr>
        <w:t xml:space="preserve"> </w:t>
      </w:r>
      <w:r w:rsidRPr="0002766D">
        <w:rPr>
          <w:rFonts w:ascii="Times New Roman" w:hAnsi="Times New Roman" w:cs="Times New Roman"/>
          <w:sz w:val="24"/>
          <w:szCs w:val="24"/>
        </w:rPr>
        <w:t>contents were normalized by the standard curve using standard bacteria with different dilution series.</w:t>
      </w:r>
      <w:r w:rsidR="00AC76AF" w:rsidRPr="0002766D">
        <w:rPr>
          <w:rFonts w:ascii="Times New Roman" w:hAnsi="Times New Roman" w:cs="Times New Roman"/>
          <w:sz w:val="24"/>
          <w:szCs w:val="24"/>
        </w:rPr>
        <w:t xml:space="preserve"> The standard curve was plotted with Ct value as the horizontal coordinate and </w:t>
      </w:r>
      <w:r w:rsidR="00F227CD" w:rsidRPr="0002766D">
        <w:rPr>
          <w:rFonts w:ascii="Times New Roman" w:hAnsi="Times New Roman" w:cs="Times New Roman"/>
          <w:sz w:val="24"/>
          <w:szCs w:val="24"/>
        </w:rPr>
        <w:t>copies on a log10 scale</w:t>
      </w:r>
      <w:r w:rsidR="00AC76AF" w:rsidRPr="0002766D">
        <w:rPr>
          <w:rFonts w:ascii="Times New Roman" w:hAnsi="Times New Roman" w:cs="Times New Roman"/>
          <w:sz w:val="24"/>
          <w:szCs w:val="24"/>
        </w:rPr>
        <w:t xml:space="preserve"> as the vertical coordinate.</w:t>
      </w:r>
      <w:r w:rsidR="002525CC" w:rsidRPr="0002766D">
        <w:rPr>
          <w:rFonts w:ascii="Times New Roman" w:hAnsi="Times New Roman" w:cs="Times New Roman"/>
          <w:sz w:val="24"/>
          <w:szCs w:val="24"/>
        </w:rPr>
        <w:t xml:space="preserve"> </w:t>
      </w:r>
      <w:r w:rsidR="00731793" w:rsidRPr="0002766D">
        <w:rPr>
          <w:rFonts w:ascii="Times New Roman" w:hAnsi="Times New Roman" w:cs="Times New Roman"/>
          <w:sz w:val="24"/>
          <w:szCs w:val="24"/>
          <w:shd w:val="clear" w:color="auto" w:fill="FFFFFF"/>
        </w:rPr>
        <w:t>Every pair of primers is considered specific when the shape of the melting curve is a single sharp peak.</w:t>
      </w:r>
    </w:p>
    <w:bookmarkEnd w:id="7"/>
    <w:p w14:paraId="75B197A3" w14:textId="2FC29C51" w:rsidR="007F19B2" w:rsidRPr="0002766D" w:rsidRDefault="007F19B2" w:rsidP="005764EF">
      <w:pPr>
        <w:widowControl/>
        <w:snapToGrid w:val="0"/>
        <w:spacing w:line="360" w:lineRule="auto"/>
        <w:jc w:val="left"/>
        <w:rPr>
          <w:rFonts w:ascii="Times New Roman" w:hAnsi="Times New Roman" w:cs="Times New Roman"/>
          <w:sz w:val="22"/>
        </w:rPr>
      </w:pPr>
      <w:r w:rsidRPr="0002766D">
        <w:rPr>
          <w:rFonts w:ascii="Times New Roman" w:hAnsi="Times New Roman" w:cs="Times New Roman"/>
          <w:sz w:val="22"/>
        </w:rPr>
        <w:br w:type="page"/>
      </w:r>
    </w:p>
    <w:p w14:paraId="496DCA14" w14:textId="73FB6112" w:rsidR="008B1D73" w:rsidRPr="0002766D" w:rsidRDefault="00064D6B" w:rsidP="00515752">
      <w:pPr>
        <w:pStyle w:val="ListParagraph"/>
        <w:snapToGrid w:val="0"/>
        <w:spacing w:beforeLines="50" w:before="156" w:afterLines="50" w:after="156" w:line="480" w:lineRule="auto"/>
        <w:ind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2766D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Supplementary </w:t>
      </w:r>
      <w:r w:rsidR="00AF0248" w:rsidRPr="0002766D">
        <w:rPr>
          <w:rFonts w:ascii="Times New Roman" w:hAnsi="Times New Roman" w:cs="Times New Roman"/>
          <w:b/>
          <w:bCs/>
          <w:sz w:val="22"/>
          <w:szCs w:val="22"/>
        </w:rPr>
        <w:t>F</w:t>
      </w:r>
      <w:r w:rsidRPr="0002766D">
        <w:rPr>
          <w:rFonts w:ascii="Times New Roman" w:hAnsi="Times New Roman" w:cs="Times New Roman"/>
          <w:b/>
          <w:bCs/>
          <w:sz w:val="22"/>
          <w:szCs w:val="22"/>
        </w:rPr>
        <w:t>igures</w:t>
      </w:r>
    </w:p>
    <w:p w14:paraId="11E2AD97" w14:textId="1E6284D5" w:rsidR="00AF531C" w:rsidRPr="0002766D" w:rsidRDefault="00180956" w:rsidP="005764EF">
      <w:pPr>
        <w:snapToGrid w:val="0"/>
        <w:spacing w:line="360" w:lineRule="auto"/>
        <w:rPr>
          <w:rStyle w:val="LineNumber"/>
          <w:rFonts w:ascii="Times New Roman" w:hAnsi="Times New Roman" w:cs="Times New Roman"/>
        </w:rPr>
      </w:pPr>
      <w:bookmarkStart w:id="10" w:name="OLE_LINK123"/>
      <w:r w:rsidRPr="0002766D">
        <w:rPr>
          <w:rFonts w:ascii="Times New Roman" w:hAnsi="Times New Roman" w:cs="Times New Roman"/>
          <w:noProof/>
        </w:rPr>
        <w:drawing>
          <wp:inline distT="0" distB="0" distL="0" distR="0" wp14:anchorId="448E92DB" wp14:editId="5E3231E0">
            <wp:extent cx="5274310" cy="2813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基因型鉴定_画板 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E8FCD" w14:textId="3ED022AD" w:rsidR="00007215" w:rsidRPr="0002766D" w:rsidRDefault="00543E45" w:rsidP="005764EF">
      <w:pPr>
        <w:snapToGrid w:val="0"/>
        <w:spacing w:line="360" w:lineRule="auto"/>
        <w:rPr>
          <w:rStyle w:val="LineNumber"/>
          <w:rFonts w:ascii="Times New Roman" w:hAnsi="Times New Roman" w:cs="Times New Roman"/>
        </w:rPr>
      </w:pPr>
      <w:r w:rsidRPr="0002766D">
        <w:rPr>
          <w:rStyle w:val="LineNumber"/>
          <w:rFonts w:ascii="Times New Roman" w:hAnsi="Times New Roman" w:cs="Times New Roman"/>
        </w:rPr>
        <w:t xml:space="preserve">Fig. </w:t>
      </w:r>
      <w:r w:rsidR="00E64B5E" w:rsidRPr="0002766D">
        <w:rPr>
          <w:rStyle w:val="LineNumber"/>
          <w:rFonts w:ascii="Times New Roman" w:hAnsi="Times New Roman" w:cs="Times New Roman" w:hint="eastAsia"/>
        </w:rPr>
        <w:t>S</w:t>
      </w:r>
      <w:r w:rsidRPr="0002766D">
        <w:rPr>
          <w:rStyle w:val="LineNumber"/>
          <w:rFonts w:ascii="Times New Roman" w:hAnsi="Times New Roman" w:cs="Times New Roman"/>
        </w:rPr>
        <w:t>1 Genotype identification of experimental mice.</w:t>
      </w:r>
      <w:r w:rsidRPr="0002766D">
        <w:rPr>
          <w:rStyle w:val="LineNumber"/>
          <w:rFonts w:ascii="Times New Roman" w:hAnsi="Times New Roman" w:cs="Times New Roman" w:hint="eastAsia"/>
        </w:rPr>
        <w:t xml:space="preserve"> </w:t>
      </w:r>
      <w:r w:rsidR="00334623" w:rsidRPr="0002766D">
        <w:rPr>
          <w:rStyle w:val="LineNumber"/>
          <w:rFonts w:ascii="Times New Roman" w:hAnsi="Times New Roman" w:cs="Times New Roman" w:hint="eastAsia"/>
        </w:rPr>
        <w:t>A)</w:t>
      </w:r>
      <w:r w:rsidR="000834AD" w:rsidRPr="0002766D">
        <w:t xml:space="preserve"> </w:t>
      </w:r>
      <w:r w:rsidR="00C063BA" w:rsidRPr="0002766D">
        <w:rPr>
          <w:rStyle w:val="LineNumber"/>
          <w:rFonts w:ascii="Times New Roman" w:hAnsi="Times New Roman" w:cs="Times New Roman"/>
        </w:rPr>
        <w:t xml:space="preserve">Identification of </w:t>
      </w:r>
      <w:r w:rsidR="00C063BA" w:rsidRPr="0002766D">
        <w:rPr>
          <w:rStyle w:val="LineNumber"/>
          <w:rFonts w:ascii="Times New Roman" w:hAnsi="Times New Roman" w:cs="Times New Roman"/>
          <w:i/>
        </w:rPr>
        <w:t>Nlrp3</w:t>
      </w:r>
      <w:r w:rsidR="00C063BA" w:rsidRPr="0002766D">
        <w:rPr>
          <w:rStyle w:val="LineNumber"/>
          <w:rFonts w:ascii="Times New Roman" w:hAnsi="Times New Roman" w:cs="Times New Roman"/>
        </w:rPr>
        <w:t>-KO mice by agarose gel electrophoresis.</w:t>
      </w:r>
      <w:r w:rsidR="006C7932" w:rsidRPr="0002766D">
        <w:rPr>
          <w:rStyle w:val="LineNumber"/>
          <w:rFonts w:ascii="Times New Roman" w:hAnsi="Times New Roman" w:cs="Times New Roman" w:hint="eastAsia"/>
        </w:rPr>
        <w:t xml:space="preserve"> B)</w:t>
      </w:r>
      <w:r w:rsidR="00707B71" w:rsidRPr="0002766D">
        <w:rPr>
          <w:rStyle w:val="LineNumber"/>
          <w:rFonts w:ascii="Times New Roman" w:hAnsi="Times New Roman" w:cs="Times New Roman"/>
        </w:rPr>
        <w:t xml:space="preserve"> Identification of </w:t>
      </w:r>
      <w:r w:rsidR="00707B71" w:rsidRPr="0002766D">
        <w:rPr>
          <w:rStyle w:val="LineNumber"/>
          <w:rFonts w:ascii="Times New Roman" w:hAnsi="Times New Roman" w:cs="Times New Roman"/>
          <w:i/>
        </w:rPr>
        <w:t>Nlrp3</w:t>
      </w:r>
      <w:r w:rsidR="00707B71" w:rsidRPr="0002766D">
        <w:rPr>
          <w:rStyle w:val="LineNumber"/>
          <w:rFonts w:ascii="Times New Roman" w:hAnsi="Times New Roman" w:cs="Times New Roman"/>
        </w:rPr>
        <w:t>-</w:t>
      </w:r>
      <w:r w:rsidR="00707B71" w:rsidRPr="0002766D">
        <w:rPr>
          <w:rStyle w:val="LineNumber"/>
          <w:rFonts w:ascii="Times New Roman" w:hAnsi="Times New Roman" w:cs="Times New Roman" w:hint="eastAsia"/>
        </w:rPr>
        <w:t>WT</w:t>
      </w:r>
      <w:r w:rsidR="00707B71" w:rsidRPr="0002766D">
        <w:rPr>
          <w:rStyle w:val="LineNumber"/>
          <w:rFonts w:ascii="Times New Roman" w:hAnsi="Times New Roman" w:cs="Times New Roman"/>
        </w:rPr>
        <w:t xml:space="preserve"> mice by agarose gel electrophoresis.</w:t>
      </w:r>
      <w:r w:rsidR="00007215" w:rsidRPr="0002766D">
        <w:t xml:space="preserve"> </w:t>
      </w:r>
      <w:r w:rsidR="00007215" w:rsidRPr="0002766D">
        <w:rPr>
          <w:rStyle w:val="LineNumber"/>
          <w:rFonts w:ascii="Times New Roman" w:hAnsi="Times New Roman" w:cs="Times New Roman"/>
        </w:rPr>
        <w:t>Hom</w:t>
      </w:r>
      <w:r w:rsidR="00E01FAF" w:rsidRPr="0002766D">
        <w:rPr>
          <w:rStyle w:val="LineNumber"/>
          <w:rFonts w:ascii="Times New Roman" w:hAnsi="Times New Roman" w:cs="Times New Roman"/>
        </w:rPr>
        <w:t>ozygotes showed a band of 529 bp</w:t>
      </w:r>
      <w:r w:rsidR="00E01FAF" w:rsidRPr="0002766D">
        <w:rPr>
          <w:rStyle w:val="LineNumber"/>
          <w:rFonts w:ascii="Times New Roman" w:hAnsi="Times New Roman" w:cs="Times New Roman" w:hint="eastAsia"/>
        </w:rPr>
        <w:t>.</w:t>
      </w:r>
      <w:r w:rsidR="00007215" w:rsidRPr="0002766D">
        <w:rPr>
          <w:rStyle w:val="LineNumber"/>
          <w:rFonts w:ascii="Times New Roman" w:hAnsi="Times New Roman" w:cs="Times New Roman"/>
        </w:rPr>
        <w:t xml:space="preserve"> </w:t>
      </w:r>
      <w:r w:rsidR="00E01FAF" w:rsidRPr="0002766D">
        <w:rPr>
          <w:rStyle w:val="LineNumber"/>
          <w:rFonts w:ascii="Times New Roman" w:hAnsi="Times New Roman" w:cs="Times New Roman" w:hint="eastAsia"/>
        </w:rPr>
        <w:t>W</w:t>
      </w:r>
      <w:r w:rsidR="00007215" w:rsidRPr="0002766D">
        <w:rPr>
          <w:rStyle w:val="LineNumber"/>
          <w:rFonts w:ascii="Times New Roman" w:hAnsi="Times New Roman" w:cs="Times New Roman"/>
        </w:rPr>
        <w:t>ild-type allele showed a band of 554 bp.</w:t>
      </w:r>
    </w:p>
    <w:p w14:paraId="5FA538FE" w14:textId="77777777" w:rsidR="00007215" w:rsidRPr="0002766D" w:rsidRDefault="00007215">
      <w:pPr>
        <w:widowControl/>
        <w:jc w:val="left"/>
        <w:rPr>
          <w:rStyle w:val="LineNumber"/>
          <w:rFonts w:ascii="Times New Roman" w:hAnsi="Times New Roman" w:cs="Times New Roman"/>
        </w:rPr>
      </w:pPr>
      <w:r w:rsidRPr="0002766D">
        <w:rPr>
          <w:rStyle w:val="LineNumber"/>
          <w:rFonts w:ascii="Times New Roman" w:hAnsi="Times New Roman" w:cs="Times New Roman"/>
        </w:rPr>
        <w:br w:type="page"/>
      </w:r>
    </w:p>
    <w:p w14:paraId="5CDC9DBE" w14:textId="3B9ED4B2" w:rsidR="005800EF" w:rsidRPr="0002766D" w:rsidRDefault="0030570A" w:rsidP="005764EF">
      <w:pPr>
        <w:snapToGrid w:val="0"/>
        <w:spacing w:line="360" w:lineRule="auto"/>
        <w:rPr>
          <w:rStyle w:val="LineNumber"/>
          <w:rFonts w:ascii="Times New Roman" w:hAnsi="Times New Roman" w:cs="Times New Roman"/>
        </w:rPr>
      </w:pPr>
      <w:r w:rsidRPr="0002766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7528BED" wp14:editId="79FBABF8">
            <wp:extent cx="5274310" cy="19361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抗生素清除_画板 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8DD53" w14:textId="4B5F39FE" w:rsidR="006911D4" w:rsidRPr="0002766D" w:rsidRDefault="004A424B" w:rsidP="005764EF">
      <w:pPr>
        <w:snapToGrid w:val="0"/>
        <w:spacing w:line="360" w:lineRule="auto"/>
        <w:rPr>
          <w:rFonts w:ascii="Times New Roman" w:hAnsi="Times New Roman" w:cs="Times New Roman"/>
        </w:rPr>
      </w:pPr>
      <w:r w:rsidRPr="0002766D">
        <w:rPr>
          <w:rStyle w:val="LineNumber"/>
          <w:rFonts w:ascii="Times New Roman" w:hAnsi="Times New Roman" w:cs="Times New Roman"/>
        </w:rPr>
        <w:t xml:space="preserve">Fig. </w:t>
      </w:r>
      <w:r w:rsidR="00E64B5E" w:rsidRPr="0002766D">
        <w:rPr>
          <w:rStyle w:val="LineNumber"/>
          <w:rFonts w:ascii="Times New Roman" w:hAnsi="Times New Roman" w:cs="Times New Roman" w:hint="eastAsia"/>
        </w:rPr>
        <w:t>S</w:t>
      </w:r>
      <w:r w:rsidRPr="0002766D">
        <w:rPr>
          <w:rStyle w:val="LineNumber"/>
          <w:rFonts w:ascii="Times New Roman" w:hAnsi="Times New Roman" w:cs="Times New Roman"/>
        </w:rPr>
        <w:t xml:space="preserve">2 Abundance determination of gut microbiota in mice </w:t>
      </w:r>
      <w:r w:rsidR="00C31A7F" w:rsidRPr="0002766D">
        <w:rPr>
          <w:rStyle w:val="LineNumber"/>
          <w:rFonts w:ascii="Times New Roman" w:hAnsi="Times New Roman" w:cs="Times New Roman"/>
        </w:rPr>
        <w:t>treated</w:t>
      </w:r>
      <w:r w:rsidR="00C31A7F" w:rsidRPr="0002766D">
        <w:rPr>
          <w:rStyle w:val="LineNumber"/>
          <w:rFonts w:ascii="Times New Roman" w:hAnsi="Times New Roman" w:cs="Times New Roman" w:hint="eastAsia"/>
        </w:rPr>
        <w:t xml:space="preserve"> </w:t>
      </w:r>
      <w:r w:rsidR="00F0134A" w:rsidRPr="0002766D">
        <w:rPr>
          <w:rStyle w:val="LineNumber"/>
          <w:rFonts w:ascii="Times New Roman" w:hAnsi="Times New Roman" w:cs="Times New Roman"/>
        </w:rPr>
        <w:t>with antibiotic</w:t>
      </w:r>
      <w:r w:rsidRPr="0002766D">
        <w:rPr>
          <w:rStyle w:val="LineNumber"/>
          <w:rFonts w:ascii="Times New Roman" w:hAnsi="Times New Roman" w:cs="Times New Roman"/>
        </w:rPr>
        <w:t xml:space="preserve"> mixture</w:t>
      </w:r>
      <w:r w:rsidR="00C31A7F" w:rsidRPr="0002766D">
        <w:rPr>
          <w:rStyle w:val="LineNumber"/>
          <w:rFonts w:ascii="Times New Roman" w:hAnsi="Times New Roman" w:cs="Times New Roman" w:hint="eastAsia"/>
        </w:rPr>
        <w:t xml:space="preserve">s. </w:t>
      </w:r>
      <w:r w:rsidRPr="0002766D">
        <w:rPr>
          <w:rStyle w:val="LineNumber"/>
          <w:rFonts w:ascii="Times New Roman" w:hAnsi="Times New Roman" w:cs="Times New Roman" w:hint="eastAsia"/>
        </w:rPr>
        <w:t>A)</w:t>
      </w:r>
      <w:r w:rsidRPr="0002766D">
        <w:rPr>
          <w:rStyle w:val="LineNumber"/>
          <w:rFonts w:ascii="Times New Roman" w:hAnsi="Times New Roman" w:cs="Times New Roman"/>
        </w:rPr>
        <w:t xml:space="preserve"> Abundance of all bacteria. </w:t>
      </w:r>
      <w:r w:rsidRPr="0002766D">
        <w:rPr>
          <w:rStyle w:val="LineNumber"/>
          <w:rFonts w:ascii="Times New Roman" w:hAnsi="Times New Roman" w:cs="Times New Roman" w:hint="eastAsia"/>
        </w:rPr>
        <w:t>B)</w:t>
      </w:r>
      <w:r w:rsidRPr="0002766D">
        <w:rPr>
          <w:rStyle w:val="LineNumber"/>
          <w:rFonts w:ascii="Times New Roman" w:hAnsi="Times New Roman" w:cs="Times New Roman"/>
        </w:rPr>
        <w:t xml:space="preserve"> Abundance of </w:t>
      </w:r>
      <w:proofErr w:type="spellStart"/>
      <w:r w:rsidRPr="0002766D">
        <w:rPr>
          <w:rStyle w:val="LineNumber"/>
          <w:rFonts w:ascii="Times New Roman" w:hAnsi="Times New Roman" w:cs="Times New Roman" w:hint="eastAsia"/>
          <w:i/>
        </w:rPr>
        <w:t>b</w:t>
      </w:r>
      <w:r w:rsidRPr="0002766D">
        <w:rPr>
          <w:rStyle w:val="LineNumber"/>
          <w:rFonts w:ascii="Times New Roman" w:hAnsi="Times New Roman" w:cs="Times New Roman"/>
          <w:i/>
        </w:rPr>
        <w:t>acteroides</w:t>
      </w:r>
      <w:proofErr w:type="spellEnd"/>
      <w:r w:rsidRPr="0002766D">
        <w:rPr>
          <w:rStyle w:val="LineNumber"/>
          <w:rFonts w:ascii="Times New Roman" w:hAnsi="Times New Roman" w:cs="Times New Roman"/>
        </w:rPr>
        <w:t xml:space="preserve">. </w:t>
      </w:r>
      <w:r w:rsidRPr="0002766D">
        <w:rPr>
          <w:rStyle w:val="LineNumber"/>
          <w:rFonts w:ascii="Times New Roman" w:hAnsi="Times New Roman" w:cs="Times New Roman" w:hint="eastAsia"/>
        </w:rPr>
        <w:t>C)</w:t>
      </w:r>
      <w:r w:rsidRPr="0002766D">
        <w:rPr>
          <w:rStyle w:val="LineNumber"/>
          <w:rFonts w:ascii="Times New Roman" w:hAnsi="Times New Roman" w:cs="Times New Roman"/>
        </w:rPr>
        <w:t xml:space="preserve"> Abundance of</w:t>
      </w:r>
      <w:r w:rsidRPr="0002766D">
        <w:rPr>
          <w:rStyle w:val="LineNumber"/>
          <w:rFonts w:ascii="Times New Roman" w:hAnsi="Times New Roman" w:cs="Times New Roman" w:hint="eastAsia"/>
        </w:rPr>
        <w:t xml:space="preserve"> </w:t>
      </w:r>
      <w:r w:rsidRPr="0002766D">
        <w:rPr>
          <w:rStyle w:val="LineNumber"/>
          <w:rFonts w:ascii="Times New Roman" w:hAnsi="Times New Roman" w:cs="Times New Roman" w:hint="eastAsia"/>
          <w:i/>
        </w:rPr>
        <w:t>bifidobacteria</w:t>
      </w:r>
      <w:r w:rsidRPr="0002766D">
        <w:rPr>
          <w:rStyle w:val="LineNumber"/>
          <w:rFonts w:ascii="Times New Roman" w:hAnsi="Times New Roman" w:cs="Times New Roman"/>
        </w:rPr>
        <w:t xml:space="preserve">. Data were represented as mean ± </w:t>
      </w:r>
      <w:r w:rsidRPr="0002766D">
        <w:rPr>
          <w:rStyle w:val="LineNumber"/>
          <w:rFonts w:ascii="Times New Roman" w:hAnsi="Times New Roman" w:cs="Times New Roman" w:hint="eastAsia"/>
        </w:rPr>
        <w:t>SEM</w:t>
      </w:r>
      <w:r w:rsidR="00C31A7F" w:rsidRPr="0002766D">
        <w:rPr>
          <w:rStyle w:val="LineNumber"/>
          <w:rFonts w:ascii="Times New Roman" w:hAnsi="Times New Roman" w:cs="Times New Roman"/>
        </w:rPr>
        <w:t xml:space="preserve"> (n = 8)</w:t>
      </w:r>
      <w:r w:rsidR="00C31A7F" w:rsidRPr="0002766D">
        <w:rPr>
          <w:rStyle w:val="LineNumber"/>
          <w:rFonts w:ascii="Times New Roman" w:hAnsi="Times New Roman" w:cs="Times New Roman" w:hint="eastAsia"/>
        </w:rPr>
        <w:t xml:space="preserve">, </w:t>
      </w:r>
      <w:r w:rsidR="00C31A7F" w:rsidRPr="0002766D">
        <w:rPr>
          <w:rFonts w:ascii="Times New Roman" w:hAnsi="Times New Roman" w:cs="Times New Roman"/>
          <w:szCs w:val="24"/>
        </w:rPr>
        <w:t>**</w:t>
      </w:r>
      <w:r w:rsidR="00C31A7F" w:rsidRPr="0002766D">
        <w:rPr>
          <w:rFonts w:ascii="Times New Roman" w:hAnsi="Times New Roman" w:cs="Times New Roman"/>
          <w:i/>
          <w:szCs w:val="24"/>
        </w:rPr>
        <w:t>p</w:t>
      </w:r>
      <w:r w:rsidR="00C31A7F" w:rsidRPr="0002766D">
        <w:rPr>
          <w:rFonts w:ascii="Times New Roman" w:hAnsi="Times New Roman" w:cs="Times New Roman"/>
          <w:szCs w:val="24"/>
        </w:rPr>
        <w:t xml:space="preserve"> &lt; 0.01</w:t>
      </w:r>
      <w:r w:rsidRPr="0002766D">
        <w:rPr>
          <w:rStyle w:val="LineNumber"/>
          <w:rFonts w:ascii="Times New Roman" w:hAnsi="Times New Roman" w:cs="Times New Roman"/>
        </w:rPr>
        <w:t>.</w:t>
      </w:r>
    </w:p>
    <w:p w14:paraId="3494D639" w14:textId="7459219E" w:rsidR="00B53B3E" w:rsidRPr="0002766D" w:rsidRDefault="00B53B3E" w:rsidP="005764EF">
      <w:pPr>
        <w:widowControl/>
        <w:spacing w:line="360" w:lineRule="auto"/>
        <w:jc w:val="left"/>
        <w:rPr>
          <w:rFonts w:ascii="Times New Roman" w:hAnsi="Times New Roman" w:cs="Times New Roman"/>
          <w:sz w:val="22"/>
        </w:rPr>
      </w:pPr>
      <w:r w:rsidRPr="0002766D">
        <w:rPr>
          <w:rFonts w:ascii="Times New Roman" w:hAnsi="Times New Roman" w:cs="Times New Roman"/>
          <w:sz w:val="22"/>
        </w:rPr>
        <w:br w:type="page"/>
      </w:r>
    </w:p>
    <w:bookmarkEnd w:id="10"/>
    <w:p w14:paraId="028792D9" w14:textId="76BFD339" w:rsidR="00AF531C" w:rsidRPr="0002766D" w:rsidRDefault="00AF531C" w:rsidP="00515752">
      <w:pPr>
        <w:pStyle w:val="ListParagraph"/>
        <w:snapToGrid w:val="0"/>
        <w:spacing w:beforeLines="50" w:before="156" w:afterLines="50" w:after="156" w:line="480" w:lineRule="auto"/>
        <w:ind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2766D">
        <w:rPr>
          <w:rFonts w:ascii="Times New Roman" w:hAnsi="Times New Roman" w:cs="Times New Roman"/>
          <w:b/>
          <w:bCs/>
          <w:sz w:val="22"/>
          <w:szCs w:val="22"/>
        </w:rPr>
        <w:lastRenderedPageBreak/>
        <w:t>Supplementary</w:t>
      </w:r>
      <w:r w:rsidR="009E4A1B" w:rsidRPr="0002766D">
        <w:rPr>
          <w:rFonts w:ascii="Times New Roman" w:hAnsi="Times New Roman" w:cs="Times New Roman"/>
          <w:b/>
          <w:bCs/>
          <w:sz w:val="22"/>
          <w:szCs w:val="22"/>
        </w:rPr>
        <w:t xml:space="preserve"> T</w:t>
      </w:r>
      <w:r w:rsidRPr="0002766D">
        <w:rPr>
          <w:rFonts w:ascii="Times New Roman" w:hAnsi="Times New Roman" w:cs="Times New Roman"/>
          <w:b/>
          <w:bCs/>
          <w:sz w:val="22"/>
          <w:szCs w:val="22"/>
        </w:rPr>
        <w:t>ables</w:t>
      </w:r>
    </w:p>
    <w:p w14:paraId="238B2950" w14:textId="03DE4B63" w:rsidR="00AF531C" w:rsidRPr="0002766D" w:rsidRDefault="00AF531C" w:rsidP="00AD41BB">
      <w:pPr>
        <w:tabs>
          <w:tab w:val="left" w:pos="3431"/>
        </w:tabs>
        <w:snapToGrid w:val="0"/>
        <w:spacing w:line="480" w:lineRule="auto"/>
        <w:jc w:val="center"/>
        <w:rPr>
          <w:rFonts w:ascii="Times New Roman" w:hAnsi="Times New Roman" w:cs="Times New Roman"/>
          <w:b/>
          <w:sz w:val="22"/>
        </w:rPr>
      </w:pPr>
      <w:r w:rsidRPr="0002766D">
        <w:rPr>
          <w:rFonts w:ascii="Times New Roman" w:eastAsia="SimSun" w:hAnsi="Times New Roman" w:cs="Times New Roman"/>
          <w:b/>
          <w:kern w:val="0"/>
          <w:sz w:val="22"/>
        </w:rPr>
        <w:t>Table 1</w:t>
      </w:r>
      <w:r w:rsidR="00977024" w:rsidRPr="0002766D">
        <w:rPr>
          <w:rFonts w:ascii="Times New Roman" w:eastAsia="SimSun" w:hAnsi="Times New Roman" w:cs="Times New Roman" w:hint="eastAsia"/>
          <w:b/>
          <w:kern w:val="0"/>
          <w:sz w:val="22"/>
        </w:rPr>
        <w:t>.</w:t>
      </w:r>
      <w:r w:rsidRPr="0002766D">
        <w:rPr>
          <w:rFonts w:ascii="Times New Roman" w:eastAsia="SimSun" w:hAnsi="Times New Roman" w:cs="Times New Roman"/>
          <w:b/>
          <w:kern w:val="0"/>
          <w:sz w:val="22"/>
        </w:rPr>
        <w:t xml:space="preserve"> List of primer sequences for RT-</w:t>
      </w:r>
      <w:r w:rsidR="009E4A1B" w:rsidRPr="0002766D">
        <w:rPr>
          <w:rFonts w:ascii="Times New Roman" w:eastAsia="SimSun" w:hAnsi="Times New Roman" w:cs="Times New Roman"/>
          <w:b/>
          <w:kern w:val="0"/>
          <w:sz w:val="22"/>
        </w:rPr>
        <w:t>q</w:t>
      </w:r>
      <w:r w:rsidRPr="0002766D">
        <w:rPr>
          <w:rFonts w:ascii="Times New Roman" w:eastAsia="SimSun" w:hAnsi="Times New Roman" w:cs="Times New Roman"/>
          <w:b/>
          <w:kern w:val="0"/>
          <w:sz w:val="22"/>
        </w:rPr>
        <w:t>PCR analysis</w:t>
      </w:r>
    </w:p>
    <w:tbl>
      <w:tblPr>
        <w:tblW w:w="8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683"/>
        <w:gridCol w:w="3489"/>
      </w:tblGrid>
      <w:tr w:rsidR="0002766D" w:rsidRPr="0002766D" w14:paraId="6BEBB837" w14:textId="77777777" w:rsidTr="003F03C4">
        <w:trPr>
          <w:trHeight w:val="320"/>
        </w:trPr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BCB95B" w14:textId="5310AE38" w:rsidR="00AF531C" w:rsidRPr="0002766D" w:rsidRDefault="00AF531C" w:rsidP="005764EF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="Times New Roman" w:eastAsia="DengXian" w:hAnsi="Times New Roman" w:cs="Times New Roman"/>
                <w:b/>
                <w:sz w:val="22"/>
              </w:rPr>
            </w:pPr>
            <w:r w:rsidRPr="0002766D">
              <w:rPr>
                <w:rFonts w:ascii="Times New Roman" w:eastAsia="DengXian" w:hAnsi="Times New Roman" w:cs="Times New Roman"/>
                <w:b/>
                <w:kern w:val="0"/>
                <w:sz w:val="22"/>
                <w:lang w:bidi="ar"/>
              </w:rPr>
              <w:t>Name</w:t>
            </w:r>
          </w:p>
        </w:tc>
        <w:tc>
          <w:tcPr>
            <w:tcW w:w="36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1FA2FC" w14:textId="41F869EB" w:rsidR="00AF531C" w:rsidRPr="0002766D" w:rsidRDefault="00AF531C" w:rsidP="005764EF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="Times New Roman" w:eastAsia="DengXian" w:hAnsi="Times New Roman" w:cs="Times New Roman"/>
                <w:b/>
                <w:sz w:val="22"/>
              </w:rPr>
            </w:pPr>
            <w:r w:rsidRPr="0002766D">
              <w:rPr>
                <w:rFonts w:ascii="Times New Roman" w:eastAsia="DengXian" w:hAnsi="Times New Roman" w:cs="Times New Roman"/>
                <w:b/>
                <w:kern w:val="0"/>
                <w:sz w:val="22"/>
                <w:lang w:bidi="ar"/>
              </w:rPr>
              <w:t>Forward primer (5'-3')</w:t>
            </w:r>
          </w:p>
        </w:tc>
        <w:tc>
          <w:tcPr>
            <w:tcW w:w="348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BC8FF6" w14:textId="72043276" w:rsidR="00AF531C" w:rsidRPr="0002766D" w:rsidRDefault="00AF531C" w:rsidP="005764EF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="Times New Roman" w:eastAsia="DengXian" w:hAnsi="Times New Roman" w:cs="Times New Roman"/>
                <w:b/>
                <w:sz w:val="22"/>
              </w:rPr>
            </w:pPr>
            <w:r w:rsidRPr="0002766D">
              <w:rPr>
                <w:rFonts w:ascii="Times New Roman" w:eastAsia="DengXian" w:hAnsi="Times New Roman" w:cs="Times New Roman"/>
                <w:b/>
                <w:kern w:val="0"/>
                <w:sz w:val="22"/>
                <w:lang w:bidi="ar"/>
              </w:rPr>
              <w:t>Reverse primer (5'-3')</w:t>
            </w:r>
          </w:p>
        </w:tc>
      </w:tr>
      <w:tr w:rsidR="0002766D" w:rsidRPr="0002766D" w14:paraId="4B5D9AD5" w14:textId="77777777" w:rsidTr="003F03C4">
        <w:trPr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5070DE" w14:textId="78550DF7" w:rsidR="00A61526" w:rsidRPr="0002766D" w:rsidRDefault="00A61526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02766D">
              <w:rPr>
                <w:rFonts w:ascii="Times New Roman" w:hAnsi="Times New Roman" w:cs="Times New Roman"/>
                <w:i/>
                <w:iCs/>
                <w:sz w:val="22"/>
              </w:rPr>
              <w:t>G</w:t>
            </w:r>
            <w:r w:rsidR="000E47C5" w:rsidRPr="0002766D">
              <w:rPr>
                <w:rFonts w:ascii="Times New Roman" w:hAnsi="Times New Roman" w:cs="Times New Roman"/>
                <w:i/>
                <w:iCs/>
                <w:sz w:val="22"/>
              </w:rPr>
              <w:t>apdh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070077" w14:textId="4F564CE6" w:rsidR="00A61526" w:rsidRPr="0002766D" w:rsidRDefault="00A61526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AGGTCGGTGTGAACGGATTTG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A9ACF9" w14:textId="3CD0F45D" w:rsidR="00A61526" w:rsidRPr="0002766D" w:rsidRDefault="00A61526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TGTAGACCATGTAGTTGAGGTCA</w:t>
            </w:r>
          </w:p>
        </w:tc>
      </w:tr>
      <w:tr w:rsidR="0002766D" w:rsidRPr="0002766D" w14:paraId="3CCEF30D" w14:textId="77777777" w:rsidTr="003F03C4">
        <w:trPr>
          <w:trHeight w:val="320"/>
        </w:trPr>
        <w:tc>
          <w:tcPr>
            <w:tcW w:w="113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F249B0" w14:textId="6922B8BD" w:rsidR="006D3361" w:rsidRPr="0002766D" w:rsidRDefault="006D3361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02766D">
              <w:rPr>
                <w:rFonts w:ascii="Times New Roman" w:hAnsi="Times New Roman" w:cs="Times New Roman" w:hint="eastAsia"/>
                <w:i/>
                <w:iCs/>
                <w:sz w:val="22"/>
              </w:rPr>
              <w:t>Occludin</w:t>
            </w:r>
            <w:proofErr w:type="spellEnd"/>
          </w:p>
        </w:tc>
        <w:tc>
          <w:tcPr>
            <w:tcW w:w="3683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01ADB1" w14:textId="5E385B2A" w:rsidR="006D3361" w:rsidRPr="0002766D" w:rsidRDefault="001240AF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TTGAAAGTCCACCTCCTTACAGA</w:t>
            </w:r>
          </w:p>
        </w:tc>
        <w:tc>
          <w:tcPr>
            <w:tcW w:w="3489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14773" w14:textId="140541D6" w:rsidR="006D3361" w:rsidRPr="0002766D" w:rsidRDefault="001240AF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CCGGATAAAAAGAGTACGCTGG</w:t>
            </w:r>
          </w:p>
        </w:tc>
      </w:tr>
      <w:tr w:rsidR="0002766D" w:rsidRPr="0002766D" w14:paraId="6799AD90" w14:textId="77777777" w:rsidTr="003F03C4">
        <w:trPr>
          <w:trHeight w:val="320"/>
        </w:trPr>
        <w:tc>
          <w:tcPr>
            <w:tcW w:w="113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54FDA" w14:textId="60C44C4C" w:rsidR="006D3361" w:rsidRPr="0002766D" w:rsidRDefault="006D3361" w:rsidP="007A2766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2766D">
              <w:rPr>
                <w:rFonts w:ascii="Times New Roman" w:hAnsi="Times New Roman" w:cs="Times New Roman" w:hint="eastAsia"/>
                <w:i/>
                <w:iCs/>
                <w:sz w:val="22"/>
              </w:rPr>
              <w:t>Mucin</w:t>
            </w:r>
            <w:r w:rsidR="007A2766">
              <w:rPr>
                <w:rFonts w:ascii="Times New Roman" w:hAnsi="Times New Roman" w:cs="Times New Roman" w:hint="eastAsia"/>
                <w:i/>
                <w:iCs/>
                <w:sz w:val="22"/>
              </w:rPr>
              <w:t xml:space="preserve"> </w:t>
            </w:r>
            <w:r w:rsidRPr="0002766D">
              <w:rPr>
                <w:rFonts w:ascii="Times New Roman" w:hAnsi="Times New Roman" w:cs="Times New Roman" w:hint="eastAsia"/>
                <w:i/>
                <w:iCs/>
                <w:sz w:val="22"/>
              </w:rPr>
              <w:t>2</w:t>
            </w:r>
          </w:p>
        </w:tc>
        <w:tc>
          <w:tcPr>
            <w:tcW w:w="3683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751558" w14:textId="1FEC7F5C" w:rsidR="006D3361" w:rsidRPr="0002766D" w:rsidRDefault="001240AF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ATGCCCACCTCCTCAAAGAC</w:t>
            </w:r>
          </w:p>
        </w:tc>
        <w:tc>
          <w:tcPr>
            <w:tcW w:w="3489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C09ED2" w14:textId="27D70001" w:rsidR="006D3361" w:rsidRPr="0002766D" w:rsidRDefault="001240AF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GTAGTTTCCGTTGGAACAGTGAA</w:t>
            </w:r>
          </w:p>
        </w:tc>
      </w:tr>
      <w:tr w:rsidR="0002766D" w:rsidRPr="0002766D" w14:paraId="7246C260" w14:textId="77777777" w:rsidTr="003F03C4">
        <w:trPr>
          <w:trHeight w:val="320"/>
        </w:trPr>
        <w:tc>
          <w:tcPr>
            <w:tcW w:w="113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3E7347" w14:textId="290761FD" w:rsidR="006D3361" w:rsidRPr="0002766D" w:rsidRDefault="006D3361" w:rsidP="007A2766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2766D">
              <w:rPr>
                <w:rFonts w:ascii="Times New Roman" w:hAnsi="Times New Roman" w:cs="Times New Roman" w:hint="eastAsia"/>
                <w:i/>
                <w:iCs/>
                <w:sz w:val="22"/>
              </w:rPr>
              <w:t>Mucin</w:t>
            </w:r>
            <w:r w:rsidR="007A2766">
              <w:rPr>
                <w:rFonts w:ascii="Times New Roman" w:hAnsi="Times New Roman" w:cs="Times New Roman" w:hint="eastAsia"/>
                <w:i/>
                <w:iCs/>
                <w:sz w:val="22"/>
              </w:rPr>
              <w:t xml:space="preserve"> </w:t>
            </w:r>
            <w:r w:rsidRPr="0002766D">
              <w:rPr>
                <w:rFonts w:ascii="Times New Roman" w:hAnsi="Times New Roman" w:cs="Times New Roman" w:hint="eastAsia"/>
                <w:i/>
                <w:iCs/>
                <w:sz w:val="22"/>
              </w:rPr>
              <w:t>3</w:t>
            </w:r>
          </w:p>
        </w:tc>
        <w:tc>
          <w:tcPr>
            <w:tcW w:w="3683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94084" w14:textId="161CC015" w:rsidR="006D3361" w:rsidRPr="0002766D" w:rsidRDefault="006D3361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CGTGGTCAACTGCGAGAATGG</w:t>
            </w:r>
          </w:p>
        </w:tc>
        <w:tc>
          <w:tcPr>
            <w:tcW w:w="3489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8CCAA3" w14:textId="6801A039" w:rsidR="006D3361" w:rsidRPr="0002766D" w:rsidRDefault="006D3361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CGGCTCTATCTCTACGCTCTCC</w:t>
            </w:r>
          </w:p>
        </w:tc>
      </w:tr>
      <w:tr w:rsidR="0002766D" w:rsidRPr="0002766D" w14:paraId="38DAB714" w14:textId="77777777" w:rsidTr="000B7E2D">
        <w:trPr>
          <w:trHeight w:val="320"/>
        </w:trPr>
        <w:tc>
          <w:tcPr>
            <w:tcW w:w="113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A9BE7B" w14:textId="77777777" w:rsidR="006D3361" w:rsidRPr="0002766D" w:rsidRDefault="006D3361" w:rsidP="000B7E2D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02766D">
              <w:rPr>
                <w:rFonts w:ascii="Times New Roman" w:hAnsi="Times New Roman" w:cs="Times New Roman"/>
                <w:i/>
                <w:iCs/>
                <w:sz w:val="22"/>
              </w:rPr>
              <w:t>Tnf</w:t>
            </w:r>
            <w:proofErr w:type="spellEnd"/>
            <w:r w:rsidRPr="0002766D">
              <w:rPr>
                <w:rFonts w:ascii="Times New Roman" w:hAnsi="Times New Roman" w:cs="Times New Roman"/>
                <w:i/>
                <w:iCs/>
                <w:sz w:val="22"/>
              </w:rPr>
              <w:t>-α</w:t>
            </w:r>
          </w:p>
        </w:tc>
        <w:tc>
          <w:tcPr>
            <w:tcW w:w="3683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FD4023" w14:textId="77777777" w:rsidR="006D3361" w:rsidRPr="0002766D" w:rsidRDefault="006D3361" w:rsidP="000B7E2D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GGGTGTTCATCCATTCTC</w:t>
            </w:r>
          </w:p>
        </w:tc>
        <w:tc>
          <w:tcPr>
            <w:tcW w:w="3489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92552E" w14:textId="77777777" w:rsidR="006D3361" w:rsidRPr="0002766D" w:rsidRDefault="006D3361" w:rsidP="000B7E2D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GGAAAGCCCATTTGAGT</w:t>
            </w:r>
          </w:p>
        </w:tc>
      </w:tr>
      <w:tr w:rsidR="0002766D" w:rsidRPr="0002766D" w14:paraId="27D00A10" w14:textId="77777777" w:rsidTr="000B7E2D">
        <w:trPr>
          <w:trHeight w:val="320"/>
        </w:trPr>
        <w:tc>
          <w:tcPr>
            <w:tcW w:w="113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8EC086" w14:textId="77777777" w:rsidR="006D3361" w:rsidRPr="0002766D" w:rsidRDefault="006D3361" w:rsidP="000B7E2D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2766D">
              <w:rPr>
                <w:rFonts w:ascii="Times New Roman" w:hAnsi="Times New Roman" w:cs="Times New Roman"/>
                <w:i/>
                <w:iCs/>
                <w:sz w:val="22"/>
              </w:rPr>
              <w:t>Il-6</w:t>
            </w:r>
          </w:p>
        </w:tc>
        <w:tc>
          <w:tcPr>
            <w:tcW w:w="3683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7CC081" w14:textId="77777777" w:rsidR="006D3361" w:rsidRPr="0002766D" w:rsidRDefault="006D3361" w:rsidP="000B7E2D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GAAACCGCTATGAAGTTCCTCTCTG</w:t>
            </w:r>
          </w:p>
        </w:tc>
        <w:tc>
          <w:tcPr>
            <w:tcW w:w="3489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F1D6F4" w14:textId="77777777" w:rsidR="006D3361" w:rsidRPr="0002766D" w:rsidRDefault="006D3361" w:rsidP="000B7E2D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TGTTGGGAGTGGTATCCTCTGTGA</w:t>
            </w:r>
          </w:p>
        </w:tc>
      </w:tr>
      <w:tr w:rsidR="0002766D" w:rsidRPr="0002766D" w14:paraId="595CABB6" w14:textId="77777777" w:rsidTr="003F03C4">
        <w:trPr>
          <w:trHeight w:val="320"/>
        </w:trPr>
        <w:tc>
          <w:tcPr>
            <w:tcW w:w="113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09BF9" w14:textId="014ACA21" w:rsidR="006D3361" w:rsidRPr="0002766D" w:rsidRDefault="006D3361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2766D">
              <w:rPr>
                <w:rFonts w:ascii="Times New Roman" w:hAnsi="Times New Roman" w:cs="Times New Roman"/>
                <w:i/>
                <w:iCs/>
                <w:sz w:val="22"/>
              </w:rPr>
              <w:t>Cox-2</w:t>
            </w:r>
          </w:p>
        </w:tc>
        <w:tc>
          <w:tcPr>
            <w:tcW w:w="3683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8C989E" w14:textId="7CA44DD8" w:rsidR="006D3361" w:rsidRPr="0002766D" w:rsidRDefault="006D3361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CGAGTCGTTCTGCCAATA</w:t>
            </w:r>
          </w:p>
        </w:tc>
        <w:tc>
          <w:tcPr>
            <w:tcW w:w="3489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7B44D" w14:textId="4B2BD65C" w:rsidR="006D3361" w:rsidRPr="0002766D" w:rsidRDefault="006D3361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CTGGTCGGTTTGATGCTA</w:t>
            </w:r>
          </w:p>
        </w:tc>
      </w:tr>
      <w:tr w:rsidR="0002766D" w:rsidRPr="0002766D" w14:paraId="445CA822" w14:textId="77777777" w:rsidTr="003F03C4">
        <w:trPr>
          <w:trHeight w:val="320"/>
        </w:trPr>
        <w:tc>
          <w:tcPr>
            <w:tcW w:w="113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85619B" w14:textId="7755EE75" w:rsidR="006D3361" w:rsidRPr="0002766D" w:rsidRDefault="006D3361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2766D">
              <w:rPr>
                <w:rFonts w:ascii="Times New Roman" w:hAnsi="Times New Roman" w:cs="Times New Roman" w:hint="eastAsia"/>
                <w:i/>
                <w:iCs/>
                <w:sz w:val="22"/>
              </w:rPr>
              <w:t>Cxcl1</w:t>
            </w:r>
          </w:p>
        </w:tc>
        <w:tc>
          <w:tcPr>
            <w:tcW w:w="3683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E7B41" w14:textId="63E2245E" w:rsidR="006D3361" w:rsidRPr="0002766D" w:rsidRDefault="001240AF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GCACCCAAACCGAAGTCA</w:t>
            </w:r>
          </w:p>
        </w:tc>
        <w:tc>
          <w:tcPr>
            <w:tcW w:w="3489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CB67E0" w14:textId="5B0AEF6C" w:rsidR="006D3361" w:rsidRPr="0002766D" w:rsidRDefault="001240AF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AAGCCAGCGTTCACCAGA</w:t>
            </w:r>
          </w:p>
        </w:tc>
      </w:tr>
      <w:tr w:rsidR="0002766D" w:rsidRPr="0002766D" w14:paraId="4A125D5D" w14:textId="77777777" w:rsidTr="003F03C4">
        <w:trPr>
          <w:trHeight w:val="320"/>
        </w:trPr>
        <w:tc>
          <w:tcPr>
            <w:tcW w:w="113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5C2840" w14:textId="5C249717" w:rsidR="006D3361" w:rsidRPr="0002766D" w:rsidRDefault="006D3361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2766D">
              <w:rPr>
                <w:rFonts w:ascii="Times New Roman" w:hAnsi="Times New Roman" w:cs="Times New Roman" w:hint="eastAsia"/>
                <w:i/>
                <w:iCs/>
                <w:sz w:val="22"/>
              </w:rPr>
              <w:t>Cxcl10</w:t>
            </w:r>
          </w:p>
        </w:tc>
        <w:tc>
          <w:tcPr>
            <w:tcW w:w="3683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80F09F" w14:textId="1B4810BB" w:rsidR="006D3361" w:rsidRPr="0002766D" w:rsidRDefault="001240AF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TTGCCCTTGGTCTTCTGA</w:t>
            </w:r>
          </w:p>
        </w:tc>
        <w:tc>
          <w:tcPr>
            <w:tcW w:w="3489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9BE7A3" w14:textId="320DF9E4" w:rsidR="006D3361" w:rsidRPr="0002766D" w:rsidRDefault="001240AF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GTCGCACCTCCACATAGC</w:t>
            </w:r>
          </w:p>
        </w:tc>
      </w:tr>
      <w:tr w:rsidR="0002766D" w:rsidRPr="0002766D" w14:paraId="4AF43E75" w14:textId="77777777" w:rsidTr="003F03C4">
        <w:trPr>
          <w:trHeight w:val="320"/>
        </w:trPr>
        <w:tc>
          <w:tcPr>
            <w:tcW w:w="113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CE0F1" w14:textId="421E72C1" w:rsidR="006D3361" w:rsidRPr="0002766D" w:rsidRDefault="006D3361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2766D">
              <w:rPr>
                <w:rFonts w:ascii="Times New Roman" w:hAnsi="Times New Roman" w:cs="Times New Roman" w:hint="eastAsia"/>
                <w:i/>
                <w:iCs/>
                <w:sz w:val="22"/>
              </w:rPr>
              <w:t>Nlrp3</w:t>
            </w:r>
          </w:p>
        </w:tc>
        <w:tc>
          <w:tcPr>
            <w:tcW w:w="3683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E42C9" w14:textId="410CF4E6" w:rsidR="006D3361" w:rsidRPr="0002766D" w:rsidRDefault="001240AF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ATTACCCGCCCGAGAAAGG</w:t>
            </w:r>
          </w:p>
        </w:tc>
        <w:tc>
          <w:tcPr>
            <w:tcW w:w="3489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04EC91" w14:textId="2CDB9DF5" w:rsidR="006D3361" w:rsidRPr="0002766D" w:rsidRDefault="001240AF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TCGCAGCAAAGATCCACACAG</w:t>
            </w:r>
          </w:p>
        </w:tc>
      </w:tr>
      <w:tr w:rsidR="0002766D" w:rsidRPr="0002766D" w14:paraId="7A2DD442" w14:textId="77777777" w:rsidTr="003F03C4">
        <w:trPr>
          <w:trHeight w:val="320"/>
        </w:trPr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39FE83" w14:textId="645773AA" w:rsidR="005A00D8" w:rsidRPr="0002766D" w:rsidRDefault="005A00D8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02766D">
              <w:rPr>
                <w:rFonts w:ascii="Times New Roman" w:hAnsi="Times New Roman" w:cs="Times New Roman"/>
                <w:i/>
                <w:iCs/>
                <w:sz w:val="22"/>
              </w:rPr>
              <w:t>Il-1β</w:t>
            </w:r>
          </w:p>
        </w:tc>
        <w:tc>
          <w:tcPr>
            <w:tcW w:w="3683" w:type="dxa"/>
            <w:tcBorders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E5C6E6" w14:textId="09FD36EC" w:rsidR="005A00D8" w:rsidRPr="0002766D" w:rsidRDefault="005A00D8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GGCTGGACTGTTTCTAATGC</w:t>
            </w:r>
          </w:p>
        </w:tc>
        <w:tc>
          <w:tcPr>
            <w:tcW w:w="3489" w:type="dxa"/>
            <w:tcBorders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C4132" w14:textId="5230C05E" w:rsidR="005A00D8" w:rsidRPr="0002766D" w:rsidRDefault="005A00D8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66D">
              <w:rPr>
                <w:rFonts w:ascii="Times New Roman" w:hAnsi="Times New Roman" w:cs="Times New Roman"/>
                <w:sz w:val="20"/>
                <w:szCs w:val="20"/>
              </w:rPr>
              <w:t>ATGGTTTCTTGTGACCCTGA</w:t>
            </w:r>
          </w:p>
        </w:tc>
      </w:tr>
    </w:tbl>
    <w:p w14:paraId="5975A57B" w14:textId="77777777" w:rsidR="00DA125D" w:rsidRPr="0002766D" w:rsidRDefault="00DA125D" w:rsidP="005764EF">
      <w:pPr>
        <w:widowControl/>
        <w:spacing w:line="360" w:lineRule="auto"/>
        <w:jc w:val="left"/>
        <w:rPr>
          <w:rFonts w:ascii="Times New Roman" w:hAnsi="Times New Roman" w:cs="Times New Roman"/>
          <w:b/>
          <w:sz w:val="22"/>
        </w:rPr>
      </w:pPr>
      <w:r w:rsidRPr="0002766D">
        <w:rPr>
          <w:rFonts w:ascii="Times New Roman" w:hAnsi="Times New Roman" w:cs="Times New Roman"/>
          <w:b/>
          <w:sz w:val="22"/>
        </w:rPr>
        <w:br w:type="page"/>
      </w:r>
    </w:p>
    <w:p w14:paraId="1410BECF" w14:textId="32BA9BF0" w:rsidR="00DA5A76" w:rsidRPr="0002766D" w:rsidRDefault="00B50239" w:rsidP="00AD41BB">
      <w:pPr>
        <w:tabs>
          <w:tab w:val="left" w:pos="3431"/>
        </w:tabs>
        <w:snapToGrid w:val="0"/>
        <w:spacing w:line="480" w:lineRule="auto"/>
        <w:jc w:val="center"/>
        <w:rPr>
          <w:rFonts w:ascii="Times New Roman" w:eastAsia="SimSun" w:hAnsi="Times New Roman" w:cs="Times New Roman"/>
          <w:b/>
          <w:kern w:val="0"/>
          <w:sz w:val="22"/>
        </w:rPr>
      </w:pPr>
      <w:r w:rsidRPr="0002766D">
        <w:rPr>
          <w:rFonts w:ascii="Times New Roman" w:eastAsia="SimSun" w:hAnsi="Times New Roman" w:cs="Times New Roman"/>
          <w:b/>
          <w:kern w:val="0"/>
          <w:sz w:val="22"/>
        </w:rPr>
        <w:lastRenderedPageBreak/>
        <w:t>Table 2. The criteria of histological score</w:t>
      </w:r>
    </w:p>
    <w:tbl>
      <w:tblPr>
        <w:tblStyle w:val="TableGrid"/>
        <w:tblW w:w="8747" w:type="dxa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460"/>
        <w:gridCol w:w="2268"/>
        <w:gridCol w:w="1249"/>
        <w:gridCol w:w="452"/>
      </w:tblGrid>
      <w:tr w:rsidR="0002766D" w:rsidRPr="0002766D" w14:paraId="337C9FA9" w14:textId="77777777" w:rsidTr="004A5889">
        <w:trPr>
          <w:jc w:val="center"/>
        </w:trPr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366E7" w14:textId="52603BFC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/>
                <w:kern w:val="0"/>
                <w:sz w:val="20"/>
                <w:szCs w:val="20"/>
              </w:rPr>
              <w:t>S</w:t>
            </w:r>
            <w:r w:rsidRPr="0002766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core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C1CFF" w14:textId="5892D287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/>
                <w:kern w:val="0"/>
                <w:sz w:val="20"/>
                <w:szCs w:val="20"/>
              </w:rPr>
              <w:t>I</w:t>
            </w:r>
            <w:r w:rsidRPr="0002766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nflammato</w:t>
            </w:r>
            <w:r w:rsidRPr="0002766D">
              <w:rPr>
                <w:rFonts w:ascii="Times New Roman" w:eastAsia="SimSun" w:hAnsi="Times New Roman" w:cs="Times New Roman" w:hint="eastAsia"/>
                <w:b/>
                <w:kern w:val="0"/>
                <w:sz w:val="20"/>
                <w:szCs w:val="20"/>
              </w:rPr>
              <w:t>r</w:t>
            </w:r>
            <w:r w:rsidRPr="0002766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y cell infiltration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13B20" w14:textId="1FE27D73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/>
                <w:kern w:val="0"/>
                <w:sz w:val="20"/>
                <w:szCs w:val="20"/>
              </w:rPr>
              <w:t>M</w:t>
            </w:r>
            <w:r w:rsidRPr="0002766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ucosal injury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62852" w14:textId="71A3D1FF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/>
                <w:kern w:val="0"/>
                <w:sz w:val="20"/>
                <w:szCs w:val="20"/>
              </w:rPr>
              <w:t>C</w:t>
            </w:r>
            <w:r w:rsidRPr="0002766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rypt distortion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5A8A1" w14:textId="4EE79B48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/>
                <w:kern w:val="0"/>
                <w:sz w:val="20"/>
                <w:szCs w:val="20"/>
              </w:rPr>
              <w:t>A</w:t>
            </w:r>
            <w:r w:rsidRPr="0002766D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rea of lesions (%)</w:t>
            </w:r>
          </w:p>
        </w:tc>
      </w:tr>
      <w:tr w:rsidR="0002766D" w:rsidRPr="0002766D" w14:paraId="0140A4C5" w14:textId="77777777" w:rsidTr="004A5889">
        <w:trPr>
          <w:gridAfter w:val="1"/>
          <w:wAfter w:w="452" w:type="dxa"/>
          <w:jc w:val="center"/>
        </w:trPr>
        <w:tc>
          <w:tcPr>
            <w:tcW w:w="1659" w:type="dxa"/>
            <w:tcBorders>
              <w:left w:val="nil"/>
              <w:bottom w:val="nil"/>
              <w:right w:val="nil"/>
            </w:tcBorders>
            <w:vAlign w:val="center"/>
          </w:tcPr>
          <w:p w14:paraId="2A33289F" w14:textId="50EA1A66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659" w:type="dxa"/>
            <w:tcBorders>
              <w:left w:val="nil"/>
              <w:bottom w:val="nil"/>
              <w:right w:val="nil"/>
            </w:tcBorders>
            <w:vAlign w:val="center"/>
          </w:tcPr>
          <w:p w14:paraId="4F05D5A2" w14:textId="7EAF67EF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one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vAlign w:val="center"/>
          </w:tcPr>
          <w:p w14:paraId="2DE18D61" w14:textId="11D0FEFC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one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40F9A0CC" w14:textId="7FEA7D3F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one</w:t>
            </w:r>
          </w:p>
        </w:tc>
        <w:tc>
          <w:tcPr>
            <w:tcW w:w="1249" w:type="dxa"/>
            <w:tcBorders>
              <w:left w:val="nil"/>
              <w:bottom w:val="nil"/>
              <w:right w:val="nil"/>
            </w:tcBorders>
            <w:vAlign w:val="center"/>
          </w:tcPr>
          <w:p w14:paraId="439A94CA" w14:textId="0E4242AC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one</w:t>
            </w:r>
          </w:p>
        </w:tc>
      </w:tr>
      <w:tr w:rsidR="0002766D" w:rsidRPr="0002766D" w14:paraId="2ABD9EA6" w14:textId="77777777" w:rsidTr="004A5889">
        <w:trPr>
          <w:gridAfter w:val="1"/>
          <w:wAfter w:w="452" w:type="dxa"/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BB7B1" w14:textId="40038B74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DC746" w14:textId="07AA2BB7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M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ild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29AA0" w14:textId="12C29F39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M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ucous layer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2DB6F" w14:textId="68D9E01E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1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/3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F14F" w14:textId="07B9A850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1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-25</w:t>
            </w:r>
          </w:p>
        </w:tc>
      </w:tr>
      <w:tr w:rsidR="0002766D" w:rsidRPr="0002766D" w14:paraId="51501D86" w14:textId="77777777" w:rsidTr="004A5889">
        <w:trPr>
          <w:gridAfter w:val="1"/>
          <w:wAfter w:w="452" w:type="dxa"/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3CD8" w14:textId="6309B728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C0D56" w14:textId="27A2BB39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M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oderate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7D92" w14:textId="55638F45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S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ubmucosa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6485F" w14:textId="2AFCD927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2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/3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2194" w14:textId="5AF23A94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2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6-50</w:t>
            </w:r>
          </w:p>
        </w:tc>
      </w:tr>
      <w:tr w:rsidR="0002766D" w:rsidRPr="0002766D" w14:paraId="3AAEE575" w14:textId="77777777" w:rsidTr="004A5889">
        <w:trPr>
          <w:gridAfter w:val="1"/>
          <w:wAfter w:w="452" w:type="dxa"/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E2CED" w14:textId="06C46774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7593" w14:textId="632BFAB7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S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evere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03E59" w14:textId="0E534FB1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M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uscularis and serosa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4D424" w14:textId="1593037B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1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00%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B5400" w14:textId="07E0107B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5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1-75</w:t>
            </w:r>
          </w:p>
        </w:tc>
      </w:tr>
      <w:tr w:rsidR="0002766D" w:rsidRPr="0002766D" w14:paraId="3F15CC1F" w14:textId="77777777" w:rsidTr="004A5889">
        <w:trPr>
          <w:gridAfter w:val="1"/>
          <w:wAfter w:w="452" w:type="dxa"/>
          <w:jc w:val="center"/>
        </w:trPr>
        <w:tc>
          <w:tcPr>
            <w:tcW w:w="1659" w:type="dxa"/>
            <w:tcBorders>
              <w:top w:val="nil"/>
              <w:left w:val="nil"/>
              <w:right w:val="nil"/>
            </w:tcBorders>
            <w:vAlign w:val="center"/>
          </w:tcPr>
          <w:p w14:paraId="445BEF30" w14:textId="37C19286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right w:val="nil"/>
            </w:tcBorders>
            <w:vAlign w:val="center"/>
          </w:tcPr>
          <w:p w14:paraId="62A5906B" w14:textId="514E4FE5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–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vAlign w:val="center"/>
          </w:tcPr>
          <w:p w14:paraId="04A24DB0" w14:textId="6E333400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–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618B133B" w14:textId="275AAF56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E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ntire crypt and surface epithelium destroyed</w:t>
            </w:r>
          </w:p>
        </w:tc>
        <w:tc>
          <w:tcPr>
            <w:tcW w:w="1249" w:type="dxa"/>
            <w:tcBorders>
              <w:top w:val="nil"/>
              <w:left w:val="nil"/>
              <w:right w:val="nil"/>
            </w:tcBorders>
            <w:vAlign w:val="center"/>
          </w:tcPr>
          <w:p w14:paraId="2F6DA46A" w14:textId="7E62B31D" w:rsidR="007131E8" w:rsidRPr="0002766D" w:rsidRDefault="007131E8" w:rsidP="005764EF">
            <w:pPr>
              <w:widowControl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02766D"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7</w:t>
            </w:r>
            <w:r w:rsidRPr="0002766D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6-100</w:t>
            </w:r>
          </w:p>
        </w:tc>
      </w:tr>
    </w:tbl>
    <w:p w14:paraId="5309E079" w14:textId="394E4260" w:rsidR="00E609DD" w:rsidRPr="0002766D" w:rsidRDefault="00974E15" w:rsidP="00E609DD">
      <w:pPr>
        <w:tabs>
          <w:tab w:val="left" w:pos="3431"/>
        </w:tabs>
        <w:snapToGrid w:val="0"/>
        <w:spacing w:line="480" w:lineRule="auto"/>
        <w:rPr>
          <w:rFonts w:ascii="Times New Roman" w:eastAsia="SimSun" w:hAnsi="Times New Roman" w:cs="Times New Roman"/>
          <w:b/>
          <w:kern w:val="0"/>
          <w:sz w:val="22"/>
        </w:rPr>
      </w:pPr>
      <w:r w:rsidRPr="0002766D">
        <w:rPr>
          <w:rFonts w:ascii="Times New Roman" w:eastAsia="SimSun" w:hAnsi="Times New Roman" w:cs="Times New Roman"/>
          <w:b/>
          <w:kern w:val="0"/>
          <w:sz w:val="22"/>
        </w:rPr>
        <w:br w:type="page"/>
      </w:r>
    </w:p>
    <w:p w14:paraId="77AE8A0C" w14:textId="4A785937" w:rsidR="00DD3EC2" w:rsidRPr="0002766D" w:rsidRDefault="00DD3EC2" w:rsidP="00DD3EC2">
      <w:pPr>
        <w:tabs>
          <w:tab w:val="left" w:pos="3431"/>
        </w:tabs>
        <w:snapToGrid w:val="0"/>
        <w:spacing w:line="480" w:lineRule="auto"/>
        <w:jc w:val="center"/>
        <w:rPr>
          <w:rFonts w:ascii="Times New Roman" w:eastAsia="SimSun" w:hAnsi="Times New Roman" w:cs="Times New Roman"/>
          <w:b/>
          <w:kern w:val="0"/>
          <w:sz w:val="22"/>
        </w:rPr>
      </w:pPr>
      <w:r w:rsidRPr="0002766D">
        <w:rPr>
          <w:rFonts w:ascii="Times New Roman" w:eastAsia="SimSun" w:hAnsi="Times New Roman" w:cs="Times New Roman"/>
          <w:b/>
          <w:kern w:val="0"/>
          <w:sz w:val="22"/>
        </w:rPr>
        <w:lastRenderedPageBreak/>
        <w:t>Table 3. Statistics on raw/clean reads for 16S r</w:t>
      </w:r>
      <w:r w:rsidR="001860CB">
        <w:rPr>
          <w:rFonts w:ascii="Times New Roman" w:eastAsia="SimSun" w:hAnsi="Times New Roman" w:cs="Times New Roman" w:hint="eastAsia"/>
          <w:b/>
          <w:kern w:val="0"/>
          <w:sz w:val="22"/>
        </w:rPr>
        <w:t>R</w:t>
      </w:r>
      <w:r w:rsidRPr="0002766D">
        <w:rPr>
          <w:rFonts w:ascii="Times New Roman" w:eastAsia="SimSun" w:hAnsi="Times New Roman" w:cs="Times New Roman"/>
          <w:b/>
          <w:kern w:val="0"/>
          <w:sz w:val="22"/>
        </w:rPr>
        <w:t>NA gene sequencing</w:t>
      </w:r>
    </w:p>
    <w:tbl>
      <w:tblPr>
        <w:tblW w:w="62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250"/>
        <w:gridCol w:w="2145"/>
      </w:tblGrid>
      <w:tr w:rsidR="00DD3EC2" w:rsidRPr="0002766D" w14:paraId="0E40AE5F" w14:textId="77777777" w:rsidTr="004F4C80">
        <w:trPr>
          <w:trHeight w:val="319"/>
          <w:jc w:val="center"/>
        </w:trPr>
        <w:tc>
          <w:tcPr>
            <w:tcW w:w="187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2E08C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Sample ID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D542B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Raw tags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2D275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Clean tags</w:t>
            </w:r>
          </w:p>
        </w:tc>
      </w:tr>
      <w:tr w:rsidR="00DD3EC2" w:rsidRPr="0002766D" w14:paraId="726F2180" w14:textId="77777777" w:rsidTr="004F4C80">
        <w:trPr>
          <w:trHeight w:val="319"/>
          <w:jc w:val="center"/>
        </w:trPr>
        <w:tc>
          <w:tcPr>
            <w:tcW w:w="1875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26E1A26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Ctrl1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4EE0104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168918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9A9CECC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154416</w:t>
            </w:r>
          </w:p>
        </w:tc>
      </w:tr>
      <w:tr w:rsidR="00DD3EC2" w:rsidRPr="0002766D" w14:paraId="08CC0E34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C6530F3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Ctrl2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113A116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154290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917956C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143500</w:t>
            </w:r>
          </w:p>
        </w:tc>
      </w:tr>
      <w:tr w:rsidR="00DD3EC2" w:rsidRPr="0002766D" w14:paraId="661757F1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7499CB0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Ctrl3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E0CBD76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110239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9CD5A8B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98383</w:t>
            </w:r>
          </w:p>
        </w:tc>
      </w:tr>
      <w:tr w:rsidR="00DD3EC2" w:rsidRPr="0002766D" w14:paraId="408E5595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95A366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Ctrl4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AA5AA5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162543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5643693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146630</w:t>
            </w:r>
          </w:p>
        </w:tc>
      </w:tr>
      <w:tr w:rsidR="00DD3EC2" w:rsidRPr="0002766D" w14:paraId="1B486128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F76071A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Ctrl5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FB3F58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130427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AB9F714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120795</w:t>
            </w:r>
          </w:p>
        </w:tc>
      </w:tr>
      <w:tr w:rsidR="00DD3EC2" w:rsidRPr="0002766D" w14:paraId="17D002D4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2C3F96C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DSS1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3447F6B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90461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5D92E40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86903</w:t>
            </w:r>
          </w:p>
        </w:tc>
      </w:tr>
      <w:tr w:rsidR="00DD3EC2" w:rsidRPr="0002766D" w14:paraId="5F474AE1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2092DA0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DSS2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52805DA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98162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B7554E8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95339</w:t>
            </w:r>
          </w:p>
        </w:tc>
      </w:tr>
      <w:tr w:rsidR="00DD3EC2" w:rsidRPr="0002766D" w14:paraId="5C979BF1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D108AA8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DSS3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EA41E9C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168230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936F667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162413</w:t>
            </w:r>
          </w:p>
        </w:tc>
      </w:tr>
      <w:tr w:rsidR="00DD3EC2" w:rsidRPr="0002766D" w14:paraId="0CD060DE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F46542D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DSS4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8182435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111945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131C146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98981</w:t>
            </w:r>
          </w:p>
        </w:tc>
      </w:tr>
      <w:tr w:rsidR="00DD3EC2" w:rsidRPr="0002766D" w14:paraId="63B11975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120CE3C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DSS5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294A65E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125634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BBF446F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115974</w:t>
            </w:r>
          </w:p>
        </w:tc>
      </w:tr>
      <w:tr w:rsidR="00DD3EC2" w:rsidRPr="0002766D" w14:paraId="003E9E2F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C2A941E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DSS + DMY1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810AFB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64410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8F0EFB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60382</w:t>
            </w:r>
          </w:p>
        </w:tc>
      </w:tr>
      <w:tr w:rsidR="00DD3EC2" w:rsidRPr="0002766D" w14:paraId="21EB6945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D47333C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DSS + DMY2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F856D8D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110709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CC8798A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103674</w:t>
            </w:r>
          </w:p>
        </w:tc>
      </w:tr>
      <w:tr w:rsidR="00DD3EC2" w:rsidRPr="0002766D" w14:paraId="354042F0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F323024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DSS + DMY3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36DB823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76106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33DCF23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67677</w:t>
            </w:r>
          </w:p>
        </w:tc>
      </w:tr>
      <w:tr w:rsidR="00DD3EC2" w:rsidRPr="0002766D" w14:paraId="06BD1FF0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D54C720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DSS + DMY4</w:t>
            </w:r>
          </w:p>
        </w:tc>
        <w:tc>
          <w:tcPr>
            <w:tcW w:w="2250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86823F1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69194</w:t>
            </w:r>
          </w:p>
        </w:tc>
        <w:tc>
          <w:tcPr>
            <w:tcW w:w="2145" w:type="dxa"/>
            <w:tcBorders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E379E35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61594</w:t>
            </w:r>
          </w:p>
        </w:tc>
      </w:tr>
      <w:tr w:rsidR="00DD3EC2" w:rsidRPr="0002766D" w14:paraId="40A963CB" w14:textId="77777777" w:rsidTr="004F4C80">
        <w:trPr>
          <w:trHeight w:val="319"/>
          <w:jc w:val="center"/>
        </w:trPr>
        <w:tc>
          <w:tcPr>
            <w:tcW w:w="1875" w:type="dxa"/>
            <w:tcBorders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07EF502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hAnsi="Times New Roman" w:cs="Times New Roman"/>
                <w:sz w:val="22"/>
              </w:rPr>
              <w:t>DSS + DMY5</w:t>
            </w:r>
          </w:p>
        </w:tc>
        <w:tc>
          <w:tcPr>
            <w:tcW w:w="2250" w:type="dxa"/>
            <w:tcBorders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18A17C2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159751</w:t>
            </w:r>
          </w:p>
        </w:tc>
        <w:tc>
          <w:tcPr>
            <w:tcW w:w="2145" w:type="dxa"/>
            <w:tcBorders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9BE32A2" w14:textId="77777777" w:rsidR="00DD3EC2" w:rsidRPr="0002766D" w:rsidRDefault="00DD3EC2" w:rsidP="004F4C80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154892</w:t>
            </w:r>
          </w:p>
        </w:tc>
      </w:tr>
    </w:tbl>
    <w:p w14:paraId="5D825CF8" w14:textId="3D662EA6" w:rsidR="00DD3EC2" w:rsidRDefault="00DD3EC2" w:rsidP="00B432C4">
      <w:pPr>
        <w:tabs>
          <w:tab w:val="left" w:pos="3431"/>
        </w:tabs>
        <w:snapToGrid w:val="0"/>
        <w:spacing w:line="480" w:lineRule="auto"/>
        <w:jc w:val="center"/>
        <w:rPr>
          <w:rFonts w:ascii="Times New Roman" w:eastAsia="SimSun" w:hAnsi="Times New Roman" w:cs="Times New Roman"/>
          <w:b/>
          <w:kern w:val="0"/>
          <w:sz w:val="22"/>
        </w:rPr>
      </w:pPr>
      <w:r w:rsidRPr="0002766D">
        <w:rPr>
          <w:rFonts w:ascii="Times New Roman" w:eastAsia="SimSun" w:hAnsi="Times New Roman" w:cs="Times New Roman"/>
          <w:b/>
          <w:kern w:val="0"/>
          <w:sz w:val="22"/>
        </w:rPr>
        <w:br w:type="page"/>
      </w:r>
    </w:p>
    <w:p w14:paraId="2B7C3639" w14:textId="0895ECFD" w:rsidR="00B432C4" w:rsidRPr="0002766D" w:rsidRDefault="00AF531C" w:rsidP="00B432C4">
      <w:pPr>
        <w:tabs>
          <w:tab w:val="left" w:pos="3431"/>
        </w:tabs>
        <w:snapToGrid w:val="0"/>
        <w:spacing w:line="480" w:lineRule="auto"/>
        <w:jc w:val="center"/>
        <w:rPr>
          <w:rFonts w:ascii="Times New Roman" w:eastAsia="SimSun" w:hAnsi="Times New Roman" w:cs="Times New Roman"/>
          <w:b/>
          <w:kern w:val="0"/>
          <w:sz w:val="22"/>
        </w:rPr>
      </w:pPr>
      <w:r w:rsidRPr="0002766D">
        <w:rPr>
          <w:rFonts w:ascii="Times New Roman" w:eastAsia="SimSun" w:hAnsi="Times New Roman" w:cs="Times New Roman"/>
          <w:b/>
          <w:kern w:val="0"/>
          <w:sz w:val="22"/>
        </w:rPr>
        <w:lastRenderedPageBreak/>
        <w:t xml:space="preserve">Table </w:t>
      </w:r>
      <w:r w:rsidR="00DD3EC2">
        <w:rPr>
          <w:rFonts w:ascii="Times New Roman" w:eastAsia="SimSun" w:hAnsi="Times New Roman" w:cs="Times New Roman" w:hint="eastAsia"/>
          <w:b/>
          <w:kern w:val="0"/>
          <w:sz w:val="22"/>
        </w:rPr>
        <w:t>4</w:t>
      </w:r>
      <w:r w:rsidRPr="0002766D">
        <w:rPr>
          <w:rFonts w:ascii="Times New Roman" w:eastAsia="SimSun" w:hAnsi="Times New Roman" w:cs="Times New Roman"/>
          <w:b/>
          <w:kern w:val="0"/>
          <w:sz w:val="22"/>
        </w:rPr>
        <w:t xml:space="preserve">. </w:t>
      </w:r>
      <w:r w:rsidR="008C5B2A" w:rsidRPr="0002766D">
        <w:rPr>
          <w:rFonts w:ascii="Times New Roman" w:eastAsia="SimSun" w:hAnsi="Times New Roman" w:cs="Times New Roman"/>
          <w:b/>
          <w:kern w:val="0"/>
          <w:sz w:val="22"/>
        </w:rPr>
        <w:t xml:space="preserve">List of primer sequences for </w:t>
      </w:r>
      <w:r w:rsidR="00B432C4" w:rsidRPr="0002766D">
        <w:rPr>
          <w:rFonts w:ascii="Times New Roman" w:eastAsia="SimSun" w:hAnsi="Times New Roman" w:cs="Times New Roman" w:hint="eastAsia"/>
          <w:b/>
          <w:kern w:val="0"/>
          <w:sz w:val="22"/>
        </w:rPr>
        <w:t>RT-</w:t>
      </w:r>
      <w:r w:rsidR="00F91315" w:rsidRPr="0002766D">
        <w:rPr>
          <w:rFonts w:ascii="Times New Roman" w:eastAsia="SimSun" w:hAnsi="Times New Roman" w:cs="Times New Roman"/>
          <w:b/>
          <w:kern w:val="0"/>
          <w:sz w:val="22"/>
        </w:rPr>
        <w:t>qPCR to determine gut microbiota abundances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3405"/>
        <w:gridCol w:w="3420"/>
      </w:tblGrid>
      <w:tr w:rsidR="0002766D" w:rsidRPr="0002766D" w14:paraId="72D1AF83" w14:textId="77777777" w:rsidTr="007D6E1F">
        <w:trPr>
          <w:trHeight w:val="270"/>
        </w:trPr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550FB" w14:textId="7832143E" w:rsidR="00AF531C" w:rsidRPr="0002766D" w:rsidRDefault="00AF531C" w:rsidP="00A03BFD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Bacterium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2075F1" w14:textId="343F922C" w:rsidR="00AF531C" w:rsidRPr="0002766D" w:rsidRDefault="00AF531C" w:rsidP="00A03BFD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Forward primer (5'-3')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596057" w14:textId="05D7815F" w:rsidR="00AF531C" w:rsidRPr="0002766D" w:rsidRDefault="00AF531C" w:rsidP="00A03BFD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Reverse primer (5'-3')</w:t>
            </w:r>
          </w:p>
        </w:tc>
      </w:tr>
      <w:tr w:rsidR="0002766D" w:rsidRPr="0002766D" w14:paraId="0349FC9E" w14:textId="77777777" w:rsidTr="007D6E1F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B4522" w14:textId="01F97112" w:rsidR="00042C3C" w:rsidRPr="0002766D" w:rsidRDefault="00042C3C" w:rsidP="005764EF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All bacteri</w:t>
            </w:r>
            <w:r w:rsidR="001E7162"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7E42B" w14:textId="45461ED9" w:rsidR="00042C3C" w:rsidRPr="0002766D" w:rsidRDefault="00042C3C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ACTCCTACGGGAGGCAGCAGT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93603" w14:textId="2E1A4918" w:rsidR="00042C3C" w:rsidRPr="0002766D" w:rsidRDefault="00042C3C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ATTACCGCGGCTGCTGGC</w:t>
            </w:r>
          </w:p>
        </w:tc>
      </w:tr>
      <w:tr w:rsidR="0002766D" w:rsidRPr="0002766D" w14:paraId="54F83096" w14:textId="77777777" w:rsidTr="007D6E1F">
        <w:trPr>
          <w:trHeight w:val="3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CDFB0" w14:textId="4172E487" w:rsidR="00042C3C" w:rsidRPr="0002766D" w:rsidRDefault="00042C3C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i/>
                <w:kern w:val="0"/>
                <w:sz w:val="22"/>
                <w:lang w:bidi="ar"/>
              </w:rPr>
              <w:t>Bacteroides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E35D0" w14:textId="6FB5DB78" w:rsidR="00042C3C" w:rsidRPr="0002766D" w:rsidRDefault="00042C3C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GGTTCTGAGAGGAGGTCCC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332FE" w14:textId="2EB16EED" w:rsidR="00042C3C" w:rsidRPr="0002766D" w:rsidRDefault="00042C3C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GCTGCCTCCCGTAGGAGT</w:t>
            </w:r>
          </w:p>
        </w:tc>
      </w:tr>
      <w:tr w:rsidR="006C13BC" w:rsidRPr="0002766D" w14:paraId="368ED19F" w14:textId="77777777" w:rsidTr="007D6E1F">
        <w:trPr>
          <w:trHeight w:val="340"/>
        </w:trPr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D304D" w14:textId="652C4B0A" w:rsidR="00042C3C" w:rsidRPr="0002766D" w:rsidRDefault="00EC3B57" w:rsidP="00EC3B57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02766D">
              <w:rPr>
                <w:rFonts w:ascii="Times New Roman" w:eastAsia="FangSong" w:hAnsi="Times New Roman"/>
                <w:i/>
                <w:iCs/>
                <w:sz w:val="22"/>
              </w:rPr>
              <w:t>Bifidobacterium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2C9EC" w14:textId="174A870E" w:rsidR="00042C3C" w:rsidRPr="0002766D" w:rsidRDefault="00135987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TCGCGTCCGGTGTGAAAG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9354D" w14:textId="55DD37CB" w:rsidR="00042C3C" w:rsidRPr="0002766D" w:rsidRDefault="00135987" w:rsidP="005764EF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r w:rsidRPr="0002766D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CCACATCCAGCGTCCAC</w:t>
            </w:r>
          </w:p>
        </w:tc>
      </w:tr>
    </w:tbl>
    <w:p w14:paraId="5ED03E0B" w14:textId="25D93D5A" w:rsidR="00AF531C" w:rsidRPr="0002766D" w:rsidRDefault="00AF531C" w:rsidP="005764EF">
      <w:pPr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sectPr w:rsidR="00AF531C" w:rsidRPr="0002766D" w:rsidSect="00641BC5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40D2" w14:textId="77777777" w:rsidR="00303BD6" w:rsidRDefault="00303BD6" w:rsidP="00464848">
      <w:r>
        <w:separator/>
      </w:r>
    </w:p>
  </w:endnote>
  <w:endnote w:type="continuationSeparator" w:id="0">
    <w:p w14:paraId="50A9D6EA" w14:textId="77777777" w:rsidR="00303BD6" w:rsidRDefault="00303BD6" w:rsidP="0046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7D57" w14:textId="72A85939" w:rsidR="002C0D38" w:rsidRDefault="00700D60" w:rsidP="007D6E1F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73D8A4" wp14:editId="3D9595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068148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C1344" w14:textId="5A4BE088" w:rsidR="00700D60" w:rsidRPr="00700D60" w:rsidRDefault="00700D60" w:rsidP="00700D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0D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3D8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300C1344" w14:textId="5A4BE088" w:rsidR="00700D60" w:rsidRPr="00700D60" w:rsidRDefault="00700D60" w:rsidP="00700D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0D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618446957"/>
      <w:docPartObj>
        <w:docPartGallery w:val="Page Numbers (Bottom of Page)"/>
        <w:docPartUnique/>
      </w:docPartObj>
    </w:sdtPr>
    <w:sdtContent>
      <w:p w14:paraId="62A9C42E" w14:textId="77777777" w:rsidR="002C0D38" w:rsidRDefault="002C0D38" w:rsidP="007D6E1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C43F3B" w14:textId="77777777" w:rsidR="002C0D38" w:rsidRDefault="002C0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EB79" w14:textId="0631E7FB" w:rsidR="002C0D38" w:rsidRDefault="00700D60" w:rsidP="007D6E1F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9D2A6D" wp14:editId="2607E3AA">
              <wp:simplePos x="3723437" y="991026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2676702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65F58" w14:textId="43D463AC" w:rsidR="00700D60" w:rsidRPr="00700D60" w:rsidRDefault="00700D60" w:rsidP="00700D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0D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D2A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20965F58" w14:textId="43D463AC" w:rsidR="00700D60" w:rsidRPr="00700D60" w:rsidRDefault="00700D60" w:rsidP="00700D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0D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732971941"/>
        <w:docPartObj>
          <w:docPartGallery w:val="Page Numbers (Bottom of Page)"/>
          <w:docPartUnique/>
        </w:docPartObj>
      </w:sdtPr>
      <w:sdtContent>
        <w:r w:rsidR="002A1296">
          <w:rPr>
            <w:rStyle w:val="PageNumber"/>
          </w:rPr>
          <w:t>S</w:t>
        </w:r>
        <w:r w:rsidR="002C0D38">
          <w:rPr>
            <w:rStyle w:val="PageNumber"/>
          </w:rPr>
          <w:fldChar w:fldCharType="begin"/>
        </w:r>
        <w:r w:rsidR="002C0D38">
          <w:rPr>
            <w:rStyle w:val="PageNumber"/>
          </w:rPr>
          <w:instrText xml:space="preserve"> PAGE </w:instrText>
        </w:r>
        <w:r w:rsidR="002C0D38">
          <w:rPr>
            <w:rStyle w:val="PageNumber"/>
          </w:rPr>
          <w:fldChar w:fldCharType="separate"/>
        </w:r>
        <w:r w:rsidR="00435453">
          <w:rPr>
            <w:rStyle w:val="PageNumber"/>
            <w:noProof/>
          </w:rPr>
          <w:t>1</w:t>
        </w:r>
        <w:r w:rsidR="002C0D38">
          <w:rPr>
            <w:rStyle w:val="PageNumber"/>
          </w:rPr>
          <w:fldChar w:fldCharType="end"/>
        </w:r>
      </w:sdtContent>
    </w:sdt>
  </w:p>
  <w:p w14:paraId="626B9BE8" w14:textId="77777777" w:rsidR="002C0D38" w:rsidRDefault="002C0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6186" w14:textId="3FD90C35" w:rsidR="00700D60" w:rsidRDefault="00700D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B61F3B" wp14:editId="7B06AA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6866338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1D9C7" w14:textId="39CC8B9F" w:rsidR="00700D60" w:rsidRPr="00700D60" w:rsidRDefault="00700D60" w:rsidP="00700D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0D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61F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3AC1D9C7" w14:textId="39CC8B9F" w:rsidR="00700D60" w:rsidRPr="00700D60" w:rsidRDefault="00700D60" w:rsidP="00700D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0D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27CD" w14:textId="77777777" w:rsidR="00303BD6" w:rsidRDefault="00303BD6" w:rsidP="00464848">
      <w:r>
        <w:separator/>
      </w:r>
    </w:p>
  </w:footnote>
  <w:footnote w:type="continuationSeparator" w:id="0">
    <w:p w14:paraId="6B9394B3" w14:textId="77777777" w:rsidR="00303BD6" w:rsidRDefault="00303BD6" w:rsidP="00464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3CCE"/>
    <w:multiLevelType w:val="hybridMultilevel"/>
    <w:tmpl w:val="D83064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D96992"/>
    <w:multiLevelType w:val="multilevel"/>
    <w:tmpl w:val="19A094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24212734">
    <w:abstractNumId w:val="1"/>
  </w:num>
  <w:num w:numId="2" w16cid:durableId="19933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cta Pharmacol Sin 自修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7F4842"/>
    <w:rsid w:val="00007215"/>
    <w:rsid w:val="000077C5"/>
    <w:rsid w:val="00010062"/>
    <w:rsid w:val="000103E0"/>
    <w:rsid w:val="000124D5"/>
    <w:rsid w:val="00013F4E"/>
    <w:rsid w:val="000173CA"/>
    <w:rsid w:val="00020507"/>
    <w:rsid w:val="00023EED"/>
    <w:rsid w:val="0002766D"/>
    <w:rsid w:val="00032EF6"/>
    <w:rsid w:val="00033840"/>
    <w:rsid w:val="00042C3C"/>
    <w:rsid w:val="00043862"/>
    <w:rsid w:val="00057E7C"/>
    <w:rsid w:val="000606FC"/>
    <w:rsid w:val="00060BA4"/>
    <w:rsid w:val="00061D8C"/>
    <w:rsid w:val="00064D6B"/>
    <w:rsid w:val="00082DC9"/>
    <w:rsid w:val="000834AD"/>
    <w:rsid w:val="000925EC"/>
    <w:rsid w:val="00094FC0"/>
    <w:rsid w:val="00097C89"/>
    <w:rsid w:val="000A2D92"/>
    <w:rsid w:val="000A5E0A"/>
    <w:rsid w:val="000B3925"/>
    <w:rsid w:val="000B3D39"/>
    <w:rsid w:val="000B5941"/>
    <w:rsid w:val="000B5AF0"/>
    <w:rsid w:val="000B6AA4"/>
    <w:rsid w:val="000C17B9"/>
    <w:rsid w:val="000C1EA4"/>
    <w:rsid w:val="000C4F73"/>
    <w:rsid w:val="000D038F"/>
    <w:rsid w:val="000D0919"/>
    <w:rsid w:val="000E1649"/>
    <w:rsid w:val="000E1C7A"/>
    <w:rsid w:val="000E2545"/>
    <w:rsid w:val="000E47C5"/>
    <w:rsid w:val="000E4A98"/>
    <w:rsid w:val="000F1624"/>
    <w:rsid w:val="000F1BC8"/>
    <w:rsid w:val="000F2725"/>
    <w:rsid w:val="000F3B14"/>
    <w:rsid w:val="000F3F86"/>
    <w:rsid w:val="00111168"/>
    <w:rsid w:val="001123D1"/>
    <w:rsid w:val="0011483A"/>
    <w:rsid w:val="001148E6"/>
    <w:rsid w:val="0011576C"/>
    <w:rsid w:val="001240AF"/>
    <w:rsid w:val="00126048"/>
    <w:rsid w:val="0013395D"/>
    <w:rsid w:val="00135113"/>
    <w:rsid w:val="00135987"/>
    <w:rsid w:val="00135AE5"/>
    <w:rsid w:val="00135CD1"/>
    <w:rsid w:val="0013699A"/>
    <w:rsid w:val="00137719"/>
    <w:rsid w:val="00140F64"/>
    <w:rsid w:val="0014658E"/>
    <w:rsid w:val="00147A9B"/>
    <w:rsid w:val="0015498C"/>
    <w:rsid w:val="00160C80"/>
    <w:rsid w:val="00161DA1"/>
    <w:rsid w:val="00163116"/>
    <w:rsid w:val="00167DF8"/>
    <w:rsid w:val="001708B7"/>
    <w:rsid w:val="00171559"/>
    <w:rsid w:val="00174880"/>
    <w:rsid w:val="00176556"/>
    <w:rsid w:val="00180956"/>
    <w:rsid w:val="00182D70"/>
    <w:rsid w:val="0018384A"/>
    <w:rsid w:val="001853BA"/>
    <w:rsid w:val="00185F16"/>
    <w:rsid w:val="001860CB"/>
    <w:rsid w:val="00186A92"/>
    <w:rsid w:val="00191596"/>
    <w:rsid w:val="00195DEE"/>
    <w:rsid w:val="001A7CB8"/>
    <w:rsid w:val="001E1332"/>
    <w:rsid w:val="001E3BA1"/>
    <w:rsid w:val="001E5BA1"/>
    <w:rsid w:val="001E7162"/>
    <w:rsid w:val="001F5E25"/>
    <w:rsid w:val="00204D48"/>
    <w:rsid w:val="00206182"/>
    <w:rsid w:val="00206553"/>
    <w:rsid w:val="0021184B"/>
    <w:rsid w:val="00215DC3"/>
    <w:rsid w:val="0022121D"/>
    <w:rsid w:val="00227648"/>
    <w:rsid w:val="00241B85"/>
    <w:rsid w:val="00243105"/>
    <w:rsid w:val="0024679B"/>
    <w:rsid w:val="002525CC"/>
    <w:rsid w:val="00262CEC"/>
    <w:rsid w:val="00272370"/>
    <w:rsid w:val="0027711A"/>
    <w:rsid w:val="002821DD"/>
    <w:rsid w:val="00285579"/>
    <w:rsid w:val="00285A5B"/>
    <w:rsid w:val="002869CA"/>
    <w:rsid w:val="002A1296"/>
    <w:rsid w:val="002A36C9"/>
    <w:rsid w:val="002A3A5E"/>
    <w:rsid w:val="002A59CB"/>
    <w:rsid w:val="002A5BF1"/>
    <w:rsid w:val="002A6902"/>
    <w:rsid w:val="002B134F"/>
    <w:rsid w:val="002C0D38"/>
    <w:rsid w:val="002C120C"/>
    <w:rsid w:val="002C2ED5"/>
    <w:rsid w:val="002D181B"/>
    <w:rsid w:val="002D3590"/>
    <w:rsid w:val="002D5E99"/>
    <w:rsid w:val="002D6781"/>
    <w:rsid w:val="002E52EA"/>
    <w:rsid w:val="002F7784"/>
    <w:rsid w:val="00303198"/>
    <w:rsid w:val="00303BD6"/>
    <w:rsid w:val="0030570A"/>
    <w:rsid w:val="00306809"/>
    <w:rsid w:val="00306F63"/>
    <w:rsid w:val="003148F3"/>
    <w:rsid w:val="00315918"/>
    <w:rsid w:val="00317E40"/>
    <w:rsid w:val="00321780"/>
    <w:rsid w:val="003222A1"/>
    <w:rsid w:val="00334623"/>
    <w:rsid w:val="00335205"/>
    <w:rsid w:val="0033732D"/>
    <w:rsid w:val="0034061D"/>
    <w:rsid w:val="00346CA5"/>
    <w:rsid w:val="00355C41"/>
    <w:rsid w:val="00360254"/>
    <w:rsid w:val="00367EB5"/>
    <w:rsid w:val="00374554"/>
    <w:rsid w:val="00382087"/>
    <w:rsid w:val="0039615D"/>
    <w:rsid w:val="00397737"/>
    <w:rsid w:val="003A098C"/>
    <w:rsid w:val="003A2223"/>
    <w:rsid w:val="003A4A46"/>
    <w:rsid w:val="003B0CA0"/>
    <w:rsid w:val="003B28AC"/>
    <w:rsid w:val="003B778B"/>
    <w:rsid w:val="003C1E5A"/>
    <w:rsid w:val="003C651A"/>
    <w:rsid w:val="003D0EBB"/>
    <w:rsid w:val="003E5A31"/>
    <w:rsid w:val="003F03C4"/>
    <w:rsid w:val="003F77B0"/>
    <w:rsid w:val="00400201"/>
    <w:rsid w:val="00402F48"/>
    <w:rsid w:val="0040426D"/>
    <w:rsid w:val="00415883"/>
    <w:rsid w:val="00424769"/>
    <w:rsid w:val="004254DB"/>
    <w:rsid w:val="00426B09"/>
    <w:rsid w:val="00433BA5"/>
    <w:rsid w:val="00435453"/>
    <w:rsid w:val="0044781F"/>
    <w:rsid w:val="00450E4A"/>
    <w:rsid w:val="0045424A"/>
    <w:rsid w:val="00457881"/>
    <w:rsid w:val="004641A0"/>
    <w:rsid w:val="00464371"/>
    <w:rsid w:val="00464848"/>
    <w:rsid w:val="00466F70"/>
    <w:rsid w:val="00467E0E"/>
    <w:rsid w:val="004720B4"/>
    <w:rsid w:val="004815EF"/>
    <w:rsid w:val="004868CC"/>
    <w:rsid w:val="0049498D"/>
    <w:rsid w:val="00497C40"/>
    <w:rsid w:val="004A382D"/>
    <w:rsid w:val="004A424B"/>
    <w:rsid w:val="004A5070"/>
    <w:rsid w:val="004B1B99"/>
    <w:rsid w:val="004B2CCE"/>
    <w:rsid w:val="004C2ED3"/>
    <w:rsid w:val="004C373A"/>
    <w:rsid w:val="004C736F"/>
    <w:rsid w:val="004D07C1"/>
    <w:rsid w:val="004D338C"/>
    <w:rsid w:val="004D6A37"/>
    <w:rsid w:val="004D6E70"/>
    <w:rsid w:val="004F3EA6"/>
    <w:rsid w:val="00514A68"/>
    <w:rsid w:val="00515752"/>
    <w:rsid w:val="005166B0"/>
    <w:rsid w:val="005179A7"/>
    <w:rsid w:val="005222E3"/>
    <w:rsid w:val="005266FF"/>
    <w:rsid w:val="00530D5D"/>
    <w:rsid w:val="00535A87"/>
    <w:rsid w:val="00536C15"/>
    <w:rsid w:val="00540BAB"/>
    <w:rsid w:val="00543E45"/>
    <w:rsid w:val="005530A1"/>
    <w:rsid w:val="005653B9"/>
    <w:rsid w:val="0056568B"/>
    <w:rsid w:val="0056740D"/>
    <w:rsid w:val="00570A4D"/>
    <w:rsid w:val="005710C7"/>
    <w:rsid w:val="00573BE9"/>
    <w:rsid w:val="005764EF"/>
    <w:rsid w:val="005800EF"/>
    <w:rsid w:val="005805B7"/>
    <w:rsid w:val="0058696C"/>
    <w:rsid w:val="00590FE5"/>
    <w:rsid w:val="005A00D8"/>
    <w:rsid w:val="005A1A05"/>
    <w:rsid w:val="005A5CD6"/>
    <w:rsid w:val="005A6CB3"/>
    <w:rsid w:val="005C050A"/>
    <w:rsid w:val="005C5A11"/>
    <w:rsid w:val="005D025B"/>
    <w:rsid w:val="005D1F4B"/>
    <w:rsid w:val="005D54BD"/>
    <w:rsid w:val="005D5683"/>
    <w:rsid w:val="005E34F9"/>
    <w:rsid w:val="005E488A"/>
    <w:rsid w:val="005F1AD4"/>
    <w:rsid w:val="005F45E2"/>
    <w:rsid w:val="005F64C2"/>
    <w:rsid w:val="006017CA"/>
    <w:rsid w:val="00602821"/>
    <w:rsid w:val="00605EE0"/>
    <w:rsid w:val="0061244E"/>
    <w:rsid w:val="00613856"/>
    <w:rsid w:val="006143AF"/>
    <w:rsid w:val="00621D8B"/>
    <w:rsid w:val="0062259B"/>
    <w:rsid w:val="00623F82"/>
    <w:rsid w:val="0062697E"/>
    <w:rsid w:val="00627BB3"/>
    <w:rsid w:val="00631FA4"/>
    <w:rsid w:val="00641BC5"/>
    <w:rsid w:val="006515DE"/>
    <w:rsid w:val="00656350"/>
    <w:rsid w:val="006611D9"/>
    <w:rsid w:val="006670A1"/>
    <w:rsid w:val="00680F3B"/>
    <w:rsid w:val="006845F5"/>
    <w:rsid w:val="006911D4"/>
    <w:rsid w:val="006975AC"/>
    <w:rsid w:val="006976D3"/>
    <w:rsid w:val="00697917"/>
    <w:rsid w:val="006A7305"/>
    <w:rsid w:val="006B40DC"/>
    <w:rsid w:val="006C13BC"/>
    <w:rsid w:val="006C7932"/>
    <w:rsid w:val="006C7CAE"/>
    <w:rsid w:val="006D1112"/>
    <w:rsid w:val="006D3361"/>
    <w:rsid w:val="006D452C"/>
    <w:rsid w:val="006D7AAC"/>
    <w:rsid w:val="006F2944"/>
    <w:rsid w:val="006F53A4"/>
    <w:rsid w:val="0070088C"/>
    <w:rsid w:val="00700D60"/>
    <w:rsid w:val="007072ED"/>
    <w:rsid w:val="00707B71"/>
    <w:rsid w:val="007131E8"/>
    <w:rsid w:val="00722B7B"/>
    <w:rsid w:val="00727013"/>
    <w:rsid w:val="00727545"/>
    <w:rsid w:val="00731336"/>
    <w:rsid w:val="00731793"/>
    <w:rsid w:val="00731894"/>
    <w:rsid w:val="00733EE4"/>
    <w:rsid w:val="007364B8"/>
    <w:rsid w:val="007379D1"/>
    <w:rsid w:val="00744819"/>
    <w:rsid w:val="007507A1"/>
    <w:rsid w:val="00760695"/>
    <w:rsid w:val="0076698F"/>
    <w:rsid w:val="00767DDB"/>
    <w:rsid w:val="00770577"/>
    <w:rsid w:val="00776AA0"/>
    <w:rsid w:val="00793915"/>
    <w:rsid w:val="00795903"/>
    <w:rsid w:val="00795BB4"/>
    <w:rsid w:val="007A17D6"/>
    <w:rsid w:val="007A1EFD"/>
    <w:rsid w:val="007A2766"/>
    <w:rsid w:val="007A672E"/>
    <w:rsid w:val="007C2195"/>
    <w:rsid w:val="007C23CE"/>
    <w:rsid w:val="007C38B2"/>
    <w:rsid w:val="007C4771"/>
    <w:rsid w:val="007C4DBB"/>
    <w:rsid w:val="007C73C6"/>
    <w:rsid w:val="007D017C"/>
    <w:rsid w:val="007D4417"/>
    <w:rsid w:val="007D6E1F"/>
    <w:rsid w:val="007D71E0"/>
    <w:rsid w:val="007E36CD"/>
    <w:rsid w:val="007E3DBF"/>
    <w:rsid w:val="007F19B2"/>
    <w:rsid w:val="007F232D"/>
    <w:rsid w:val="007F4842"/>
    <w:rsid w:val="007F653A"/>
    <w:rsid w:val="00802453"/>
    <w:rsid w:val="00805258"/>
    <w:rsid w:val="0080553D"/>
    <w:rsid w:val="00811420"/>
    <w:rsid w:val="00815A95"/>
    <w:rsid w:val="0082151E"/>
    <w:rsid w:val="00822344"/>
    <w:rsid w:val="00826664"/>
    <w:rsid w:val="008273E7"/>
    <w:rsid w:val="00833026"/>
    <w:rsid w:val="00837ECA"/>
    <w:rsid w:val="00840D32"/>
    <w:rsid w:val="008430E3"/>
    <w:rsid w:val="008444BE"/>
    <w:rsid w:val="008474CC"/>
    <w:rsid w:val="00851217"/>
    <w:rsid w:val="00853DD1"/>
    <w:rsid w:val="00855878"/>
    <w:rsid w:val="00857562"/>
    <w:rsid w:val="00857B9C"/>
    <w:rsid w:val="008603B5"/>
    <w:rsid w:val="00860F65"/>
    <w:rsid w:val="00866097"/>
    <w:rsid w:val="00867F12"/>
    <w:rsid w:val="0087235C"/>
    <w:rsid w:val="0087597D"/>
    <w:rsid w:val="008A28D4"/>
    <w:rsid w:val="008A3BB4"/>
    <w:rsid w:val="008A4B25"/>
    <w:rsid w:val="008A796A"/>
    <w:rsid w:val="008B1D73"/>
    <w:rsid w:val="008B3EC1"/>
    <w:rsid w:val="008B7CAD"/>
    <w:rsid w:val="008C5B2A"/>
    <w:rsid w:val="008D24D1"/>
    <w:rsid w:val="008D3C8D"/>
    <w:rsid w:val="008D6592"/>
    <w:rsid w:val="008E2F0C"/>
    <w:rsid w:val="008F7B1C"/>
    <w:rsid w:val="00902C6E"/>
    <w:rsid w:val="00907D74"/>
    <w:rsid w:val="00911A1D"/>
    <w:rsid w:val="009120BE"/>
    <w:rsid w:val="00915974"/>
    <w:rsid w:val="00930269"/>
    <w:rsid w:val="00931672"/>
    <w:rsid w:val="00934F09"/>
    <w:rsid w:val="00934FC2"/>
    <w:rsid w:val="009357D9"/>
    <w:rsid w:val="00936D04"/>
    <w:rsid w:val="00941009"/>
    <w:rsid w:val="00956CBF"/>
    <w:rsid w:val="0096026C"/>
    <w:rsid w:val="00961F4B"/>
    <w:rsid w:val="00964B3D"/>
    <w:rsid w:val="00974E15"/>
    <w:rsid w:val="009752FA"/>
    <w:rsid w:val="009755FD"/>
    <w:rsid w:val="00976F1B"/>
    <w:rsid w:val="00977024"/>
    <w:rsid w:val="009869BE"/>
    <w:rsid w:val="00995CDD"/>
    <w:rsid w:val="009A126A"/>
    <w:rsid w:val="009A172D"/>
    <w:rsid w:val="009A1BCC"/>
    <w:rsid w:val="009A3F51"/>
    <w:rsid w:val="009A5D29"/>
    <w:rsid w:val="009B0311"/>
    <w:rsid w:val="009B33D0"/>
    <w:rsid w:val="009B56A3"/>
    <w:rsid w:val="009B7C20"/>
    <w:rsid w:val="009C6BDA"/>
    <w:rsid w:val="009C6BF4"/>
    <w:rsid w:val="009D3C93"/>
    <w:rsid w:val="009D5511"/>
    <w:rsid w:val="009D650D"/>
    <w:rsid w:val="009D7458"/>
    <w:rsid w:val="009D76F9"/>
    <w:rsid w:val="009E047B"/>
    <w:rsid w:val="009E1782"/>
    <w:rsid w:val="009E4A1B"/>
    <w:rsid w:val="009E5506"/>
    <w:rsid w:val="009F1814"/>
    <w:rsid w:val="009F5502"/>
    <w:rsid w:val="009F7ED9"/>
    <w:rsid w:val="00A03BFD"/>
    <w:rsid w:val="00A11AE9"/>
    <w:rsid w:val="00A1248E"/>
    <w:rsid w:val="00A2535F"/>
    <w:rsid w:val="00A372F2"/>
    <w:rsid w:val="00A412F6"/>
    <w:rsid w:val="00A474E4"/>
    <w:rsid w:val="00A542B3"/>
    <w:rsid w:val="00A54D65"/>
    <w:rsid w:val="00A55CE8"/>
    <w:rsid w:val="00A565AE"/>
    <w:rsid w:val="00A6139F"/>
    <w:rsid w:val="00A61526"/>
    <w:rsid w:val="00A668A0"/>
    <w:rsid w:val="00A81A43"/>
    <w:rsid w:val="00A824AC"/>
    <w:rsid w:val="00A8545E"/>
    <w:rsid w:val="00A92DD3"/>
    <w:rsid w:val="00A951BF"/>
    <w:rsid w:val="00AA1690"/>
    <w:rsid w:val="00AA5B15"/>
    <w:rsid w:val="00AA6492"/>
    <w:rsid w:val="00AB013D"/>
    <w:rsid w:val="00AB3515"/>
    <w:rsid w:val="00AC6048"/>
    <w:rsid w:val="00AC76AF"/>
    <w:rsid w:val="00AD41BB"/>
    <w:rsid w:val="00AE78EC"/>
    <w:rsid w:val="00AF0248"/>
    <w:rsid w:val="00AF4C46"/>
    <w:rsid w:val="00AF531C"/>
    <w:rsid w:val="00AF5A7A"/>
    <w:rsid w:val="00AF7265"/>
    <w:rsid w:val="00B02916"/>
    <w:rsid w:val="00B0360A"/>
    <w:rsid w:val="00B17A84"/>
    <w:rsid w:val="00B2144C"/>
    <w:rsid w:val="00B22219"/>
    <w:rsid w:val="00B23D0C"/>
    <w:rsid w:val="00B304A3"/>
    <w:rsid w:val="00B308F3"/>
    <w:rsid w:val="00B34BC1"/>
    <w:rsid w:val="00B36F09"/>
    <w:rsid w:val="00B37D77"/>
    <w:rsid w:val="00B419E4"/>
    <w:rsid w:val="00B432C4"/>
    <w:rsid w:val="00B50239"/>
    <w:rsid w:val="00B52F3F"/>
    <w:rsid w:val="00B53B3E"/>
    <w:rsid w:val="00B55BE1"/>
    <w:rsid w:val="00B604F2"/>
    <w:rsid w:val="00B622AD"/>
    <w:rsid w:val="00B62BDE"/>
    <w:rsid w:val="00B63648"/>
    <w:rsid w:val="00B663DD"/>
    <w:rsid w:val="00B818E2"/>
    <w:rsid w:val="00B82069"/>
    <w:rsid w:val="00B8308A"/>
    <w:rsid w:val="00B8625E"/>
    <w:rsid w:val="00B87834"/>
    <w:rsid w:val="00BA0E09"/>
    <w:rsid w:val="00BA1581"/>
    <w:rsid w:val="00BA2146"/>
    <w:rsid w:val="00BB0BF3"/>
    <w:rsid w:val="00BB482D"/>
    <w:rsid w:val="00BB78E8"/>
    <w:rsid w:val="00BC204B"/>
    <w:rsid w:val="00BC3B0A"/>
    <w:rsid w:val="00BC426C"/>
    <w:rsid w:val="00BD1356"/>
    <w:rsid w:val="00BD6CF0"/>
    <w:rsid w:val="00BD799B"/>
    <w:rsid w:val="00BE1F46"/>
    <w:rsid w:val="00BE331F"/>
    <w:rsid w:val="00BE418B"/>
    <w:rsid w:val="00BE5D5F"/>
    <w:rsid w:val="00BF12D0"/>
    <w:rsid w:val="00BF7CE4"/>
    <w:rsid w:val="00C040A2"/>
    <w:rsid w:val="00C063BA"/>
    <w:rsid w:val="00C11292"/>
    <w:rsid w:val="00C11CA8"/>
    <w:rsid w:val="00C207CA"/>
    <w:rsid w:val="00C235BD"/>
    <w:rsid w:val="00C25873"/>
    <w:rsid w:val="00C26EDF"/>
    <w:rsid w:val="00C31A7F"/>
    <w:rsid w:val="00C35318"/>
    <w:rsid w:val="00C40A35"/>
    <w:rsid w:val="00C432BA"/>
    <w:rsid w:val="00C50A43"/>
    <w:rsid w:val="00C53DC9"/>
    <w:rsid w:val="00C5642E"/>
    <w:rsid w:val="00C631CA"/>
    <w:rsid w:val="00C63361"/>
    <w:rsid w:val="00C77A9D"/>
    <w:rsid w:val="00C85167"/>
    <w:rsid w:val="00C86EF4"/>
    <w:rsid w:val="00C93DCB"/>
    <w:rsid w:val="00C93F13"/>
    <w:rsid w:val="00CA1C00"/>
    <w:rsid w:val="00CA43B0"/>
    <w:rsid w:val="00CA5307"/>
    <w:rsid w:val="00CC3633"/>
    <w:rsid w:val="00CC5525"/>
    <w:rsid w:val="00CC73C7"/>
    <w:rsid w:val="00CD119D"/>
    <w:rsid w:val="00CD24C3"/>
    <w:rsid w:val="00CD37A9"/>
    <w:rsid w:val="00CD6FED"/>
    <w:rsid w:val="00CE79EE"/>
    <w:rsid w:val="00CF24FB"/>
    <w:rsid w:val="00CF7E9D"/>
    <w:rsid w:val="00D00361"/>
    <w:rsid w:val="00D01671"/>
    <w:rsid w:val="00D03098"/>
    <w:rsid w:val="00D05CA3"/>
    <w:rsid w:val="00D0701F"/>
    <w:rsid w:val="00D12ABD"/>
    <w:rsid w:val="00D13ED7"/>
    <w:rsid w:val="00D22251"/>
    <w:rsid w:val="00D40B42"/>
    <w:rsid w:val="00D4165B"/>
    <w:rsid w:val="00D4289F"/>
    <w:rsid w:val="00D50417"/>
    <w:rsid w:val="00D5071D"/>
    <w:rsid w:val="00D536E7"/>
    <w:rsid w:val="00D57FB5"/>
    <w:rsid w:val="00D60941"/>
    <w:rsid w:val="00D665C0"/>
    <w:rsid w:val="00D70815"/>
    <w:rsid w:val="00D72349"/>
    <w:rsid w:val="00D8383F"/>
    <w:rsid w:val="00D91CA8"/>
    <w:rsid w:val="00D92367"/>
    <w:rsid w:val="00DA125D"/>
    <w:rsid w:val="00DA24B1"/>
    <w:rsid w:val="00DA5A76"/>
    <w:rsid w:val="00DC0E1E"/>
    <w:rsid w:val="00DC1E29"/>
    <w:rsid w:val="00DC320A"/>
    <w:rsid w:val="00DD0813"/>
    <w:rsid w:val="00DD3DD0"/>
    <w:rsid w:val="00DD3EC2"/>
    <w:rsid w:val="00DD4E22"/>
    <w:rsid w:val="00DD524E"/>
    <w:rsid w:val="00DE1B65"/>
    <w:rsid w:val="00DF4285"/>
    <w:rsid w:val="00DF7A92"/>
    <w:rsid w:val="00E00541"/>
    <w:rsid w:val="00E016E6"/>
    <w:rsid w:val="00E01C4B"/>
    <w:rsid w:val="00E01FAF"/>
    <w:rsid w:val="00E02E43"/>
    <w:rsid w:val="00E05604"/>
    <w:rsid w:val="00E066E1"/>
    <w:rsid w:val="00E07B58"/>
    <w:rsid w:val="00E16C3B"/>
    <w:rsid w:val="00E17736"/>
    <w:rsid w:val="00E20C00"/>
    <w:rsid w:val="00E228BA"/>
    <w:rsid w:val="00E264A8"/>
    <w:rsid w:val="00E27AF9"/>
    <w:rsid w:val="00E33317"/>
    <w:rsid w:val="00E33E7A"/>
    <w:rsid w:val="00E344A2"/>
    <w:rsid w:val="00E34769"/>
    <w:rsid w:val="00E403FC"/>
    <w:rsid w:val="00E42790"/>
    <w:rsid w:val="00E44103"/>
    <w:rsid w:val="00E45A74"/>
    <w:rsid w:val="00E50DCF"/>
    <w:rsid w:val="00E5751A"/>
    <w:rsid w:val="00E57E40"/>
    <w:rsid w:val="00E609DD"/>
    <w:rsid w:val="00E61F15"/>
    <w:rsid w:val="00E62D83"/>
    <w:rsid w:val="00E64B5E"/>
    <w:rsid w:val="00E64DDC"/>
    <w:rsid w:val="00E6503C"/>
    <w:rsid w:val="00E67648"/>
    <w:rsid w:val="00E730C3"/>
    <w:rsid w:val="00E75DBE"/>
    <w:rsid w:val="00E8405F"/>
    <w:rsid w:val="00E848FD"/>
    <w:rsid w:val="00E87125"/>
    <w:rsid w:val="00E901B7"/>
    <w:rsid w:val="00E969A0"/>
    <w:rsid w:val="00EA09F0"/>
    <w:rsid w:val="00EA1542"/>
    <w:rsid w:val="00EC0077"/>
    <w:rsid w:val="00EC150C"/>
    <w:rsid w:val="00EC3B57"/>
    <w:rsid w:val="00ED023D"/>
    <w:rsid w:val="00ED49E8"/>
    <w:rsid w:val="00EE2422"/>
    <w:rsid w:val="00EE351B"/>
    <w:rsid w:val="00EE37BB"/>
    <w:rsid w:val="00EE74E3"/>
    <w:rsid w:val="00EE756E"/>
    <w:rsid w:val="00EF37FC"/>
    <w:rsid w:val="00EF3E0F"/>
    <w:rsid w:val="00F0036D"/>
    <w:rsid w:val="00F0134A"/>
    <w:rsid w:val="00F030AA"/>
    <w:rsid w:val="00F048CF"/>
    <w:rsid w:val="00F10A32"/>
    <w:rsid w:val="00F10FF9"/>
    <w:rsid w:val="00F227CD"/>
    <w:rsid w:val="00F26B60"/>
    <w:rsid w:val="00F27A3C"/>
    <w:rsid w:val="00F364FA"/>
    <w:rsid w:val="00F40CEE"/>
    <w:rsid w:val="00F410E0"/>
    <w:rsid w:val="00F42738"/>
    <w:rsid w:val="00F4422A"/>
    <w:rsid w:val="00F67FE2"/>
    <w:rsid w:val="00F76D2D"/>
    <w:rsid w:val="00F774AB"/>
    <w:rsid w:val="00F84095"/>
    <w:rsid w:val="00F91315"/>
    <w:rsid w:val="00F94B96"/>
    <w:rsid w:val="00FA7C68"/>
    <w:rsid w:val="00FB4017"/>
    <w:rsid w:val="00FB4DF6"/>
    <w:rsid w:val="00FB7188"/>
    <w:rsid w:val="00FC792B"/>
    <w:rsid w:val="00FD2BA1"/>
    <w:rsid w:val="00FE0F17"/>
    <w:rsid w:val="00FE430C"/>
    <w:rsid w:val="00FE61B9"/>
    <w:rsid w:val="00FE7E11"/>
    <w:rsid w:val="00FF0DE7"/>
    <w:rsid w:val="00FF13B9"/>
    <w:rsid w:val="00FF3711"/>
    <w:rsid w:val="00FF5BE3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87F22"/>
  <w15:docId w15:val="{3BDFB26D-01EE-4DFE-9359-E4BD716B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4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484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4848"/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15974"/>
    <w:pPr>
      <w:ind w:firstLineChars="200" w:firstLine="420"/>
    </w:pPr>
    <w:rPr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615D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615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15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15D"/>
  </w:style>
  <w:style w:type="paragraph" w:styleId="CommentSubject">
    <w:name w:val="annotation subject"/>
    <w:basedOn w:val="CommentText"/>
    <w:next w:val="CommentText"/>
    <w:link w:val="CommentSubjectChar"/>
    <w:qFormat/>
    <w:rsid w:val="00840D32"/>
    <w:rPr>
      <w:b/>
      <w:bCs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sid w:val="00840D32"/>
    <w:rPr>
      <w:b/>
      <w:bCs/>
      <w:szCs w:val="24"/>
    </w:rPr>
  </w:style>
  <w:style w:type="character" w:styleId="Strong">
    <w:name w:val="Strong"/>
    <w:basedOn w:val="DefaultParagraphFont"/>
    <w:uiPriority w:val="22"/>
    <w:qFormat/>
    <w:rsid w:val="00840D32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0"/>
    <w:rsid w:val="00C235BD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ListParagraphChar"/>
    <w:link w:val="EndNoteBibliographyTitle"/>
    <w:rsid w:val="00C235BD"/>
    <w:rPr>
      <w:rFonts w:ascii="DengXian" w:eastAsia="DengXian" w:hAnsi="DengXian"/>
      <w:noProof/>
      <w:sz w:val="20"/>
      <w:szCs w:val="24"/>
    </w:rPr>
  </w:style>
  <w:style w:type="paragraph" w:customStyle="1" w:styleId="EndNoteBibliography">
    <w:name w:val="EndNote Bibliography"/>
    <w:basedOn w:val="Normal"/>
    <w:link w:val="EndNoteBibliography0"/>
    <w:rsid w:val="00C235BD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ListParagraphChar"/>
    <w:link w:val="EndNoteBibliography"/>
    <w:rsid w:val="00C235BD"/>
    <w:rPr>
      <w:rFonts w:ascii="DengXian" w:eastAsia="DengXian" w:hAnsi="DengXia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556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556"/>
    <w:rPr>
      <w:rFonts w:ascii="SimSun" w:eastAsia="SimSu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C0D38"/>
  </w:style>
  <w:style w:type="paragraph" w:styleId="Revision">
    <w:name w:val="Revision"/>
    <w:hidden/>
    <w:uiPriority w:val="99"/>
    <w:semiHidden/>
    <w:rsid w:val="004A5070"/>
  </w:style>
  <w:style w:type="character" w:styleId="LineNumber">
    <w:name w:val="line number"/>
    <w:basedOn w:val="DefaultParagraphFont"/>
    <w:uiPriority w:val="99"/>
    <w:unhideWhenUsed/>
    <w:rsid w:val="004A5070"/>
  </w:style>
  <w:style w:type="character" w:styleId="Hyperlink">
    <w:name w:val="Hyperlink"/>
    <w:basedOn w:val="DefaultParagraphFont"/>
    <w:uiPriority w:val="99"/>
    <w:unhideWhenUsed/>
    <w:rsid w:val="004A5070"/>
    <w:rPr>
      <w:color w:val="0000FF"/>
      <w:u w:val="single"/>
    </w:rPr>
  </w:style>
  <w:style w:type="paragraph" w:customStyle="1" w:styleId="RSCB01ARTAbstract">
    <w:name w:val="RSC B01 ART Abstract"/>
    <w:basedOn w:val="Normal"/>
    <w:link w:val="RSCB01ARTAbstractChar"/>
    <w:qFormat/>
    <w:rsid w:val="004A5070"/>
    <w:pPr>
      <w:widowControl/>
      <w:spacing w:after="200" w:line="240" w:lineRule="exact"/>
    </w:pPr>
    <w:rPr>
      <w:rFonts w:ascii="DengXian" w:eastAsia="DengXian" w:hAnsi="DengXian" w:cs="Times New Roman"/>
      <w:noProof/>
      <w:kern w:val="0"/>
      <w:sz w:val="16"/>
      <w:szCs w:val="21"/>
      <w:lang w:val="en-GB" w:eastAsia="en-GB"/>
    </w:rPr>
  </w:style>
  <w:style w:type="character" w:customStyle="1" w:styleId="RSCB01ARTAbstractChar">
    <w:name w:val="RSC B01 ART Abstract Char"/>
    <w:link w:val="RSCB01ARTAbstract"/>
    <w:rsid w:val="004A5070"/>
    <w:rPr>
      <w:rFonts w:ascii="DengXian" w:eastAsia="DengXian" w:hAnsi="DengXian" w:cs="Times New Roman"/>
      <w:noProof/>
      <w:kern w:val="0"/>
      <w:sz w:val="16"/>
      <w:szCs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172D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72D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A172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2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764E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6204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655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190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5997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205384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56B8-2483-4228-8D6A-F045AC4F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ling</dc:creator>
  <cp:keywords/>
  <dc:description/>
  <cp:lastModifiedBy>Gordon, Renee</cp:lastModifiedBy>
  <cp:revision>6</cp:revision>
  <dcterms:created xsi:type="dcterms:W3CDTF">2025-11-02T22:23:00Z</dcterms:created>
  <dcterms:modified xsi:type="dcterms:W3CDTF">2025-11-16T22:38:00Z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1bef3c57,47ee887f,72d821b3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2025-11-02T22:23:32Z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026f0045-060e-402a-9c8f-6b573f795e34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