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ADF31" w14:textId="77777777" w:rsidR="00C92BC8" w:rsidRPr="00C92BC8" w:rsidRDefault="00C92BC8" w:rsidP="00C92BC8">
      <w:pPr>
        <w:spacing w:line="48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C92BC8">
        <w:rPr>
          <w:rFonts w:ascii="Arial" w:hAnsi="Arial" w:cs="Arial"/>
          <w:b/>
          <w:bCs/>
          <w:sz w:val="32"/>
          <w:szCs w:val="32"/>
        </w:rPr>
        <w:t>Supplementary Material</w:t>
      </w:r>
    </w:p>
    <w:p w14:paraId="2FCE253B" w14:textId="4C146CAF" w:rsidR="001809AF" w:rsidRDefault="00FA54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469A5508" wp14:editId="553EDBE7">
            <wp:extent cx="5698593" cy="4558890"/>
            <wp:effectExtent l="0" t="0" r="0" b="0"/>
            <wp:docPr id="940680720" name="Picture 1" descr="A screenshot of a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680720" name="Picture 1" descr="A screenshot of a game&#10;&#10;Description automatically generated with medium confidenc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3" t="2343" r="693"/>
                    <a:stretch/>
                  </pic:blipFill>
                  <pic:spPr bwMode="auto">
                    <a:xfrm>
                      <a:off x="0" y="0"/>
                      <a:ext cx="5702039" cy="4561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AFE1B9" w14:textId="6E197153" w:rsidR="00D2363B" w:rsidRDefault="00D2363B">
      <w:pPr>
        <w:rPr>
          <w:rFonts w:ascii="Arial" w:hAnsi="Arial" w:cs="Arial"/>
          <w:b/>
          <w:bCs/>
        </w:rPr>
      </w:pPr>
      <w:r w:rsidRPr="00D2363B">
        <w:rPr>
          <w:rFonts w:ascii="Arial" w:hAnsi="Arial" w:cs="Arial"/>
          <w:b/>
          <w:bCs/>
        </w:rPr>
        <w:t xml:space="preserve">Figure S1. </w:t>
      </w:r>
      <w:r w:rsidRPr="00D2363B">
        <w:rPr>
          <w:rFonts w:ascii="Arial" w:hAnsi="Arial" w:cs="Arial"/>
        </w:rPr>
        <w:t xml:space="preserve">Covariate balance measured by standardized mean difference (SMD) before (unadjusted covariates) and after (adjusted covariates) propensity score matching for (A) age/sex-based matching of non-exudative AMD only patients to non-AMD controls as well as for (B) matching of non-exudative AMD only patients to non-AMD controls based on an extended number of covariates. </w:t>
      </w:r>
      <w:r w:rsidR="007B1692" w:rsidRPr="007B1692">
        <w:rPr>
          <w:rFonts w:ascii="Arial" w:hAnsi="Arial" w:cs="Arial"/>
        </w:rPr>
        <w:t xml:space="preserve">The SMD was the difference in the means of each covariate between comparison groups divided by the standard deviation derived from both groups so that it is measured on a uniform scale. </w:t>
      </w:r>
      <w:r w:rsidRPr="00D2363B">
        <w:rPr>
          <w:rFonts w:ascii="Arial" w:hAnsi="Arial" w:cs="Arial"/>
        </w:rPr>
        <w:t>Adjusted SMDs falling between the grey, dashed lines (-0.1 and 0.1) indicate a well-balanced matching.</w:t>
      </w:r>
    </w:p>
    <w:p w14:paraId="4012A934" w14:textId="77777777" w:rsidR="004A55F2" w:rsidRDefault="004A55F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45DC960" w14:textId="5573D5E7" w:rsidR="009A00A0" w:rsidRDefault="00BD57DE" w:rsidP="0027076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57E1EC76" wp14:editId="1F81E51A">
            <wp:extent cx="5752280" cy="3572540"/>
            <wp:effectExtent l="0" t="0" r="1270" b="8890"/>
            <wp:docPr id="2070958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95839" name="Picture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6" t="2295" b="-668"/>
                    <a:stretch/>
                  </pic:blipFill>
                  <pic:spPr bwMode="auto">
                    <a:xfrm>
                      <a:off x="0" y="0"/>
                      <a:ext cx="5758394" cy="3576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F4EFFA" w14:textId="11B40D40" w:rsidR="00D2363B" w:rsidRDefault="00D2363B" w:rsidP="00270764">
      <w:pPr>
        <w:jc w:val="both"/>
        <w:rPr>
          <w:rFonts w:ascii="Arial" w:hAnsi="Arial" w:cs="Arial"/>
          <w:b/>
          <w:bCs/>
        </w:rPr>
      </w:pPr>
      <w:r w:rsidRPr="008064AE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S2</w:t>
      </w:r>
      <w:r w:rsidRPr="008064AE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370D7E">
        <w:rPr>
          <w:rFonts w:ascii="Arial" w:hAnsi="Arial" w:cs="Arial"/>
        </w:rPr>
        <w:t>Composition and absolute amounts of the total direct healthcare costs in 2021</w:t>
      </w:r>
      <w:r>
        <w:rPr>
          <w:rFonts w:ascii="Arial" w:hAnsi="Arial" w:cs="Arial"/>
        </w:rPr>
        <w:t xml:space="preserve"> </w:t>
      </w:r>
      <w:r w:rsidRPr="00370D7E">
        <w:rPr>
          <w:rFonts w:ascii="Arial" w:hAnsi="Arial" w:cs="Arial"/>
        </w:rPr>
        <w:t xml:space="preserve">for prevalent </w:t>
      </w:r>
      <w:r>
        <w:rPr>
          <w:rFonts w:ascii="Arial" w:hAnsi="Arial" w:cs="Arial"/>
        </w:rPr>
        <w:t>non-exudative</w:t>
      </w:r>
      <w:r w:rsidRPr="00370D7E">
        <w:rPr>
          <w:rFonts w:ascii="Arial" w:hAnsi="Arial" w:cs="Arial"/>
        </w:rPr>
        <w:t xml:space="preserve"> AMD</w:t>
      </w:r>
      <w:r>
        <w:rPr>
          <w:rFonts w:ascii="Arial" w:hAnsi="Arial" w:cs="Arial"/>
        </w:rPr>
        <w:t xml:space="preserve"> only</w:t>
      </w:r>
      <w:r w:rsidRPr="00370D7E">
        <w:rPr>
          <w:rFonts w:ascii="Arial" w:hAnsi="Arial" w:cs="Arial"/>
        </w:rPr>
        <w:t xml:space="preserve"> patients</w:t>
      </w:r>
      <w:r>
        <w:rPr>
          <w:rFonts w:ascii="Arial" w:hAnsi="Arial" w:cs="Arial"/>
        </w:rPr>
        <w:t xml:space="preserve"> compared to non-AMD controls matched based on (A) </w:t>
      </w:r>
      <w:r w:rsidRPr="00370D7E">
        <w:rPr>
          <w:rFonts w:ascii="Arial" w:hAnsi="Arial" w:cs="Arial"/>
        </w:rPr>
        <w:t>age</w:t>
      </w:r>
      <w:r>
        <w:rPr>
          <w:rFonts w:ascii="Arial" w:hAnsi="Arial" w:cs="Arial"/>
        </w:rPr>
        <w:t xml:space="preserve"> and </w:t>
      </w:r>
      <w:r w:rsidRPr="00370D7E">
        <w:rPr>
          <w:rFonts w:ascii="Arial" w:hAnsi="Arial" w:cs="Arial"/>
        </w:rPr>
        <w:t>sex</w:t>
      </w:r>
      <w:r>
        <w:rPr>
          <w:rFonts w:ascii="Arial" w:hAnsi="Arial" w:cs="Arial"/>
        </w:rPr>
        <w:t xml:space="preserve"> and (B) </w:t>
      </w:r>
      <w:r w:rsidRPr="00370D7E">
        <w:rPr>
          <w:rFonts w:ascii="Arial" w:hAnsi="Arial" w:cs="Arial"/>
        </w:rPr>
        <w:t>on an extended list of covariates</w:t>
      </w:r>
      <w:r>
        <w:rPr>
          <w:rFonts w:ascii="Arial" w:hAnsi="Arial" w:cs="Arial"/>
        </w:rPr>
        <w:t xml:space="preserve">. </w:t>
      </w:r>
    </w:p>
    <w:p w14:paraId="59A22A70" w14:textId="7BB66335" w:rsidR="002F0F9A" w:rsidRDefault="00CC440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B51D431" w14:textId="2CD222EF" w:rsidR="006C0C0C" w:rsidRDefault="006C0C0C" w:rsidP="001079A8">
      <w:pPr>
        <w:jc w:val="both"/>
        <w:rPr>
          <w:rFonts w:ascii="Arial" w:hAnsi="Arial" w:cs="Arial"/>
        </w:rPr>
      </w:pPr>
    </w:p>
    <w:p w14:paraId="0B3150B0" w14:textId="581848D2" w:rsidR="00EA088A" w:rsidRDefault="00EA088A" w:rsidP="001079A8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6AE7D5A" wp14:editId="09EB35F6">
            <wp:extent cx="5244791" cy="1971040"/>
            <wp:effectExtent l="0" t="0" r="0" b="0"/>
            <wp:docPr id="919470907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470907" name="Picture 1" descr="A screenshot of a computer screen&#10;&#10;AI-generated content may be incorrect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192" cy="1974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C84F77" w14:textId="6E4821C1" w:rsidR="00D2363B" w:rsidRDefault="00D2363B" w:rsidP="001079A8">
      <w:pPr>
        <w:jc w:val="both"/>
        <w:rPr>
          <w:rFonts w:ascii="Arial" w:hAnsi="Arial" w:cs="Arial"/>
        </w:rPr>
      </w:pPr>
      <w:r w:rsidRPr="006C0C0C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</w:t>
      </w:r>
      <w:r w:rsidRPr="006C0C0C">
        <w:rPr>
          <w:rFonts w:ascii="Arial" w:hAnsi="Arial" w:cs="Arial"/>
          <w:b/>
          <w:bCs/>
        </w:rPr>
        <w:t>3.</w:t>
      </w:r>
      <w:r w:rsidRPr="006C0C0C">
        <w:rPr>
          <w:rFonts w:ascii="Arial" w:hAnsi="Arial" w:cs="Arial"/>
        </w:rPr>
        <w:t xml:space="preserve"> </w:t>
      </w:r>
      <w:r w:rsidR="00AB4E2C">
        <w:rPr>
          <w:rFonts w:ascii="Arial" w:hAnsi="Arial" w:cs="Arial"/>
        </w:rPr>
        <w:t>P</w:t>
      </w:r>
      <w:r w:rsidRPr="006C0C0C">
        <w:rPr>
          <w:rFonts w:ascii="Arial" w:hAnsi="Arial" w:cs="Arial"/>
        </w:rPr>
        <w:t xml:space="preserve">roportions of reported visual impairment levels (mild </w:t>
      </w:r>
      <w:r>
        <w:rPr>
          <w:rFonts w:ascii="Arial" w:hAnsi="Arial" w:cs="Arial"/>
        </w:rPr>
        <w:t>[</w:t>
      </w:r>
      <w:r w:rsidRPr="006C0C0C">
        <w:rPr>
          <w:rFonts w:ascii="Arial" w:hAnsi="Arial" w:cs="Arial"/>
        </w:rPr>
        <w:t>VIL 0</w:t>
      </w:r>
      <w:r>
        <w:rPr>
          <w:rFonts w:ascii="Arial" w:hAnsi="Arial" w:cs="Arial"/>
        </w:rPr>
        <w:t>]</w:t>
      </w:r>
      <w:r w:rsidRPr="006C0C0C">
        <w:rPr>
          <w:rFonts w:ascii="Arial" w:hAnsi="Arial" w:cs="Arial"/>
        </w:rPr>
        <w:t xml:space="preserve">, moderate </w:t>
      </w:r>
      <w:r>
        <w:rPr>
          <w:rFonts w:ascii="Arial" w:hAnsi="Arial" w:cs="Arial"/>
        </w:rPr>
        <w:t>[</w:t>
      </w:r>
      <w:r w:rsidRPr="006C0C0C">
        <w:rPr>
          <w:rFonts w:ascii="Arial" w:hAnsi="Arial" w:cs="Arial"/>
        </w:rPr>
        <w:t>VIL 1</w:t>
      </w:r>
      <w:r>
        <w:rPr>
          <w:rFonts w:ascii="Arial" w:hAnsi="Arial" w:cs="Arial"/>
        </w:rPr>
        <w:t>]</w:t>
      </w:r>
      <w:r w:rsidRPr="006C0C0C">
        <w:rPr>
          <w:rFonts w:ascii="Arial" w:hAnsi="Arial" w:cs="Arial"/>
        </w:rPr>
        <w:t xml:space="preserve">, severe </w:t>
      </w:r>
      <w:r>
        <w:rPr>
          <w:rFonts w:ascii="Arial" w:hAnsi="Arial" w:cs="Arial"/>
        </w:rPr>
        <w:t>[</w:t>
      </w:r>
      <w:r w:rsidRPr="006C0C0C">
        <w:rPr>
          <w:rFonts w:ascii="Arial" w:hAnsi="Arial" w:cs="Arial"/>
        </w:rPr>
        <w:t>VIL 2</w:t>
      </w:r>
      <w:r>
        <w:rPr>
          <w:rFonts w:ascii="Arial" w:hAnsi="Arial" w:cs="Arial"/>
        </w:rPr>
        <w:t>]</w:t>
      </w:r>
      <w:r w:rsidRPr="006C0C0C">
        <w:rPr>
          <w:rFonts w:ascii="Arial" w:hAnsi="Arial" w:cs="Arial"/>
        </w:rPr>
        <w:t xml:space="preserve">, high-grade/blindness </w:t>
      </w:r>
      <w:r>
        <w:rPr>
          <w:rFonts w:ascii="Arial" w:hAnsi="Arial" w:cs="Arial"/>
        </w:rPr>
        <w:t>[</w:t>
      </w:r>
      <w:r w:rsidRPr="006C0C0C">
        <w:rPr>
          <w:rFonts w:ascii="Arial" w:hAnsi="Arial" w:cs="Arial"/>
        </w:rPr>
        <w:t>VIL 3-5</w:t>
      </w:r>
      <w:r>
        <w:rPr>
          <w:rFonts w:ascii="Arial" w:hAnsi="Arial" w:cs="Arial"/>
        </w:rPr>
        <w:t>]</w:t>
      </w:r>
      <w:r w:rsidRPr="006C0C0C">
        <w:rPr>
          <w:rFonts w:ascii="Arial" w:hAnsi="Arial" w:cs="Arial"/>
        </w:rPr>
        <w:t xml:space="preserve">) among the study cohort. </w:t>
      </w:r>
    </w:p>
    <w:p w14:paraId="34549C0B" w14:textId="4AE3D0F4" w:rsidR="001079A8" w:rsidRDefault="00870638">
      <w:pPr>
        <w:rPr>
          <w:rFonts w:ascii="Arial" w:hAnsi="Arial" w:cs="Arial"/>
          <w:b/>
          <w:bCs/>
        </w:rPr>
      </w:pPr>
      <w:r w:rsidRPr="00870638">
        <w:rPr>
          <w:rFonts w:ascii="Arial" w:hAnsi="Arial" w:cs="Arial"/>
          <w:b/>
          <w:bCs/>
        </w:rPr>
        <w:t xml:space="preserve"> </w:t>
      </w:r>
      <w:r w:rsidR="001079A8">
        <w:rPr>
          <w:rFonts w:ascii="Arial" w:hAnsi="Arial" w:cs="Arial"/>
          <w:b/>
          <w:bCs/>
        </w:rPr>
        <w:br w:type="page"/>
      </w:r>
    </w:p>
    <w:p w14:paraId="459B8CAA" w14:textId="2D03B0EF" w:rsidR="0041128A" w:rsidRPr="004C375A" w:rsidRDefault="00257517" w:rsidP="0027076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Table </w:t>
      </w:r>
      <w:r w:rsidR="0099075F"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 xml:space="preserve">1. </w:t>
      </w:r>
      <w:r w:rsidR="004101FB" w:rsidRPr="004C375A">
        <w:rPr>
          <w:rFonts w:ascii="Arial" w:hAnsi="Arial" w:cs="Arial"/>
        </w:rPr>
        <w:t xml:space="preserve">Codes </w:t>
      </w:r>
      <w:r w:rsidR="006E7596" w:rsidRPr="004C375A">
        <w:rPr>
          <w:rFonts w:ascii="Arial" w:hAnsi="Arial" w:cs="Arial"/>
        </w:rPr>
        <w:t>used for detection of</w:t>
      </w:r>
      <w:r w:rsidR="004101FB" w:rsidRPr="004C375A">
        <w:rPr>
          <w:rFonts w:ascii="Arial" w:hAnsi="Arial" w:cs="Arial"/>
        </w:rPr>
        <w:t xml:space="preserve"> </w:t>
      </w:r>
      <w:r w:rsidR="006A1B45">
        <w:rPr>
          <w:rFonts w:ascii="Arial" w:hAnsi="Arial" w:cs="Arial"/>
        </w:rPr>
        <w:t>exudative</w:t>
      </w:r>
      <w:r w:rsidR="004101FB" w:rsidRPr="004C375A">
        <w:rPr>
          <w:rFonts w:ascii="Arial" w:hAnsi="Arial" w:cs="Arial"/>
        </w:rPr>
        <w:t xml:space="preserve"> AMD therapies.</w:t>
      </w:r>
    </w:p>
    <w:tbl>
      <w:tblPr>
        <w:tblStyle w:val="GridTable4-Accent1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1620"/>
        <w:gridCol w:w="2721"/>
      </w:tblGrid>
      <w:tr w:rsidR="00B26960" w:rsidRPr="00476955" w14:paraId="4CE27C22" w14:textId="77777777" w:rsidTr="00B269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14:paraId="5A126B0C" w14:textId="77777777" w:rsidR="00FB73AD" w:rsidRPr="00AB3C92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Therapy Name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FA18042" w14:textId="77777777" w:rsidR="00FB73AD" w:rsidRPr="00AB3C92" w:rsidRDefault="00FB73AD" w:rsidP="00793C1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Code Name</w:t>
            </w:r>
          </w:p>
        </w:tc>
        <w:tc>
          <w:tcPr>
            <w:tcW w:w="2721" w:type="dxa"/>
            <w:tcBorders>
              <w:top w:val="single" w:sz="4" w:space="0" w:color="auto"/>
              <w:bottom w:val="single" w:sz="4" w:space="0" w:color="auto"/>
            </w:tcBorders>
          </w:tcPr>
          <w:p w14:paraId="41C20FBC" w14:textId="77777777" w:rsidR="00FB73AD" w:rsidRPr="00AB3C92" w:rsidRDefault="00FB73AD" w:rsidP="00793C1C">
            <w:pPr>
              <w:spacing w:before="6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Code Number</w:t>
            </w:r>
          </w:p>
        </w:tc>
      </w:tr>
      <w:tr w:rsidR="00FB73AD" w:rsidRPr="00476955" w14:paraId="32320BFB" w14:textId="77777777" w:rsidTr="00B269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C10037" w14:textId="77777777" w:rsidR="00FB73AD" w:rsidRPr="00476955" w:rsidRDefault="00FB73AD" w:rsidP="00F14C3B">
            <w:pPr>
              <w:spacing w:before="60" w:after="60"/>
              <w:jc w:val="center"/>
              <w:rPr>
                <w:rFonts w:eastAsiaTheme="majorEastAsia" w:cs="Arial"/>
                <w:b w:val="0"/>
                <w:bCs w:val="0"/>
                <w:i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b w:val="0"/>
                <w:bCs w:val="0"/>
                <w:i/>
                <w:color w:val="000000" w:themeColor="text1"/>
                <w:sz w:val="18"/>
                <w:szCs w:val="18"/>
                <w:lang w:val="en-GB"/>
              </w:rPr>
              <w:t>Anti-VEGF Therapy</w:t>
            </w:r>
          </w:p>
        </w:tc>
      </w:tr>
      <w:tr w:rsidR="00FB73AD" w:rsidRPr="00476955" w14:paraId="72D8EF33" w14:textId="77777777" w:rsidTr="00B269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vMerge w:val="restart"/>
            <w:tcBorders>
              <w:top w:val="single" w:sz="4" w:space="0" w:color="auto"/>
            </w:tcBorders>
            <w:vAlign w:val="top"/>
          </w:tcPr>
          <w:p w14:paraId="45027965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eastAsia="de-DE"/>
              </w:rPr>
              <w:t>Aflibercept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AF7F009" w14:textId="77777777" w:rsidR="00FB73AD" w:rsidRPr="00476955" w:rsidRDefault="00FB73AD" w:rsidP="00793C1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ATC</w:t>
            </w:r>
          </w:p>
        </w:tc>
        <w:tc>
          <w:tcPr>
            <w:tcW w:w="2721" w:type="dxa"/>
            <w:tcBorders>
              <w:top w:val="single" w:sz="4" w:space="0" w:color="auto"/>
            </w:tcBorders>
          </w:tcPr>
          <w:p w14:paraId="64C042AA" w14:textId="77777777" w:rsidR="00FB73AD" w:rsidRPr="00476955" w:rsidRDefault="00FB73AD" w:rsidP="00793C1C">
            <w:pPr>
              <w:suppressAutoHyphens/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S01LA05, L01XX44</w:t>
            </w:r>
          </w:p>
          <w:p w14:paraId="3ECA52D8" w14:textId="77777777" w:rsidR="00FB73AD" w:rsidRPr="00476955" w:rsidRDefault="00FB73AD" w:rsidP="00793C1C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(no code for 2010-2012)</w:t>
            </w:r>
          </w:p>
        </w:tc>
      </w:tr>
      <w:tr w:rsidR="00FB73AD" w:rsidRPr="00476955" w14:paraId="1416C748" w14:textId="77777777" w:rsidTr="00B269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vMerge/>
            <w:vAlign w:val="top"/>
          </w:tcPr>
          <w:p w14:paraId="075D635A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620" w:type="dxa"/>
          </w:tcPr>
          <w:p w14:paraId="24B935DC" w14:textId="77777777" w:rsidR="00FB73AD" w:rsidRPr="00476955" w:rsidRDefault="00FB73AD" w:rsidP="00793C1C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OPS</w:t>
            </w:r>
          </w:p>
        </w:tc>
        <w:tc>
          <w:tcPr>
            <w:tcW w:w="2721" w:type="dxa"/>
          </w:tcPr>
          <w:p w14:paraId="7053FB4E" w14:textId="77777777" w:rsidR="00FB73AD" w:rsidRPr="00476955" w:rsidRDefault="00FB73AD" w:rsidP="00793C1C">
            <w:pPr>
              <w:suppressAutoHyphens/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6-007.2</w:t>
            </w:r>
          </w:p>
          <w:p w14:paraId="60DCDCFD" w14:textId="77777777" w:rsidR="00FB73AD" w:rsidRPr="00476955" w:rsidRDefault="00FB73AD" w:rsidP="00793C1C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(no code for 2010-2014)</w:t>
            </w:r>
          </w:p>
        </w:tc>
      </w:tr>
      <w:tr w:rsidR="00FB73AD" w:rsidRPr="00476955" w14:paraId="20D83477" w14:textId="77777777" w:rsidTr="00B269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vAlign w:val="top"/>
          </w:tcPr>
          <w:p w14:paraId="48E7C1D0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eastAsia="de-DE"/>
              </w:rPr>
              <w:t>Bevacizumab</w:t>
            </w:r>
          </w:p>
        </w:tc>
        <w:tc>
          <w:tcPr>
            <w:tcW w:w="1620" w:type="dxa"/>
          </w:tcPr>
          <w:p w14:paraId="7E032C4A" w14:textId="77777777" w:rsidR="00FB73AD" w:rsidRPr="00476955" w:rsidRDefault="00FB73AD" w:rsidP="00793C1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ATC</w:t>
            </w:r>
          </w:p>
        </w:tc>
        <w:tc>
          <w:tcPr>
            <w:tcW w:w="2721" w:type="dxa"/>
          </w:tcPr>
          <w:p w14:paraId="5AC70A04" w14:textId="77777777" w:rsidR="00FB73AD" w:rsidRPr="00476955" w:rsidRDefault="00FB73AD" w:rsidP="00793C1C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L01XC07</w:t>
            </w:r>
          </w:p>
        </w:tc>
      </w:tr>
      <w:tr w:rsidR="00FB73AD" w:rsidRPr="00476955" w14:paraId="1F317885" w14:textId="77777777" w:rsidTr="00B269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vAlign w:val="top"/>
          </w:tcPr>
          <w:p w14:paraId="21617A1F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eastAsia="de-DE"/>
              </w:rPr>
              <w:t>Brolucizumab</w:t>
            </w:r>
          </w:p>
        </w:tc>
        <w:tc>
          <w:tcPr>
            <w:tcW w:w="1620" w:type="dxa"/>
          </w:tcPr>
          <w:p w14:paraId="3396B647" w14:textId="77777777" w:rsidR="00FB73AD" w:rsidRPr="00476955" w:rsidRDefault="00FB73AD" w:rsidP="00793C1C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ATC</w:t>
            </w:r>
          </w:p>
        </w:tc>
        <w:tc>
          <w:tcPr>
            <w:tcW w:w="2721" w:type="dxa"/>
          </w:tcPr>
          <w:p w14:paraId="37DB926B" w14:textId="77777777" w:rsidR="00FB73AD" w:rsidRPr="00476955" w:rsidRDefault="00FB73AD" w:rsidP="00793C1C">
            <w:pPr>
              <w:suppressAutoHyphens/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S01LA06</w:t>
            </w:r>
          </w:p>
          <w:p w14:paraId="7D8CD76D" w14:textId="77777777" w:rsidR="00FB73AD" w:rsidRPr="00476955" w:rsidRDefault="00FB73AD" w:rsidP="00793C1C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(no code for 2010-2019)</w:t>
            </w:r>
          </w:p>
        </w:tc>
      </w:tr>
      <w:tr w:rsidR="00FB73AD" w:rsidRPr="00476955" w14:paraId="65832879" w14:textId="77777777" w:rsidTr="00B269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vMerge w:val="restart"/>
            <w:vAlign w:val="top"/>
          </w:tcPr>
          <w:p w14:paraId="47E94CF9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eastAsia="de-DE"/>
              </w:rPr>
              <w:t>Pegaptanib</w:t>
            </w:r>
          </w:p>
        </w:tc>
        <w:tc>
          <w:tcPr>
            <w:tcW w:w="1620" w:type="dxa"/>
          </w:tcPr>
          <w:p w14:paraId="5C3AD14F" w14:textId="77777777" w:rsidR="00FB73AD" w:rsidRPr="00476955" w:rsidRDefault="00FB73AD" w:rsidP="00793C1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ATC</w:t>
            </w:r>
          </w:p>
        </w:tc>
        <w:tc>
          <w:tcPr>
            <w:tcW w:w="2721" w:type="dxa"/>
          </w:tcPr>
          <w:p w14:paraId="577CB045" w14:textId="77777777" w:rsidR="00FB73AD" w:rsidRPr="00476955" w:rsidRDefault="00FB73AD" w:rsidP="00793C1C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S01LA03</w:t>
            </w:r>
          </w:p>
        </w:tc>
      </w:tr>
      <w:tr w:rsidR="00FB73AD" w:rsidRPr="00476955" w14:paraId="311A3C31" w14:textId="77777777" w:rsidTr="00B269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vMerge/>
            <w:vAlign w:val="top"/>
          </w:tcPr>
          <w:p w14:paraId="73B488E3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620" w:type="dxa"/>
          </w:tcPr>
          <w:p w14:paraId="6FF471FC" w14:textId="77777777" w:rsidR="00FB73AD" w:rsidRPr="00476955" w:rsidRDefault="00FB73AD" w:rsidP="00793C1C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OPS</w:t>
            </w:r>
          </w:p>
        </w:tc>
        <w:tc>
          <w:tcPr>
            <w:tcW w:w="2721" w:type="dxa"/>
          </w:tcPr>
          <w:p w14:paraId="0FC5C4C4" w14:textId="77777777" w:rsidR="00FB73AD" w:rsidRPr="00476955" w:rsidRDefault="00FB73AD" w:rsidP="00793C1C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6-003.d</w:t>
            </w:r>
          </w:p>
        </w:tc>
      </w:tr>
      <w:tr w:rsidR="00FB73AD" w:rsidRPr="00476955" w14:paraId="26023D18" w14:textId="77777777" w:rsidTr="00B269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vMerge w:val="restart"/>
            <w:vAlign w:val="top"/>
          </w:tcPr>
          <w:p w14:paraId="5683E4FD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eastAsia="de-DE"/>
              </w:rPr>
              <w:t>Ranibizumab</w:t>
            </w:r>
          </w:p>
        </w:tc>
        <w:tc>
          <w:tcPr>
            <w:tcW w:w="1620" w:type="dxa"/>
          </w:tcPr>
          <w:p w14:paraId="1CF498CD" w14:textId="77777777" w:rsidR="00FB73AD" w:rsidRPr="00476955" w:rsidRDefault="00FB73AD" w:rsidP="00793C1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ATC</w:t>
            </w:r>
          </w:p>
        </w:tc>
        <w:tc>
          <w:tcPr>
            <w:tcW w:w="2721" w:type="dxa"/>
          </w:tcPr>
          <w:p w14:paraId="6E96B09C" w14:textId="77777777" w:rsidR="00FB73AD" w:rsidRPr="00476955" w:rsidRDefault="00FB73AD" w:rsidP="00793C1C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S01LA04</w:t>
            </w:r>
          </w:p>
        </w:tc>
      </w:tr>
      <w:tr w:rsidR="00FB73AD" w:rsidRPr="00476955" w14:paraId="5030AC5C" w14:textId="77777777" w:rsidTr="00B269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vMerge/>
            <w:vAlign w:val="top"/>
          </w:tcPr>
          <w:p w14:paraId="3EEE9544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1620" w:type="dxa"/>
          </w:tcPr>
          <w:p w14:paraId="61E1197C" w14:textId="77777777" w:rsidR="00FB73AD" w:rsidRPr="00476955" w:rsidRDefault="00FB73AD" w:rsidP="00793C1C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OPS</w:t>
            </w:r>
          </w:p>
        </w:tc>
        <w:tc>
          <w:tcPr>
            <w:tcW w:w="2721" w:type="dxa"/>
          </w:tcPr>
          <w:p w14:paraId="139B8457" w14:textId="77777777" w:rsidR="00FB73AD" w:rsidRPr="00476955" w:rsidRDefault="00FB73AD" w:rsidP="00793C1C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6-003.c</w:t>
            </w:r>
          </w:p>
        </w:tc>
      </w:tr>
      <w:tr w:rsidR="00FB73AD" w:rsidRPr="00476955" w14:paraId="32E51357" w14:textId="77777777" w:rsidTr="00B269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bottom w:val="single" w:sz="4" w:space="0" w:color="auto"/>
            </w:tcBorders>
            <w:vAlign w:val="top"/>
          </w:tcPr>
          <w:p w14:paraId="76512C72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b w:val="0"/>
                <w:bCs w:val="0"/>
                <w:color w:val="000000" w:themeColor="text1"/>
                <w:sz w:val="18"/>
                <w:szCs w:val="18"/>
                <w:lang w:eastAsia="de-DE"/>
              </w:rPr>
              <w:t>Injection of any medication into the back of the eye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3230841" w14:textId="77777777" w:rsidR="00FB73AD" w:rsidRPr="00476955" w:rsidRDefault="00FB73AD" w:rsidP="00793C1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OPS</w:t>
            </w:r>
          </w:p>
        </w:tc>
        <w:tc>
          <w:tcPr>
            <w:tcW w:w="2721" w:type="dxa"/>
            <w:tcBorders>
              <w:bottom w:val="single" w:sz="4" w:space="0" w:color="auto"/>
            </w:tcBorders>
          </w:tcPr>
          <w:p w14:paraId="12005C64" w14:textId="77777777" w:rsidR="00FB73AD" w:rsidRPr="00476955" w:rsidRDefault="00FB73AD" w:rsidP="00793C1C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cs="Arial"/>
                <w:color w:val="000000" w:themeColor="text1"/>
                <w:sz w:val="18"/>
                <w:szCs w:val="18"/>
                <w:lang w:eastAsia="de-DE"/>
              </w:rPr>
              <w:t>5-156.9</w:t>
            </w:r>
          </w:p>
        </w:tc>
      </w:tr>
      <w:tr w:rsidR="00FB73AD" w:rsidRPr="00476955" w14:paraId="08DBB9FA" w14:textId="77777777" w:rsidTr="00B269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923AE20" w14:textId="77777777" w:rsidR="00FB73AD" w:rsidRPr="00476955" w:rsidRDefault="00FB73AD" w:rsidP="00F14C3B">
            <w:pPr>
              <w:spacing w:before="60" w:after="60"/>
              <w:jc w:val="center"/>
              <w:rPr>
                <w:rFonts w:eastAsiaTheme="majorEastAsia" w:cs="Arial"/>
                <w:b w:val="0"/>
                <w:bCs w:val="0"/>
                <w:i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b w:val="0"/>
                <w:bCs w:val="0"/>
                <w:i/>
                <w:color w:val="000000" w:themeColor="text1"/>
                <w:sz w:val="18"/>
                <w:szCs w:val="18"/>
                <w:lang w:val="en-GB"/>
              </w:rPr>
              <w:t>Photodynamic Therapy with Verteporfin</w:t>
            </w:r>
          </w:p>
        </w:tc>
      </w:tr>
      <w:tr w:rsidR="00FB73AD" w:rsidRPr="00476955" w14:paraId="10AD0DA7" w14:textId="77777777" w:rsidTr="00B269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auto"/>
            </w:tcBorders>
          </w:tcPr>
          <w:p w14:paraId="707A4FB5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  <w:t>Destruction of affected tissue in retina and choroidea via photodynamic therapy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1F50D32F" w14:textId="77777777" w:rsidR="00FB73AD" w:rsidRPr="00476955" w:rsidRDefault="00FB73AD" w:rsidP="00793C1C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OPS</w:t>
            </w:r>
          </w:p>
        </w:tc>
        <w:tc>
          <w:tcPr>
            <w:tcW w:w="2721" w:type="dxa"/>
            <w:tcBorders>
              <w:top w:val="single" w:sz="4" w:space="0" w:color="auto"/>
            </w:tcBorders>
          </w:tcPr>
          <w:p w14:paraId="7AC2726F" w14:textId="77777777" w:rsidR="00FB73AD" w:rsidRPr="00476955" w:rsidRDefault="00FB73AD" w:rsidP="00793C1C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5-155.6</w:t>
            </w:r>
          </w:p>
        </w:tc>
      </w:tr>
      <w:tr w:rsidR="00FB73AD" w:rsidRPr="00476955" w14:paraId="440B18DA" w14:textId="77777777" w:rsidTr="00B269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bottom w:val="single" w:sz="4" w:space="0" w:color="auto"/>
            </w:tcBorders>
          </w:tcPr>
          <w:p w14:paraId="59F186EC" w14:textId="77777777" w:rsidR="00FB73AD" w:rsidRPr="00476955" w:rsidRDefault="00FB73AD" w:rsidP="00793C1C">
            <w:pPr>
              <w:spacing w:before="60" w:after="60"/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b w:val="0"/>
                <w:bCs w:val="0"/>
                <w:iCs/>
                <w:color w:val="000000" w:themeColor="text1"/>
                <w:sz w:val="18"/>
                <w:szCs w:val="18"/>
                <w:lang w:val="en-GB"/>
              </w:rPr>
              <w:t>Photodynamic therapy with verteporfin at the back of the eye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1D201F9" w14:textId="77777777" w:rsidR="00FB73AD" w:rsidRPr="00476955" w:rsidRDefault="00FB73AD" w:rsidP="00793C1C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EBM</w:t>
            </w:r>
          </w:p>
        </w:tc>
        <w:tc>
          <w:tcPr>
            <w:tcW w:w="2721" w:type="dxa"/>
            <w:tcBorders>
              <w:bottom w:val="single" w:sz="4" w:space="0" w:color="auto"/>
            </w:tcBorders>
          </w:tcPr>
          <w:p w14:paraId="10A27910" w14:textId="77777777" w:rsidR="00FB73AD" w:rsidRPr="00476955" w:rsidRDefault="00FB73AD" w:rsidP="00793C1C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</w:pPr>
            <w:r w:rsidRPr="00476955">
              <w:rPr>
                <w:rFonts w:eastAsiaTheme="majorEastAsia" w:cs="Arial"/>
                <w:iCs/>
                <w:color w:val="000000" w:themeColor="text1"/>
                <w:sz w:val="18"/>
                <w:szCs w:val="18"/>
                <w:lang w:val="en-GB"/>
              </w:rPr>
              <w:t>06332</w:t>
            </w:r>
          </w:p>
        </w:tc>
      </w:tr>
    </w:tbl>
    <w:p w14:paraId="1A350E60" w14:textId="77777777" w:rsidR="0041128A" w:rsidRDefault="0041128A" w:rsidP="00270764">
      <w:pPr>
        <w:jc w:val="both"/>
        <w:rPr>
          <w:rFonts w:ascii="Arial" w:hAnsi="Arial" w:cs="Arial"/>
          <w:b/>
          <w:bCs/>
        </w:rPr>
      </w:pPr>
    </w:p>
    <w:p w14:paraId="28F49BD6" w14:textId="77777777" w:rsidR="00257517" w:rsidRDefault="0025751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EB24886" w14:textId="53F84F58" w:rsidR="009F25BC" w:rsidRDefault="001A2B53" w:rsidP="00270764">
      <w:pPr>
        <w:jc w:val="both"/>
        <w:rPr>
          <w:rFonts w:ascii="Arial" w:hAnsi="Arial" w:cs="Arial"/>
        </w:rPr>
      </w:pPr>
      <w:r w:rsidRPr="00F2191E">
        <w:rPr>
          <w:rFonts w:ascii="Arial" w:hAnsi="Arial" w:cs="Arial"/>
          <w:b/>
          <w:bCs/>
        </w:rPr>
        <w:lastRenderedPageBreak/>
        <w:t xml:space="preserve">Table </w:t>
      </w:r>
      <w:r w:rsidR="0099075F">
        <w:rPr>
          <w:rFonts w:ascii="Arial" w:hAnsi="Arial" w:cs="Arial"/>
          <w:b/>
          <w:bCs/>
        </w:rPr>
        <w:t>S</w:t>
      </w:r>
      <w:r w:rsidR="005C2A5E" w:rsidRPr="00F2191E">
        <w:rPr>
          <w:rFonts w:ascii="Arial" w:hAnsi="Arial" w:cs="Arial"/>
          <w:b/>
          <w:bCs/>
        </w:rPr>
        <w:t>2</w:t>
      </w:r>
      <w:r w:rsidRPr="00F2191E">
        <w:rPr>
          <w:rFonts w:ascii="Arial" w:hAnsi="Arial" w:cs="Arial"/>
          <w:b/>
          <w:bCs/>
        </w:rPr>
        <w:t xml:space="preserve">. </w:t>
      </w:r>
      <w:r w:rsidR="00135CBD" w:rsidRPr="00135CBD">
        <w:rPr>
          <w:rFonts w:ascii="Arial" w:hAnsi="Arial" w:cs="Arial"/>
        </w:rPr>
        <w:t>Top-10</w:t>
      </w:r>
      <w:r w:rsidR="00135CBD">
        <w:rPr>
          <w:rFonts w:ascii="Arial" w:hAnsi="Arial" w:cs="Arial"/>
          <w:b/>
          <w:bCs/>
        </w:rPr>
        <w:t xml:space="preserve"> </w:t>
      </w:r>
      <w:r w:rsidR="00135CBD">
        <w:rPr>
          <w:rFonts w:ascii="Arial" w:hAnsi="Arial" w:cs="Arial"/>
        </w:rPr>
        <w:t>m</w:t>
      </w:r>
      <w:r w:rsidRPr="001A2B53">
        <w:rPr>
          <w:rFonts w:ascii="Arial" w:hAnsi="Arial" w:cs="Arial"/>
        </w:rPr>
        <w:t>ost frequent diagnoses</w:t>
      </w:r>
      <w:r w:rsidR="00270764">
        <w:rPr>
          <w:rFonts w:ascii="Arial" w:hAnsi="Arial" w:cs="Arial"/>
        </w:rPr>
        <w:t xml:space="preserve"> </w:t>
      </w:r>
      <w:r w:rsidR="000F2D6B">
        <w:rPr>
          <w:rFonts w:ascii="Arial" w:hAnsi="Arial" w:cs="Arial"/>
        </w:rPr>
        <w:t xml:space="preserve">for </w:t>
      </w:r>
      <w:r w:rsidR="000F2D6B" w:rsidRPr="001A2B53">
        <w:rPr>
          <w:rFonts w:ascii="Arial" w:hAnsi="Arial" w:cs="Arial"/>
        </w:rPr>
        <w:t>age/sex-matched non-AMD controls</w:t>
      </w:r>
      <w:r w:rsidR="000F2D6B">
        <w:rPr>
          <w:rFonts w:ascii="Arial" w:hAnsi="Arial" w:cs="Arial"/>
        </w:rPr>
        <w:t xml:space="preserve"> </w:t>
      </w:r>
      <w:r w:rsidR="00270764">
        <w:rPr>
          <w:rFonts w:ascii="Arial" w:hAnsi="Arial" w:cs="Arial"/>
        </w:rPr>
        <w:t>during baseline.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352"/>
        <w:gridCol w:w="2674"/>
      </w:tblGrid>
      <w:tr w:rsidR="008F7C2D" w:rsidRPr="00476955" w14:paraId="524CE5FF" w14:textId="77777777" w:rsidTr="000F2D6B">
        <w:trPr>
          <w:trHeight w:val="809"/>
        </w:trPr>
        <w:tc>
          <w:tcPr>
            <w:tcW w:w="35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F610BC" w14:textId="69C3C269" w:rsidR="008F7C2D" w:rsidRPr="00AB3C92" w:rsidRDefault="008F7C2D" w:rsidP="600BF826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Top-10 diagnoses (ICD-10 code)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67986E" w14:textId="77777777" w:rsidR="00B24FDE" w:rsidRPr="00AB3C92" w:rsidRDefault="007A3CF3" w:rsidP="00B24FDE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 w:rsidR="008F7C2D"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on-AMD control</w:t>
            </w:r>
            <w:r w:rsidR="00B24FDE"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  <w:p w14:paraId="27B91EDA" w14:textId="65BF619B" w:rsidR="00B24FDE" w:rsidRPr="00AB3C92" w:rsidRDefault="00B24FDE" w:rsidP="00B24FDE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for </w:t>
            </w:r>
            <w:r w:rsidR="006A1B45"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non-exudative</w:t>
            </w: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AMD</w:t>
            </w:r>
          </w:p>
          <w:p w14:paraId="4CB9ED8A" w14:textId="40921845" w:rsidR="008F7C2D" w:rsidRPr="00476955" w:rsidRDefault="008F7C2D" w:rsidP="00ED1175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 = 25,439</w:t>
            </w:r>
          </w:p>
        </w:tc>
      </w:tr>
      <w:tr w:rsidR="008F7C2D" w:rsidRPr="00476955" w14:paraId="0C16B7B3" w14:textId="77777777" w:rsidTr="000F2D6B">
        <w:trPr>
          <w:trHeight w:val="288"/>
        </w:trPr>
        <w:tc>
          <w:tcPr>
            <w:tcW w:w="35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2049A4" w14:textId="3ABEE66E" w:rsidR="008F7C2D" w:rsidRPr="00476955" w:rsidRDefault="008F7C2D" w:rsidP="00ED1175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Primary hypertension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(I10) – n (%)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01DD1" w14:textId="22C55B13" w:rsidR="008F7C2D" w:rsidRPr="00476955" w:rsidRDefault="008F7C2D" w:rsidP="00ED1175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20</w:t>
            </w:r>
            <w:r w:rsidR="00091D0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261 (79.6)</w:t>
            </w:r>
          </w:p>
        </w:tc>
      </w:tr>
      <w:tr w:rsidR="008F7C2D" w:rsidRPr="00476955" w14:paraId="43147DA1" w14:textId="77777777" w:rsidTr="000F2D6B">
        <w:trPr>
          <w:trHeight w:val="564"/>
        </w:trPr>
        <w:tc>
          <w:tcPr>
            <w:tcW w:w="351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34E84" w14:textId="77777777" w:rsidR="008F7C2D" w:rsidRPr="00AB3C92" w:rsidRDefault="008F7C2D" w:rsidP="00ED1175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Disorders of lipoprotein metabolism </w:t>
            </w:r>
          </w:p>
          <w:p w14:paraId="5E920925" w14:textId="6D28E076" w:rsidR="008F7C2D" w:rsidRPr="00AB3C92" w:rsidRDefault="008F7C2D" w:rsidP="00ED1175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and other </w:t>
            </w:r>
            <w:proofErr w:type="spellStart"/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lipidemias</w:t>
            </w:r>
            <w:proofErr w:type="spellEnd"/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(E78) – n (%)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12901" w14:textId="3E463A78" w:rsidR="008F7C2D" w:rsidRPr="00476955" w:rsidRDefault="008F7C2D" w:rsidP="00ED1175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  <w:r w:rsidR="00091D0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924 (46.9)</w:t>
            </w:r>
          </w:p>
        </w:tc>
      </w:tr>
      <w:tr w:rsidR="008F7C2D" w:rsidRPr="00476955" w14:paraId="3CF0F438" w14:textId="77777777" w:rsidTr="000F2D6B">
        <w:trPr>
          <w:trHeight w:val="288"/>
        </w:trPr>
        <w:tc>
          <w:tcPr>
            <w:tcW w:w="35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EF24B" w14:textId="0E5BB52A" w:rsidR="008F7C2D" w:rsidRPr="00476955" w:rsidRDefault="008F7C2D" w:rsidP="00ED1175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de-DE"/>
                <w14:ligatures w14:val="none"/>
              </w:rPr>
              <w:t>Typ</w:t>
            </w: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  <w:t>e</w:t>
            </w: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de-DE"/>
                <w14:ligatures w14:val="none"/>
              </w:rPr>
              <w:t xml:space="preserve"> 2 diabetes mellitus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de-DE"/>
                <w14:ligatures w14:val="none"/>
              </w:rPr>
              <w:t xml:space="preserve"> (E11)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  <w:t xml:space="preserve"> – n (%)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25BA0" w14:textId="2A2B9CBF" w:rsidR="008F7C2D" w:rsidRPr="00476955" w:rsidRDefault="008F7C2D" w:rsidP="00ED1175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 w:rsidR="00091D0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108 (35.8)</w:t>
            </w:r>
          </w:p>
        </w:tc>
      </w:tr>
      <w:tr w:rsidR="008F7C2D" w:rsidRPr="00476955" w14:paraId="3A220CC5" w14:textId="77777777" w:rsidTr="000F2D6B">
        <w:trPr>
          <w:trHeight w:val="288"/>
        </w:trPr>
        <w:tc>
          <w:tcPr>
            <w:tcW w:w="35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5D7EC" w14:textId="7C597796" w:rsidR="008F7C2D" w:rsidRPr="00476955" w:rsidRDefault="008F7C2D" w:rsidP="00ED1175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Dorsalgia</w:t>
            </w:r>
            <w:proofErr w:type="spellEnd"/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(M54) – n (%)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22BC3" w14:textId="7436DEBE" w:rsidR="008F7C2D" w:rsidRPr="00476955" w:rsidRDefault="008F7C2D" w:rsidP="00ED1175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</w:t>
            </w:r>
            <w:r w:rsidR="00091D0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268 (28.6)</w:t>
            </w:r>
          </w:p>
        </w:tc>
      </w:tr>
      <w:tr w:rsidR="00D16537" w:rsidRPr="00476955" w14:paraId="5306AE1E" w14:textId="77777777" w:rsidTr="000F2D6B">
        <w:trPr>
          <w:trHeight w:val="288"/>
        </w:trPr>
        <w:tc>
          <w:tcPr>
            <w:tcW w:w="35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1448A7" w14:textId="66BB74CD" w:rsidR="00D16537" w:rsidRPr="00AB3C92" w:rsidRDefault="00D16537" w:rsidP="00D16537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Chronic kidney disease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(N18) – n (%)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3F9E5" w14:textId="407CCDD7" w:rsidR="00D16537" w:rsidRPr="00476955" w:rsidRDefault="00D16537" w:rsidP="00D16537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6,721 (26.4)</w:t>
            </w:r>
          </w:p>
        </w:tc>
      </w:tr>
      <w:tr w:rsidR="008F0967" w:rsidRPr="00476955" w14:paraId="6214484C" w14:textId="77777777" w:rsidTr="000F2D6B">
        <w:trPr>
          <w:trHeight w:val="288"/>
        </w:trPr>
        <w:tc>
          <w:tcPr>
            <w:tcW w:w="35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9E29E" w14:textId="4380083D" w:rsidR="008F0967" w:rsidRPr="00AB3C92" w:rsidRDefault="008F0967" w:rsidP="008F0967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Chronic ischemic heart diseases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(I25) – n (%)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F794CD" w14:textId="21C8E973" w:rsidR="008F0967" w:rsidRPr="00476955" w:rsidRDefault="008F0967" w:rsidP="008F0967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6,654 (26.2)</w:t>
            </w:r>
          </w:p>
        </w:tc>
      </w:tr>
      <w:tr w:rsidR="008F0967" w:rsidRPr="00476955" w14:paraId="14FC5401" w14:textId="77777777" w:rsidTr="000F2D6B">
        <w:trPr>
          <w:trHeight w:val="288"/>
        </w:trPr>
        <w:tc>
          <w:tcPr>
            <w:tcW w:w="35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3AFD84" w14:textId="7AAB148A" w:rsidR="008F0967" w:rsidRPr="00476955" w:rsidRDefault="008F0967" w:rsidP="008F0967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Osteoarthritis of knee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(M17) – n (%)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BAA58" w14:textId="32BF505B" w:rsidR="008F0967" w:rsidRPr="00476955" w:rsidRDefault="008F0967" w:rsidP="008F0967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6,515 (25.6)</w:t>
            </w:r>
          </w:p>
        </w:tc>
      </w:tr>
      <w:tr w:rsidR="008F0967" w:rsidRPr="00476955" w14:paraId="77DFAF89" w14:textId="77777777" w:rsidTr="000F2D6B">
        <w:trPr>
          <w:trHeight w:val="288"/>
        </w:trPr>
        <w:tc>
          <w:tcPr>
            <w:tcW w:w="35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282594" w14:textId="7D61D993" w:rsidR="008F0967" w:rsidRPr="00476955" w:rsidRDefault="008F0967" w:rsidP="008F0967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Heart failure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(I50) – n (%)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7EA65" w14:textId="0DB3C5D3" w:rsidR="008F0967" w:rsidRPr="00476955" w:rsidRDefault="008F0967" w:rsidP="008F0967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6,038 (23.7)</w:t>
            </w:r>
          </w:p>
        </w:tc>
      </w:tr>
      <w:tr w:rsidR="008F0967" w:rsidRPr="00476955" w14:paraId="458A351F" w14:textId="77777777" w:rsidTr="000F2D6B">
        <w:trPr>
          <w:trHeight w:val="288"/>
        </w:trPr>
        <w:tc>
          <w:tcPr>
            <w:tcW w:w="3519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B5E217D" w14:textId="3B1D3834" w:rsidR="008F0967" w:rsidRPr="00476955" w:rsidRDefault="008F0967" w:rsidP="008F0967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Atrial fibrillation and flutter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(I48) – n (%)</w:t>
            </w:r>
          </w:p>
        </w:tc>
        <w:tc>
          <w:tcPr>
            <w:tcW w:w="1481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35C4B9C" w14:textId="753D01CD" w:rsidR="008F0967" w:rsidRPr="00476955" w:rsidRDefault="008F0967" w:rsidP="008F0967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4,933 (19.4)</w:t>
            </w:r>
          </w:p>
        </w:tc>
      </w:tr>
      <w:tr w:rsidR="008F0967" w:rsidRPr="00476955" w14:paraId="233AB8F5" w14:textId="77777777" w:rsidTr="000F2D6B">
        <w:trPr>
          <w:trHeight w:val="288"/>
        </w:trPr>
        <w:tc>
          <w:tcPr>
            <w:tcW w:w="351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24CDD0" w14:textId="48296E02" w:rsidR="008F0967" w:rsidRPr="00476955" w:rsidRDefault="008F0967" w:rsidP="008F0967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Spondylosis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(M47) – n (%)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3E4548" w14:textId="3A2A07E4" w:rsidR="008F0967" w:rsidRPr="00476955" w:rsidRDefault="008F0967" w:rsidP="008F0967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4,842 (19.0)</w:t>
            </w:r>
          </w:p>
        </w:tc>
      </w:tr>
    </w:tbl>
    <w:p w14:paraId="1AEB3F0D" w14:textId="77777777" w:rsidR="00270764" w:rsidRPr="001A2B53" w:rsidRDefault="00270764" w:rsidP="00270764">
      <w:pPr>
        <w:jc w:val="both"/>
        <w:rPr>
          <w:rFonts w:ascii="Arial" w:hAnsi="Arial" w:cs="Arial"/>
        </w:rPr>
      </w:pPr>
    </w:p>
    <w:p w14:paraId="09779ADE" w14:textId="77777777" w:rsidR="001A2B53" w:rsidRDefault="001A2B53">
      <w:pPr>
        <w:rPr>
          <w:rFonts w:ascii="Arial" w:hAnsi="Arial" w:cs="Arial"/>
          <w:b/>
          <w:bCs/>
        </w:rPr>
      </w:pPr>
    </w:p>
    <w:p w14:paraId="49151728" w14:textId="2EA2E426" w:rsidR="00CF027A" w:rsidRDefault="00CF027A">
      <w:pPr>
        <w:rPr>
          <w:rFonts w:ascii="Arial" w:hAnsi="Arial" w:cs="Arial"/>
          <w:b/>
          <w:bCs/>
        </w:rPr>
        <w:sectPr w:rsidR="00CF027A" w:rsidSect="00DA6D1C"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A0C2E08" w14:textId="53C1F4DD" w:rsidR="00D77A89" w:rsidRDefault="00D77A89" w:rsidP="00D77A89">
      <w:pPr>
        <w:jc w:val="both"/>
        <w:rPr>
          <w:rFonts w:ascii="Arial" w:hAnsi="Arial" w:cs="Arial"/>
          <w:b/>
          <w:bCs/>
        </w:rPr>
      </w:pPr>
      <w:r w:rsidRPr="00B80729">
        <w:rPr>
          <w:rFonts w:ascii="Arial" w:hAnsi="Arial" w:cs="Arial"/>
          <w:b/>
          <w:bCs/>
        </w:rPr>
        <w:lastRenderedPageBreak/>
        <w:t xml:space="preserve">Table </w:t>
      </w:r>
      <w:r>
        <w:rPr>
          <w:rFonts w:ascii="Arial" w:hAnsi="Arial" w:cs="Arial"/>
          <w:b/>
          <w:bCs/>
        </w:rPr>
        <w:t>S3</w:t>
      </w:r>
      <w:r w:rsidRPr="00B80729">
        <w:rPr>
          <w:rFonts w:ascii="Arial" w:hAnsi="Arial" w:cs="Arial"/>
          <w:b/>
          <w:bCs/>
        </w:rPr>
        <w:t xml:space="preserve">. </w:t>
      </w:r>
      <w:r w:rsidRPr="00B80729">
        <w:rPr>
          <w:rFonts w:ascii="Arial" w:hAnsi="Arial" w:cs="Arial"/>
        </w:rPr>
        <w:t>Healthcare resource</w:t>
      </w:r>
      <w:r w:rsidRPr="009F31B5">
        <w:rPr>
          <w:rFonts w:ascii="Arial" w:hAnsi="Arial" w:cs="Arial"/>
        </w:rPr>
        <w:t xml:space="preserve"> utilization during 2021 for </w:t>
      </w:r>
      <w:r>
        <w:rPr>
          <w:rFonts w:ascii="Arial" w:hAnsi="Arial" w:cs="Arial"/>
        </w:rPr>
        <w:t>prevalent non-exudative AMD only patients and two non-AMD controls (one was matched based on age and sex and the other one on an extended list of baseline characteristics)</w:t>
      </w:r>
      <w:r w:rsidRPr="009F31B5">
        <w:rPr>
          <w:rFonts w:ascii="Arial" w:hAnsi="Arial" w:cs="Arial"/>
        </w:rPr>
        <w:t>.</w:t>
      </w:r>
    </w:p>
    <w:tbl>
      <w:tblPr>
        <w:tblW w:w="5019" w:type="pct"/>
        <w:tblInd w:w="-108" w:type="dxa"/>
        <w:tblLayout w:type="fixed"/>
        <w:tblLook w:val="04A0" w:firstRow="1" w:lastRow="0" w:firstColumn="1" w:lastColumn="0" w:noHBand="0" w:noVBand="1"/>
      </w:tblPr>
      <w:tblGrid>
        <w:gridCol w:w="3252"/>
        <w:gridCol w:w="1456"/>
        <w:gridCol w:w="1611"/>
        <w:gridCol w:w="1261"/>
        <w:gridCol w:w="1261"/>
        <w:gridCol w:w="1620"/>
        <w:gridCol w:w="2226"/>
        <w:gridCol w:w="1104"/>
        <w:gridCol w:w="1666"/>
      </w:tblGrid>
      <w:tr w:rsidR="00946A32" w:rsidRPr="00476955" w14:paraId="0C71C078" w14:textId="4DA150C5" w:rsidTr="009D457D">
        <w:trPr>
          <w:trHeight w:val="362"/>
        </w:trPr>
        <w:tc>
          <w:tcPr>
            <w:tcW w:w="1052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104EB0B1" w14:textId="77777777" w:rsidR="00946A32" w:rsidRPr="00AB3C92" w:rsidRDefault="00946A32" w:rsidP="00793C1C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FFFFFF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807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0E80C" w14:textId="75F28036" w:rsidR="00946A32" w:rsidRPr="00F5611D" w:rsidRDefault="00946A32" w:rsidP="00793C1C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Matching based on age &amp; sex</w:t>
            </w:r>
          </w:p>
        </w:tc>
        <w:tc>
          <w:tcPr>
            <w:tcW w:w="2141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47626" w14:textId="00863B17" w:rsidR="00946A32" w:rsidRPr="00F5611D" w:rsidRDefault="00946A32" w:rsidP="00793C1C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Extended </w:t>
            </w:r>
            <w:proofErr w:type="spellStart"/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matching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</w:tr>
      <w:tr w:rsidR="00863F6B" w:rsidRPr="00476955" w14:paraId="26163261" w14:textId="77777777" w:rsidTr="009D457D">
        <w:trPr>
          <w:trHeight w:val="533"/>
        </w:trPr>
        <w:tc>
          <w:tcPr>
            <w:tcW w:w="1052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2F165B5" w14:textId="77777777" w:rsidR="00F5611D" w:rsidRPr="00476955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color w:val="FFFFFF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FFFFFF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1D792E2" w14:textId="77777777" w:rsidR="00F5611D" w:rsidRPr="00AB3C92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Prevalent </w:t>
            </w: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br/>
              <w:t>non-exudative AMD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A93D3" w14:textId="77777777" w:rsidR="00F5611D" w:rsidRPr="00AB3C92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Non-AMD control</w:t>
            </w: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B4E31" w14:textId="519848F5" w:rsidR="00F5611D" w:rsidRPr="00AB3C92" w:rsidRDefault="00F5611D" w:rsidP="00486E5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Difference</w:t>
            </w:r>
            <w:r w:rsidR="0083772C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AB0CA" w14:textId="4E137CA2" w:rsidR="00F5611D" w:rsidRPr="00AB3C92" w:rsidRDefault="00F5611D" w:rsidP="00486E5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P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value</w:t>
            </w:r>
            <w:r w:rsidR="0083772C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5E2D2" w14:textId="56CBA9B7" w:rsidR="00F5611D" w:rsidRPr="00AB3C92" w:rsidRDefault="00F5611D" w:rsidP="00486E5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Prevalent </w:t>
            </w: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br/>
              <w:t>non-exudative AMD</w:t>
            </w:r>
          </w:p>
        </w:tc>
        <w:tc>
          <w:tcPr>
            <w:tcW w:w="720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8B72B9" w14:textId="77777777" w:rsidR="00F5611D" w:rsidRPr="00AB3C92" w:rsidRDefault="00F5611D" w:rsidP="00486E5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Non-AMD control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9BEA5A" w14:textId="0E59B618" w:rsidR="00F5611D" w:rsidRPr="00AB3C92" w:rsidRDefault="00F5611D" w:rsidP="00486E5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Difference</w:t>
            </w:r>
            <w:r w:rsidR="0083772C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F1E033" w14:textId="1EAF377F" w:rsidR="00F5611D" w:rsidRPr="00AB3C92" w:rsidRDefault="00F5611D" w:rsidP="00486E5E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P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value</w:t>
            </w:r>
            <w:r w:rsidR="0083772C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</w:tr>
      <w:tr w:rsidR="00863F6B" w:rsidRPr="00476955" w14:paraId="34836BA1" w14:textId="77777777" w:rsidTr="009D457D">
        <w:trPr>
          <w:trHeight w:val="266"/>
        </w:trPr>
        <w:tc>
          <w:tcPr>
            <w:tcW w:w="1052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F4362A" w14:textId="77777777" w:rsidR="00F5611D" w:rsidRPr="00476955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Total number of patients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EB216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25,439</w:t>
            </w:r>
          </w:p>
        </w:tc>
        <w:tc>
          <w:tcPr>
            <w:tcW w:w="521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1592E51D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25,439</w:t>
            </w: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000000" w:fill="FFFFFF"/>
          </w:tcPr>
          <w:p w14:paraId="367E5FBD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000000" w:fill="FFFFFF"/>
          </w:tcPr>
          <w:p w14:paraId="50459495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4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3F6C4B66" w14:textId="37DAD924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25,438</w:t>
            </w:r>
            <w:r w:rsidR="0089301A" w:rsidRPr="00AB3C9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e</w:t>
            </w:r>
          </w:p>
        </w:tc>
        <w:tc>
          <w:tcPr>
            <w:tcW w:w="720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389554EF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25,438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000000" w:fill="FFFFFF"/>
          </w:tcPr>
          <w:p w14:paraId="47108276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0" w:type="pct"/>
            <w:tcBorders>
              <w:top w:val="single" w:sz="4" w:space="0" w:color="auto"/>
            </w:tcBorders>
            <w:shd w:val="clear" w:color="000000" w:fill="FFFFFF"/>
          </w:tcPr>
          <w:p w14:paraId="333335B0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63F6B" w:rsidRPr="00476955" w14:paraId="72119F5D" w14:textId="77777777" w:rsidTr="009D457D">
        <w:trPr>
          <w:trHeight w:val="266"/>
        </w:trPr>
        <w:tc>
          <w:tcPr>
            <w:tcW w:w="1052" w:type="pct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9EB98" w14:textId="77777777" w:rsidR="00F5611D" w:rsidRPr="00476955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Total number of observed </w:t>
            </w:r>
            <w:proofErr w:type="gramStart"/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person</w:t>
            </w:r>
            <w:proofErr w:type="gramEnd"/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-</w:t>
            </w:r>
          </w:p>
          <w:p w14:paraId="56BFD9FE" w14:textId="2E94E302" w:rsidR="00F5611D" w:rsidRPr="00AB3C92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years (PY)</w:t>
            </w:r>
            <w:r w:rsidR="0089301A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AD2D2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23,905.6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5168B32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24,284.9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000000" w:fill="FFFFFF"/>
          </w:tcPr>
          <w:p w14:paraId="47FC6EC7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000000" w:fill="FFFFFF"/>
          </w:tcPr>
          <w:p w14:paraId="54718A05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4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CE6CCE3" w14:textId="7DDE4E5F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23,904.6</w:t>
            </w:r>
          </w:p>
        </w:tc>
        <w:tc>
          <w:tcPr>
            <w:tcW w:w="720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7D4F047E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24,614.1</w:t>
            </w:r>
          </w:p>
        </w:tc>
        <w:tc>
          <w:tcPr>
            <w:tcW w:w="357" w:type="pct"/>
            <w:tcBorders>
              <w:bottom w:val="single" w:sz="4" w:space="0" w:color="auto"/>
            </w:tcBorders>
            <w:shd w:val="clear" w:color="000000" w:fill="FFFFFF"/>
          </w:tcPr>
          <w:p w14:paraId="05BCDC33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0" w:type="pct"/>
            <w:tcBorders>
              <w:bottom w:val="single" w:sz="4" w:space="0" w:color="auto"/>
            </w:tcBorders>
            <w:shd w:val="clear" w:color="000000" w:fill="FFFFFF"/>
          </w:tcPr>
          <w:p w14:paraId="573E3832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63F6B" w:rsidRPr="00476955" w14:paraId="5E9E24B2" w14:textId="77777777" w:rsidTr="009D457D">
        <w:trPr>
          <w:trHeight w:val="266"/>
        </w:trPr>
        <w:tc>
          <w:tcPr>
            <w:tcW w:w="105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33CEB65" w14:textId="77777777" w:rsidR="00F5611D" w:rsidRPr="00AB3C92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i/>
                <w:iCs/>
                <w:kern w:val="0"/>
                <w:sz w:val="18"/>
                <w:szCs w:val="18"/>
                <w14:ligatures w14:val="none"/>
              </w:rPr>
              <w:t>Outpatient visits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331F6A71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57434857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2B64FCC1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1FDF7080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4B3B22E6" w14:textId="278B238C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36B69D9C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5B1B5C86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5CB1277D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A22A26" w:rsidRPr="00476955" w14:paraId="0D687DD3" w14:textId="77777777" w:rsidTr="009D457D">
        <w:trPr>
          <w:trHeight w:val="266"/>
        </w:trPr>
        <w:tc>
          <w:tcPr>
            <w:tcW w:w="1052" w:type="pct"/>
            <w:shd w:val="clear" w:color="000000" w:fill="FFFFFF"/>
            <w:vAlign w:val="center"/>
            <w:hideMark/>
          </w:tcPr>
          <w:p w14:paraId="3E89944B" w14:textId="27A46467" w:rsidR="00F5611D" w:rsidRPr="00AB3C92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Ophthalmologist </w:t>
            </w:r>
            <w:proofErr w:type="spellStart"/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visits</w:t>
            </w:r>
            <w:r w:rsidR="0089301A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14:ligatures w14:val="none"/>
              </w:rPr>
              <w:t>f</w:t>
            </w:r>
            <w:proofErr w:type="spellEnd"/>
          </w:p>
        </w:tc>
        <w:tc>
          <w:tcPr>
            <w:tcW w:w="471" w:type="pct"/>
            <w:shd w:val="clear" w:color="000000" w:fill="FFFFFF"/>
            <w:vAlign w:val="center"/>
          </w:tcPr>
          <w:p w14:paraId="3F0AD744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1" w:type="pct"/>
            <w:shd w:val="clear" w:color="000000" w:fill="FFFFFF"/>
            <w:vAlign w:val="center"/>
          </w:tcPr>
          <w:p w14:paraId="1DF11343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shd w:val="clear" w:color="000000" w:fill="FFFFFF"/>
          </w:tcPr>
          <w:p w14:paraId="251595BC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shd w:val="clear" w:color="000000" w:fill="FFFFFF"/>
          </w:tcPr>
          <w:p w14:paraId="48D8FDE4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4" w:type="pct"/>
            <w:shd w:val="clear" w:color="000000" w:fill="FFFFFF"/>
            <w:vAlign w:val="center"/>
          </w:tcPr>
          <w:p w14:paraId="447CB6B9" w14:textId="7602147D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0" w:type="pct"/>
            <w:shd w:val="clear" w:color="000000" w:fill="FFFFFF"/>
            <w:vAlign w:val="center"/>
          </w:tcPr>
          <w:p w14:paraId="7F7AB8AF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57" w:type="pct"/>
            <w:shd w:val="clear" w:color="000000" w:fill="FFFFFF"/>
          </w:tcPr>
          <w:p w14:paraId="51CF007E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0" w:type="pct"/>
            <w:shd w:val="clear" w:color="000000" w:fill="FFFFFF"/>
          </w:tcPr>
          <w:p w14:paraId="1B3DBF5C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A22A26" w:rsidRPr="00476955" w14:paraId="0B011337" w14:textId="77777777" w:rsidTr="009D457D">
        <w:trPr>
          <w:trHeight w:val="266"/>
        </w:trPr>
        <w:tc>
          <w:tcPr>
            <w:tcW w:w="1052" w:type="pct"/>
            <w:shd w:val="clear" w:color="000000" w:fill="FFFFFF"/>
            <w:vAlign w:val="center"/>
          </w:tcPr>
          <w:p w14:paraId="45E19C25" w14:textId="4E96BD5E" w:rsidR="00F5611D" w:rsidRPr="00476955" w:rsidRDefault="00F5611D" w:rsidP="00F5611D">
            <w:pPr>
              <w:spacing w:before="40" w:after="4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Pts with ≥1 ophthalmologist visit, n (%)</w:t>
            </w:r>
          </w:p>
        </w:tc>
        <w:tc>
          <w:tcPr>
            <w:tcW w:w="471" w:type="pct"/>
            <w:shd w:val="clear" w:color="000000" w:fill="FFFFFF"/>
            <w:vAlign w:val="center"/>
          </w:tcPr>
          <w:p w14:paraId="7B300583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20,981 (82.5)</w:t>
            </w:r>
          </w:p>
        </w:tc>
        <w:tc>
          <w:tcPr>
            <w:tcW w:w="521" w:type="pct"/>
            <w:shd w:val="clear" w:color="000000" w:fill="FFFFFF"/>
            <w:vAlign w:val="center"/>
          </w:tcPr>
          <w:p w14:paraId="7C507D21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9,802 (38.5)</w:t>
            </w:r>
          </w:p>
        </w:tc>
        <w:tc>
          <w:tcPr>
            <w:tcW w:w="408" w:type="pct"/>
            <w:shd w:val="clear" w:color="000000" w:fill="FFFFFF"/>
          </w:tcPr>
          <w:p w14:paraId="6408D26A" w14:textId="478AF07D" w:rsidR="00F5611D" w:rsidRPr="00476955" w:rsidRDefault="00DD76D6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</w:t>
            </w:r>
            <w:r w:rsidR="000436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179</w:t>
            </w:r>
          </w:p>
        </w:tc>
        <w:tc>
          <w:tcPr>
            <w:tcW w:w="408" w:type="pct"/>
            <w:shd w:val="clear" w:color="000000" w:fill="FFFFFF"/>
          </w:tcPr>
          <w:p w14:paraId="4A01CF63" w14:textId="2671A788" w:rsidR="00F5611D" w:rsidRPr="00AB3C92" w:rsidRDefault="00D3594C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&lt; 0.001</w:t>
            </w:r>
            <w:r w:rsidR="00AA7F0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g</w:t>
            </w:r>
          </w:p>
        </w:tc>
        <w:tc>
          <w:tcPr>
            <w:tcW w:w="524" w:type="pct"/>
            <w:shd w:val="clear" w:color="000000" w:fill="FFFFFF"/>
            <w:vAlign w:val="center"/>
          </w:tcPr>
          <w:p w14:paraId="36DD55A6" w14:textId="08A8AD02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20,980 (82.5)</w:t>
            </w:r>
          </w:p>
        </w:tc>
        <w:tc>
          <w:tcPr>
            <w:tcW w:w="720" w:type="pct"/>
            <w:shd w:val="clear" w:color="000000" w:fill="FFFFFF"/>
            <w:vAlign w:val="center"/>
          </w:tcPr>
          <w:p w14:paraId="642B821E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15,252 (60.0)</w:t>
            </w:r>
          </w:p>
        </w:tc>
        <w:tc>
          <w:tcPr>
            <w:tcW w:w="357" w:type="pct"/>
            <w:shd w:val="clear" w:color="000000" w:fill="FFFFFF"/>
          </w:tcPr>
          <w:p w14:paraId="063FFA3E" w14:textId="204C1936" w:rsidR="00F5611D" w:rsidRPr="00476955" w:rsidRDefault="000436BB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5,728</w:t>
            </w:r>
          </w:p>
        </w:tc>
        <w:tc>
          <w:tcPr>
            <w:tcW w:w="540" w:type="pct"/>
            <w:shd w:val="clear" w:color="000000" w:fill="FFFFFF"/>
          </w:tcPr>
          <w:p w14:paraId="31FD416F" w14:textId="297FADBB" w:rsidR="00F5611D" w:rsidRPr="00AB3C92" w:rsidRDefault="000436BB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&lt; 0.001</w:t>
            </w:r>
            <w:r w:rsidR="00AA7F0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g</w:t>
            </w:r>
          </w:p>
        </w:tc>
      </w:tr>
      <w:tr w:rsidR="00863F6B" w:rsidRPr="00476955" w14:paraId="552A7ADC" w14:textId="77777777" w:rsidTr="009D457D">
        <w:trPr>
          <w:trHeight w:val="266"/>
        </w:trPr>
        <w:tc>
          <w:tcPr>
            <w:tcW w:w="1052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7588671" w14:textId="36C8C0BC" w:rsidR="00F5611D" w:rsidRPr="00476955" w:rsidRDefault="00F5611D" w:rsidP="00F5611D">
            <w:pPr>
              <w:spacing w:before="40" w:after="4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Frequency per PY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A2A87AD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CA3BD88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000000" w:fill="FFFFFF"/>
          </w:tcPr>
          <w:p w14:paraId="3584FA33" w14:textId="666D485E" w:rsidR="00F5611D" w:rsidRPr="00476955" w:rsidRDefault="003C4CE6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1.2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000000" w:fill="FFFFFF"/>
          </w:tcPr>
          <w:p w14:paraId="066C58E4" w14:textId="4521EFCF" w:rsidR="00F5611D" w:rsidRPr="00AB3C92" w:rsidRDefault="003C4CE6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&lt; 0.001</w:t>
            </w:r>
            <w:r w:rsidR="00AA7F0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g</w:t>
            </w:r>
          </w:p>
        </w:tc>
        <w:tc>
          <w:tcPr>
            <w:tcW w:w="524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0AAE165" w14:textId="7FB60F0D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2.0</w:t>
            </w:r>
          </w:p>
        </w:tc>
        <w:tc>
          <w:tcPr>
            <w:tcW w:w="720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695DB79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1.5</w:t>
            </w:r>
          </w:p>
        </w:tc>
        <w:tc>
          <w:tcPr>
            <w:tcW w:w="357" w:type="pct"/>
            <w:tcBorders>
              <w:bottom w:val="single" w:sz="4" w:space="0" w:color="auto"/>
            </w:tcBorders>
            <w:shd w:val="clear" w:color="000000" w:fill="FFFFFF"/>
          </w:tcPr>
          <w:p w14:paraId="1AEAE585" w14:textId="61EF61B8" w:rsidR="00F5611D" w:rsidRPr="00476955" w:rsidRDefault="000436BB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</w:t>
            </w:r>
          </w:p>
        </w:tc>
        <w:tc>
          <w:tcPr>
            <w:tcW w:w="540" w:type="pct"/>
            <w:tcBorders>
              <w:bottom w:val="single" w:sz="4" w:space="0" w:color="auto"/>
            </w:tcBorders>
            <w:shd w:val="clear" w:color="000000" w:fill="FFFFFF"/>
          </w:tcPr>
          <w:p w14:paraId="3F0D8CAA" w14:textId="7F4B8636" w:rsidR="00F5611D" w:rsidRPr="00AB3C92" w:rsidRDefault="000436BB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&lt; 0.001</w:t>
            </w:r>
            <w:r w:rsidR="00AA7F0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g</w:t>
            </w:r>
          </w:p>
        </w:tc>
      </w:tr>
      <w:tr w:rsidR="00863F6B" w:rsidRPr="00476955" w14:paraId="56C09890" w14:textId="77777777" w:rsidTr="009D457D">
        <w:trPr>
          <w:trHeight w:val="266"/>
        </w:trPr>
        <w:tc>
          <w:tcPr>
            <w:tcW w:w="105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26E0121" w14:textId="77777777" w:rsidR="00F5611D" w:rsidRPr="00AB3C92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i/>
                <w:iCs/>
                <w:kern w:val="0"/>
                <w:sz w:val="18"/>
                <w:szCs w:val="18"/>
                <w14:ligatures w14:val="none"/>
              </w:rPr>
              <w:t>Inpatient stays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712E071B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0DD398E3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407D1C2A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69EFCE2E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099CFC88" w14:textId="74AB47D6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6690AC7E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6375F9B6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64C5029E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63F6B" w:rsidRPr="00476955" w14:paraId="573D1557" w14:textId="77777777" w:rsidTr="009D457D">
        <w:trPr>
          <w:trHeight w:val="266"/>
        </w:trPr>
        <w:tc>
          <w:tcPr>
            <w:tcW w:w="1052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5B69D55F" w14:textId="77777777" w:rsidR="00F5611D" w:rsidRPr="00476955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All-cause hospitalizations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062B7F72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1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4DC4FB66" w14:textId="77777777" w:rsidR="00F5611D" w:rsidRPr="00AB3C92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000000" w:fill="FFFFFF"/>
          </w:tcPr>
          <w:p w14:paraId="284DA2CE" w14:textId="77777777" w:rsidR="00F5611D" w:rsidRPr="00F5611D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tcBorders>
              <w:top w:val="single" w:sz="4" w:space="0" w:color="auto"/>
            </w:tcBorders>
            <w:shd w:val="clear" w:color="000000" w:fill="FFFFFF"/>
          </w:tcPr>
          <w:p w14:paraId="531FF2FB" w14:textId="77777777" w:rsidR="00F5611D" w:rsidRPr="00F5611D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4" w:type="pc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18ED60BB" w14:textId="12C2B82B" w:rsidR="00F5611D" w:rsidRPr="00AB3C92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0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65A4B641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000000" w:fill="FFFFFF"/>
          </w:tcPr>
          <w:p w14:paraId="5EB57C3D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0" w:type="pct"/>
            <w:tcBorders>
              <w:top w:val="single" w:sz="4" w:space="0" w:color="auto"/>
            </w:tcBorders>
            <w:shd w:val="clear" w:color="000000" w:fill="FFFFFF"/>
          </w:tcPr>
          <w:p w14:paraId="1830C951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A22A26" w:rsidRPr="00476955" w14:paraId="7E4133C0" w14:textId="77777777" w:rsidTr="009D457D">
        <w:trPr>
          <w:trHeight w:val="266"/>
        </w:trPr>
        <w:tc>
          <w:tcPr>
            <w:tcW w:w="1052" w:type="pct"/>
            <w:shd w:val="clear" w:color="000000" w:fill="FFFFFF"/>
            <w:vAlign w:val="center"/>
          </w:tcPr>
          <w:p w14:paraId="038FC539" w14:textId="561D22B1" w:rsidR="00F5611D" w:rsidRPr="00476955" w:rsidRDefault="00F5611D" w:rsidP="00F5611D">
            <w:pPr>
              <w:spacing w:before="40" w:after="4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 Pts with ≥1 hospitalization, n (%)</w:t>
            </w:r>
          </w:p>
        </w:tc>
        <w:tc>
          <w:tcPr>
            <w:tcW w:w="471" w:type="pct"/>
            <w:shd w:val="clear" w:color="000000" w:fill="FFFFFF"/>
            <w:vAlign w:val="center"/>
          </w:tcPr>
          <w:p w14:paraId="3D8DE0DE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7,715 (30.3)</w:t>
            </w:r>
          </w:p>
        </w:tc>
        <w:tc>
          <w:tcPr>
            <w:tcW w:w="521" w:type="pct"/>
            <w:shd w:val="clear" w:color="000000" w:fill="FFFFFF"/>
            <w:vAlign w:val="center"/>
          </w:tcPr>
          <w:p w14:paraId="06F8713B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7,482 (29.4)</w:t>
            </w:r>
          </w:p>
        </w:tc>
        <w:tc>
          <w:tcPr>
            <w:tcW w:w="408" w:type="pct"/>
            <w:shd w:val="clear" w:color="000000" w:fill="FFFFFF"/>
          </w:tcPr>
          <w:p w14:paraId="4BDD9AD7" w14:textId="4207EA01" w:rsidR="00F5611D" w:rsidRPr="00476955" w:rsidRDefault="00F26DA6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233</w:t>
            </w:r>
          </w:p>
        </w:tc>
        <w:tc>
          <w:tcPr>
            <w:tcW w:w="408" w:type="pct"/>
            <w:shd w:val="clear" w:color="000000" w:fill="FFFFFF"/>
          </w:tcPr>
          <w:p w14:paraId="65156C4B" w14:textId="34DAB3A4" w:rsidR="00F5611D" w:rsidRPr="00AB3C92" w:rsidRDefault="00F26DA6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  <w:r w:rsidR="00AA7F0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g</w:t>
            </w:r>
          </w:p>
        </w:tc>
        <w:tc>
          <w:tcPr>
            <w:tcW w:w="524" w:type="pct"/>
            <w:shd w:val="clear" w:color="000000" w:fill="FFFFFF"/>
            <w:vAlign w:val="center"/>
          </w:tcPr>
          <w:p w14:paraId="041C89FA" w14:textId="7DE569B6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7,714 (30.3)</w:t>
            </w:r>
          </w:p>
        </w:tc>
        <w:tc>
          <w:tcPr>
            <w:tcW w:w="720" w:type="pct"/>
            <w:shd w:val="clear" w:color="000000" w:fill="FFFFFF"/>
            <w:vAlign w:val="center"/>
          </w:tcPr>
          <w:p w14:paraId="55E5EF5F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7,611 (29.9)</w:t>
            </w:r>
          </w:p>
        </w:tc>
        <w:tc>
          <w:tcPr>
            <w:tcW w:w="357" w:type="pct"/>
            <w:shd w:val="clear" w:color="000000" w:fill="FFFFFF"/>
          </w:tcPr>
          <w:p w14:paraId="085A2A1A" w14:textId="00AC9D43" w:rsidR="00F5611D" w:rsidRPr="00476955" w:rsidRDefault="00A74C66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103</w:t>
            </w:r>
          </w:p>
        </w:tc>
        <w:tc>
          <w:tcPr>
            <w:tcW w:w="540" w:type="pct"/>
            <w:shd w:val="clear" w:color="000000" w:fill="FFFFFF"/>
          </w:tcPr>
          <w:p w14:paraId="05158B4D" w14:textId="6894942C" w:rsidR="00F5611D" w:rsidRPr="00476955" w:rsidRDefault="00A74C66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0.32</w:t>
            </w:r>
          </w:p>
        </w:tc>
      </w:tr>
      <w:tr w:rsidR="00A22A26" w:rsidRPr="00476955" w14:paraId="39622A1C" w14:textId="77777777" w:rsidTr="009D457D">
        <w:trPr>
          <w:trHeight w:val="266"/>
        </w:trPr>
        <w:tc>
          <w:tcPr>
            <w:tcW w:w="1052" w:type="pct"/>
            <w:shd w:val="clear" w:color="000000" w:fill="FFFFFF"/>
            <w:vAlign w:val="center"/>
          </w:tcPr>
          <w:p w14:paraId="7D02F56F" w14:textId="51034B24" w:rsidR="00F5611D" w:rsidRPr="00476955" w:rsidRDefault="00F5611D" w:rsidP="00F5611D">
            <w:pPr>
              <w:spacing w:before="40" w:after="4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Frequency per PY</w:t>
            </w:r>
          </w:p>
        </w:tc>
        <w:tc>
          <w:tcPr>
            <w:tcW w:w="471" w:type="pct"/>
            <w:shd w:val="clear" w:color="000000" w:fill="FFFFFF"/>
            <w:vAlign w:val="center"/>
          </w:tcPr>
          <w:p w14:paraId="758E986F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0.56</w:t>
            </w:r>
          </w:p>
        </w:tc>
        <w:tc>
          <w:tcPr>
            <w:tcW w:w="521" w:type="pct"/>
            <w:shd w:val="clear" w:color="000000" w:fill="FFFFFF"/>
            <w:vAlign w:val="center"/>
          </w:tcPr>
          <w:p w14:paraId="7A7AD6ED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0.53</w:t>
            </w:r>
          </w:p>
        </w:tc>
        <w:tc>
          <w:tcPr>
            <w:tcW w:w="408" w:type="pct"/>
            <w:shd w:val="clear" w:color="000000" w:fill="FFFFFF"/>
          </w:tcPr>
          <w:p w14:paraId="002D3E22" w14:textId="16679662" w:rsidR="00F5611D" w:rsidRPr="00476955" w:rsidRDefault="00A06BC3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408" w:type="pct"/>
            <w:shd w:val="clear" w:color="000000" w:fill="FFFFFF"/>
          </w:tcPr>
          <w:p w14:paraId="5E69F171" w14:textId="547C30BB" w:rsidR="00F5611D" w:rsidRPr="00AB3C92" w:rsidRDefault="00A06BC3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&lt; 0.001</w:t>
            </w:r>
            <w:r w:rsidR="00AA7F0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g</w:t>
            </w:r>
          </w:p>
        </w:tc>
        <w:tc>
          <w:tcPr>
            <w:tcW w:w="524" w:type="pct"/>
            <w:shd w:val="clear" w:color="000000" w:fill="FFFFFF"/>
            <w:vAlign w:val="center"/>
          </w:tcPr>
          <w:p w14:paraId="559444FF" w14:textId="02E676D8" w:rsidR="00F5611D" w:rsidRPr="00AB3C92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0.56</w:t>
            </w:r>
          </w:p>
        </w:tc>
        <w:tc>
          <w:tcPr>
            <w:tcW w:w="720" w:type="pct"/>
            <w:shd w:val="clear" w:color="000000" w:fill="FFFFFF"/>
            <w:vAlign w:val="center"/>
          </w:tcPr>
          <w:p w14:paraId="3427D111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0.54</w:t>
            </w:r>
          </w:p>
        </w:tc>
        <w:tc>
          <w:tcPr>
            <w:tcW w:w="357" w:type="pct"/>
            <w:shd w:val="clear" w:color="000000" w:fill="FFFFFF"/>
          </w:tcPr>
          <w:p w14:paraId="08B4B674" w14:textId="16F23324" w:rsidR="00F5611D" w:rsidRPr="00476955" w:rsidRDefault="00A06BC3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540" w:type="pct"/>
            <w:shd w:val="clear" w:color="000000" w:fill="FFFFFF"/>
          </w:tcPr>
          <w:p w14:paraId="35E0B4DF" w14:textId="16EB5B32" w:rsidR="00F5611D" w:rsidRPr="00AB3C92" w:rsidRDefault="00A06BC3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&lt; 0.001</w:t>
            </w:r>
            <w:r w:rsidR="00AA7F0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g</w:t>
            </w:r>
          </w:p>
        </w:tc>
      </w:tr>
      <w:tr w:rsidR="00A22A26" w:rsidRPr="00476955" w14:paraId="5BB04C7C" w14:textId="77777777" w:rsidTr="009D457D">
        <w:trPr>
          <w:trHeight w:val="266"/>
        </w:trPr>
        <w:tc>
          <w:tcPr>
            <w:tcW w:w="1052" w:type="pct"/>
            <w:shd w:val="clear" w:color="000000" w:fill="FFFFFF"/>
            <w:vAlign w:val="center"/>
          </w:tcPr>
          <w:p w14:paraId="7C57604A" w14:textId="1904321D" w:rsidR="00F5611D" w:rsidRPr="00476955" w:rsidRDefault="00F5611D" w:rsidP="00F5611D">
            <w:pPr>
              <w:spacing w:before="40" w:after="4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Days per PY</w:t>
            </w:r>
          </w:p>
        </w:tc>
        <w:tc>
          <w:tcPr>
            <w:tcW w:w="471" w:type="pct"/>
            <w:shd w:val="clear" w:color="000000" w:fill="FFFFFF"/>
            <w:vAlign w:val="center"/>
          </w:tcPr>
          <w:p w14:paraId="3F16041F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4.1</w:t>
            </w:r>
          </w:p>
        </w:tc>
        <w:tc>
          <w:tcPr>
            <w:tcW w:w="521" w:type="pct"/>
            <w:shd w:val="clear" w:color="000000" w:fill="FFFFFF"/>
            <w:vAlign w:val="center"/>
          </w:tcPr>
          <w:p w14:paraId="4AA9023C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4.0</w:t>
            </w:r>
          </w:p>
        </w:tc>
        <w:tc>
          <w:tcPr>
            <w:tcW w:w="408" w:type="pct"/>
            <w:shd w:val="clear" w:color="000000" w:fill="FFFFFF"/>
          </w:tcPr>
          <w:p w14:paraId="5C1A64D0" w14:textId="23F84987" w:rsidR="00F5611D" w:rsidRPr="00476955" w:rsidRDefault="00A74C66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408" w:type="pct"/>
            <w:shd w:val="clear" w:color="000000" w:fill="FFFFFF"/>
          </w:tcPr>
          <w:p w14:paraId="3E9D6115" w14:textId="2D103549" w:rsidR="00F5611D" w:rsidRPr="00476955" w:rsidRDefault="00A74C66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  <w:tc>
          <w:tcPr>
            <w:tcW w:w="524" w:type="pct"/>
            <w:shd w:val="clear" w:color="000000" w:fill="FFFFFF"/>
            <w:vAlign w:val="center"/>
          </w:tcPr>
          <w:p w14:paraId="50C7A3FE" w14:textId="5392B7AE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4.1</w:t>
            </w:r>
          </w:p>
        </w:tc>
        <w:tc>
          <w:tcPr>
            <w:tcW w:w="720" w:type="pct"/>
            <w:shd w:val="clear" w:color="000000" w:fill="FFFFFF"/>
            <w:vAlign w:val="center"/>
          </w:tcPr>
          <w:p w14:paraId="15EB2C34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3.9</w:t>
            </w:r>
          </w:p>
        </w:tc>
        <w:tc>
          <w:tcPr>
            <w:tcW w:w="357" w:type="pct"/>
            <w:shd w:val="clear" w:color="000000" w:fill="FFFFFF"/>
          </w:tcPr>
          <w:p w14:paraId="6014C94C" w14:textId="7AA1B420" w:rsidR="00F5611D" w:rsidRPr="00476955" w:rsidRDefault="00A06BC3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0.24</w:t>
            </w:r>
          </w:p>
        </w:tc>
        <w:tc>
          <w:tcPr>
            <w:tcW w:w="540" w:type="pct"/>
            <w:shd w:val="clear" w:color="000000" w:fill="FFFFFF"/>
          </w:tcPr>
          <w:p w14:paraId="214CE4C3" w14:textId="425AD22C" w:rsidR="00F5611D" w:rsidRPr="00AB3C92" w:rsidRDefault="00A06BC3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&lt; 0.001</w:t>
            </w:r>
            <w:r w:rsidR="00AA7F0D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g</w:t>
            </w:r>
          </w:p>
        </w:tc>
      </w:tr>
      <w:tr w:rsidR="00A22A26" w:rsidRPr="00476955" w14:paraId="75D9BF77" w14:textId="77777777" w:rsidTr="009D457D">
        <w:trPr>
          <w:trHeight w:val="266"/>
        </w:trPr>
        <w:tc>
          <w:tcPr>
            <w:tcW w:w="1052" w:type="pct"/>
            <w:shd w:val="clear" w:color="000000" w:fill="FFFFFF"/>
            <w:vAlign w:val="center"/>
          </w:tcPr>
          <w:p w14:paraId="293C2D77" w14:textId="77777777" w:rsidR="00F5611D" w:rsidRPr="00476955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Fracture-related hospitalizations</w:t>
            </w:r>
          </w:p>
        </w:tc>
        <w:tc>
          <w:tcPr>
            <w:tcW w:w="471" w:type="pct"/>
            <w:shd w:val="clear" w:color="000000" w:fill="FFFFFF"/>
            <w:vAlign w:val="center"/>
          </w:tcPr>
          <w:p w14:paraId="04A8E741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1" w:type="pct"/>
            <w:shd w:val="clear" w:color="000000" w:fill="FFFFFF"/>
            <w:vAlign w:val="center"/>
          </w:tcPr>
          <w:p w14:paraId="5EBC64DB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shd w:val="clear" w:color="000000" w:fill="FFFFFF"/>
          </w:tcPr>
          <w:p w14:paraId="4EA0B978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shd w:val="clear" w:color="000000" w:fill="FFFFFF"/>
          </w:tcPr>
          <w:p w14:paraId="6B653EFE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4" w:type="pct"/>
            <w:shd w:val="clear" w:color="000000" w:fill="FFFFFF"/>
            <w:vAlign w:val="center"/>
          </w:tcPr>
          <w:p w14:paraId="7C7600E5" w14:textId="348848FF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0" w:type="pct"/>
            <w:shd w:val="clear" w:color="000000" w:fill="FFFFFF"/>
            <w:noWrap/>
            <w:vAlign w:val="center"/>
          </w:tcPr>
          <w:p w14:paraId="560D3B24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57" w:type="pct"/>
            <w:shd w:val="clear" w:color="000000" w:fill="FFFFFF"/>
          </w:tcPr>
          <w:p w14:paraId="48DE76A1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0" w:type="pct"/>
            <w:shd w:val="clear" w:color="000000" w:fill="FFFFFF"/>
          </w:tcPr>
          <w:p w14:paraId="5DBE14AA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A22A26" w:rsidRPr="00476955" w14:paraId="4D3F2AA1" w14:textId="77777777" w:rsidTr="009D457D">
        <w:trPr>
          <w:trHeight w:val="266"/>
        </w:trPr>
        <w:tc>
          <w:tcPr>
            <w:tcW w:w="1052" w:type="pct"/>
            <w:shd w:val="clear" w:color="000000" w:fill="FFFFFF"/>
            <w:vAlign w:val="center"/>
          </w:tcPr>
          <w:p w14:paraId="7F10EC63" w14:textId="559C1D81" w:rsidR="00F5611D" w:rsidRPr="00476955" w:rsidRDefault="00F5611D" w:rsidP="00F5611D">
            <w:pPr>
              <w:spacing w:before="40" w:after="4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Pts with ≥1 hospitalization, n (%)</w:t>
            </w:r>
          </w:p>
        </w:tc>
        <w:tc>
          <w:tcPr>
            <w:tcW w:w="471" w:type="pct"/>
            <w:shd w:val="clear" w:color="000000" w:fill="FFFFFF"/>
            <w:vAlign w:val="center"/>
          </w:tcPr>
          <w:p w14:paraId="47498222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1,697 (6.7)</w:t>
            </w:r>
          </w:p>
        </w:tc>
        <w:tc>
          <w:tcPr>
            <w:tcW w:w="521" w:type="pct"/>
            <w:shd w:val="clear" w:color="000000" w:fill="FFFFFF"/>
            <w:vAlign w:val="center"/>
          </w:tcPr>
          <w:p w14:paraId="6A12290B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1,660 (6.5)</w:t>
            </w:r>
          </w:p>
        </w:tc>
        <w:tc>
          <w:tcPr>
            <w:tcW w:w="408" w:type="pct"/>
            <w:shd w:val="clear" w:color="000000" w:fill="FFFFFF"/>
          </w:tcPr>
          <w:p w14:paraId="42A2BA71" w14:textId="52D36FA4" w:rsidR="00F5611D" w:rsidRPr="00476955" w:rsidRDefault="00584E9B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37</w:t>
            </w:r>
          </w:p>
        </w:tc>
        <w:tc>
          <w:tcPr>
            <w:tcW w:w="408" w:type="pct"/>
            <w:shd w:val="clear" w:color="000000" w:fill="FFFFFF"/>
          </w:tcPr>
          <w:p w14:paraId="72E01B4A" w14:textId="045D37B8" w:rsidR="00F5611D" w:rsidRPr="00476955" w:rsidRDefault="00584E9B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0.51</w:t>
            </w:r>
          </w:p>
        </w:tc>
        <w:tc>
          <w:tcPr>
            <w:tcW w:w="524" w:type="pct"/>
            <w:shd w:val="clear" w:color="000000" w:fill="FFFFFF"/>
            <w:vAlign w:val="center"/>
          </w:tcPr>
          <w:p w14:paraId="55BD6AE7" w14:textId="66C6C77E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1,696 (6.7)</w:t>
            </w:r>
          </w:p>
        </w:tc>
        <w:tc>
          <w:tcPr>
            <w:tcW w:w="720" w:type="pct"/>
            <w:shd w:val="clear" w:color="000000" w:fill="FFFFFF"/>
            <w:noWrap/>
            <w:vAlign w:val="center"/>
          </w:tcPr>
          <w:p w14:paraId="5EBB0CF0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1,592 (6.3)</w:t>
            </w:r>
          </w:p>
        </w:tc>
        <w:tc>
          <w:tcPr>
            <w:tcW w:w="357" w:type="pct"/>
            <w:shd w:val="clear" w:color="000000" w:fill="FFFFFF"/>
          </w:tcPr>
          <w:p w14:paraId="08433902" w14:textId="75FEDC8C" w:rsidR="00F5611D" w:rsidRPr="00476955" w:rsidRDefault="00707FB0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104</w:t>
            </w:r>
          </w:p>
        </w:tc>
        <w:tc>
          <w:tcPr>
            <w:tcW w:w="540" w:type="pct"/>
            <w:shd w:val="clear" w:color="000000" w:fill="FFFFFF"/>
          </w:tcPr>
          <w:p w14:paraId="69FAB957" w14:textId="455AECEF" w:rsidR="00F5611D" w:rsidRPr="00476955" w:rsidRDefault="00707FB0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</w:tr>
      <w:tr w:rsidR="00A22A26" w:rsidRPr="00476955" w14:paraId="17C40F45" w14:textId="77777777" w:rsidTr="009D457D">
        <w:trPr>
          <w:trHeight w:val="266"/>
        </w:trPr>
        <w:tc>
          <w:tcPr>
            <w:tcW w:w="1052" w:type="pct"/>
            <w:shd w:val="clear" w:color="000000" w:fill="FFFFFF"/>
            <w:vAlign w:val="center"/>
          </w:tcPr>
          <w:p w14:paraId="292EC435" w14:textId="77777777" w:rsidR="00F5611D" w:rsidRPr="00AB3C92" w:rsidRDefault="00F5611D" w:rsidP="00F5611D">
            <w:pPr>
              <w:spacing w:before="40" w:after="4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AB3C92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Burn-related hospitalizations</w:t>
            </w:r>
          </w:p>
        </w:tc>
        <w:tc>
          <w:tcPr>
            <w:tcW w:w="471" w:type="pct"/>
            <w:shd w:val="clear" w:color="000000" w:fill="FFFFFF"/>
            <w:vAlign w:val="center"/>
          </w:tcPr>
          <w:p w14:paraId="0229E04D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1" w:type="pct"/>
            <w:shd w:val="clear" w:color="000000" w:fill="FFFFFF"/>
            <w:vAlign w:val="center"/>
          </w:tcPr>
          <w:p w14:paraId="1B8EA28C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shd w:val="clear" w:color="000000" w:fill="FFFFFF"/>
          </w:tcPr>
          <w:p w14:paraId="197CAB3C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08" w:type="pct"/>
            <w:shd w:val="clear" w:color="000000" w:fill="FFFFFF"/>
          </w:tcPr>
          <w:p w14:paraId="67F7E57F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4" w:type="pct"/>
            <w:shd w:val="clear" w:color="000000" w:fill="FFFFFF"/>
            <w:vAlign w:val="center"/>
          </w:tcPr>
          <w:p w14:paraId="49FE8DA8" w14:textId="776B3C5E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0" w:type="pct"/>
            <w:shd w:val="clear" w:color="000000" w:fill="FFFFFF"/>
            <w:noWrap/>
            <w:vAlign w:val="center"/>
          </w:tcPr>
          <w:p w14:paraId="458D4ABC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57" w:type="pct"/>
            <w:shd w:val="clear" w:color="000000" w:fill="FFFFFF"/>
          </w:tcPr>
          <w:p w14:paraId="4A189248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40" w:type="pct"/>
            <w:shd w:val="clear" w:color="000000" w:fill="FFFFFF"/>
          </w:tcPr>
          <w:p w14:paraId="710285D8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63F6B" w:rsidRPr="00476955" w14:paraId="4C54510D" w14:textId="77777777" w:rsidTr="009D457D">
        <w:trPr>
          <w:trHeight w:val="266"/>
        </w:trPr>
        <w:tc>
          <w:tcPr>
            <w:tcW w:w="1052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226501C" w14:textId="05883669" w:rsidR="00F5611D" w:rsidRPr="00476955" w:rsidRDefault="00F5611D" w:rsidP="00F5611D">
            <w:pPr>
              <w:spacing w:before="40" w:after="4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Pts with ≥1 hospitalization, n (%)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02DC205C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 (0.02)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1D22943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 (0.04)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000000" w:fill="FFFFFF"/>
          </w:tcPr>
          <w:p w14:paraId="3507F68E" w14:textId="506B44A8" w:rsidR="00F5611D" w:rsidRPr="00476955" w:rsidRDefault="00707FB0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-4</w:t>
            </w:r>
          </w:p>
        </w:tc>
        <w:tc>
          <w:tcPr>
            <w:tcW w:w="408" w:type="pct"/>
            <w:tcBorders>
              <w:bottom w:val="single" w:sz="4" w:space="0" w:color="auto"/>
            </w:tcBorders>
            <w:shd w:val="clear" w:color="000000" w:fill="FFFFFF"/>
          </w:tcPr>
          <w:p w14:paraId="3FB5F5E0" w14:textId="431341BC" w:rsidR="00F5611D" w:rsidRPr="00476955" w:rsidRDefault="00707FB0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0.25</w:t>
            </w:r>
          </w:p>
        </w:tc>
        <w:tc>
          <w:tcPr>
            <w:tcW w:w="524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685BFE5" w14:textId="47D489C4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 (0.02)</w:t>
            </w:r>
          </w:p>
        </w:tc>
        <w:tc>
          <w:tcPr>
            <w:tcW w:w="720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541F626C" w14:textId="77777777" w:rsidR="00F5611D" w:rsidRPr="00476955" w:rsidRDefault="00F5611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 (0.03)</w:t>
            </w:r>
          </w:p>
        </w:tc>
        <w:tc>
          <w:tcPr>
            <w:tcW w:w="357" w:type="pct"/>
            <w:tcBorders>
              <w:bottom w:val="single" w:sz="4" w:space="0" w:color="auto"/>
            </w:tcBorders>
            <w:shd w:val="clear" w:color="000000" w:fill="FFFFFF"/>
          </w:tcPr>
          <w:p w14:paraId="7BFA8FDD" w14:textId="30FC10EC" w:rsidR="00F5611D" w:rsidRPr="00476955" w:rsidRDefault="003359A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-3</w:t>
            </w:r>
          </w:p>
        </w:tc>
        <w:tc>
          <w:tcPr>
            <w:tcW w:w="540" w:type="pct"/>
            <w:tcBorders>
              <w:bottom w:val="single" w:sz="4" w:space="0" w:color="auto"/>
            </w:tcBorders>
            <w:shd w:val="clear" w:color="000000" w:fill="FFFFFF"/>
          </w:tcPr>
          <w:p w14:paraId="15698D78" w14:textId="3427617D" w:rsidR="00F5611D" w:rsidRPr="00476955" w:rsidRDefault="003359AD" w:rsidP="00F5611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0.37</w:t>
            </w:r>
          </w:p>
        </w:tc>
      </w:tr>
    </w:tbl>
    <w:p w14:paraId="02704809" w14:textId="6069BA47" w:rsidR="0089301A" w:rsidRPr="00AB3C92" w:rsidRDefault="001E3CCF" w:rsidP="0089301A">
      <w:pPr>
        <w:spacing w:before="60" w:after="0"/>
        <w:jc w:val="both"/>
        <w:rPr>
          <w:rFonts w:ascii="Arial" w:hAnsi="Arial" w:cs="Arial"/>
          <w:sz w:val="18"/>
          <w:szCs w:val="18"/>
        </w:rPr>
      </w:pPr>
      <w:proofErr w:type="spellStart"/>
      <w:r w:rsidRPr="00AB3C92">
        <w:rPr>
          <w:rFonts w:ascii="Arial" w:hAnsi="Arial" w:cs="Arial"/>
          <w:sz w:val="18"/>
          <w:szCs w:val="18"/>
          <w:vertAlign w:val="superscript"/>
        </w:rPr>
        <w:t>a</w:t>
      </w:r>
      <w:proofErr w:type="spellEnd"/>
      <w:r w:rsidR="0089301A" w:rsidRPr="00AB3C92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="0089301A" w:rsidRPr="00AB3C92">
        <w:rPr>
          <w:rFonts w:ascii="Arial" w:hAnsi="Arial" w:cs="Arial"/>
          <w:sz w:val="18"/>
          <w:szCs w:val="18"/>
        </w:rPr>
        <w:t>The calculation of the total number of observed person-years was performed under the assumption that one year consists of 365.25 days.</w:t>
      </w:r>
    </w:p>
    <w:p w14:paraId="2888217E" w14:textId="44872982" w:rsidR="0089301A" w:rsidRPr="00AB3C92" w:rsidRDefault="0089301A" w:rsidP="0089301A">
      <w:pPr>
        <w:spacing w:before="60" w:after="0"/>
        <w:jc w:val="both"/>
        <w:rPr>
          <w:rFonts w:ascii="Arial" w:hAnsi="Arial" w:cs="Arial"/>
          <w:sz w:val="18"/>
          <w:szCs w:val="18"/>
        </w:rPr>
      </w:pPr>
      <w:r w:rsidRPr="00AB3C92">
        <w:rPr>
          <w:rFonts w:ascii="Arial" w:hAnsi="Arial" w:cs="Arial"/>
          <w:sz w:val="18"/>
          <w:szCs w:val="18"/>
          <w:vertAlign w:val="superscript"/>
        </w:rPr>
        <w:t xml:space="preserve">b </w:t>
      </w:r>
      <w:r w:rsidRPr="00AB3C92">
        <w:rPr>
          <w:rFonts w:ascii="Arial" w:hAnsi="Arial" w:cs="Arial"/>
          <w:sz w:val="18"/>
          <w:szCs w:val="18"/>
        </w:rPr>
        <w:t xml:space="preserve">Propensity score matching was performed based on the following covariates: age at index, </w:t>
      </w:r>
      <w:r w:rsidR="00B7519F">
        <w:rPr>
          <w:rFonts w:ascii="Arial" w:hAnsi="Arial" w:cs="Arial"/>
          <w:sz w:val="18"/>
          <w:szCs w:val="18"/>
        </w:rPr>
        <w:t>sex</w:t>
      </w:r>
      <w:r w:rsidRPr="00AB3C92">
        <w:rPr>
          <w:rFonts w:ascii="Arial" w:hAnsi="Arial" w:cs="Arial"/>
          <w:sz w:val="18"/>
          <w:szCs w:val="18"/>
        </w:rPr>
        <w:t xml:space="preserve">, long-term care level during </w:t>
      </w:r>
      <w:r w:rsidR="00A877F6">
        <w:rPr>
          <w:rFonts w:ascii="Arial" w:hAnsi="Arial" w:cs="Arial"/>
          <w:sz w:val="18"/>
          <w:szCs w:val="18"/>
        </w:rPr>
        <w:t>baseline</w:t>
      </w:r>
      <w:r w:rsidRPr="00AB3C92">
        <w:rPr>
          <w:rFonts w:ascii="Arial" w:hAnsi="Arial" w:cs="Arial"/>
          <w:sz w:val="18"/>
          <w:szCs w:val="18"/>
        </w:rPr>
        <w:t xml:space="preserve">, nicotine dependence during </w:t>
      </w:r>
      <w:r w:rsidR="00A877F6">
        <w:rPr>
          <w:rFonts w:ascii="Arial" w:hAnsi="Arial" w:cs="Arial"/>
          <w:sz w:val="18"/>
          <w:szCs w:val="18"/>
        </w:rPr>
        <w:t>baseline</w:t>
      </w:r>
      <w:r w:rsidRPr="00AB3C92">
        <w:rPr>
          <w:rFonts w:ascii="Arial" w:hAnsi="Arial" w:cs="Arial"/>
          <w:sz w:val="18"/>
          <w:szCs w:val="18"/>
        </w:rPr>
        <w:t xml:space="preserve">, obesity during </w:t>
      </w:r>
      <w:r w:rsidR="00A877F6">
        <w:rPr>
          <w:rFonts w:ascii="Arial" w:hAnsi="Arial" w:cs="Arial"/>
          <w:sz w:val="18"/>
          <w:szCs w:val="18"/>
        </w:rPr>
        <w:t>baseline</w:t>
      </w:r>
      <w:r w:rsidRPr="00AB3C92">
        <w:rPr>
          <w:rFonts w:ascii="Arial" w:hAnsi="Arial" w:cs="Arial"/>
          <w:sz w:val="18"/>
          <w:szCs w:val="18"/>
        </w:rPr>
        <w:t xml:space="preserve">, </w:t>
      </w:r>
      <w:r w:rsidR="00B7519F">
        <w:rPr>
          <w:rFonts w:ascii="Arial" w:hAnsi="Arial" w:cs="Arial"/>
          <w:sz w:val="18"/>
          <w:szCs w:val="18"/>
        </w:rPr>
        <w:t>t</w:t>
      </w:r>
      <w:r w:rsidRPr="00AB3C92">
        <w:rPr>
          <w:rFonts w:ascii="Arial" w:hAnsi="Arial" w:cs="Arial"/>
          <w:sz w:val="18"/>
          <w:szCs w:val="18"/>
        </w:rPr>
        <w:t>op</w:t>
      </w:r>
      <w:r w:rsidR="00EC24AC">
        <w:rPr>
          <w:rFonts w:ascii="Arial" w:hAnsi="Arial" w:cs="Arial"/>
          <w:sz w:val="18"/>
          <w:szCs w:val="18"/>
        </w:rPr>
        <w:t>-</w:t>
      </w:r>
      <w:r w:rsidRPr="00AB3C92">
        <w:rPr>
          <w:rFonts w:ascii="Arial" w:hAnsi="Arial" w:cs="Arial"/>
          <w:sz w:val="18"/>
          <w:szCs w:val="18"/>
        </w:rPr>
        <w:t xml:space="preserve">10 comorbidities during </w:t>
      </w:r>
      <w:r w:rsidR="00A877F6">
        <w:rPr>
          <w:rFonts w:ascii="Arial" w:hAnsi="Arial" w:cs="Arial"/>
          <w:sz w:val="18"/>
          <w:szCs w:val="18"/>
        </w:rPr>
        <w:t>baseline</w:t>
      </w:r>
      <w:r w:rsidRPr="00AB3C92">
        <w:rPr>
          <w:rFonts w:ascii="Arial" w:hAnsi="Arial" w:cs="Arial"/>
          <w:sz w:val="18"/>
          <w:szCs w:val="18"/>
        </w:rPr>
        <w:t xml:space="preserve">, number of non-AMD-related hospitalization during </w:t>
      </w:r>
      <w:r w:rsidR="00A877F6">
        <w:rPr>
          <w:rFonts w:ascii="Arial" w:hAnsi="Arial" w:cs="Arial"/>
          <w:sz w:val="18"/>
          <w:szCs w:val="18"/>
        </w:rPr>
        <w:t>baseline</w:t>
      </w:r>
      <w:r w:rsidRPr="00AB3C92">
        <w:rPr>
          <w:rFonts w:ascii="Arial" w:hAnsi="Arial" w:cs="Arial"/>
          <w:sz w:val="18"/>
          <w:szCs w:val="18"/>
        </w:rPr>
        <w:t>.</w:t>
      </w:r>
    </w:p>
    <w:p w14:paraId="0979964D" w14:textId="1D166AA2" w:rsidR="0089301A" w:rsidRPr="00AB3C92" w:rsidRDefault="0089301A" w:rsidP="0089301A">
      <w:pPr>
        <w:spacing w:before="60" w:after="0"/>
        <w:jc w:val="both"/>
        <w:rPr>
          <w:rFonts w:ascii="Arial" w:hAnsi="Arial" w:cs="Arial"/>
          <w:sz w:val="18"/>
          <w:szCs w:val="18"/>
        </w:rPr>
      </w:pPr>
      <w:r w:rsidRPr="00AB3C92">
        <w:rPr>
          <w:rFonts w:ascii="Arial" w:hAnsi="Arial" w:cs="Arial"/>
          <w:sz w:val="18"/>
          <w:szCs w:val="18"/>
          <w:vertAlign w:val="superscript"/>
        </w:rPr>
        <w:t xml:space="preserve">c </w:t>
      </w:r>
      <w:r w:rsidR="006A046E">
        <w:rPr>
          <w:rFonts w:ascii="Arial" w:hAnsi="Arial" w:cs="Arial"/>
          <w:sz w:val="18"/>
          <w:szCs w:val="18"/>
        </w:rPr>
        <w:t>C</w:t>
      </w:r>
      <w:r w:rsidRPr="00AB3C92">
        <w:rPr>
          <w:rFonts w:ascii="Arial" w:hAnsi="Arial" w:cs="Arial"/>
          <w:sz w:val="18"/>
          <w:szCs w:val="18"/>
        </w:rPr>
        <w:t xml:space="preserve">alculated using the </w:t>
      </w:r>
      <w:r w:rsidR="00B7519F">
        <w:rPr>
          <w:rFonts w:ascii="Arial" w:hAnsi="Arial" w:cs="Arial"/>
          <w:sz w:val="18"/>
          <w:szCs w:val="18"/>
        </w:rPr>
        <w:t>c</w:t>
      </w:r>
      <w:r w:rsidR="00B83F75">
        <w:rPr>
          <w:rFonts w:ascii="Arial" w:hAnsi="Arial" w:cs="Arial"/>
          <w:sz w:val="18"/>
          <w:szCs w:val="18"/>
        </w:rPr>
        <w:t>hi-square</w:t>
      </w:r>
      <w:r w:rsidRPr="00AB3C92">
        <w:rPr>
          <w:rFonts w:ascii="Arial" w:hAnsi="Arial" w:cs="Arial"/>
          <w:sz w:val="18"/>
          <w:szCs w:val="18"/>
        </w:rPr>
        <w:t xml:space="preserve"> test and the </w:t>
      </w:r>
      <w:proofErr w:type="spellStart"/>
      <w:r w:rsidRPr="00AB3C92">
        <w:rPr>
          <w:rFonts w:ascii="Arial" w:hAnsi="Arial" w:cs="Arial"/>
          <w:sz w:val="18"/>
          <w:szCs w:val="18"/>
        </w:rPr>
        <w:t>hcost</w:t>
      </w:r>
      <w:proofErr w:type="spellEnd"/>
      <w:r w:rsidRPr="00AB3C92">
        <w:rPr>
          <w:rFonts w:ascii="Arial" w:hAnsi="Arial" w:cs="Arial"/>
          <w:sz w:val="18"/>
          <w:szCs w:val="18"/>
        </w:rPr>
        <w:t xml:space="preserve"> program in Stata.</w:t>
      </w:r>
    </w:p>
    <w:p w14:paraId="763CCFEE" w14:textId="18249C7C" w:rsidR="0083772C" w:rsidRPr="00AB3C92" w:rsidRDefault="0089301A" w:rsidP="0089301A">
      <w:pPr>
        <w:spacing w:before="60" w:after="0"/>
        <w:jc w:val="both"/>
        <w:rPr>
          <w:rFonts w:ascii="Arial" w:hAnsi="Arial" w:cs="Arial"/>
          <w:sz w:val="18"/>
          <w:szCs w:val="18"/>
        </w:rPr>
      </w:pPr>
      <w:r w:rsidRPr="00AB3C92">
        <w:rPr>
          <w:rFonts w:ascii="Arial" w:hAnsi="Arial" w:cs="Arial"/>
          <w:sz w:val="18"/>
          <w:szCs w:val="18"/>
          <w:vertAlign w:val="superscript"/>
        </w:rPr>
        <w:t xml:space="preserve">d </w:t>
      </w:r>
      <w:r w:rsidRPr="00AB3C92">
        <w:rPr>
          <w:rFonts w:ascii="Arial" w:hAnsi="Arial" w:cs="Arial"/>
          <w:sz w:val="18"/>
          <w:szCs w:val="18"/>
        </w:rPr>
        <w:t xml:space="preserve">Calculated as prevalent </w:t>
      </w:r>
      <w:r w:rsidR="00161C33">
        <w:rPr>
          <w:rFonts w:ascii="Arial" w:hAnsi="Arial" w:cs="Arial"/>
          <w:sz w:val="18"/>
          <w:szCs w:val="18"/>
        </w:rPr>
        <w:t>non-exudative</w:t>
      </w:r>
      <w:r w:rsidRPr="00AB3C92">
        <w:rPr>
          <w:rFonts w:ascii="Arial" w:hAnsi="Arial" w:cs="Arial"/>
          <w:sz w:val="18"/>
          <w:szCs w:val="18"/>
        </w:rPr>
        <w:t xml:space="preserve"> AMD cohort minus matched non-AMD control cohort.</w:t>
      </w:r>
    </w:p>
    <w:p w14:paraId="1A5A3CCB" w14:textId="1298AE86" w:rsidR="00D77A89" w:rsidRPr="001E3CCF" w:rsidRDefault="0089301A" w:rsidP="00D77A89">
      <w:pPr>
        <w:spacing w:before="60" w:after="0"/>
        <w:jc w:val="both"/>
        <w:rPr>
          <w:rFonts w:ascii="Arial" w:hAnsi="Arial" w:cs="Arial"/>
          <w:sz w:val="18"/>
          <w:szCs w:val="18"/>
        </w:rPr>
      </w:pPr>
      <w:r w:rsidRPr="00AB3C92">
        <w:rPr>
          <w:rFonts w:ascii="Arial" w:hAnsi="Arial" w:cs="Arial"/>
          <w:sz w:val="18"/>
          <w:szCs w:val="18"/>
          <w:vertAlign w:val="superscript"/>
        </w:rPr>
        <w:t>e</w:t>
      </w:r>
      <w:r w:rsidR="00D77A89" w:rsidRPr="00AB3C92">
        <w:rPr>
          <w:rFonts w:ascii="Arial" w:hAnsi="Arial" w:cs="Arial"/>
          <w:sz w:val="18"/>
          <w:szCs w:val="18"/>
        </w:rPr>
        <w:t xml:space="preserve"> </w:t>
      </w:r>
      <w:r w:rsidR="00D77A89" w:rsidRPr="001E3CCF">
        <w:rPr>
          <w:rFonts w:ascii="Arial" w:hAnsi="Arial" w:cs="Arial"/>
          <w:sz w:val="18"/>
          <w:szCs w:val="18"/>
        </w:rPr>
        <w:t>One non-exudative AMD patient was not matched, i.e., no non-AMD matching partner was identified within the common support region.</w:t>
      </w:r>
    </w:p>
    <w:p w14:paraId="12DAEBC0" w14:textId="3901ABF6" w:rsidR="00D77A89" w:rsidRDefault="0089301A" w:rsidP="00D77A89">
      <w:pPr>
        <w:spacing w:before="60" w:after="0"/>
        <w:jc w:val="both"/>
        <w:rPr>
          <w:rFonts w:ascii="Arial" w:hAnsi="Arial" w:cs="Arial"/>
          <w:sz w:val="18"/>
          <w:szCs w:val="18"/>
        </w:rPr>
      </w:pPr>
      <w:proofErr w:type="gramStart"/>
      <w:r w:rsidRPr="001E3CCF">
        <w:rPr>
          <w:rFonts w:ascii="Arial" w:hAnsi="Arial" w:cs="Arial"/>
          <w:sz w:val="18"/>
          <w:szCs w:val="18"/>
          <w:vertAlign w:val="superscript"/>
        </w:rPr>
        <w:t>f</w:t>
      </w:r>
      <w:r w:rsidR="00D77A89" w:rsidRPr="001E3CCF">
        <w:rPr>
          <w:rFonts w:ascii="Arial" w:hAnsi="Arial" w:cs="Arial"/>
          <w:sz w:val="18"/>
          <w:szCs w:val="18"/>
        </w:rPr>
        <w:t xml:space="preserve"> Patients</w:t>
      </w:r>
      <w:proofErr w:type="gramEnd"/>
      <w:r w:rsidR="00D77A89" w:rsidRPr="001E3CCF">
        <w:rPr>
          <w:rFonts w:ascii="Arial" w:hAnsi="Arial" w:cs="Arial"/>
          <w:sz w:val="18"/>
          <w:szCs w:val="18"/>
        </w:rPr>
        <w:t xml:space="preserve"> with ocular comorbidities were not excluded from analysis. Hence, the results may not exclusively be related to AMD.</w:t>
      </w:r>
    </w:p>
    <w:p w14:paraId="234C2C1D" w14:textId="639F33B8" w:rsidR="00AA7F0D" w:rsidRPr="00AA7F0D" w:rsidRDefault="00AA7F0D" w:rsidP="00AB3C92">
      <w:pPr>
        <w:tabs>
          <w:tab w:val="left" w:pos="7300"/>
        </w:tabs>
        <w:spacing w:before="60"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g</w:t>
      </w:r>
      <w:r>
        <w:rPr>
          <w:rFonts w:ascii="Arial" w:hAnsi="Arial" w:cs="Arial"/>
          <w:sz w:val="18"/>
          <w:szCs w:val="18"/>
        </w:rPr>
        <w:t xml:space="preserve"> Denotes statistically significant p-value (</w:t>
      </w:r>
      <w:r w:rsidR="004F3CD2">
        <w:rPr>
          <w:rFonts w:ascii="Arial" w:hAnsi="Arial" w:cs="Arial"/>
          <w:sz w:val="18"/>
          <w:szCs w:val="18"/>
        </w:rPr>
        <w:t>p &lt; 0.05).</w:t>
      </w:r>
      <w:r w:rsidR="006A2955">
        <w:rPr>
          <w:rFonts w:ascii="Arial" w:hAnsi="Arial" w:cs="Arial"/>
          <w:sz w:val="18"/>
          <w:szCs w:val="18"/>
        </w:rPr>
        <w:tab/>
      </w:r>
    </w:p>
    <w:p w14:paraId="3B95C5CC" w14:textId="0C9A172C" w:rsidR="00E153A2" w:rsidRDefault="00E153A2">
      <w:pPr>
        <w:rPr>
          <w:rFonts w:ascii="Arial" w:hAnsi="Arial" w:cs="Arial"/>
          <w:b/>
          <w:bCs/>
        </w:rPr>
        <w:sectPr w:rsidR="00E153A2" w:rsidSect="00E21AB7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EC363B9" w14:textId="24650286" w:rsidR="00194A37" w:rsidRPr="00573CB5" w:rsidRDefault="00194A37" w:rsidP="00562C7B">
      <w:pPr>
        <w:rPr>
          <w:rFonts w:ascii="Arial" w:hAnsi="Arial" w:cs="Arial"/>
        </w:rPr>
      </w:pPr>
      <w:r w:rsidRPr="00673BB7">
        <w:rPr>
          <w:rFonts w:ascii="Arial" w:hAnsi="Arial" w:cs="Arial"/>
          <w:b/>
          <w:bCs/>
        </w:rPr>
        <w:lastRenderedPageBreak/>
        <w:t xml:space="preserve">Table </w:t>
      </w:r>
      <w:r w:rsidR="00D77A89">
        <w:rPr>
          <w:rFonts w:ascii="Arial" w:hAnsi="Arial" w:cs="Arial"/>
          <w:b/>
          <w:bCs/>
        </w:rPr>
        <w:t>S4</w:t>
      </w:r>
      <w:r w:rsidRPr="00673BB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="00573CB5" w:rsidRPr="00573CB5">
        <w:rPr>
          <w:rFonts w:ascii="Arial" w:hAnsi="Arial" w:cs="Arial"/>
        </w:rPr>
        <w:t xml:space="preserve">Pre-defined ocular diagnoses </w:t>
      </w:r>
      <w:r w:rsidR="00573CB5">
        <w:rPr>
          <w:rFonts w:ascii="Arial" w:hAnsi="Arial" w:cs="Arial"/>
        </w:rPr>
        <w:t>during baseline</w:t>
      </w:r>
      <w:r w:rsidR="00573CB5" w:rsidRPr="001A2B53">
        <w:rPr>
          <w:rFonts w:ascii="Arial" w:hAnsi="Arial" w:cs="Arial"/>
        </w:rPr>
        <w:t xml:space="preserve"> for </w:t>
      </w:r>
      <w:r w:rsidR="00573CB5">
        <w:rPr>
          <w:rFonts w:ascii="Arial" w:hAnsi="Arial" w:cs="Arial"/>
        </w:rPr>
        <w:t>both</w:t>
      </w:r>
      <w:r w:rsidR="00573CB5" w:rsidRPr="001A2B53">
        <w:rPr>
          <w:rFonts w:ascii="Arial" w:hAnsi="Arial" w:cs="Arial"/>
        </w:rPr>
        <w:t xml:space="preserve"> study cohorts and the age/sex-matched non-AMD control</w:t>
      </w:r>
      <w:r w:rsidR="00573CB5">
        <w:rPr>
          <w:rFonts w:ascii="Arial" w:hAnsi="Arial" w:cs="Arial"/>
        </w:rPr>
        <w:t>.</w:t>
      </w:r>
      <w:r w:rsidR="00A811E7">
        <w:rPr>
          <w:rFonts w:ascii="Arial" w:hAnsi="Arial" w:cs="Arial"/>
        </w:rPr>
        <w:t xml:space="preserve"> </w:t>
      </w:r>
      <w:r w:rsidR="00CB4D8D" w:rsidRPr="00CB4D8D">
        <w:rPr>
          <w:rFonts w:ascii="Arial" w:hAnsi="Arial" w:cs="Arial"/>
        </w:rPr>
        <w:t>Patients with ocular comorbidities were not excluded from analysis. Hence, the results may not exclusively be related to AMD</w:t>
      </w:r>
      <w:r w:rsidR="00CB4D8D">
        <w:rPr>
          <w:rFonts w:ascii="Arial" w:hAnsi="Arial" w:cs="Arial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599"/>
        <w:gridCol w:w="1800"/>
        <w:gridCol w:w="1802"/>
        <w:gridCol w:w="1825"/>
      </w:tblGrid>
      <w:tr w:rsidR="0008367B" w:rsidRPr="00476955" w14:paraId="52A8BFB9" w14:textId="77777777" w:rsidTr="00440B68">
        <w:trPr>
          <w:trHeight w:val="728"/>
        </w:trPr>
        <w:tc>
          <w:tcPr>
            <w:tcW w:w="19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3FED2C" w14:textId="0BCAD02E" w:rsidR="0008367B" w:rsidRPr="00340FD0" w:rsidRDefault="0008367B" w:rsidP="00793C1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Diagnosis (ICD-10 code)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7A9923" w14:textId="4B5BBE3B" w:rsidR="0008367B" w:rsidRPr="00340FD0" w:rsidRDefault="0008367B" w:rsidP="00793C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Prevalent </w:t>
            </w:r>
            <w:r w:rsidR="006A1B45"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non-exudative</w:t>
            </w: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AMD</w:t>
            </w:r>
            <w:r w:rsidR="0062729E"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only</w:t>
            </w:r>
          </w:p>
          <w:p w14:paraId="325199C6" w14:textId="77777777" w:rsidR="0008367B" w:rsidRPr="00476955" w:rsidRDefault="0008367B" w:rsidP="00793C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 = 25,439</w:t>
            </w: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851465" w14:textId="104404E7" w:rsidR="0008367B" w:rsidRPr="00340FD0" w:rsidRDefault="00B24FDE" w:rsidP="00793C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 w:rsidR="0008367B"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on-AMD control for </w:t>
            </w:r>
            <w:r w:rsidR="006A1B45"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non-exudative</w:t>
            </w:r>
            <w:r w:rsidR="0008367B"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AMD</w:t>
            </w:r>
            <w:r w:rsidR="0062729E"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only</w:t>
            </w:r>
          </w:p>
          <w:p w14:paraId="2F6C743B" w14:textId="77777777" w:rsidR="0008367B" w:rsidRPr="00476955" w:rsidRDefault="0008367B" w:rsidP="00793C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 = 25,439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B3D9EA" w14:textId="08771781" w:rsidR="0008367B" w:rsidRPr="00340FD0" w:rsidRDefault="0008367B" w:rsidP="00793C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Prevalent </w:t>
            </w:r>
            <w:r w:rsidR="006A1B45"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non-exudative</w:t>
            </w: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&amp; </w:t>
            </w:r>
            <w:r w:rsidR="006A1B45"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exudative</w:t>
            </w: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AMD</w:t>
            </w:r>
          </w:p>
          <w:p w14:paraId="04BBE816" w14:textId="0A395079" w:rsidR="0008367B" w:rsidRPr="00476955" w:rsidRDefault="0008367B" w:rsidP="00793C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  <w:t>N</w:t>
            </w:r>
            <w:r w:rsidR="007626E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  <w:t>=</w:t>
            </w:r>
            <w:r w:rsidR="007626E8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  <w:t>7,153</w:t>
            </w:r>
          </w:p>
        </w:tc>
      </w:tr>
      <w:tr w:rsidR="0008367B" w:rsidRPr="00476955" w14:paraId="7E667894" w14:textId="77777777" w:rsidTr="00440B68">
        <w:trPr>
          <w:trHeight w:val="288"/>
        </w:trPr>
        <w:tc>
          <w:tcPr>
            <w:tcW w:w="19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ED00303" w14:textId="6A9CC560" w:rsidR="0008367B" w:rsidRPr="00476955" w:rsidRDefault="0008367B" w:rsidP="00F5355A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Visual impairment level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(H54)</w:t>
            </w: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– n (%)</w:t>
            </w:r>
          </w:p>
        </w:tc>
        <w:tc>
          <w:tcPr>
            <w:tcW w:w="99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D1045A8" w14:textId="148E4C10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9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44D2761" w14:textId="4E75B42F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EEC9D10" w14:textId="64EC0B2D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08367B" w:rsidRPr="00476955" w14:paraId="2E527C3B" w14:textId="77777777" w:rsidTr="00440B68">
        <w:trPr>
          <w:trHeight w:val="153"/>
        </w:trPr>
        <w:tc>
          <w:tcPr>
            <w:tcW w:w="199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2EB1B" w14:textId="6AB54382" w:rsidR="0008367B" w:rsidRPr="00340FD0" w:rsidRDefault="0008367B" w:rsidP="00F5355A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    Category 0 – mild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22A0C" w14:textId="079BBAD5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37 (0.2)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A3F3E3" w14:textId="4651B19E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 (0)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02A07" w14:textId="64B72616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13 (0.2)</w:t>
            </w:r>
          </w:p>
        </w:tc>
      </w:tr>
      <w:tr w:rsidR="0008367B" w:rsidRPr="00476955" w14:paraId="5A247DFD" w14:textId="77777777" w:rsidTr="00440B68">
        <w:trPr>
          <w:trHeight w:val="216"/>
        </w:trPr>
        <w:tc>
          <w:tcPr>
            <w:tcW w:w="19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A259F" w14:textId="19A05845" w:rsidR="0008367B" w:rsidRPr="00476955" w:rsidRDefault="0008367B" w:rsidP="00F5355A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    Category 1 – moderate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A23D53" w14:textId="403C799A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342 (1.2)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756AC" w14:textId="4717D5E3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123 (0.5)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4BCD4" w14:textId="613CF374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141 (2.0)</w:t>
            </w:r>
          </w:p>
        </w:tc>
      </w:tr>
      <w:tr w:rsidR="0008367B" w:rsidRPr="00476955" w14:paraId="30A6BA39" w14:textId="77777777" w:rsidTr="00440B68">
        <w:trPr>
          <w:trHeight w:val="288"/>
        </w:trPr>
        <w:tc>
          <w:tcPr>
            <w:tcW w:w="19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24088" w14:textId="0C4916D7" w:rsidR="0008367B" w:rsidRPr="00476955" w:rsidRDefault="0008367B" w:rsidP="00F5355A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de-DE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    Category 2 – severe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27149" w14:textId="232E159E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258 (1.0)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0A2C1" w14:textId="78754273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50 (0.2)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0D0E2" w14:textId="7A54A4B2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110 (1.5)</w:t>
            </w:r>
          </w:p>
        </w:tc>
      </w:tr>
      <w:tr w:rsidR="0008367B" w:rsidRPr="00476955" w14:paraId="302B7340" w14:textId="77777777" w:rsidTr="00440B68">
        <w:trPr>
          <w:trHeight w:val="288"/>
        </w:trPr>
        <w:tc>
          <w:tcPr>
            <w:tcW w:w="19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2F61A" w14:textId="66A056FE" w:rsidR="0008367B" w:rsidRPr="00476955" w:rsidRDefault="0008367B" w:rsidP="00F5355A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    Category 3-5 – high-grade/blindness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E7EB4F" w14:textId="1B537BD5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737 (2.9)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B0174" w14:textId="45831F93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226 (0.9)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38B1D" w14:textId="1C3F2EA9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482 (6.7)</w:t>
            </w:r>
          </w:p>
        </w:tc>
      </w:tr>
      <w:tr w:rsidR="0008367B" w:rsidRPr="00476955" w14:paraId="34D4459E" w14:textId="77777777" w:rsidTr="00440B68">
        <w:trPr>
          <w:trHeight w:val="288"/>
        </w:trPr>
        <w:tc>
          <w:tcPr>
            <w:tcW w:w="1994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DF13ADD" w14:textId="2BE6D759" w:rsidR="0008367B" w:rsidRPr="00476955" w:rsidRDefault="0008367B" w:rsidP="00F5355A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    Not reported</w:t>
            </w:r>
          </w:p>
        </w:tc>
        <w:tc>
          <w:tcPr>
            <w:tcW w:w="99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A6BF73D" w14:textId="0A88AE2F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24,065 (94.6)</w:t>
            </w:r>
          </w:p>
        </w:tc>
        <w:tc>
          <w:tcPr>
            <w:tcW w:w="998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1AF8DFE4" w14:textId="525F3686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25,029 (98.4)</w:t>
            </w:r>
          </w:p>
        </w:tc>
        <w:tc>
          <w:tcPr>
            <w:tcW w:w="101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58B1E3B3" w14:textId="3EEDD5BF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6,407 (89.6)</w:t>
            </w:r>
          </w:p>
        </w:tc>
      </w:tr>
      <w:tr w:rsidR="0008367B" w:rsidRPr="00476955" w14:paraId="1DBE0003" w14:textId="77777777" w:rsidTr="00440B68">
        <w:trPr>
          <w:trHeight w:val="288"/>
        </w:trPr>
        <w:tc>
          <w:tcPr>
            <w:tcW w:w="19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7F989D" w14:textId="7FFE257A" w:rsidR="0008367B" w:rsidRPr="00476955" w:rsidRDefault="0008367B" w:rsidP="00F5355A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Visual disturbance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(H53) – n (%)</w:t>
            </w:r>
          </w:p>
        </w:tc>
        <w:tc>
          <w:tcPr>
            <w:tcW w:w="9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0E8D30" w14:textId="5558E9CA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3,664 (14.4)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4B2F39" w14:textId="72E7CA96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1,217 (4.8)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5F6DCD" w14:textId="3EA0E16C" w:rsidR="0008367B" w:rsidRPr="00476955" w:rsidRDefault="0008367B" w:rsidP="00F5355A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1,259 (17.6)</w:t>
            </w:r>
          </w:p>
        </w:tc>
      </w:tr>
    </w:tbl>
    <w:p w14:paraId="4AF2F697" w14:textId="77777777" w:rsidR="004B3ECD" w:rsidRDefault="004B3ECD">
      <w:pPr>
        <w:rPr>
          <w:rFonts w:ascii="Arial" w:hAnsi="Arial" w:cs="Arial"/>
          <w:b/>
          <w:bCs/>
        </w:rPr>
      </w:pPr>
    </w:p>
    <w:p w14:paraId="7DD592D7" w14:textId="77777777" w:rsidR="004B3ECD" w:rsidRDefault="004B3ECD">
      <w:pPr>
        <w:rPr>
          <w:rFonts w:ascii="Arial" w:hAnsi="Arial" w:cs="Arial"/>
          <w:b/>
          <w:bCs/>
        </w:rPr>
      </w:pPr>
    </w:p>
    <w:p w14:paraId="18D0FC8E" w14:textId="77777777" w:rsidR="004B3ECD" w:rsidRDefault="004B3ECD">
      <w:pPr>
        <w:rPr>
          <w:rFonts w:ascii="Arial" w:hAnsi="Arial" w:cs="Arial"/>
          <w:b/>
          <w:bCs/>
        </w:rPr>
      </w:pPr>
    </w:p>
    <w:p w14:paraId="4CAE5844" w14:textId="77777777" w:rsidR="004B3ECD" w:rsidRDefault="004B3EC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20CF78C" w14:textId="74D097C9" w:rsidR="0063093E" w:rsidRDefault="0063093E" w:rsidP="00562C7B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Table </w:t>
      </w:r>
      <w:r w:rsidR="00D77A89" w:rsidRPr="00F33F23">
        <w:rPr>
          <w:rFonts w:ascii="Arial" w:hAnsi="Arial" w:cs="Arial"/>
          <w:b/>
          <w:bCs/>
        </w:rPr>
        <w:t>S</w:t>
      </w:r>
      <w:r w:rsidR="00A77B10" w:rsidRPr="00F33F23">
        <w:rPr>
          <w:rFonts w:ascii="Arial" w:hAnsi="Arial" w:cs="Arial"/>
          <w:b/>
          <w:bCs/>
        </w:rPr>
        <w:t>5</w:t>
      </w:r>
      <w:r w:rsidR="00140719" w:rsidRPr="00F33F23">
        <w:rPr>
          <w:rFonts w:ascii="Arial" w:hAnsi="Arial" w:cs="Arial"/>
          <w:b/>
          <w:bCs/>
        </w:rPr>
        <w:t>.</w:t>
      </w:r>
      <w:r w:rsidR="00140719">
        <w:rPr>
          <w:rFonts w:ascii="Arial" w:hAnsi="Arial" w:cs="Arial"/>
          <w:b/>
          <w:bCs/>
        </w:rPr>
        <w:t xml:space="preserve"> </w:t>
      </w:r>
      <w:r w:rsidR="00534330" w:rsidRPr="00534330">
        <w:rPr>
          <w:rFonts w:ascii="Arial" w:hAnsi="Arial" w:cs="Arial"/>
        </w:rPr>
        <w:t>Top-</w:t>
      </w:r>
      <w:r w:rsidR="00534330" w:rsidRPr="00F7656E">
        <w:rPr>
          <w:rFonts w:ascii="Arial" w:hAnsi="Arial" w:cs="Arial"/>
        </w:rPr>
        <w:t xml:space="preserve">20 </w:t>
      </w:r>
      <w:r w:rsidR="00F7656E" w:rsidRPr="00F7656E">
        <w:rPr>
          <w:rFonts w:ascii="Arial" w:hAnsi="Arial" w:cs="Arial"/>
        </w:rPr>
        <w:t>most common</w:t>
      </w:r>
      <w:r w:rsidR="00F7656E">
        <w:rPr>
          <w:rFonts w:ascii="Arial" w:hAnsi="Arial" w:cs="Arial"/>
          <w:b/>
          <w:bCs/>
        </w:rPr>
        <w:t xml:space="preserve"> </w:t>
      </w:r>
      <w:r w:rsidR="00534330">
        <w:rPr>
          <w:rFonts w:ascii="Arial" w:hAnsi="Arial" w:cs="Arial"/>
        </w:rPr>
        <w:t>e</w:t>
      </w:r>
      <w:r w:rsidR="00140719" w:rsidRPr="00674B5B">
        <w:rPr>
          <w:rFonts w:ascii="Arial" w:hAnsi="Arial" w:cs="Arial"/>
        </w:rPr>
        <w:t xml:space="preserve">ye-related diagnostic and therapy monitoring </w:t>
      </w:r>
      <w:r w:rsidR="00140719" w:rsidRPr="000901E6">
        <w:rPr>
          <w:rFonts w:ascii="Arial" w:hAnsi="Arial" w:cs="Arial"/>
        </w:rPr>
        <w:t>procedures</w:t>
      </w:r>
      <w:r w:rsidR="00F7656E">
        <w:rPr>
          <w:rFonts w:ascii="Arial" w:hAnsi="Arial" w:cs="Arial"/>
        </w:rPr>
        <w:t xml:space="preserve"> and services</w:t>
      </w:r>
      <w:r w:rsidR="00140719" w:rsidRPr="000901E6">
        <w:rPr>
          <w:rFonts w:ascii="Arial" w:hAnsi="Arial" w:cs="Arial"/>
        </w:rPr>
        <w:t xml:space="preserve"> </w:t>
      </w:r>
      <w:r w:rsidR="00BC0C92">
        <w:rPr>
          <w:rFonts w:ascii="Arial" w:hAnsi="Arial" w:cs="Arial"/>
        </w:rPr>
        <w:t xml:space="preserve">detected </w:t>
      </w:r>
      <w:r w:rsidR="00140719" w:rsidRPr="000901E6">
        <w:rPr>
          <w:rFonts w:ascii="Arial" w:hAnsi="Arial" w:cs="Arial"/>
        </w:rPr>
        <w:t>during baseline</w:t>
      </w:r>
      <w:r w:rsidR="00140719">
        <w:rPr>
          <w:rFonts w:ascii="Arial" w:hAnsi="Arial" w:cs="Arial"/>
        </w:rPr>
        <w:t xml:space="preserve"> </w:t>
      </w:r>
      <w:r w:rsidR="00BC0C92">
        <w:rPr>
          <w:rFonts w:ascii="Arial" w:hAnsi="Arial" w:cs="Arial"/>
        </w:rPr>
        <w:t xml:space="preserve">as </w:t>
      </w:r>
      <w:r w:rsidR="00140719">
        <w:rPr>
          <w:rFonts w:ascii="Arial" w:hAnsi="Arial" w:cs="Arial"/>
        </w:rPr>
        <w:t>coded by EBM codes</w:t>
      </w:r>
      <w:r w:rsidR="00140719" w:rsidRPr="000901E6">
        <w:rPr>
          <w:rFonts w:ascii="Arial" w:hAnsi="Arial" w:cs="Arial"/>
        </w:rPr>
        <w:t>.</w:t>
      </w:r>
      <w:r w:rsidR="00ED66AF">
        <w:rPr>
          <w:rFonts w:ascii="Arial" w:hAnsi="Arial" w:cs="Arial"/>
        </w:rPr>
        <w:t xml:space="preserve"> Dashes indicate that the </w:t>
      </w:r>
      <w:r w:rsidR="0029214A">
        <w:rPr>
          <w:rFonts w:ascii="Arial" w:hAnsi="Arial" w:cs="Arial"/>
        </w:rPr>
        <w:t>respective code</w:t>
      </w:r>
      <w:r w:rsidR="00ED66AF">
        <w:rPr>
          <w:rFonts w:ascii="Arial" w:hAnsi="Arial" w:cs="Arial"/>
        </w:rPr>
        <w:t xml:space="preserve"> was not ranked among the top-</w:t>
      </w:r>
      <w:r w:rsidR="0029214A">
        <w:rPr>
          <w:rFonts w:ascii="Arial" w:hAnsi="Arial" w:cs="Arial"/>
        </w:rPr>
        <w:t>2</w:t>
      </w:r>
      <w:r w:rsidR="00ED66AF">
        <w:rPr>
          <w:rFonts w:ascii="Arial" w:hAnsi="Arial" w:cs="Arial"/>
        </w:rPr>
        <w:t>0 for the respective cohort, hence no values are provided.</w:t>
      </w:r>
      <w:r w:rsidR="00B57352">
        <w:rPr>
          <w:rFonts w:ascii="Arial" w:hAnsi="Arial" w:cs="Arial"/>
        </w:rPr>
        <w:t xml:space="preserve"> </w:t>
      </w:r>
      <w:r w:rsidR="00B57352" w:rsidRPr="00B57352">
        <w:rPr>
          <w:rFonts w:ascii="Arial" w:hAnsi="Arial" w:cs="Arial"/>
        </w:rPr>
        <w:t>Patients with ocular comorbidities were not excluded from analysis. Hence, the results may not exclusively be related to AMD</w:t>
      </w:r>
      <w:r w:rsidR="00B57352">
        <w:rPr>
          <w:rFonts w:ascii="Arial" w:hAnsi="Arial" w:cs="Arial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0"/>
        <w:gridCol w:w="1710"/>
        <w:gridCol w:w="1816"/>
      </w:tblGrid>
      <w:tr w:rsidR="00707134" w:rsidRPr="006913FE" w14:paraId="5B918992" w14:textId="77777777" w:rsidTr="006913FE">
        <w:trPr>
          <w:trHeight w:val="989"/>
        </w:trPr>
        <w:tc>
          <w:tcPr>
            <w:tcW w:w="54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1A3A61" w14:textId="2209C2D7" w:rsidR="00707134" w:rsidRPr="00BA2986" w:rsidRDefault="00707134" w:rsidP="006913FE">
            <w:pPr>
              <w:rPr>
                <w:rFonts w:ascii="Arial" w:hAnsi="Arial" w:cs="Arial"/>
                <w:sz w:val="19"/>
                <w:szCs w:val="19"/>
              </w:rPr>
            </w:pPr>
            <w:r w:rsidRPr="00BA2986">
              <w:rPr>
                <w:rFonts w:ascii="Arial" w:hAnsi="Arial" w:cs="Arial"/>
                <w:sz w:val="19"/>
                <w:szCs w:val="19"/>
              </w:rPr>
              <w:t xml:space="preserve">EBM code, </w:t>
            </w:r>
            <w:r w:rsidR="00D7534E" w:rsidRPr="00BA2986">
              <w:rPr>
                <w:rFonts w:ascii="Arial" w:hAnsi="Arial" w:cs="Arial"/>
                <w:sz w:val="19"/>
                <w:szCs w:val="19"/>
              </w:rPr>
              <w:t>d</w:t>
            </w:r>
            <w:r w:rsidRPr="00BA2986">
              <w:rPr>
                <w:rFonts w:ascii="Arial" w:hAnsi="Arial" w:cs="Arial"/>
                <w:sz w:val="19"/>
                <w:szCs w:val="19"/>
              </w:rPr>
              <w:t>escription </w:t>
            </w:r>
            <w:r w:rsidRPr="00476955">
              <w:rPr>
                <w:rFonts w:ascii="Arial" w:hAnsi="Arial" w:cs="Arial"/>
                <w:sz w:val="19"/>
                <w:szCs w:val="19"/>
              </w:rPr>
              <w:t>– n (%)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3E5769" w14:textId="380CA8A7" w:rsidR="00707134" w:rsidRPr="00BA2986" w:rsidRDefault="00707134" w:rsidP="006913FE">
            <w:pPr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 xml:space="preserve">Prevalent </w:t>
            </w:r>
            <w:r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br/>
            </w:r>
            <w:r w:rsidR="006A1B45"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>non-exudative</w:t>
            </w:r>
            <w:r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 xml:space="preserve"> </w:t>
            </w:r>
            <w:r w:rsidR="006913FE"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br/>
            </w:r>
            <w:r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>AMD only</w:t>
            </w:r>
          </w:p>
          <w:p w14:paraId="1FAC0527" w14:textId="77777777" w:rsidR="00707134" w:rsidRPr="00476955" w:rsidRDefault="00707134" w:rsidP="006913FE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476955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>N = 25,439</w:t>
            </w: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54E70E0" w14:textId="77777777" w:rsidR="00707134" w:rsidRPr="00BA2986" w:rsidRDefault="00707134" w:rsidP="006913FE">
            <w:pPr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>Prevalent</w:t>
            </w:r>
          </w:p>
          <w:p w14:paraId="4D4D14B2" w14:textId="383BF11D" w:rsidR="00707134" w:rsidRPr="00BA2986" w:rsidRDefault="006A1B45" w:rsidP="006913FE">
            <w:pPr>
              <w:jc w:val="center"/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>non-exudative</w:t>
            </w:r>
            <w:r w:rsidR="00707134" w:rsidRPr="00BA2986">
              <w:rPr>
                <w:rFonts w:ascii="Arial" w:eastAsia="Times New Roman" w:hAnsi="Arial" w:cs="Arial"/>
                <w:kern w:val="0"/>
                <w:sz w:val="19"/>
                <w:szCs w:val="19"/>
                <w:lang w:val="fr-FR"/>
                <w14:ligatures w14:val="none"/>
              </w:rPr>
              <w:t xml:space="preserve"> </w:t>
            </w:r>
            <w:r w:rsidR="0050330F" w:rsidRPr="00BA2986">
              <w:rPr>
                <w:rFonts w:ascii="Arial" w:eastAsia="Times New Roman" w:hAnsi="Arial" w:cs="Arial"/>
                <w:kern w:val="0"/>
                <w:sz w:val="19"/>
                <w:szCs w:val="19"/>
                <w:lang w:val="fr-FR"/>
                <w14:ligatures w14:val="none"/>
              </w:rPr>
              <w:t>&amp;</w:t>
            </w:r>
            <w:r w:rsidR="00707134" w:rsidRPr="00BA2986">
              <w:rPr>
                <w:rFonts w:ascii="Arial" w:eastAsia="Times New Roman" w:hAnsi="Arial" w:cs="Arial"/>
                <w:kern w:val="0"/>
                <w:sz w:val="19"/>
                <w:szCs w:val="19"/>
                <w:lang w:val="fr-FR"/>
                <w14:ligatures w14:val="none"/>
              </w:rPr>
              <w:t xml:space="preserve"> </w:t>
            </w:r>
            <w:r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>exudative</w:t>
            </w:r>
            <w:r w:rsidR="00707134" w:rsidRPr="00BA2986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 xml:space="preserve"> AMD</w:t>
            </w:r>
          </w:p>
          <w:p w14:paraId="211FC9E8" w14:textId="77777777" w:rsidR="00707134" w:rsidRPr="00476955" w:rsidRDefault="00707134" w:rsidP="006913FE">
            <w:pPr>
              <w:jc w:val="center"/>
              <w:rPr>
                <w:rFonts w:ascii="Arial" w:hAnsi="Arial" w:cs="Arial"/>
                <w:sz w:val="19"/>
                <w:szCs w:val="19"/>
                <w:lang w:val="fr-FR"/>
              </w:rPr>
            </w:pPr>
            <w:r w:rsidRPr="00476955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 xml:space="preserve">N = </w:t>
            </w:r>
            <w:r w:rsidRPr="00476955">
              <w:rPr>
                <w:rFonts w:ascii="Arial" w:eastAsia="Times New Roman" w:hAnsi="Arial" w:cs="Arial"/>
                <w:kern w:val="0"/>
                <w:sz w:val="19"/>
                <w:szCs w:val="19"/>
                <w:lang w:val="fr-FR"/>
                <w14:ligatures w14:val="none"/>
              </w:rPr>
              <w:t>7</w:t>
            </w:r>
            <w:r w:rsidRPr="00476955">
              <w:rPr>
                <w:rFonts w:ascii="Arial" w:eastAsia="Times New Roman" w:hAnsi="Arial" w:cs="Arial"/>
                <w:kern w:val="0"/>
                <w:sz w:val="19"/>
                <w:szCs w:val="19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kern w:val="0"/>
                <w:sz w:val="19"/>
                <w:szCs w:val="19"/>
                <w:lang w:val="fr-FR"/>
                <w14:ligatures w14:val="none"/>
              </w:rPr>
              <w:t>153</w:t>
            </w:r>
          </w:p>
        </w:tc>
      </w:tr>
      <w:tr w:rsidR="00707134" w:rsidRPr="006913FE" w14:paraId="01FD132F" w14:textId="77777777" w:rsidTr="006913FE">
        <w:trPr>
          <w:trHeight w:val="47"/>
        </w:trPr>
        <w:tc>
          <w:tcPr>
            <w:tcW w:w="5490" w:type="dxa"/>
            <w:tcBorders>
              <w:top w:val="single" w:sz="4" w:space="0" w:color="auto"/>
            </w:tcBorders>
            <w:hideMark/>
          </w:tcPr>
          <w:p w14:paraId="79577A08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06211, Basic lump sum for 6-59 years old patients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F17680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680 (2.7)</w:t>
            </w:r>
          </w:p>
        </w:tc>
        <w:tc>
          <w:tcPr>
            <w:tcW w:w="18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5BCE0F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</w:tr>
      <w:tr w:rsidR="00707134" w:rsidRPr="006913FE" w14:paraId="6CBFE24E" w14:textId="77777777" w:rsidTr="006913FE">
        <w:trPr>
          <w:trHeight w:val="57"/>
        </w:trPr>
        <w:tc>
          <w:tcPr>
            <w:tcW w:w="5490" w:type="dxa"/>
            <w:hideMark/>
          </w:tcPr>
          <w:p w14:paraId="64D59D9B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06212, Basic lump sum for 60+ years old patients</w:t>
            </w:r>
          </w:p>
        </w:tc>
        <w:tc>
          <w:tcPr>
            <w:tcW w:w="1710" w:type="dxa"/>
            <w:noWrap/>
            <w:vAlign w:val="center"/>
            <w:hideMark/>
          </w:tcPr>
          <w:p w14:paraId="720C319A" w14:textId="1D51E20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24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494 (96.3)</w:t>
            </w:r>
          </w:p>
        </w:tc>
        <w:tc>
          <w:tcPr>
            <w:tcW w:w="1816" w:type="dxa"/>
            <w:noWrap/>
            <w:vAlign w:val="center"/>
            <w:hideMark/>
          </w:tcPr>
          <w:p w14:paraId="58D7E02C" w14:textId="41FF3495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7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048 (98.5)</w:t>
            </w:r>
          </w:p>
        </w:tc>
      </w:tr>
      <w:tr w:rsidR="00707134" w:rsidRPr="006913FE" w14:paraId="110069EC" w14:textId="77777777" w:rsidTr="006913FE">
        <w:trPr>
          <w:trHeight w:val="108"/>
        </w:trPr>
        <w:tc>
          <w:tcPr>
            <w:tcW w:w="5490" w:type="dxa"/>
            <w:hideMark/>
          </w:tcPr>
          <w:p w14:paraId="1859C0E0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06220, Surcharge for basic ophthalmological care</w:t>
            </w:r>
          </w:p>
        </w:tc>
        <w:tc>
          <w:tcPr>
            <w:tcW w:w="1710" w:type="dxa"/>
            <w:noWrap/>
            <w:vAlign w:val="center"/>
            <w:hideMark/>
          </w:tcPr>
          <w:p w14:paraId="464912A3" w14:textId="46345806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24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824 (97.6)</w:t>
            </w:r>
          </w:p>
        </w:tc>
        <w:tc>
          <w:tcPr>
            <w:tcW w:w="1816" w:type="dxa"/>
            <w:noWrap/>
            <w:vAlign w:val="center"/>
            <w:hideMark/>
          </w:tcPr>
          <w:p w14:paraId="7C5CD911" w14:textId="0C6C2395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6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567 (91.8)</w:t>
            </w:r>
          </w:p>
        </w:tc>
      </w:tr>
      <w:tr w:rsidR="00707134" w:rsidRPr="006913FE" w14:paraId="145E0E29" w14:textId="77777777" w:rsidTr="006913FE">
        <w:trPr>
          <w:trHeight w:val="99"/>
        </w:trPr>
        <w:tc>
          <w:tcPr>
            <w:tcW w:w="5490" w:type="dxa"/>
            <w:hideMark/>
          </w:tcPr>
          <w:p w14:paraId="57EC493E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06222, Surcharge for 06220</w:t>
            </w:r>
          </w:p>
        </w:tc>
        <w:tc>
          <w:tcPr>
            <w:tcW w:w="1710" w:type="dxa"/>
            <w:noWrap/>
            <w:vAlign w:val="center"/>
            <w:hideMark/>
          </w:tcPr>
          <w:p w14:paraId="1EC2A671" w14:textId="71F76A1E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24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824 (97.6)</w:t>
            </w:r>
          </w:p>
        </w:tc>
        <w:tc>
          <w:tcPr>
            <w:tcW w:w="1816" w:type="dxa"/>
            <w:noWrap/>
            <w:vAlign w:val="center"/>
            <w:hideMark/>
          </w:tcPr>
          <w:p w14:paraId="2C780B81" w14:textId="68D2EA8D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6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567 (91.8)</w:t>
            </w:r>
          </w:p>
        </w:tc>
      </w:tr>
      <w:tr w:rsidR="00707134" w:rsidRPr="006913FE" w14:paraId="2F98DC4E" w14:textId="77777777" w:rsidTr="006913FE">
        <w:trPr>
          <w:trHeight w:val="414"/>
        </w:trPr>
        <w:tc>
          <w:tcPr>
            <w:tcW w:w="5490" w:type="dxa"/>
            <w:hideMark/>
          </w:tcPr>
          <w:p w14:paraId="7751FA81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06225, Surcharge for treatment by ophthalmologist(s) who does not perform surgeries</w:t>
            </w:r>
          </w:p>
        </w:tc>
        <w:tc>
          <w:tcPr>
            <w:tcW w:w="1710" w:type="dxa"/>
            <w:noWrap/>
            <w:vAlign w:val="center"/>
            <w:hideMark/>
          </w:tcPr>
          <w:p w14:paraId="1F042F3C" w14:textId="0EC908E1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24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544 (96.5)</w:t>
            </w:r>
          </w:p>
        </w:tc>
        <w:tc>
          <w:tcPr>
            <w:tcW w:w="1816" w:type="dxa"/>
            <w:noWrap/>
            <w:vAlign w:val="center"/>
            <w:hideMark/>
          </w:tcPr>
          <w:p w14:paraId="7E94DABF" w14:textId="2A246C6B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6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859 (95.9)</w:t>
            </w:r>
          </w:p>
        </w:tc>
      </w:tr>
      <w:tr w:rsidR="00707134" w:rsidRPr="006913FE" w14:paraId="593C1A39" w14:textId="77777777" w:rsidTr="006913FE">
        <w:trPr>
          <w:trHeight w:val="144"/>
        </w:trPr>
        <w:tc>
          <w:tcPr>
            <w:tcW w:w="5490" w:type="dxa"/>
            <w:hideMark/>
          </w:tcPr>
          <w:p w14:paraId="16486D30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06227, Surcharge for 06210 and 06212</w:t>
            </w:r>
          </w:p>
        </w:tc>
        <w:tc>
          <w:tcPr>
            <w:tcW w:w="1710" w:type="dxa"/>
            <w:noWrap/>
            <w:vAlign w:val="center"/>
            <w:hideMark/>
          </w:tcPr>
          <w:p w14:paraId="73917D89" w14:textId="7ECFAB4D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25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127 (98.8)</w:t>
            </w:r>
          </w:p>
        </w:tc>
        <w:tc>
          <w:tcPr>
            <w:tcW w:w="1816" w:type="dxa"/>
            <w:noWrap/>
            <w:vAlign w:val="center"/>
            <w:hideMark/>
          </w:tcPr>
          <w:p w14:paraId="2F89EC54" w14:textId="35DC0A09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7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118 (99.5)</w:t>
            </w:r>
          </w:p>
        </w:tc>
      </w:tr>
      <w:tr w:rsidR="00707134" w:rsidRPr="006913FE" w14:paraId="2D246AA4" w14:textId="77777777" w:rsidTr="006913FE">
        <w:trPr>
          <w:trHeight w:val="135"/>
        </w:trPr>
        <w:tc>
          <w:tcPr>
            <w:tcW w:w="5490" w:type="dxa"/>
            <w:hideMark/>
          </w:tcPr>
          <w:p w14:paraId="71C6D006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06310, Continuous tonometry</w:t>
            </w:r>
          </w:p>
        </w:tc>
        <w:tc>
          <w:tcPr>
            <w:tcW w:w="1710" w:type="dxa"/>
            <w:noWrap/>
            <w:vAlign w:val="center"/>
            <w:hideMark/>
          </w:tcPr>
          <w:p w14:paraId="732775C8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580 (2.3)</w:t>
            </w:r>
          </w:p>
        </w:tc>
        <w:tc>
          <w:tcPr>
            <w:tcW w:w="1816" w:type="dxa"/>
            <w:noWrap/>
            <w:vAlign w:val="center"/>
            <w:hideMark/>
          </w:tcPr>
          <w:p w14:paraId="4BDE6062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</w:tr>
      <w:tr w:rsidR="00707134" w:rsidRPr="006913FE" w14:paraId="0A2850DC" w14:textId="77777777" w:rsidTr="006913FE">
        <w:trPr>
          <w:trHeight w:val="522"/>
        </w:trPr>
        <w:tc>
          <w:tcPr>
            <w:tcW w:w="5490" w:type="dxa"/>
            <w:hideMark/>
          </w:tcPr>
          <w:p w14:paraId="691BE3A7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06321, Additional lump sum for examination and/or treatment of a binary vision disorder in 6+ years old patients</w:t>
            </w:r>
          </w:p>
        </w:tc>
        <w:tc>
          <w:tcPr>
            <w:tcW w:w="1710" w:type="dxa"/>
            <w:noWrap/>
            <w:vAlign w:val="center"/>
            <w:hideMark/>
          </w:tcPr>
          <w:p w14:paraId="6DF961D8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547 (2.2)</w:t>
            </w:r>
          </w:p>
        </w:tc>
        <w:tc>
          <w:tcPr>
            <w:tcW w:w="1816" w:type="dxa"/>
            <w:noWrap/>
            <w:vAlign w:val="center"/>
            <w:hideMark/>
          </w:tcPr>
          <w:p w14:paraId="132B960E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</w:tr>
      <w:tr w:rsidR="00707134" w:rsidRPr="006913FE" w14:paraId="67FFC941" w14:textId="77777777" w:rsidTr="006913FE">
        <w:trPr>
          <w:trHeight w:val="276"/>
        </w:trPr>
        <w:tc>
          <w:tcPr>
            <w:tcW w:w="5490" w:type="dxa"/>
            <w:hideMark/>
          </w:tcPr>
          <w:p w14:paraId="47B2BD1F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06330, Perimetry</w:t>
            </w:r>
          </w:p>
        </w:tc>
        <w:tc>
          <w:tcPr>
            <w:tcW w:w="1710" w:type="dxa"/>
            <w:noWrap/>
            <w:vAlign w:val="center"/>
            <w:hideMark/>
          </w:tcPr>
          <w:p w14:paraId="2F0E26C1" w14:textId="0227D18F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7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865 (30.9)</w:t>
            </w:r>
          </w:p>
        </w:tc>
        <w:tc>
          <w:tcPr>
            <w:tcW w:w="1816" w:type="dxa"/>
            <w:noWrap/>
            <w:vAlign w:val="center"/>
            <w:hideMark/>
          </w:tcPr>
          <w:p w14:paraId="4CF18172" w14:textId="1471D86B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835 (25.7)</w:t>
            </w:r>
          </w:p>
        </w:tc>
      </w:tr>
      <w:tr w:rsidR="00707134" w:rsidRPr="006913FE" w14:paraId="2AD69002" w14:textId="77777777" w:rsidTr="006913FE">
        <w:trPr>
          <w:trHeight w:val="276"/>
        </w:trPr>
        <w:tc>
          <w:tcPr>
            <w:tcW w:w="5490" w:type="dxa"/>
            <w:hideMark/>
          </w:tcPr>
          <w:p w14:paraId="5AD8B075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06331, Fluorescence angiography</w:t>
            </w:r>
          </w:p>
        </w:tc>
        <w:tc>
          <w:tcPr>
            <w:tcW w:w="1710" w:type="dxa"/>
            <w:noWrap/>
            <w:vAlign w:val="center"/>
            <w:hideMark/>
          </w:tcPr>
          <w:p w14:paraId="45F65D48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437 (1.7)</w:t>
            </w:r>
          </w:p>
        </w:tc>
        <w:tc>
          <w:tcPr>
            <w:tcW w:w="1816" w:type="dxa"/>
            <w:noWrap/>
            <w:vAlign w:val="center"/>
            <w:hideMark/>
          </w:tcPr>
          <w:p w14:paraId="176578C3" w14:textId="64D7FE58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392 (19.5)</w:t>
            </w:r>
          </w:p>
        </w:tc>
      </w:tr>
      <w:tr w:rsidR="00707134" w:rsidRPr="006913FE" w14:paraId="3D562964" w14:textId="77777777" w:rsidTr="006913FE">
        <w:trPr>
          <w:trHeight w:val="276"/>
        </w:trPr>
        <w:tc>
          <w:tcPr>
            <w:tcW w:w="5490" w:type="dxa"/>
            <w:hideMark/>
          </w:tcPr>
          <w:p w14:paraId="045F54ED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06333, Binocular examination of the back of the eye</w:t>
            </w:r>
          </w:p>
        </w:tc>
        <w:tc>
          <w:tcPr>
            <w:tcW w:w="1710" w:type="dxa"/>
            <w:noWrap/>
            <w:vAlign w:val="center"/>
            <w:hideMark/>
          </w:tcPr>
          <w:p w14:paraId="5849C46A" w14:textId="67211589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16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696 (65.6)</w:t>
            </w:r>
          </w:p>
        </w:tc>
        <w:tc>
          <w:tcPr>
            <w:tcW w:w="1816" w:type="dxa"/>
            <w:noWrap/>
            <w:vAlign w:val="center"/>
            <w:hideMark/>
          </w:tcPr>
          <w:p w14:paraId="2100F8D1" w14:textId="63500772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6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044 (84.5)</w:t>
            </w:r>
          </w:p>
        </w:tc>
      </w:tr>
      <w:tr w:rsidR="00707134" w:rsidRPr="006913FE" w14:paraId="065D5BD5" w14:textId="77777777" w:rsidTr="006913FE">
        <w:trPr>
          <w:trHeight w:val="315"/>
        </w:trPr>
        <w:tc>
          <w:tcPr>
            <w:tcW w:w="5490" w:type="dxa"/>
            <w:hideMark/>
          </w:tcPr>
          <w:p w14:paraId="2D7EB566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06334, Additional lump sum for patient care after surgery according to 31371, 31373, 36371 or 36373 on the right eye</w:t>
            </w:r>
          </w:p>
        </w:tc>
        <w:tc>
          <w:tcPr>
            <w:tcW w:w="1710" w:type="dxa"/>
            <w:noWrap/>
            <w:vAlign w:val="center"/>
            <w:hideMark/>
          </w:tcPr>
          <w:p w14:paraId="7101DC40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6F6B670D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963 (13.5)</w:t>
            </w:r>
          </w:p>
        </w:tc>
      </w:tr>
      <w:tr w:rsidR="00707134" w:rsidRPr="006913FE" w14:paraId="192D1A0F" w14:textId="77777777" w:rsidTr="006913FE">
        <w:trPr>
          <w:trHeight w:val="531"/>
        </w:trPr>
        <w:tc>
          <w:tcPr>
            <w:tcW w:w="5490" w:type="dxa"/>
            <w:hideMark/>
          </w:tcPr>
          <w:p w14:paraId="4698A277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06335, Additional lump sum for patient care after surgery according to 31372, 31373, 36372 or 36373 on the left eye</w:t>
            </w:r>
          </w:p>
        </w:tc>
        <w:tc>
          <w:tcPr>
            <w:tcW w:w="1710" w:type="dxa"/>
            <w:noWrap/>
            <w:vAlign w:val="center"/>
            <w:hideMark/>
          </w:tcPr>
          <w:p w14:paraId="689D8FE3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7FA5DD70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936 (13.1)</w:t>
            </w:r>
          </w:p>
        </w:tc>
      </w:tr>
      <w:tr w:rsidR="00707134" w:rsidRPr="006913FE" w14:paraId="315418CD" w14:textId="77777777" w:rsidTr="006913FE">
        <w:trPr>
          <w:trHeight w:val="378"/>
        </w:trPr>
        <w:tc>
          <w:tcPr>
            <w:tcW w:w="5490" w:type="dxa"/>
            <w:hideMark/>
          </w:tcPr>
          <w:p w14:paraId="724D7B67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06336, Optical coherence tomography on right eye for diagnostics</w:t>
            </w:r>
          </w:p>
        </w:tc>
        <w:tc>
          <w:tcPr>
            <w:tcW w:w="1710" w:type="dxa"/>
            <w:noWrap/>
            <w:vAlign w:val="center"/>
            <w:hideMark/>
          </w:tcPr>
          <w:p w14:paraId="218402F9" w14:textId="2B41F9F5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857 (7.3)</w:t>
            </w:r>
          </w:p>
        </w:tc>
        <w:tc>
          <w:tcPr>
            <w:tcW w:w="1816" w:type="dxa"/>
            <w:noWrap/>
            <w:vAlign w:val="center"/>
            <w:hideMark/>
          </w:tcPr>
          <w:p w14:paraId="6072DB4E" w14:textId="120146C3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2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179 (30.5)</w:t>
            </w:r>
          </w:p>
        </w:tc>
      </w:tr>
      <w:tr w:rsidR="00707134" w:rsidRPr="006913FE" w14:paraId="0F19D999" w14:textId="77777777" w:rsidTr="006913FE">
        <w:trPr>
          <w:trHeight w:val="198"/>
        </w:trPr>
        <w:tc>
          <w:tcPr>
            <w:tcW w:w="5490" w:type="dxa"/>
            <w:hideMark/>
          </w:tcPr>
          <w:p w14:paraId="024845AC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06337, Optical coherence tomography on left eye for diagnostics</w:t>
            </w:r>
          </w:p>
        </w:tc>
        <w:tc>
          <w:tcPr>
            <w:tcW w:w="1710" w:type="dxa"/>
            <w:noWrap/>
            <w:vAlign w:val="center"/>
            <w:hideMark/>
          </w:tcPr>
          <w:p w14:paraId="29A578C1" w14:textId="206C8C85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876 (7.4)</w:t>
            </w:r>
          </w:p>
        </w:tc>
        <w:tc>
          <w:tcPr>
            <w:tcW w:w="1816" w:type="dxa"/>
            <w:noWrap/>
            <w:vAlign w:val="center"/>
            <w:hideMark/>
          </w:tcPr>
          <w:p w14:paraId="4C165078" w14:textId="44268350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2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186 (30.6)</w:t>
            </w:r>
          </w:p>
        </w:tc>
      </w:tr>
      <w:tr w:rsidR="00707134" w:rsidRPr="006913FE" w14:paraId="15E63AE4" w14:textId="77777777" w:rsidTr="006913FE">
        <w:trPr>
          <w:trHeight w:val="369"/>
        </w:trPr>
        <w:tc>
          <w:tcPr>
            <w:tcW w:w="5490" w:type="dxa"/>
            <w:hideMark/>
          </w:tcPr>
          <w:p w14:paraId="6DBD796D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06338, Optical coherence tomography on right eye for therapy monitoring</w:t>
            </w:r>
          </w:p>
        </w:tc>
        <w:tc>
          <w:tcPr>
            <w:tcW w:w="1710" w:type="dxa"/>
            <w:noWrap/>
            <w:vAlign w:val="center"/>
            <w:hideMark/>
          </w:tcPr>
          <w:p w14:paraId="18E8494E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2250EECF" w14:textId="0AE00D92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834 (25.6)</w:t>
            </w:r>
          </w:p>
        </w:tc>
      </w:tr>
      <w:tr w:rsidR="00707134" w:rsidRPr="006913FE" w14:paraId="3A912615" w14:textId="77777777" w:rsidTr="006913FE">
        <w:trPr>
          <w:trHeight w:val="468"/>
        </w:trPr>
        <w:tc>
          <w:tcPr>
            <w:tcW w:w="5490" w:type="dxa"/>
            <w:hideMark/>
          </w:tcPr>
          <w:p w14:paraId="3C6DFF71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06339, Optical coherence tomography on left eye for therapy monitoring</w:t>
            </w:r>
          </w:p>
        </w:tc>
        <w:tc>
          <w:tcPr>
            <w:tcW w:w="1710" w:type="dxa"/>
            <w:noWrap/>
            <w:vAlign w:val="center"/>
            <w:hideMark/>
          </w:tcPr>
          <w:p w14:paraId="62ED57E2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46515E08" w14:textId="127904B8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804 (25.2)</w:t>
            </w:r>
          </w:p>
        </w:tc>
      </w:tr>
      <w:tr w:rsidR="00707134" w:rsidRPr="006913FE" w14:paraId="1B7B6846" w14:textId="77777777" w:rsidTr="006913FE">
        <w:trPr>
          <w:trHeight w:val="99"/>
        </w:trPr>
        <w:tc>
          <w:tcPr>
            <w:tcW w:w="5490" w:type="dxa"/>
            <w:hideMark/>
          </w:tcPr>
          <w:p w14:paraId="6D6ED0EA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31341, Laser surgery, category W1</w:t>
            </w:r>
          </w:p>
        </w:tc>
        <w:tc>
          <w:tcPr>
            <w:tcW w:w="1710" w:type="dxa"/>
            <w:noWrap/>
            <w:vAlign w:val="center"/>
            <w:hideMark/>
          </w:tcPr>
          <w:p w14:paraId="4F518051" w14:textId="0B92101A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032 (4.1)</w:t>
            </w:r>
          </w:p>
        </w:tc>
        <w:tc>
          <w:tcPr>
            <w:tcW w:w="1816" w:type="dxa"/>
            <w:noWrap/>
            <w:vAlign w:val="center"/>
            <w:hideMark/>
          </w:tcPr>
          <w:p w14:paraId="04B47F11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</w:tr>
      <w:tr w:rsidR="00707134" w:rsidRPr="006913FE" w14:paraId="764022B6" w14:textId="77777777" w:rsidTr="006913FE">
        <w:trPr>
          <w:trHeight w:val="189"/>
        </w:trPr>
        <w:tc>
          <w:tcPr>
            <w:tcW w:w="5490" w:type="dxa"/>
            <w:hideMark/>
          </w:tcPr>
          <w:p w14:paraId="685C08A3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31351, Intraocular intervention, category X2</w:t>
            </w:r>
          </w:p>
        </w:tc>
        <w:tc>
          <w:tcPr>
            <w:tcW w:w="1710" w:type="dxa"/>
            <w:noWrap/>
            <w:vAlign w:val="center"/>
            <w:hideMark/>
          </w:tcPr>
          <w:p w14:paraId="2DC452CC" w14:textId="61D59DEF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750 (6.9)</w:t>
            </w:r>
          </w:p>
        </w:tc>
        <w:tc>
          <w:tcPr>
            <w:tcW w:w="1816" w:type="dxa"/>
            <w:noWrap/>
            <w:vAlign w:val="center"/>
            <w:hideMark/>
          </w:tcPr>
          <w:p w14:paraId="5FA92011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780 (10.9)</w:t>
            </w:r>
          </w:p>
        </w:tc>
      </w:tr>
      <w:tr w:rsidR="00707134" w:rsidRPr="006913FE" w14:paraId="686D742D" w14:textId="77777777" w:rsidTr="006913FE">
        <w:trPr>
          <w:trHeight w:val="360"/>
        </w:trPr>
        <w:tc>
          <w:tcPr>
            <w:tcW w:w="5490" w:type="dxa"/>
            <w:hideMark/>
          </w:tcPr>
          <w:p w14:paraId="15808799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31371, Intraocular intervention, category Z1: intravitreal administration of medication into the right eye</w:t>
            </w:r>
          </w:p>
        </w:tc>
        <w:tc>
          <w:tcPr>
            <w:tcW w:w="1710" w:type="dxa"/>
            <w:noWrap/>
            <w:vAlign w:val="center"/>
            <w:hideMark/>
          </w:tcPr>
          <w:p w14:paraId="7EDEA636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3E9B5735" w14:textId="57A25FD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2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098 (29.3)</w:t>
            </w:r>
          </w:p>
        </w:tc>
      </w:tr>
      <w:tr w:rsidR="00707134" w:rsidRPr="006913FE" w14:paraId="52D679A9" w14:textId="77777777" w:rsidTr="006913FE">
        <w:trPr>
          <w:trHeight w:val="387"/>
        </w:trPr>
        <w:tc>
          <w:tcPr>
            <w:tcW w:w="5490" w:type="dxa"/>
            <w:hideMark/>
          </w:tcPr>
          <w:p w14:paraId="4A0EE014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31372, Intraocular intervention, category Z1: intravitreal administration of medication into the left eye</w:t>
            </w:r>
          </w:p>
        </w:tc>
        <w:tc>
          <w:tcPr>
            <w:tcW w:w="1710" w:type="dxa"/>
            <w:noWrap/>
            <w:vAlign w:val="center"/>
            <w:hideMark/>
          </w:tcPr>
          <w:p w14:paraId="37B7312A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09E5E031" w14:textId="1ABED2BE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2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066 (28.9)</w:t>
            </w:r>
          </w:p>
        </w:tc>
      </w:tr>
      <w:tr w:rsidR="00707134" w:rsidRPr="006913FE" w14:paraId="338CFB83" w14:textId="77777777" w:rsidTr="006913FE">
        <w:trPr>
          <w:trHeight w:val="702"/>
        </w:trPr>
        <w:tc>
          <w:tcPr>
            <w:tcW w:w="5490" w:type="dxa"/>
            <w:hideMark/>
          </w:tcPr>
          <w:p w14:paraId="09063BA3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31716, Post-surgical treatment after service has been provided according to 31331, 31350, 31371, 31372 or 31373, if referred by the surgeon</w:t>
            </w:r>
          </w:p>
        </w:tc>
        <w:tc>
          <w:tcPr>
            <w:tcW w:w="1710" w:type="dxa"/>
            <w:noWrap/>
            <w:vAlign w:val="center"/>
            <w:hideMark/>
          </w:tcPr>
          <w:p w14:paraId="4F2A9DA0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30EDF2EB" w14:textId="5FD5EC68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147 (44</w:t>
            </w:r>
            <w:r w:rsidR="006D077D" w:rsidRPr="006913FE">
              <w:rPr>
                <w:rFonts w:ascii="Arial" w:hAnsi="Arial" w:cs="Arial"/>
                <w:sz w:val="19"/>
                <w:szCs w:val="19"/>
              </w:rPr>
              <w:t>.0</w:t>
            </w:r>
            <w:r w:rsidRPr="006913FE">
              <w:rPr>
                <w:rFonts w:ascii="Arial" w:hAnsi="Arial" w:cs="Arial"/>
                <w:sz w:val="19"/>
                <w:szCs w:val="19"/>
              </w:rPr>
              <w:t>)</w:t>
            </w:r>
          </w:p>
        </w:tc>
      </w:tr>
      <w:tr w:rsidR="00707134" w:rsidRPr="006913FE" w14:paraId="1BC37D43" w14:textId="77777777" w:rsidTr="006913FE">
        <w:trPr>
          <w:trHeight w:val="57"/>
        </w:trPr>
        <w:tc>
          <w:tcPr>
            <w:tcW w:w="5490" w:type="dxa"/>
            <w:hideMark/>
          </w:tcPr>
          <w:p w14:paraId="429997C6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31717, Post-surgical treatment ophthalmology XI/1b</w:t>
            </w:r>
          </w:p>
        </w:tc>
        <w:tc>
          <w:tcPr>
            <w:tcW w:w="1710" w:type="dxa"/>
            <w:noWrap/>
            <w:vAlign w:val="center"/>
            <w:hideMark/>
          </w:tcPr>
          <w:p w14:paraId="19604FD6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1EE39478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806 (11.3)</w:t>
            </w:r>
          </w:p>
        </w:tc>
      </w:tr>
      <w:tr w:rsidR="00707134" w:rsidRPr="006913FE" w14:paraId="0EE3E894" w14:textId="77777777" w:rsidTr="006913FE">
        <w:trPr>
          <w:trHeight w:val="486"/>
        </w:trPr>
        <w:tc>
          <w:tcPr>
            <w:tcW w:w="5490" w:type="dxa"/>
            <w:hideMark/>
          </w:tcPr>
          <w:p w14:paraId="35A939A0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31718, Post-surgical treatment after service has been provided according to 31332, 31333 or 31351, if referred by the surgeon</w:t>
            </w:r>
          </w:p>
        </w:tc>
        <w:tc>
          <w:tcPr>
            <w:tcW w:w="1710" w:type="dxa"/>
            <w:noWrap/>
            <w:vAlign w:val="center"/>
            <w:hideMark/>
          </w:tcPr>
          <w:p w14:paraId="38147123" w14:textId="6781FFD0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1</w:t>
            </w:r>
            <w:r w:rsidR="00091D0A" w:rsidRPr="006913FE">
              <w:rPr>
                <w:rFonts w:ascii="Arial" w:hAnsi="Arial" w:cs="Arial"/>
                <w:sz w:val="19"/>
                <w:szCs w:val="19"/>
              </w:rPr>
              <w:t>,</w:t>
            </w:r>
            <w:r w:rsidRPr="006913FE">
              <w:rPr>
                <w:rFonts w:ascii="Arial" w:hAnsi="Arial" w:cs="Arial"/>
                <w:sz w:val="19"/>
                <w:szCs w:val="19"/>
              </w:rPr>
              <w:t>696 (6.7)</w:t>
            </w:r>
          </w:p>
        </w:tc>
        <w:tc>
          <w:tcPr>
            <w:tcW w:w="1816" w:type="dxa"/>
            <w:noWrap/>
            <w:vAlign w:val="center"/>
            <w:hideMark/>
          </w:tcPr>
          <w:p w14:paraId="03452688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766 (10.7)</w:t>
            </w:r>
          </w:p>
        </w:tc>
      </w:tr>
      <w:tr w:rsidR="00707134" w:rsidRPr="006913FE" w14:paraId="2C1A63AF" w14:textId="77777777" w:rsidTr="006913FE">
        <w:trPr>
          <w:trHeight w:val="423"/>
        </w:trPr>
        <w:tc>
          <w:tcPr>
            <w:tcW w:w="5490" w:type="dxa"/>
            <w:hideMark/>
          </w:tcPr>
          <w:p w14:paraId="585E3FF2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31719, Post-surgical treatment after service has been provided according to 31332, 31333 or 31351, if conducted by the surgeon</w:t>
            </w:r>
          </w:p>
        </w:tc>
        <w:tc>
          <w:tcPr>
            <w:tcW w:w="1710" w:type="dxa"/>
            <w:noWrap/>
            <w:vAlign w:val="center"/>
            <w:hideMark/>
          </w:tcPr>
          <w:p w14:paraId="32C81103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391 (1.5)</w:t>
            </w:r>
          </w:p>
        </w:tc>
        <w:tc>
          <w:tcPr>
            <w:tcW w:w="1816" w:type="dxa"/>
            <w:noWrap/>
            <w:vAlign w:val="center"/>
            <w:hideMark/>
          </w:tcPr>
          <w:p w14:paraId="404181B9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</w:tr>
      <w:tr w:rsidR="00707134" w:rsidRPr="006913FE" w14:paraId="26D3CC9D" w14:textId="77777777" w:rsidTr="006913FE">
        <w:trPr>
          <w:trHeight w:val="276"/>
        </w:trPr>
        <w:tc>
          <w:tcPr>
            <w:tcW w:w="5490" w:type="dxa"/>
            <w:hideMark/>
          </w:tcPr>
          <w:p w14:paraId="0B6F0360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31724, Post-surgical treatment ophthalmology XII/1a</w:t>
            </w:r>
          </w:p>
        </w:tc>
        <w:tc>
          <w:tcPr>
            <w:tcW w:w="1710" w:type="dxa"/>
            <w:noWrap/>
            <w:vAlign w:val="center"/>
            <w:hideMark/>
          </w:tcPr>
          <w:p w14:paraId="3CE12256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628 (2.5)</w:t>
            </w:r>
          </w:p>
        </w:tc>
        <w:tc>
          <w:tcPr>
            <w:tcW w:w="1816" w:type="dxa"/>
            <w:noWrap/>
            <w:vAlign w:val="center"/>
            <w:hideMark/>
          </w:tcPr>
          <w:p w14:paraId="23EF1A61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</w:tr>
      <w:tr w:rsidR="00707134" w:rsidRPr="006913FE" w14:paraId="2D813F55" w14:textId="77777777" w:rsidTr="006913FE">
        <w:trPr>
          <w:trHeight w:val="486"/>
        </w:trPr>
        <w:tc>
          <w:tcPr>
            <w:tcW w:w="5490" w:type="dxa"/>
            <w:hideMark/>
          </w:tcPr>
          <w:p w14:paraId="265D608E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31725, Post-surgical treatment after service has been provided according to 31341, if conducted by the surgeon</w:t>
            </w:r>
          </w:p>
        </w:tc>
        <w:tc>
          <w:tcPr>
            <w:tcW w:w="1710" w:type="dxa"/>
            <w:noWrap/>
            <w:vAlign w:val="center"/>
            <w:hideMark/>
          </w:tcPr>
          <w:p w14:paraId="674DDFEE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482 (1.9)</w:t>
            </w:r>
          </w:p>
        </w:tc>
        <w:tc>
          <w:tcPr>
            <w:tcW w:w="1816" w:type="dxa"/>
            <w:noWrap/>
            <w:vAlign w:val="center"/>
            <w:hideMark/>
          </w:tcPr>
          <w:p w14:paraId="31949E14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</w:tr>
      <w:tr w:rsidR="00707134" w:rsidRPr="006913FE" w14:paraId="53FF36D9" w14:textId="77777777" w:rsidTr="006913FE">
        <w:trPr>
          <w:trHeight w:val="378"/>
        </w:trPr>
        <w:tc>
          <w:tcPr>
            <w:tcW w:w="5490" w:type="dxa"/>
            <w:tcBorders>
              <w:bottom w:val="single" w:sz="4" w:space="0" w:color="auto"/>
            </w:tcBorders>
            <w:hideMark/>
          </w:tcPr>
          <w:p w14:paraId="52676017" w14:textId="77777777" w:rsidR="00707134" w:rsidRPr="006913FE" w:rsidRDefault="00707134" w:rsidP="006913FE">
            <w:pPr>
              <w:spacing w:line="259" w:lineRule="auto"/>
              <w:ind w:left="158" w:hanging="158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 xml:space="preserve">31801, Retrobulbar and/or </w:t>
            </w:r>
            <w:proofErr w:type="spellStart"/>
            <w:r w:rsidRPr="006913FE">
              <w:rPr>
                <w:rFonts w:ascii="Arial" w:hAnsi="Arial" w:cs="Arial"/>
                <w:sz w:val="19"/>
                <w:szCs w:val="19"/>
              </w:rPr>
              <w:t>parabulbar</w:t>
            </w:r>
            <w:proofErr w:type="spellEnd"/>
            <w:r w:rsidRPr="006913FE">
              <w:rPr>
                <w:rFonts w:ascii="Arial" w:hAnsi="Arial" w:cs="Arial"/>
                <w:sz w:val="19"/>
                <w:szCs w:val="19"/>
              </w:rPr>
              <w:t xml:space="preserve"> and/or peribulbar anesthesia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DE45BE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409 (1.6)</w:t>
            </w:r>
          </w:p>
        </w:tc>
        <w:tc>
          <w:tcPr>
            <w:tcW w:w="18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4267FBD" w14:textId="77777777" w:rsidR="00707134" w:rsidRPr="006913FE" w:rsidRDefault="00707134" w:rsidP="006913FE">
            <w:pPr>
              <w:spacing w:line="259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913FE">
              <w:rPr>
                <w:rFonts w:ascii="Arial" w:hAnsi="Arial" w:cs="Arial"/>
                <w:sz w:val="19"/>
                <w:szCs w:val="19"/>
              </w:rPr>
              <w:t>-</w:t>
            </w:r>
          </w:p>
        </w:tc>
      </w:tr>
    </w:tbl>
    <w:p w14:paraId="01511D0F" w14:textId="77777777" w:rsidR="00E43172" w:rsidRDefault="00E4317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E3E07D6" w14:textId="7F78ADA3" w:rsidR="00737068" w:rsidRPr="00562C7B" w:rsidRDefault="0063093E" w:rsidP="00562C7B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lastRenderedPageBreak/>
        <w:t xml:space="preserve">Table </w:t>
      </w:r>
      <w:r w:rsidR="00171ED0" w:rsidRPr="00562C7B">
        <w:rPr>
          <w:rFonts w:ascii="Arial" w:hAnsi="Arial" w:cs="Arial"/>
          <w:b/>
          <w:bCs/>
        </w:rPr>
        <w:t>S6</w:t>
      </w:r>
      <w:r w:rsidR="00707134" w:rsidRPr="007626E8">
        <w:rPr>
          <w:rFonts w:ascii="Arial" w:hAnsi="Arial" w:cs="Arial"/>
          <w:b/>
          <w:bCs/>
        </w:rPr>
        <w:t>.</w:t>
      </w:r>
      <w:r w:rsidR="00EC0320">
        <w:rPr>
          <w:rFonts w:ascii="Arial" w:hAnsi="Arial" w:cs="Arial"/>
          <w:b/>
          <w:bCs/>
        </w:rPr>
        <w:t xml:space="preserve"> </w:t>
      </w:r>
      <w:r w:rsidR="00DA7A33" w:rsidRPr="00DA7A33">
        <w:rPr>
          <w:rFonts w:ascii="Arial" w:hAnsi="Arial" w:cs="Arial"/>
        </w:rPr>
        <w:t xml:space="preserve">Top-20 most common </w:t>
      </w:r>
      <w:r w:rsidR="00DA7A33">
        <w:rPr>
          <w:rFonts w:ascii="Arial" w:hAnsi="Arial" w:cs="Arial"/>
        </w:rPr>
        <w:t>e</w:t>
      </w:r>
      <w:r w:rsidR="00737068" w:rsidRPr="00DA7A33">
        <w:rPr>
          <w:rFonts w:ascii="Arial" w:hAnsi="Arial" w:cs="Arial"/>
        </w:rPr>
        <w:t>ye</w:t>
      </w:r>
      <w:r w:rsidR="00737068" w:rsidRPr="00674B5B">
        <w:rPr>
          <w:rFonts w:ascii="Arial" w:hAnsi="Arial" w:cs="Arial"/>
        </w:rPr>
        <w:t xml:space="preserve">-related diagnostic and therapy monitoring </w:t>
      </w:r>
      <w:r w:rsidR="00737068" w:rsidRPr="000901E6">
        <w:rPr>
          <w:rFonts w:ascii="Arial" w:hAnsi="Arial" w:cs="Arial"/>
        </w:rPr>
        <w:t xml:space="preserve">procedures </w:t>
      </w:r>
      <w:r w:rsidR="00BC0C92">
        <w:rPr>
          <w:rFonts w:ascii="Arial" w:hAnsi="Arial" w:cs="Arial"/>
        </w:rPr>
        <w:t xml:space="preserve">detected </w:t>
      </w:r>
      <w:r w:rsidR="00737068" w:rsidRPr="000901E6">
        <w:rPr>
          <w:rFonts w:ascii="Arial" w:hAnsi="Arial" w:cs="Arial"/>
        </w:rPr>
        <w:t>during baseline</w:t>
      </w:r>
      <w:r w:rsidR="00737068">
        <w:rPr>
          <w:rFonts w:ascii="Arial" w:hAnsi="Arial" w:cs="Arial"/>
        </w:rPr>
        <w:t xml:space="preserve"> </w:t>
      </w:r>
      <w:r w:rsidR="00BC0C92">
        <w:rPr>
          <w:rFonts w:ascii="Arial" w:hAnsi="Arial" w:cs="Arial"/>
        </w:rPr>
        <w:t xml:space="preserve">as </w:t>
      </w:r>
      <w:r w:rsidR="00737068">
        <w:rPr>
          <w:rFonts w:ascii="Arial" w:hAnsi="Arial" w:cs="Arial"/>
        </w:rPr>
        <w:t>coded by OPS codes</w:t>
      </w:r>
      <w:r w:rsidR="00737068" w:rsidRPr="000901E6">
        <w:rPr>
          <w:rFonts w:ascii="Arial" w:hAnsi="Arial" w:cs="Arial"/>
        </w:rPr>
        <w:t>.</w:t>
      </w:r>
      <w:r w:rsidR="00DA7A33">
        <w:rPr>
          <w:rFonts w:ascii="Arial" w:hAnsi="Arial" w:cs="Arial"/>
        </w:rPr>
        <w:t xml:space="preserve"> Dashes indicate that the respective code was not ranked among the top-20 for the respective cohort, hence no values are provided.</w:t>
      </w:r>
      <w:r w:rsidR="008D34DA">
        <w:rPr>
          <w:rFonts w:ascii="Arial" w:hAnsi="Arial" w:cs="Arial"/>
        </w:rPr>
        <w:t xml:space="preserve"> </w:t>
      </w:r>
      <w:r w:rsidR="008D34DA" w:rsidRPr="008D34DA">
        <w:rPr>
          <w:rFonts w:ascii="Arial" w:hAnsi="Arial" w:cs="Arial"/>
        </w:rPr>
        <w:t>Patients with ocular comorbidities were not excluded from analysis. Hence, the results may not exclusively be related to AMD</w:t>
      </w:r>
      <w:r w:rsidR="008D34DA">
        <w:rPr>
          <w:rFonts w:ascii="Arial" w:hAnsi="Arial" w:cs="Arial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80"/>
        <w:gridCol w:w="1418"/>
        <w:gridCol w:w="1418"/>
      </w:tblGrid>
      <w:tr w:rsidR="00737068" w:rsidRPr="00DF7C94" w14:paraId="6CD44018" w14:textId="77777777" w:rsidTr="00793C1C">
        <w:trPr>
          <w:trHeight w:val="612"/>
        </w:trPr>
        <w:tc>
          <w:tcPr>
            <w:tcW w:w="61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CBF9D8B" w14:textId="536A5D95" w:rsidR="00737068" w:rsidRPr="00476955" w:rsidRDefault="00737068" w:rsidP="00793C1C">
            <w:pPr>
              <w:rPr>
                <w:rFonts w:ascii="Arial" w:hAnsi="Arial" w:cs="Arial"/>
                <w:sz w:val="20"/>
                <w:szCs w:val="20"/>
              </w:rPr>
            </w:pPr>
            <w:r w:rsidRPr="00BA2986">
              <w:rPr>
                <w:rFonts w:ascii="Arial" w:hAnsi="Arial" w:cs="Arial"/>
                <w:sz w:val="20"/>
                <w:szCs w:val="20"/>
              </w:rPr>
              <w:t xml:space="preserve">OPS code, </w:t>
            </w:r>
            <w:r w:rsidR="00D7534E" w:rsidRPr="00BA2986">
              <w:rPr>
                <w:rFonts w:ascii="Arial" w:hAnsi="Arial" w:cs="Arial"/>
                <w:sz w:val="20"/>
                <w:szCs w:val="20"/>
              </w:rPr>
              <w:t>d</w:t>
            </w:r>
            <w:r w:rsidRPr="00BA2986">
              <w:rPr>
                <w:rFonts w:ascii="Arial" w:hAnsi="Arial" w:cs="Arial"/>
                <w:sz w:val="20"/>
                <w:szCs w:val="20"/>
              </w:rPr>
              <w:t>escription </w:t>
            </w:r>
            <w:r w:rsidRPr="00476955">
              <w:rPr>
                <w:rFonts w:ascii="Arial" w:hAnsi="Arial" w:cs="Arial"/>
                <w:sz w:val="20"/>
                <w:szCs w:val="20"/>
              </w:rPr>
              <w:t>– n 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0BC0A0" w14:textId="6E9DC31E" w:rsidR="00737068" w:rsidRPr="00BA2986" w:rsidRDefault="00737068" w:rsidP="00793C1C">
            <w:pPr>
              <w:spacing w:line="259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Prevalent </w:t>
            </w:r>
            <w:r w:rsidRPr="00BA2986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br/>
            </w:r>
            <w:r w:rsidR="006A1B45" w:rsidRPr="00BA2986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non-exudative</w:t>
            </w:r>
            <w:r w:rsidRPr="00BA2986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 AMD only</w:t>
            </w:r>
          </w:p>
          <w:p w14:paraId="63E99FE0" w14:textId="77777777" w:rsidR="00737068" w:rsidRPr="00476955" w:rsidRDefault="00737068" w:rsidP="00793C1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7695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N = 25,439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4A747D8" w14:textId="77777777" w:rsidR="00737068" w:rsidRPr="00BA2986" w:rsidRDefault="00737068" w:rsidP="00793C1C">
            <w:pPr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Prevalent</w:t>
            </w:r>
          </w:p>
          <w:p w14:paraId="707BD96C" w14:textId="585A5DC8" w:rsidR="00737068" w:rsidRPr="00BA2986" w:rsidRDefault="006A1B45" w:rsidP="00793C1C">
            <w:pPr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non-exudative</w:t>
            </w:r>
            <w:r w:rsidR="00737068" w:rsidRPr="00BA2986">
              <w:rPr>
                <w:rFonts w:ascii="Arial" w:eastAsia="Times New Roman" w:hAnsi="Arial" w:cs="Arial"/>
                <w:kern w:val="0"/>
                <w:sz w:val="20"/>
                <w:szCs w:val="20"/>
                <w:lang w:val="fr-FR"/>
                <w14:ligatures w14:val="none"/>
              </w:rPr>
              <w:t xml:space="preserve"> </w:t>
            </w:r>
            <w:r w:rsidR="0050330F" w:rsidRPr="00BA2986">
              <w:rPr>
                <w:rFonts w:ascii="Arial" w:eastAsia="Times New Roman" w:hAnsi="Arial" w:cs="Arial"/>
                <w:kern w:val="0"/>
                <w:sz w:val="20"/>
                <w:szCs w:val="20"/>
                <w:lang w:val="fr-FR"/>
                <w14:ligatures w14:val="none"/>
              </w:rPr>
              <w:t>&amp;</w:t>
            </w:r>
            <w:r w:rsidR="00737068" w:rsidRPr="00BA2986">
              <w:rPr>
                <w:rFonts w:ascii="Arial" w:eastAsia="Times New Roman" w:hAnsi="Arial" w:cs="Arial"/>
                <w:kern w:val="0"/>
                <w:sz w:val="20"/>
                <w:szCs w:val="20"/>
                <w:lang w:val="fr-FR"/>
                <w14:ligatures w14:val="none"/>
              </w:rPr>
              <w:t xml:space="preserve"> </w:t>
            </w:r>
            <w:r w:rsidRPr="00BA2986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exudative</w:t>
            </w:r>
            <w:r w:rsidR="00737068" w:rsidRPr="00BA2986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 AMD</w:t>
            </w:r>
          </w:p>
          <w:p w14:paraId="5A50E7AA" w14:textId="77777777" w:rsidR="00737068" w:rsidRPr="00476955" w:rsidRDefault="00737068" w:rsidP="00793C1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7695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 xml:space="preserve">N = </w:t>
            </w:r>
            <w:r w:rsidRPr="00476955">
              <w:rPr>
                <w:rFonts w:ascii="Arial" w:eastAsia="Times New Roman" w:hAnsi="Arial" w:cs="Arial"/>
                <w:kern w:val="0"/>
                <w:sz w:val="20"/>
                <w:szCs w:val="20"/>
                <w:lang w:val="fr-FR"/>
                <w14:ligatures w14:val="none"/>
              </w:rPr>
              <w:t>7</w:t>
            </w:r>
            <w:r w:rsidRPr="00476955"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kern w:val="0"/>
                <w:sz w:val="20"/>
                <w:szCs w:val="20"/>
                <w:lang w:val="fr-FR"/>
                <w14:ligatures w14:val="none"/>
              </w:rPr>
              <w:t>153</w:t>
            </w:r>
          </w:p>
        </w:tc>
      </w:tr>
      <w:tr w:rsidR="00737068" w:rsidRPr="00DF7C94" w14:paraId="37889FC5" w14:textId="77777777" w:rsidTr="00793C1C">
        <w:trPr>
          <w:trHeight w:val="276"/>
        </w:trPr>
        <w:tc>
          <w:tcPr>
            <w:tcW w:w="6180" w:type="dxa"/>
            <w:tcBorders>
              <w:top w:val="single" w:sz="4" w:space="0" w:color="auto"/>
            </w:tcBorders>
            <w:vAlign w:val="center"/>
            <w:hideMark/>
          </w:tcPr>
          <w:p w14:paraId="25ABC2AB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1220, Intraocular pressure measurement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57EDF7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116 (0.5)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510062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25 (0.3)</w:t>
            </w:r>
          </w:p>
        </w:tc>
      </w:tr>
      <w:tr w:rsidR="00737068" w:rsidRPr="00DF7C94" w14:paraId="1BF3AEEA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0F661F30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3300, Optical Coherence Tomography</w:t>
            </w:r>
          </w:p>
        </w:tc>
        <w:tc>
          <w:tcPr>
            <w:tcW w:w="1418" w:type="dxa"/>
            <w:noWrap/>
            <w:vAlign w:val="center"/>
            <w:hideMark/>
          </w:tcPr>
          <w:p w14:paraId="5BC72703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82 (0.3)</w:t>
            </w:r>
          </w:p>
        </w:tc>
        <w:tc>
          <w:tcPr>
            <w:tcW w:w="1418" w:type="dxa"/>
            <w:noWrap/>
            <w:vAlign w:val="center"/>
            <w:hideMark/>
          </w:tcPr>
          <w:p w14:paraId="02308F3C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37 (0.5)</w:t>
            </w:r>
          </w:p>
        </w:tc>
      </w:tr>
      <w:tr w:rsidR="00737068" w:rsidRPr="00DF7C94" w14:paraId="20C3C86C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6E8A10BD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3690, Angiography of the eye</w:t>
            </w:r>
          </w:p>
        </w:tc>
        <w:tc>
          <w:tcPr>
            <w:tcW w:w="1418" w:type="dxa"/>
            <w:noWrap/>
            <w:vAlign w:val="center"/>
            <w:hideMark/>
          </w:tcPr>
          <w:p w14:paraId="41B10950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18" w:type="dxa"/>
            <w:noWrap/>
            <w:vAlign w:val="center"/>
            <w:hideMark/>
          </w:tcPr>
          <w:p w14:paraId="3FBF1635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22 (0.3)</w:t>
            </w:r>
          </w:p>
        </w:tc>
      </w:tr>
      <w:tr w:rsidR="00737068" w:rsidRPr="00DF7C94" w14:paraId="596C90F8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11EC908F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5091, Excision and destruction of (unhealthy) tissue of the eyelid</w:t>
            </w:r>
          </w:p>
        </w:tc>
        <w:tc>
          <w:tcPr>
            <w:tcW w:w="1418" w:type="dxa"/>
            <w:noWrap/>
            <w:vAlign w:val="center"/>
            <w:hideMark/>
          </w:tcPr>
          <w:p w14:paraId="3B726FB4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55 (0.2)</w:t>
            </w:r>
          </w:p>
        </w:tc>
        <w:tc>
          <w:tcPr>
            <w:tcW w:w="1418" w:type="dxa"/>
            <w:noWrap/>
            <w:vAlign w:val="center"/>
            <w:hideMark/>
          </w:tcPr>
          <w:p w14:paraId="3034173F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25 (0.3)</w:t>
            </w:r>
          </w:p>
        </w:tc>
      </w:tr>
      <w:tr w:rsidR="00737068" w:rsidRPr="00DF7C94" w14:paraId="30EC6857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35026611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5093, Corrective surgery for entropion and ectropion</w:t>
            </w:r>
          </w:p>
        </w:tc>
        <w:tc>
          <w:tcPr>
            <w:tcW w:w="1418" w:type="dxa"/>
            <w:noWrap/>
            <w:vAlign w:val="center"/>
            <w:hideMark/>
          </w:tcPr>
          <w:p w14:paraId="38126A33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22 (0.1)</w:t>
            </w:r>
          </w:p>
        </w:tc>
        <w:tc>
          <w:tcPr>
            <w:tcW w:w="1418" w:type="dxa"/>
            <w:noWrap/>
            <w:vAlign w:val="center"/>
            <w:hideMark/>
          </w:tcPr>
          <w:p w14:paraId="35810011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14 (0.2)</w:t>
            </w:r>
          </w:p>
        </w:tc>
      </w:tr>
      <w:tr w:rsidR="00737068" w:rsidRPr="00DF7C94" w14:paraId="1E594868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786B951D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5124, Suture of the cornea</w:t>
            </w:r>
          </w:p>
        </w:tc>
        <w:tc>
          <w:tcPr>
            <w:tcW w:w="1418" w:type="dxa"/>
            <w:noWrap/>
            <w:vAlign w:val="center"/>
            <w:hideMark/>
          </w:tcPr>
          <w:p w14:paraId="52446CA0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26 (0.1)</w:t>
            </w:r>
          </w:p>
        </w:tc>
        <w:tc>
          <w:tcPr>
            <w:tcW w:w="1418" w:type="dxa"/>
            <w:noWrap/>
            <w:vAlign w:val="center"/>
            <w:hideMark/>
          </w:tcPr>
          <w:p w14:paraId="26080FF7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9 (0.1)</w:t>
            </w:r>
          </w:p>
        </w:tc>
      </w:tr>
      <w:tr w:rsidR="00737068" w:rsidRPr="00DF7C94" w14:paraId="0F6E20AD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623B70CE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5129, Other surgeries of the cornea</w:t>
            </w:r>
          </w:p>
        </w:tc>
        <w:tc>
          <w:tcPr>
            <w:tcW w:w="1418" w:type="dxa"/>
            <w:noWrap/>
            <w:vAlign w:val="center"/>
            <w:hideMark/>
          </w:tcPr>
          <w:p w14:paraId="1D63836D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25 (0.1)</w:t>
            </w:r>
          </w:p>
        </w:tc>
        <w:tc>
          <w:tcPr>
            <w:tcW w:w="1418" w:type="dxa"/>
            <w:noWrap/>
            <w:vAlign w:val="center"/>
            <w:hideMark/>
          </w:tcPr>
          <w:p w14:paraId="0DB5B85B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37068" w:rsidRPr="00DF7C94" w14:paraId="3165C849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0EE8475F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5131, Reduction of intraocular pressure by filtering surgeries</w:t>
            </w:r>
          </w:p>
        </w:tc>
        <w:tc>
          <w:tcPr>
            <w:tcW w:w="1418" w:type="dxa"/>
            <w:noWrap/>
            <w:vAlign w:val="center"/>
            <w:hideMark/>
          </w:tcPr>
          <w:p w14:paraId="0006B5AC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37 (0.1)</w:t>
            </w:r>
          </w:p>
        </w:tc>
        <w:tc>
          <w:tcPr>
            <w:tcW w:w="1418" w:type="dxa"/>
            <w:noWrap/>
            <w:vAlign w:val="center"/>
            <w:hideMark/>
          </w:tcPr>
          <w:p w14:paraId="1C7436C4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8 (0.1)</w:t>
            </w:r>
          </w:p>
        </w:tc>
      </w:tr>
      <w:tr w:rsidR="00737068" w:rsidRPr="00DF7C94" w14:paraId="1B5994E4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28C159C9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 xml:space="preserve">5132, Reduction of intraocular pressure by surgeries of the corpus </w:t>
            </w:r>
            <w:proofErr w:type="spellStart"/>
            <w:r w:rsidRPr="00DF7C94">
              <w:rPr>
                <w:rFonts w:ascii="Arial" w:hAnsi="Arial" w:cs="Arial"/>
                <w:sz w:val="20"/>
                <w:szCs w:val="20"/>
              </w:rPr>
              <w:t>ciliare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1C9E2F84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18" w:type="dxa"/>
            <w:noWrap/>
            <w:vAlign w:val="center"/>
            <w:hideMark/>
          </w:tcPr>
          <w:p w14:paraId="7B9196F8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11 (0.2)</w:t>
            </w:r>
          </w:p>
        </w:tc>
      </w:tr>
      <w:tr w:rsidR="00737068" w:rsidRPr="00DF7C94" w14:paraId="22036440" w14:textId="77777777" w:rsidTr="00793C1C">
        <w:trPr>
          <w:trHeight w:val="552"/>
        </w:trPr>
        <w:tc>
          <w:tcPr>
            <w:tcW w:w="6180" w:type="dxa"/>
            <w:vAlign w:val="center"/>
            <w:hideMark/>
          </w:tcPr>
          <w:p w14:paraId="56B1BEC7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5133, Reduction of intraocular pressure by improving the circulation of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F7C94">
              <w:rPr>
                <w:rFonts w:ascii="Arial" w:hAnsi="Arial" w:cs="Arial"/>
                <w:sz w:val="20"/>
                <w:szCs w:val="20"/>
              </w:rPr>
              <w:t xml:space="preserve">aqueous </w:t>
            </w:r>
            <w:proofErr w:type="spellStart"/>
            <w:r w:rsidRPr="00DF7C94">
              <w:rPr>
                <w:rFonts w:ascii="Arial" w:hAnsi="Arial" w:cs="Arial"/>
                <w:sz w:val="20"/>
                <w:szCs w:val="20"/>
              </w:rPr>
              <w:t>humour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BF0AADC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113 (0.4)</w:t>
            </w:r>
          </w:p>
        </w:tc>
        <w:tc>
          <w:tcPr>
            <w:tcW w:w="1418" w:type="dxa"/>
            <w:noWrap/>
            <w:vAlign w:val="center"/>
            <w:hideMark/>
          </w:tcPr>
          <w:p w14:paraId="5AD7C091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23 (0.3)</w:t>
            </w:r>
          </w:p>
        </w:tc>
      </w:tr>
      <w:tr w:rsidR="00737068" w:rsidRPr="00DF7C94" w14:paraId="5E80F5D2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7729C277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5136, Other iridectomy and iridotomy</w:t>
            </w:r>
          </w:p>
        </w:tc>
        <w:tc>
          <w:tcPr>
            <w:tcW w:w="1418" w:type="dxa"/>
            <w:noWrap/>
            <w:vAlign w:val="center"/>
            <w:hideMark/>
          </w:tcPr>
          <w:p w14:paraId="1816398E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24 (0.1)</w:t>
            </w:r>
          </w:p>
        </w:tc>
        <w:tc>
          <w:tcPr>
            <w:tcW w:w="1418" w:type="dxa"/>
            <w:noWrap/>
            <w:vAlign w:val="center"/>
            <w:hideMark/>
          </w:tcPr>
          <w:p w14:paraId="27AACCD6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737068" w:rsidRPr="00DF7C94" w14:paraId="43F10FE4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14636F74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5137, Other surgeries of the iris</w:t>
            </w:r>
          </w:p>
        </w:tc>
        <w:tc>
          <w:tcPr>
            <w:tcW w:w="1418" w:type="dxa"/>
            <w:noWrap/>
            <w:vAlign w:val="center"/>
            <w:hideMark/>
          </w:tcPr>
          <w:p w14:paraId="45B779C6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48 (0.2)</w:t>
            </w:r>
          </w:p>
        </w:tc>
        <w:tc>
          <w:tcPr>
            <w:tcW w:w="1418" w:type="dxa"/>
            <w:noWrap/>
            <w:vAlign w:val="center"/>
            <w:hideMark/>
          </w:tcPr>
          <w:p w14:paraId="2AC78975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14 (0.2)</w:t>
            </w:r>
          </w:p>
        </w:tc>
      </w:tr>
      <w:tr w:rsidR="00737068" w:rsidRPr="00DF7C94" w14:paraId="5B62831F" w14:textId="77777777" w:rsidTr="00793C1C">
        <w:trPr>
          <w:trHeight w:val="552"/>
        </w:trPr>
        <w:tc>
          <w:tcPr>
            <w:tcW w:w="6180" w:type="dxa"/>
            <w:vAlign w:val="center"/>
            <w:hideMark/>
          </w:tcPr>
          <w:p w14:paraId="11FB751F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5139, Other surgeries of the sclera, anterior chamber of the eye, iris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DF7C94">
              <w:rPr>
                <w:rFonts w:ascii="Arial" w:hAnsi="Arial" w:cs="Arial"/>
                <w:sz w:val="20"/>
                <w:szCs w:val="20"/>
              </w:rPr>
              <w:t xml:space="preserve"> and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F7C94">
              <w:rPr>
                <w:rFonts w:ascii="Arial" w:hAnsi="Arial" w:cs="Arial"/>
                <w:sz w:val="20"/>
                <w:szCs w:val="20"/>
              </w:rPr>
              <w:t>corpus ciliare</w:t>
            </w:r>
          </w:p>
        </w:tc>
        <w:tc>
          <w:tcPr>
            <w:tcW w:w="1418" w:type="dxa"/>
            <w:noWrap/>
            <w:vAlign w:val="center"/>
            <w:hideMark/>
          </w:tcPr>
          <w:p w14:paraId="76C8F130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85 (0.3)</w:t>
            </w:r>
          </w:p>
        </w:tc>
        <w:tc>
          <w:tcPr>
            <w:tcW w:w="1418" w:type="dxa"/>
            <w:noWrap/>
            <w:vAlign w:val="center"/>
            <w:hideMark/>
          </w:tcPr>
          <w:p w14:paraId="15D9B0DB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58 (0.8)</w:t>
            </w:r>
          </w:p>
        </w:tc>
      </w:tr>
      <w:tr w:rsidR="00737068" w:rsidRPr="00DF7C94" w14:paraId="348D834A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6D4D13A0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5142, Capsulotomy of the lens</w:t>
            </w:r>
          </w:p>
        </w:tc>
        <w:tc>
          <w:tcPr>
            <w:tcW w:w="1418" w:type="dxa"/>
            <w:noWrap/>
            <w:vAlign w:val="center"/>
            <w:hideMark/>
          </w:tcPr>
          <w:p w14:paraId="40F6D963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1001 (3.9)</w:t>
            </w:r>
          </w:p>
        </w:tc>
        <w:tc>
          <w:tcPr>
            <w:tcW w:w="1418" w:type="dxa"/>
            <w:noWrap/>
            <w:vAlign w:val="center"/>
            <w:hideMark/>
          </w:tcPr>
          <w:p w14:paraId="58FE72F8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441 (6.2)</w:t>
            </w:r>
          </w:p>
        </w:tc>
      </w:tr>
      <w:tr w:rsidR="00737068" w:rsidRPr="00DF7C94" w14:paraId="6D75FC0E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33F276A4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5144, Extracapsular extraction of the lens</w:t>
            </w:r>
          </w:p>
        </w:tc>
        <w:tc>
          <w:tcPr>
            <w:tcW w:w="1418" w:type="dxa"/>
            <w:noWrap/>
            <w:vAlign w:val="center"/>
            <w:hideMark/>
          </w:tcPr>
          <w:p w14:paraId="77BE335D" w14:textId="05B73333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</w:t>
            </w:r>
            <w:r w:rsidR="00091D0A">
              <w:rPr>
                <w:rFonts w:ascii="Arial" w:hAnsi="Arial" w:cs="Arial"/>
                <w:sz w:val="20"/>
                <w:szCs w:val="20"/>
              </w:rPr>
              <w:t>,</w:t>
            </w:r>
            <w:r w:rsidRPr="00DF7C94">
              <w:rPr>
                <w:rFonts w:ascii="Arial" w:hAnsi="Arial" w:cs="Arial"/>
                <w:sz w:val="20"/>
                <w:szCs w:val="20"/>
              </w:rPr>
              <w:t>642 (10.4)</w:t>
            </w:r>
          </w:p>
        </w:tc>
        <w:tc>
          <w:tcPr>
            <w:tcW w:w="1418" w:type="dxa"/>
            <w:noWrap/>
            <w:vAlign w:val="center"/>
            <w:hideMark/>
          </w:tcPr>
          <w:p w14:paraId="56C5630E" w14:textId="544CB3E1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</w:t>
            </w:r>
            <w:r w:rsidR="00091D0A">
              <w:rPr>
                <w:rFonts w:ascii="Arial" w:hAnsi="Arial" w:cs="Arial"/>
                <w:sz w:val="20"/>
                <w:szCs w:val="20"/>
              </w:rPr>
              <w:t>,</w:t>
            </w:r>
            <w:r w:rsidRPr="00DF7C94">
              <w:rPr>
                <w:rFonts w:ascii="Arial" w:hAnsi="Arial" w:cs="Arial"/>
                <w:sz w:val="20"/>
                <w:szCs w:val="20"/>
              </w:rPr>
              <w:t>046 (14.6)</w:t>
            </w:r>
          </w:p>
        </w:tc>
      </w:tr>
      <w:tr w:rsidR="00737068" w:rsidRPr="00DF7C94" w14:paraId="1EE23B7C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62539B79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5146, (Secondary) insertion and replacement of an alloplastic lens</w:t>
            </w:r>
          </w:p>
        </w:tc>
        <w:tc>
          <w:tcPr>
            <w:tcW w:w="1418" w:type="dxa"/>
            <w:noWrap/>
            <w:vAlign w:val="center"/>
            <w:hideMark/>
          </w:tcPr>
          <w:p w14:paraId="3C804A7F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36 (0.1)</w:t>
            </w:r>
          </w:p>
        </w:tc>
        <w:tc>
          <w:tcPr>
            <w:tcW w:w="1418" w:type="dxa"/>
            <w:noWrap/>
            <w:vAlign w:val="center"/>
            <w:hideMark/>
          </w:tcPr>
          <w:p w14:paraId="20B6C64D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26 (0.4)</w:t>
            </w:r>
          </w:p>
        </w:tc>
      </w:tr>
      <w:tr w:rsidR="00737068" w:rsidRPr="00DF7C94" w14:paraId="50C9158D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6810D0C5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5154, Other surgeries for fixation of the retina</w:t>
            </w:r>
          </w:p>
        </w:tc>
        <w:tc>
          <w:tcPr>
            <w:tcW w:w="1418" w:type="dxa"/>
            <w:noWrap/>
            <w:vAlign w:val="center"/>
            <w:hideMark/>
          </w:tcPr>
          <w:p w14:paraId="682615C4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109 (0.4)</w:t>
            </w:r>
          </w:p>
        </w:tc>
        <w:tc>
          <w:tcPr>
            <w:tcW w:w="1418" w:type="dxa"/>
            <w:noWrap/>
            <w:vAlign w:val="center"/>
            <w:hideMark/>
          </w:tcPr>
          <w:p w14:paraId="181DF83E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69 (1.0)</w:t>
            </w:r>
          </w:p>
        </w:tc>
      </w:tr>
      <w:tr w:rsidR="00737068" w:rsidRPr="00DF7C94" w14:paraId="1494387D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4D4C9073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5155, Destruction of unhealthy tissue of the retina and choroidea</w:t>
            </w:r>
          </w:p>
        </w:tc>
        <w:tc>
          <w:tcPr>
            <w:tcW w:w="1418" w:type="dxa"/>
            <w:noWrap/>
            <w:vAlign w:val="center"/>
            <w:hideMark/>
          </w:tcPr>
          <w:p w14:paraId="0D4E5789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130 (0.5)</w:t>
            </w:r>
          </w:p>
        </w:tc>
        <w:tc>
          <w:tcPr>
            <w:tcW w:w="1418" w:type="dxa"/>
            <w:noWrap/>
            <w:vAlign w:val="center"/>
            <w:hideMark/>
          </w:tcPr>
          <w:p w14:paraId="1180C863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58 (0.8)</w:t>
            </w:r>
          </w:p>
        </w:tc>
      </w:tr>
      <w:tr w:rsidR="00737068" w:rsidRPr="00DF7C94" w14:paraId="7AE437C9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1547C192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5156, Other surgeries of the retina</w:t>
            </w:r>
          </w:p>
        </w:tc>
        <w:tc>
          <w:tcPr>
            <w:tcW w:w="1418" w:type="dxa"/>
            <w:noWrap/>
            <w:vAlign w:val="center"/>
            <w:hideMark/>
          </w:tcPr>
          <w:p w14:paraId="7CD9AD51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271 (1.1)</w:t>
            </w:r>
          </w:p>
        </w:tc>
        <w:tc>
          <w:tcPr>
            <w:tcW w:w="1418" w:type="dxa"/>
            <w:noWrap/>
            <w:vAlign w:val="center"/>
            <w:hideMark/>
          </w:tcPr>
          <w:p w14:paraId="45DAEDDE" w14:textId="3D041FB3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3</w:t>
            </w:r>
            <w:r w:rsidR="00242F61" w:rsidRPr="00E12A21">
              <w:rPr>
                <w:rFonts w:ascii="Arial" w:hAnsi="Arial" w:cs="Arial"/>
                <w:sz w:val="20"/>
                <w:szCs w:val="20"/>
              </w:rPr>
              <w:t>,</w:t>
            </w:r>
            <w:r w:rsidRPr="00DF7C94">
              <w:rPr>
                <w:rFonts w:ascii="Arial" w:hAnsi="Arial" w:cs="Arial"/>
                <w:sz w:val="20"/>
                <w:szCs w:val="20"/>
              </w:rPr>
              <w:t>728 (52.1)</w:t>
            </w:r>
          </w:p>
        </w:tc>
      </w:tr>
      <w:tr w:rsidR="00737068" w:rsidRPr="00DF7C94" w14:paraId="24291802" w14:textId="77777777" w:rsidTr="00793C1C">
        <w:trPr>
          <w:trHeight w:val="276"/>
        </w:trPr>
        <w:tc>
          <w:tcPr>
            <w:tcW w:w="6180" w:type="dxa"/>
            <w:vAlign w:val="center"/>
            <w:hideMark/>
          </w:tcPr>
          <w:p w14:paraId="203D0791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5158, Pars plana vitrectomy</w:t>
            </w:r>
          </w:p>
        </w:tc>
        <w:tc>
          <w:tcPr>
            <w:tcW w:w="1418" w:type="dxa"/>
            <w:noWrap/>
            <w:vAlign w:val="center"/>
            <w:hideMark/>
          </w:tcPr>
          <w:p w14:paraId="60580EBB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157 (0.6)</w:t>
            </w:r>
          </w:p>
        </w:tc>
        <w:tc>
          <w:tcPr>
            <w:tcW w:w="1418" w:type="dxa"/>
            <w:noWrap/>
            <w:vAlign w:val="center"/>
            <w:hideMark/>
          </w:tcPr>
          <w:p w14:paraId="2D39F998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96 (1.3)</w:t>
            </w:r>
          </w:p>
        </w:tc>
      </w:tr>
      <w:tr w:rsidR="00737068" w:rsidRPr="00DF7C94" w14:paraId="0B75398B" w14:textId="77777777" w:rsidTr="00793C1C">
        <w:trPr>
          <w:trHeight w:val="476"/>
        </w:trPr>
        <w:tc>
          <w:tcPr>
            <w:tcW w:w="6180" w:type="dxa"/>
            <w:vAlign w:val="center"/>
            <w:hideMark/>
          </w:tcPr>
          <w:p w14:paraId="578ACBC2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5159, Vitrectomy via another access point and other surgeries on the corpus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F7C94">
              <w:rPr>
                <w:rFonts w:ascii="Arial" w:hAnsi="Arial" w:cs="Arial"/>
                <w:sz w:val="20"/>
                <w:szCs w:val="20"/>
              </w:rPr>
              <w:t>vitreum</w:t>
            </w:r>
          </w:p>
        </w:tc>
        <w:tc>
          <w:tcPr>
            <w:tcW w:w="1418" w:type="dxa"/>
            <w:noWrap/>
            <w:vAlign w:val="center"/>
            <w:hideMark/>
          </w:tcPr>
          <w:p w14:paraId="02B7B2D0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108 (0.4)</w:t>
            </w:r>
          </w:p>
        </w:tc>
        <w:tc>
          <w:tcPr>
            <w:tcW w:w="1418" w:type="dxa"/>
            <w:noWrap/>
            <w:vAlign w:val="center"/>
            <w:hideMark/>
          </w:tcPr>
          <w:p w14:paraId="5C53872A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60 (0.8)</w:t>
            </w:r>
          </w:p>
        </w:tc>
      </w:tr>
      <w:tr w:rsidR="00737068" w:rsidRPr="00DF7C94" w14:paraId="40A8D0DA" w14:textId="77777777" w:rsidTr="00793C1C">
        <w:trPr>
          <w:trHeight w:val="276"/>
        </w:trPr>
        <w:tc>
          <w:tcPr>
            <w:tcW w:w="61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B2D4777" w14:textId="77777777" w:rsidR="00737068" w:rsidRPr="00DF7C94" w:rsidRDefault="00737068" w:rsidP="006913FE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8020, Therapeutic injection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31B5C07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44 (0.2)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BA62A12" w14:textId="77777777" w:rsidR="00737068" w:rsidRPr="00DF7C94" w:rsidRDefault="00737068" w:rsidP="006913FE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F7C94">
              <w:rPr>
                <w:rFonts w:ascii="Arial" w:hAnsi="Arial" w:cs="Arial"/>
                <w:sz w:val="20"/>
                <w:szCs w:val="20"/>
              </w:rPr>
              <w:t>27 (0.4)</w:t>
            </w:r>
          </w:p>
        </w:tc>
      </w:tr>
    </w:tbl>
    <w:p w14:paraId="276123A6" w14:textId="77777777" w:rsidR="00737068" w:rsidRDefault="00737068" w:rsidP="00737068">
      <w:pPr>
        <w:jc w:val="both"/>
        <w:rPr>
          <w:rFonts w:ascii="Arial" w:hAnsi="Arial" w:cs="Arial"/>
          <w:b/>
          <w:bCs/>
          <w:highlight w:val="yellow"/>
        </w:rPr>
      </w:pPr>
    </w:p>
    <w:p w14:paraId="7E59E3E3" w14:textId="54A152B9" w:rsidR="0063093E" w:rsidRDefault="0063093E">
      <w:pPr>
        <w:rPr>
          <w:rFonts w:ascii="Arial" w:hAnsi="Arial" w:cs="Arial"/>
          <w:b/>
          <w:bCs/>
        </w:rPr>
      </w:pPr>
    </w:p>
    <w:p w14:paraId="62AFAFDE" w14:textId="77777777" w:rsidR="0063093E" w:rsidRDefault="0063093E">
      <w:pPr>
        <w:rPr>
          <w:rFonts w:ascii="Arial" w:hAnsi="Arial" w:cs="Arial"/>
          <w:b/>
          <w:bCs/>
        </w:rPr>
      </w:pPr>
    </w:p>
    <w:p w14:paraId="18185050" w14:textId="77777777" w:rsidR="0063093E" w:rsidRDefault="0063093E">
      <w:pPr>
        <w:rPr>
          <w:rFonts w:ascii="Arial" w:hAnsi="Arial" w:cs="Arial"/>
          <w:b/>
          <w:bCs/>
        </w:rPr>
      </w:pPr>
    </w:p>
    <w:p w14:paraId="4D53C53F" w14:textId="08FAC9B1" w:rsidR="0063093E" w:rsidRDefault="0063093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FA1CB0A" w14:textId="7D1799A7" w:rsidR="00F33625" w:rsidRDefault="0079551B" w:rsidP="00562C7B">
      <w:pPr>
        <w:rPr>
          <w:rFonts w:ascii="Arial" w:hAnsi="Arial" w:cs="Arial"/>
        </w:rPr>
      </w:pPr>
      <w:r w:rsidRPr="00203C7E">
        <w:rPr>
          <w:rFonts w:ascii="Arial" w:hAnsi="Arial" w:cs="Arial"/>
          <w:b/>
          <w:bCs/>
        </w:rPr>
        <w:lastRenderedPageBreak/>
        <w:t xml:space="preserve">Table </w:t>
      </w:r>
      <w:r w:rsidR="00C4594A" w:rsidRPr="007B0882" w:rsidDel="00D77A89">
        <w:rPr>
          <w:rFonts w:ascii="Arial" w:hAnsi="Arial" w:cs="Arial"/>
          <w:b/>
        </w:rPr>
        <w:t>S</w:t>
      </w:r>
      <w:r w:rsidR="00203C7E" w:rsidRPr="007B0882" w:rsidDel="00D77A89">
        <w:rPr>
          <w:rFonts w:ascii="Arial" w:hAnsi="Arial" w:cs="Arial"/>
          <w:b/>
        </w:rPr>
        <w:t>7</w:t>
      </w:r>
      <w:r w:rsidR="008C30F4" w:rsidRPr="00203C7E">
        <w:rPr>
          <w:rFonts w:ascii="Arial" w:hAnsi="Arial" w:cs="Arial"/>
          <w:b/>
          <w:bCs/>
        </w:rPr>
        <w:t>.</w:t>
      </w:r>
      <w:r w:rsidRPr="00203C7E">
        <w:rPr>
          <w:rFonts w:ascii="Arial" w:hAnsi="Arial" w:cs="Arial"/>
        </w:rPr>
        <w:t xml:space="preserve"> </w:t>
      </w:r>
      <w:r w:rsidR="00AB375D" w:rsidRPr="00203C7E">
        <w:rPr>
          <w:rFonts w:ascii="Arial" w:hAnsi="Arial" w:cs="Arial"/>
        </w:rPr>
        <w:t>Direct</w:t>
      </w:r>
      <w:r w:rsidR="00AB375D">
        <w:rPr>
          <w:rFonts w:ascii="Arial" w:hAnsi="Arial" w:cs="Arial"/>
        </w:rPr>
        <w:t xml:space="preserve"> medical costs estimated based on claims data from 2021 for </w:t>
      </w:r>
      <w:r w:rsidR="006A1B45">
        <w:rPr>
          <w:rFonts w:ascii="Arial" w:hAnsi="Arial" w:cs="Arial"/>
        </w:rPr>
        <w:t>non-exudative</w:t>
      </w:r>
      <w:r w:rsidR="00AB375D">
        <w:rPr>
          <w:rFonts w:ascii="Arial" w:hAnsi="Arial" w:cs="Arial"/>
        </w:rPr>
        <w:t xml:space="preserve"> AMD only patients and two non-AMD controls (one was matched based on age and sex and the other one on an extended list of baseline characteristics)</w:t>
      </w:r>
      <w:r>
        <w:rPr>
          <w:rFonts w:ascii="Arial" w:hAnsi="Arial" w:cs="Arial"/>
        </w:rPr>
        <w:t>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80"/>
        <w:gridCol w:w="1530"/>
        <w:gridCol w:w="1080"/>
        <w:gridCol w:w="1530"/>
        <w:gridCol w:w="1106"/>
      </w:tblGrid>
      <w:tr w:rsidR="00A413AA" w:rsidRPr="00476955" w14:paraId="3457EC99" w14:textId="77777777" w:rsidTr="0020480C">
        <w:trPr>
          <w:trHeight w:val="259"/>
          <w:tblHeader/>
        </w:trPr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6BA689A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742C77" w14:textId="77777777" w:rsidR="0020480C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Matching based on </w:t>
            </w:r>
          </w:p>
          <w:p w14:paraId="5C7394D0" w14:textId="3E6DCD92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age &amp; sex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344644A" w14:textId="77777777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Extended matching</w:t>
            </w:r>
          </w:p>
        </w:tc>
      </w:tr>
      <w:tr w:rsidR="00A413AA" w:rsidRPr="00476955" w14:paraId="4A68210C" w14:textId="77777777" w:rsidTr="0020480C">
        <w:trPr>
          <w:trHeight w:val="169"/>
          <w:tblHeader/>
        </w:trPr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C1C6E98" w14:textId="77777777" w:rsidR="00773F79" w:rsidRPr="00476955" w:rsidRDefault="00773F79" w:rsidP="0079551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CB7BDC" w14:textId="340FA2F2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Prevalent non-exudative AMD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E5B7B10" w14:textId="77777777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Non-AMD control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522D71" w14:textId="56EAE518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Prevalent non-exudative AMD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A607BD" w14:textId="77777777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Non-AMD control</w:t>
            </w:r>
          </w:p>
        </w:tc>
      </w:tr>
      <w:tr w:rsidR="00A413AA" w:rsidRPr="00476955" w14:paraId="61524648" w14:textId="77777777" w:rsidTr="0020480C">
        <w:trPr>
          <w:trHeight w:val="288"/>
        </w:trPr>
        <w:tc>
          <w:tcPr>
            <w:tcW w:w="378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8AE4A" w14:textId="77777777" w:rsidR="00773F79" w:rsidRPr="00476955" w:rsidRDefault="00773F79" w:rsidP="0079551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Total number of patients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31A10" w14:textId="28FBA59A" w:rsidR="00773F79" w:rsidRPr="00476955" w:rsidRDefault="00773F79" w:rsidP="00D91F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439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9B8EBD" w14:textId="0688C1FB" w:rsidR="00773F79" w:rsidRPr="00476955" w:rsidRDefault="00773F79" w:rsidP="00D91F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439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792F2" w14:textId="1A2A5B2C" w:rsidR="00773F79" w:rsidRPr="00476955" w:rsidRDefault="00773F79" w:rsidP="00D91F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438</w:t>
            </w:r>
            <w:r w:rsidR="00E051F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D2D5F" w14:textId="265C2A92" w:rsidR="00773F79" w:rsidRPr="00476955" w:rsidRDefault="00773F79" w:rsidP="00D91F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438</w:t>
            </w:r>
          </w:p>
        </w:tc>
      </w:tr>
      <w:tr w:rsidR="00A413AA" w:rsidRPr="00476955" w14:paraId="70F4C541" w14:textId="77777777" w:rsidTr="0020480C">
        <w:trPr>
          <w:trHeight w:val="288"/>
        </w:trPr>
        <w:tc>
          <w:tcPr>
            <w:tcW w:w="378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5F2973" w14:textId="5CA8F2A8" w:rsidR="00773F79" w:rsidRPr="00476955" w:rsidRDefault="00773F79" w:rsidP="00A413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Total number of observed person-years (PY)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C5ECD4" w14:textId="7B9DB4B9" w:rsidR="00773F79" w:rsidRPr="00476955" w:rsidRDefault="00773F79" w:rsidP="00D91F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905.6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B68DE" w14:textId="10E80C53" w:rsidR="00773F79" w:rsidRPr="00476955" w:rsidRDefault="00773F79" w:rsidP="00D91F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284.9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36EB60" w14:textId="2B4665E1" w:rsidR="00773F79" w:rsidRPr="00476955" w:rsidRDefault="00773F79" w:rsidP="00D91F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23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904.6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0AFCC" w14:textId="33CB612A" w:rsidR="00773F79" w:rsidRPr="00476955" w:rsidRDefault="00773F79" w:rsidP="00D91F3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614.1</w:t>
            </w:r>
          </w:p>
        </w:tc>
      </w:tr>
      <w:tr w:rsidR="00A413AA" w:rsidRPr="00476955" w14:paraId="4F577B1B" w14:textId="77777777" w:rsidTr="0020480C">
        <w:trPr>
          <w:trHeight w:val="288"/>
        </w:trPr>
        <w:tc>
          <w:tcPr>
            <w:tcW w:w="378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04F2244C" w14:textId="7F337688" w:rsidR="00773F79" w:rsidRPr="00BA2986" w:rsidRDefault="00773F79" w:rsidP="0079551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All-cause hospitalizations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8671A73" w14:textId="77777777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066E9961" w14:textId="77777777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8CEB604" w14:textId="77777777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0D2991BF" w14:textId="77777777" w:rsidR="00773F79" w:rsidRPr="00BA2986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A413AA" w:rsidRPr="00476955" w14:paraId="045629A4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6A1A8B48" w14:textId="6BCEEE59" w:rsidR="00773F79" w:rsidRPr="00476955" w:rsidRDefault="004E7441" w:rsidP="0079551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 </w:t>
            </w:r>
            <w:r w:rsidR="00773F79"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175E2625" w14:textId="23AEC2B2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725.74</w:t>
            </w:r>
          </w:p>
        </w:tc>
        <w:tc>
          <w:tcPr>
            <w:tcW w:w="1080" w:type="dxa"/>
            <w:shd w:val="clear" w:color="000000" w:fill="FFFFFF"/>
            <w:noWrap/>
            <w:vAlign w:val="center"/>
            <w:hideMark/>
          </w:tcPr>
          <w:p w14:paraId="11EA1CE1" w14:textId="63049E5E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659.61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2D0D4B19" w14:textId="7C4AEC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725.69</w:t>
            </w:r>
          </w:p>
        </w:tc>
        <w:tc>
          <w:tcPr>
            <w:tcW w:w="1106" w:type="dxa"/>
            <w:shd w:val="clear" w:color="000000" w:fill="FFFFFF"/>
            <w:noWrap/>
            <w:vAlign w:val="center"/>
            <w:hideMark/>
          </w:tcPr>
          <w:p w14:paraId="7206CF60" w14:textId="54280740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600.66</w:t>
            </w:r>
          </w:p>
        </w:tc>
      </w:tr>
      <w:tr w:rsidR="00A413AA" w:rsidRPr="00476955" w14:paraId="21010FCC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5981D672" w14:textId="1F48B857" w:rsidR="00773F79" w:rsidRPr="00BA2986" w:rsidRDefault="00773F79" w:rsidP="0079551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Outpatient visits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650CB32C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080" w:type="dxa"/>
            <w:shd w:val="clear" w:color="000000" w:fill="FFFFFF"/>
            <w:vAlign w:val="center"/>
            <w:hideMark/>
          </w:tcPr>
          <w:p w14:paraId="33427E12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13E725E4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106" w:type="dxa"/>
            <w:shd w:val="clear" w:color="000000" w:fill="FFFFFF"/>
            <w:vAlign w:val="center"/>
            <w:hideMark/>
          </w:tcPr>
          <w:p w14:paraId="25A55DEB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A413AA" w:rsidRPr="00476955" w14:paraId="6C24A806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40C7CFAA" w14:textId="10F3C5BD" w:rsidR="00773F79" w:rsidRPr="00476955" w:rsidRDefault="004E7441" w:rsidP="0079551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 </w:t>
            </w:r>
            <w:r w:rsidR="00773F79"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C767C55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997.25</w:t>
            </w:r>
          </w:p>
        </w:tc>
        <w:tc>
          <w:tcPr>
            <w:tcW w:w="1080" w:type="dxa"/>
            <w:shd w:val="clear" w:color="000000" w:fill="FFFFFF"/>
            <w:noWrap/>
            <w:vAlign w:val="center"/>
            <w:hideMark/>
          </w:tcPr>
          <w:p w14:paraId="788C9EF8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787.26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45E978CF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997.26</w:t>
            </w:r>
          </w:p>
        </w:tc>
        <w:tc>
          <w:tcPr>
            <w:tcW w:w="1106" w:type="dxa"/>
            <w:shd w:val="clear" w:color="000000" w:fill="FFFFFF"/>
            <w:noWrap/>
            <w:vAlign w:val="center"/>
            <w:hideMark/>
          </w:tcPr>
          <w:p w14:paraId="28CC7F0F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903.88</w:t>
            </w:r>
          </w:p>
        </w:tc>
      </w:tr>
      <w:tr w:rsidR="00A413AA" w:rsidRPr="00476955" w14:paraId="7E625F1D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30F9B73D" w14:textId="08A6C12A" w:rsidR="00773F79" w:rsidRPr="00BA2986" w:rsidRDefault="00773F79" w:rsidP="0079551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Outpatient prescriptions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76F77BD8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080" w:type="dxa"/>
            <w:shd w:val="clear" w:color="000000" w:fill="FFFFFF"/>
            <w:vAlign w:val="center"/>
            <w:hideMark/>
          </w:tcPr>
          <w:p w14:paraId="0F5701C3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37DE804E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106" w:type="dxa"/>
            <w:shd w:val="clear" w:color="000000" w:fill="FFFFFF"/>
            <w:vAlign w:val="center"/>
            <w:hideMark/>
          </w:tcPr>
          <w:p w14:paraId="6DED0FB8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A413AA" w:rsidRPr="00476955" w14:paraId="778AB942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1EE7C57C" w14:textId="6EEEEFC0" w:rsidR="00773F79" w:rsidRPr="00476955" w:rsidRDefault="004E7441" w:rsidP="0079551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 </w:t>
            </w:r>
            <w:r w:rsidR="00773F79"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3C8FF9E4" w14:textId="739350E4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805.38</w:t>
            </w:r>
          </w:p>
        </w:tc>
        <w:tc>
          <w:tcPr>
            <w:tcW w:w="1080" w:type="dxa"/>
            <w:shd w:val="clear" w:color="000000" w:fill="FFFFFF"/>
            <w:noWrap/>
            <w:vAlign w:val="center"/>
            <w:hideMark/>
          </w:tcPr>
          <w:p w14:paraId="7A72837B" w14:textId="3C4F9C2A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640.70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092682E4" w14:textId="1E401A1B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805.41</w:t>
            </w:r>
          </w:p>
        </w:tc>
        <w:tc>
          <w:tcPr>
            <w:tcW w:w="1106" w:type="dxa"/>
            <w:shd w:val="clear" w:color="000000" w:fill="FFFFFF"/>
            <w:noWrap/>
            <w:vAlign w:val="center"/>
            <w:hideMark/>
          </w:tcPr>
          <w:p w14:paraId="25781E60" w14:textId="637D3E46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 w:rsidR="00912B1A"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671.62</w:t>
            </w:r>
          </w:p>
        </w:tc>
      </w:tr>
      <w:tr w:rsidR="00A413AA" w:rsidRPr="00476955" w14:paraId="5463A484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00299F91" w14:textId="65C41E17" w:rsidR="00773F79" w:rsidRPr="00BA2986" w:rsidRDefault="00773F79" w:rsidP="0079551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BA2986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Medical aids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57DB1E0B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080" w:type="dxa"/>
            <w:shd w:val="clear" w:color="000000" w:fill="FFFFFF"/>
            <w:vAlign w:val="center"/>
            <w:hideMark/>
          </w:tcPr>
          <w:p w14:paraId="0C1C77D3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5C24ACD3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106" w:type="dxa"/>
            <w:shd w:val="clear" w:color="000000" w:fill="FFFFFF"/>
            <w:vAlign w:val="center"/>
            <w:hideMark/>
          </w:tcPr>
          <w:p w14:paraId="06070474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A413AA" w:rsidRPr="00476955" w14:paraId="54076265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0DAB2D41" w14:textId="2AB9A1F9" w:rsidR="00773F79" w:rsidRPr="00476955" w:rsidRDefault="004E7441" w:rsidP="0079551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 </w:t>
            </w:r>
            <w:r w:rsidR="00773F79"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7AF3CD28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465.71</w:t>
            </w:r>
          </w:p>
        </w:tc>
        <w:tc>
          <w:tcPr>
            <w:tcW w:w="1080" w:type="dxa"/>
            <w:shd w:val="clear" w:color="000000" w:fill="FFFFFF"/>
            <w:noWrap/>
            <w:vAlign w:val="center"/>
            <w:hideMark/>
          </w:tcPr>
          <w:p w14:paraId="761280B9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433.64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5F02DE4F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465.70</w:t>
            </w:r>
          </w:p>
        </w:tc>
        <w:tc>
          <w:tcPr>
            <w:tcW w:w="1106" w:type="dxa"/>
            <w:shd w:val="clear" w:color="000000" w:fill="FFFFFF"/>
            <w:noWrap/>
            <w:vAlign w:val="center"/>
            <w:hideMark/>
          </w:tcPr>
          <w:p w14:paraId="0C17545E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403.90</w:t>
            </w:r>
          </w:p>
        </w:tc>
      </w:tr>
      <w:tr w:rsidR="00A413AA" w:rsidRPr="00476955" w14:paraId="3475A539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36C9B2BC" w14:textId="6B1C936D" w:rsidR="00773F79" w:rsidRPr="003707BB" w:rsidRDefault="00773F79" w:rsidP="0079551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3707BB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Remedies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72DAA1AC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080" w:type="dxa"/>
            <w:shd w:val="clear" w:color="000000" w:fill="FFFFFF"/>
            <w:vAlign w:val="center"/>
            <w:hideMark/>
          </w:tcPr>
          <w:p w14:paraId="48793959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2616D05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106" w:type="dxa"/>
            <w:shd w:val="clear" w:color="000000" w:fill="FFFFFF"/>
            <w:vAlign w:val="center"/>
            <w:hideMark/>
          </w:tcPr>
          <w:p w14:paraId="2EA03BF3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A413AA" w:rsidRPr="00476955" w14:paraId="350CA681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20505207" w14:textId="468B6473" w:rsidR="00773F79" w:rsidRPr="00476955" w:rsidRDefault="004E7441" w:rsidP="0079551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 </w:t>
            </w:r>
            <w:r w:rsidR="00773F79"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1530" w:type="dxa"/>
            <w:shd w:val="clear" w:color="000000" w:fill="FFFFFF"/>
            <w:vAlign w:val="center"/>
            <w:hideMark/>
          </w:tcPr>
          <w:p w14:paraId="4467939C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388.96</w:t>
            </w:r>
          </w:p>
        </w:tc>
        <w:tc>
          <w:tcPr>
            <w:tcW w:w="1080" w:type="dxa"/>
            <w:shd w:val="clear" w:color="000000" w:fill="FFFFFF"/>
            <w:noWrap/>
            <w:vAlign w:val="center"/>
            <w:hideMark/>
          </w:tcPr>
          <w:p w14:paraId="5496A2EF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354.79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344DEFA7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388.87</w:t>
            </w:r>
          </w:p>
        </w:tc>
        <w:tc>
          <w:tcPr>
            <w:tcW w:w="1106" w:type="dxa"/>
            <w:shd w:val="clear" w:color="000000" w:fill="FFFFFF"/>
            <w:noWrap/>
            <w:vAlign w:val="center"/>
            <w:hideMark/>
          </w:tcPr>
          <w:p w14:paraId="2CEFAF03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344.02</w:t>
            </w:r>
          </w:p>
        </w:tc>
      </w:tr>
      <w:tr w:rsidR="00A413AA" w:rsidRPr="00476955" w14:paraId="55A16F6C" w14:textId="77777777" w:rsidTr="0020480C">
        <w:trPr>
          <w:trHeight w:val="288"/>
        </w:trPr>
        <w:tc>
          <w:tcPr>
            <w:tcW w:w="3780" w:type="dxa"/>
            <w:shd w:val="clear" w:color="000000" w:fill="FFFFFF"/>
            <w:vAlign w:val="center"/>
            <w:hideMark/>
          </w:tcPr>
          <w:p w14:paraId="06096F48" w14:textId="0A48BF0E" w:rsidR="00773F79" w:rsidRPr="003707BB" w:rsidRDefault="00773F79" w:rsidP="0079551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3707BB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Inpatient rehabilitation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32FED401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080" w:type="dxa"/>
            <w:shd w:val="clear" w:color="000000" w:fill="FFFFFF"/>
            <w:noWrap/>
            <w:vAlign w:val="center"/>
            <w:hideMark/>
          </w:tcPr>
          <w:p w14:paraId="751802B3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0A15F80B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106" w:type="dxa"/>
            <w:shd w:val="clear" w:color="000000" w:fill="FFFFFF"/>
            <w:noWrap/>
            <w:vAlign w:val="center"/>
            <w:hideMark/>
          </w:tcPr>
          <w:p w14:paraId="07D96C4E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A413AA" w:rsidRPr="00476955" w14:paraId="502D6A48" w14:textId="77777777" w:rsidTr="0020480C">
        <w:trPr>
          <w:trHeight w:val="288"/>
        </w:trPr>
        <w:tc>
          <w:tcPr>
            <w:tcW w:w="3780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D3C5CF9" w14:textId="41445F05" w:rsidR="00773F79" w:rsidRPr="00476955" w:rsidRDefault="004E7441" w:rsidP="0079551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 </w:t>
            </w:r>
            <w:r w:rsidR="00773F79"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79505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113.74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ACD57B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98.10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41781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113.74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6B35D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107.40</w:t>
            </w:r>
          </w:p>
        </w:tc>
      </w:tr>
      <w:tr w:rsidR="00A413AA" w:rsidRPr="00476955" w14:paraId="24C7345F" w14:textId="77777777" w:rsidTr="0020480C">
        <w:trPr>
          <w:trHeight w:val="288"/>
        </w:trPr>
        <w:tc>
          <w:tcPr>
            <w:tcW w:w="378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6DACCBC5" w14:textId="77777777" w:rsidR="00773F79" w:rsidRPr="003707BB" w:rsidRDefault="00773F79" w:rsidP="0079551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3707BB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Total all-cause costs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246F2" w14:textId="77777777" w:rsidR="00773F79" w:rsidRPr="003707BB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8677C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46917A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47DBF9" w14:textId="77777777" w:rsidR="00773F79" w:rsidRPr="00476955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A413AA" w:rsidRPr="00476955" w14:paraId="4F5FA1B4" w14:textId="77777777" w:rsidTr="0020480C">
        <w:trPr>
          <w:trHeight w:val="300"/>
        </w:trPr>
        <w:tc>
          <w:tcPr>
            <w:tcW w:w="3780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930E214" w14:textId="7BF7F310" w:rsidR="00773F79" w:rsidRPr="00476955" w:rsidRDefault="004E7441" w:rsidP="0079551B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 xml:space="preserve"> </w:t>
            </w:r>
            <w:r w:rsidR="00773F79" w:rsidRPr="00476955">
              <w:rPr>
                <w:rFonts w:ascii="Arial" w:eastAsia="Times New Roman" w:hAnsi="Arial" w:cs="Arial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5DCA45" w14:textId="7C529FF2" w:rsidR="00773F79" w:rsidRPr="003707BB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="00912B1A"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496.76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258AF7" w14:textId="35EB944B" w:rsidR="00773F79" w:rsidRPr="003707BB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  <w:r w:rsidR="00912B1A"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974.11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BA549E" w14:textId="24BC8482" w:rsidR="00773F79" w:rsidRPr="003707BB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="00912B1A"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496.68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D24A4" w14:textId="08EDDBF8" w:rsidR="00773F79" w:rsidRPr="003707BB" w:rsidRDefault="00773F79" w:rsidP="007955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 w:rsidR="00912B1A"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3707B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031.48</w:t>
            </w:r>
          </w:p>
        </w:tc>
      </w:tr>
    </w:tbl>
    <w:p w14:paraId="6C1526ED" w14:textId="6BABD22D" w:rsidR="0079551B" w:rsidRDefault="00E051FA" w:rsidP="00F633C8">
      <w:pPr>
        <w:spacing w:before="60" w:after="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  <w:vertAlign w:val="superscript"/>
        </w:rPr>
        <w:t>a</w:t>
      </w:r>
      <w:r w:rsidR="00AF115B">
        <w:rPr>
          <w:rFonts w:ascii="Arial" w:hAnsi="Arial" w:cs="Arial"/>
        </w:rPr>
        <w:t xml:space="preserve"> </w:t>
      </w:r>
      <w:r w:rsidR="00AF115B" w:rsidRPr="00AF115B">
        <w:rPr>
          <w:rFonts w:ascii="Arial" w:hAnsi="Arial" w:cs="Arial"/>
          <w:sz w:val="18"/>
          <w:szCs w:val="18"/>
        </w:rPr>
        <w:t>One</w:t>
      </w:r>
      <w:proofErr w:type="gramEnd"/>
      <w:r w:rsidR="00AF115B" w:rsidRPr="00AF115B">
        <w:rPr>
          <w:rFonts w:ascii="Arial" w:hAnsi="Arial" w:cs="Arial"/>
          <w:sz w:val="18"/>
          <w:szCs w:val="18"/>
        </w:rPr>
        <w:t xml:space="preserve"> </w:t>
      </w:r>
      <w:r w:rsidR="006A1B45">
        <w:rPr>
          <w:rFonts w:ascii="Arial" w:hAnsi="Arial" w:cs="Arial"/>
          <w:sz w:val="18"/>
          <w:szCs w:val="18"/>
        </w:rPr>
        <w:t>non-exudative</w:t>
      </w:r>
      <w:r w:rsidR="00AF115B" w:rsidRPr="00AF115B">
        <w:rPr>
          <w:rFonts w:ascii="Arial" w:hAnsi="Arial" w:cs="Arial"/>
          <w:sz w:val="18"/>
          <w:szCs w:val="18"/>
        </w:rPr>
        <w:t xml:space="preserve"> AMD patient was not matched, i.e., no </w:t>
      </w:r>
      <w:r w:rsidR="007736CD">
        <w:rPr>
          <w:rFonts w:ascii="Arial" w:hAnsi="Arial" w:cs="Arial"/>
          <w:sz w:val="18"/>
          <w:szCs w:val="18"/>
        </w:rPr>
        <w:t xml:space="preserve">non-AMD </w:t>
      </w:r>
      <w:r w:rsidR="00AF115B" w:rsidRPr="00AF115B">
        <w:rPr>
          <w:rFonts w:ascii="Arial" w:hAnsi="Arial" w:cs="Arial"/>
          <w:sz w:val="18"/>
          <w:szCs w:val="18"/>
        </w:rPr>
        <w:t xml:space="preserve">matching partner was identified </w:t>
      </w:r>
      <w:r w:rsidR="00A565B0">
        <w:rPr>
          <w:rFonts w:ascii="Arial" w:hAnsi="Arial" w:cs="Arial"/>
          <w:sz w:val="18"/>
          <w:szCs w:val="18"/>
        </w:rPr>
        <w:t>withi</w:t>
      </w:r>
      <w:r w:rsidR="00AF115B" w:rsidRPr="00AF115B">
        <w:rPr>
          <w:rFonts w:ascii="Arial" w:hAnsi="Arial" w:cs="Arial"/>
          <w:sz w:val="18"/>
          <w:szCs w:val="18"/>
        </w:rPr>
        <w:t>n the common support region.</w:t>
      </w:r>
    </w:p>
    <w:p w14:paraId="1E3939C5" w14:textId="77777777" w:rsidR="008C30F4" w:rsidRPr="00A14277" w:rsidRDefault="008C30F4">
      <w:pPr>
        <w:rPr>
          <w:rFonts w:ascii="Arial" w:hAnsi="Arial" w:cs="Arial"/>
        </w:rPr>
      </w:pPr>
    </w:p>
    <w:p w14:paraId="20F34F0B" w14:textId="77777777" w:rsidR="007857A0" w:rsidRDefault="007857A0">
      <w:pPr>
        <w:rPr>
          <w:rFonts w:ascii="Arial" w:hAnsi="Arial" w:cs="Arial"/>
        </w:rPr>
      </w:pPr>
    </w:p>
    <w:p w14:paraId="20326E93" w14:textId="72353D62" w:rsidR="008550BD" w:rsidRDefault="008550B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667FE53" w14:textId="7BFE1AD2" w:rsidR="008550BD" w:rsidRDefault="008550BD" w:rsidP="008550BD">
      <w:pPr>
        <w:rPr>
          <w:rFonts w:ascii="Arial" w:hAnsi="Arial" w:cs="Arial"/>
        </w:rPr>
      </w:pPr>
      <w:r w:rsidRPr="007626E8">
        <w:rPr>
          <w:rFonts w:ascii="Arial" w:hAnsi="Arial" w:cs="Arial"/>
          <w:b/>
          <w:bCs/>
        </w:rPr>
        <w:lastRenderedPageBreak/>
        <w:t xml:space="preserve">Table </w:t>
      </w:r>
      <w:r w:rsidRPr="00562C7B">
        <w:rPr>
          <w:rFonts w:ascii="Arial" w:hAnsi="Arial" w:cs="Arial"/>
          <w:b/>
          <w:bCs/>
        </w:rPr>
        <w:t>S8</w:t>
      </w:r>
      <w:r w:rsidRPr="007626E8">
        <w:rPr>
          <w:rFonts w:ascii="Arial" w:hAnsi="Arial" w:cs="Arial"/>
          <w:b/>
          <w:bCs/>
        </w:rPr>
        <w:t xml:space="preserve">. </w:t>
      </w:r>
      <w:r w:rsidRPr="007626E8">
        <w:rPr>
          <w:rFonts w:ascii="Arial" w:hAnsi="Arial" w:cs="Arial"/>
        </w:rPr>
        <w:t>Direct medical costs estimated per PY based on claims data from 2021 for non-exudative AMD only patients stratified by visual impairment levels. Given the small number of patients in the VIL 0 subgroup (only 37 patients were identified), a separate cost analysis is not presented. Patients with ocular comorbidities were not excluded from analysis. Hence, the results may not exclusively be related to AMD.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89"/>
        <w:gridCol w:w="1690"/>
        <w:gridCol w:w="1303"/>
        <w:gridCol w:w="1323"/>
        <w:gridCol w:w="1321"/>
      </w:tblGrid>
      <w:tr w:rsidR="008550BD" w:rsidRPr="00476955" w14:paraId="383EF5A5" w14:textId="77777777" w:rsidTr="002D1679">
        <w:trPr>
          <w:trHeight w:val="728"/>
        </w:trPr>
        <w:tc>
          <w:tcPr>
            <w:tcW w:w="18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94B070" w14:textId="77777777" w:rsidR="008550BD" w:rsidRPr="00340FD0" w:rsidRDefault="008550BD" w:rsidP="002D167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417CF2" w14:textId="77777777" w:rsidR="008550BD" w:rsidRPr="00340FD0" w:rsidRDefault="008550BD" w:rsidP="002D167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Not reported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633BF7" w14:textId="77777777" w:rsidR="008550BD" w:rsidRPr="00340FD0" w:rsidRDefault="008550BD" w:rsidP="002D167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VIL 1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00235C" w14:textId="77777777" w:rsidR="008550BD" w:rsidRPr="00340FD0" w:rsidRDefault="008550BD" w:rsidP="002D167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  <w:t>VIL 2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5955D8" w14:textId="77777777" w:rsidR="008550BD" w:rsidRPr="00340FD0" w:rsidRDefault="008550BD" w:rsidP="002D167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fr-FR"/>
                <w14:ligatures w14:val="none"/>
              </w:rPr>
              <w:t>VIL 3-5</w:t>
            </w:r>
          </w:p>
        </w:tc>
      </w:tr>
      <w:tr w:rsidR="008550BD" w:rsidRPr="00476955" w14:paraId="0F2B179D" w14:textId="77777777" w:rsidTr="002D1679">
        <w:trPr>
          <w:trHeight w:val="288"/>
        </w:trPr>
        <w:tc>
          <w:tcPr>
            <w:tcW w:w="1877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2627AEE" w14:textId="77777777" w:rsidR="008550BD" w:rsidRPr="00476955" w:rsidRDefault="008550BD" w:rsidP="002D1679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Total number of patients</w:t>
            </w:r>
          </w:p>
        </w:tc>
        <w:tc>
          <w:tcPr>
            <w:tcW w:w="936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712F1F2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24, 065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CD8C9ED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342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3C74A10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258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</w:tcPr>
          <w:p w14:paraId="5F710DCB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737</w:t>
            </w:r>
          </w:p>
        </w:tc>
      </w:tr>
      <w:tr w:rsidR="008550BD" w:rsidRPr="00476955" w14:paraId="355174EB" w14:textId="77777777" w:rsidTr="002D1679">
        <w:trPr>
          <w:trHeight w:val="153"/>
        </w:trPr>
        <w:tc>
          <w:tcPr>
            <w:tcW w:w="18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35A6F9" w14:textId="77777777" w:rsidR="008550BD" w:rsidRPr="00476955" w:rsidRDefault="008550BD" w:rsidP="002D1679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Total number of observed PY</w:t>
            </w:r>
          </w:p>
        </w:tc>
        <w:tc>
          <w:tcPr>
            <w:tcW w:w="9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535621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22,647.9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1C0841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317.7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759569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240.0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F190EC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665.7</w:t>
            </w:r>
          </w:p>
        </w:tc>
      </w:tr>
      <w:tr w:rsidR="008550BD" w:rsidRPr="00476955" w14:paraId="7B268EE1" w14:textId="77777777" w:rsidTr="002D1679">
        <w:trPr>
          <w:trHeight w:val="216"/>
        </w:trPr>
        <w:tc>
          <w:tcPr>
            <w:tcW w:w="187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0FF2448" w14:textId="77777777" w:rsidR="008550BD" w:rsidRPr="00340FD0" w:rsidRDefault="008550BD" w:rsidP="002D1679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All-cause hospitalizations </w:t>
            </w:r>
          </w:p>
        </w:tc>
        <w:tc>
          <w:tcPr>
            <w:tcW w:w="93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71F8785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9EB6FB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6DEA7D5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D9588B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550BD" w:rsidRPr="00476955" w14:paraId="16AF0DAC" w14:textId="77777777" w:rsidTr="002D1679">
        <w:trPr>
          <w:trHeight w:val="216"/>
        </w:trPr>
        <w:tc>
          <w:tcPr>
            <w:tcW w:w="18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444B65" w14:textId="77777777" w:rsidR="008550BD" w:rsidRPr="00476955" w:rsidRDefault="008550BD" w:rsidP="002D1679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D2CB3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2,692.82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787BB0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2,838.65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DCC4F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2,943.74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</w:tcPr>
          <w:p w14:paraId="25039D1C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3,755.91</w:t>
            </w:r>
          </w:p>
        </w:tc>
      </w:tr>
      <w:tr w:rsidR="008550BD" w:rsidRPr="00476955" w14:paraId="3128CA56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C326F" w14:textId="77777777" w:rsidR="008550BD" w:rsidRPr="00340FD0" w:rsidRDefault="008550BD" w:rsidP="002D1679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Outpatient visits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7B9F1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548CA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63922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</w:tcPr>
          <w:p w14:paraId="44CABFB1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550BD" w:rsidRPr="00476955" w14:paraId="50D765BD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70157" w14:textId="77777777" w:rsidR="008550BD" w:rsidRPr="00476955" w:rsidRDefault="008550BD" w:rsidP="002D1679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2B0DA5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995.47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B73EC4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963.58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EFDE82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995.27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</w:tcPr>
          <w:p w14:paraId="3C38245A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1,062.42</w:t>
            </w:r>
          </w:p>
        </w:tc>
      </w:tr>
      <w:tr w:rsidR="008550BD" w:rsidRPr="00476955" w14:paraId="48FB6FD5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6E3B7" w14:textId="77777777" w:rsidR="008550BD" w:rsidRPr="00340FD0" w:rsidRDefault="008550BD" w:rsidP="002D1679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Outpatient prescriptions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3ADE6F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744B60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C6FE1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</w:tcPr>
          <w:p w14:paraId="6DDCC195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550BD" w:rsidRPr="00476955" w14:paraId="66FF09C4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E1E36" w14:textId="77777777" w:rsidR="008550BD" w:rsidRPr="00476955" w:rsidRDefault="008550BD" w:rsidP="002D1679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9E3AB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1,798.78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0003F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1,609.47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644A8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2,227.68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</w:tcPr>
          <w:p w14:paraId="6D54BDB7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1,951.52</w:t>
            </w:r>
          </w:p>
        </w:tc>
      </w:tr>
      <w:tr w:rsidR="008550BD" w:rsidRPr="00476955" w14:paraId="4261FDC7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126A0CF" w14:textId="77777777" w:rsidR="008550BD" w:rsidRPr="00340FD0" w:rsidRDefault="008550BD" w:rsidP="002D1679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Medical aids</w:t>
            </w:r>
          </w:p>
        </w:tc>
        <w:tc>
          <w:tcPr>
            <w:tcW w:w="93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1F401AA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8F08FC8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2FC8A7E6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nil"/>
              <w:right w:val="nil"/>
            </w:tcBorders>
          </w:tcPr>
          <w:p w14:paraId="3FDDFDE5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550BD" w:rsidRPr="00476955" w14:paraId="54C28F27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18EFD" w14:textId="77777777" w:rsidR="008550BD" w:rsidRPr="00476955" w:rsidRDefault="008550BD" w:rsidP="002D1679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755A2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457.49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CD389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419.54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C04A3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572.50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</w:tcPr>
          <w:p w14:paraId="7FAAC132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718.12</w:t>
            </w:r>
          </w:p>
        </w:tc>
      </w:tr>
      <w:tr w:rsidR="008550BD" w:rsidRPr="00476955" w14:paraId="52B03B3F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AABE6" w14:textId="77777777" w:rsidR="008550BD" w:rsidRPr="00340FD0" w:rsidRDefault="008550BD" w:rsidP="002D1679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Remedies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18381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3EA362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ED74B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</w:tcPr>
          <w:p w14:paraId="1E663948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550BD" w:rsidRPr="00476955" w14:paraId="18A7EBD5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DD3A7" w14:textId="77777777" w:rsidR="008550BD" w:rsidRPr="00476955" w:rsidRDefault="008550BD" w:rsidP="002D1679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D797F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384.36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AD015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418.99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D9264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465.40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</w:tcPr>
          <w:p w14:paraId="61B5DB38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495.13</w:t>
            </w:r>
          </w:p>
        </w:tc>
      </w:tr>
      <w:tr w:rsidR="008550BD" w:rsidRPr="00476955" w14:paraId="2316ECEA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7D0F00D9" w14:textId="77777777" w:rsidR="008550BD" w:rsidRPr="00340FD0" w:rsidRDefault="008550BD" w:rsidP="002D1679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Inpatient rehabilitations</w:t>
            </w:r>
          </w:p>
        </w:tc>
        <w:tc>
          <w:tcPr>
            <w:tcW w:w="936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3A0870F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06A189B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13E90BC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2" w:type="pct"/>
            <w:tcBorders>
              <w:top w:val="nil"/>
              <w:left w:val="nil"/>
              <w:right w:val="nil"/>
            </w:tcBorders>
          </w:tcPr>
          <w:p w14:paraId="58432608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550BD" w:rsidRPr="00476955" w14:paraId="6CC05F66" w14:textId="77777777" w:rsidTr="002D1679">
        <w:trPr>
          <w:trHeight w:val="288"/>
        </w:trPr>
        <w:tc>
          <w:tcPr>
            <w:tcW w:w="187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8B9CBB" w14:textId="77777777" w:rsidR="008550BD" w:rsidRPr="00476955" w:rsidRDefault="008550BD" w:rsidP="002D1679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9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0895F7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115.67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6DEB03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126.88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DDBA77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48.81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47421E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67.21</w:t>
            </w:r>
          </w:p>
        </w:tc>
      </w:tr>
      <w:tr w:rsidR="008550BD" w:rsidRPr="00476955" w14:paraId="49E911D4" w14:textId="77777777" w:rsidTr="002D1679">
        <w:trPr>
          <w:trHeight w:val="288"/>
        </w:trPr>
        <w:tc>
          <w:tcPr>
            <w:tcW w:w="1877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B18B87A" w14:textId="77777777" w:rsidR="008550BD" w:rsidRPr="00340FD0" w:rsidRDefault="008550BD" w:rsidP="002D1679">
            <w:pPr>
              <w:spacing w:before="60" w:after="6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Total all-cause costs</w:t>
            </w:r>
          </w:p>
        </w:tc>
        <w:tc>
          <w:tcPr>
            <w:tcW w:w="936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E69F3DD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1BD536D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7367D67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nil"/>
              <w:right w:val="nil"/>
            </w:tcBorders>
          </w:tcPr>
          <w:p w14:paraId="5075952F" w14:textId="77777777" w:rsidR="008550BD" w:rsidRPr="00476955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8550BD" w:rsidRPr="00476955" w14:paraId="34D814BB" w14:textId="77777777" w:rsidTr="002D1679">
        <w:trPr>
          <w:trHeight w:val="288"/>
        </w:trPr>
        <w:tc>
          <w:tcPr>
            <w:tcW w:w="1877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5DBF1F" w14:textId="77777777" w:rsidR="008550BD" w:rsidRPr="00340FD0" w:rsidRDefault="008550BD" w:rsidP="002D1679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E744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€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476955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per PY</w:t>
            </w:r>
          </w:p>
        </w:tc>
        <w:tc>
          <w:tcPr>
            <w:tcW w:w="936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79B837" w14:textId="77777777" w:rsidR="008550BD" w:rsidRPr="00340FD0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6,444.59</w:t>
            </w:r>
          </w:p>
        </w:tc>
        <w:tc>
          <w:tcPr>
            <w:tcW w:w="722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9CF969" w14:textId="77777777" w:rsidR="008550BD" w:rsidRPr="00340FD0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6,377.11</w:t>
            </w:r>
          </w:p>
        </w:tc>
        <w:tc>
          <w:tcPr>
            <w:tcW w:w="733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9190C67" w14:textId="77777777" w:rsidR="008550BD" w:rsidRPr="00340FD0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7,253.39</w:t>
            </w:r>
          </w:p>
        </w:tc>
        <w:tc>
          <w:tcPr>
            <w:tcW w:w="732" w:type="pct"/>
            <w:tcBorders>
              <w:left w:val="nil"/>
              <w:bottom w:val="single" w:sz="4" w:space="0" w:color="auto"/>
              <w:right w:val="nil"/>
            </w:tcBorders>
          </w:tcPr>
          <w:p w14:paraId="50FDD4C3" w14:textId="77777777" w:rsidR="008550BD" w:rsidRPr="00340FD0" w:rsidRDefault="008550BD" w:rsidP="002D1679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340FD0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8,050.32</w:t>
            </w:r>
          </w:p>
        </w:tc>
      </w:tr>
    </w:tbl>
    <w:p w14:paraId="7F80D7D4" w14:textId="77777777" w:rsidR="00300A6A" w:rsidRPr="0079551B" w:rsidRDefault="00300A6A">
      <w:pPr>
        <w:rPr>
          <w:rFonts w:ascii="Arial" w:hAnsi="Arial" w:cs="Arial"/>
        </w:rPr>
      </w:pPr>
    </w:p>
    <w:sectPr w:rsidR="00300A6A" w:rsidRPr="0079551B" w:rsidSect="007508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20D20" w14:textId="77777777" w:rsidR="008262A5" w:rsidRDefault="008262A5" w:rsidP="00FF4080">
      <w:pPr>
        <w:spacing w:after="0" w:line="240" w:lineRule="auto"/>
      </w:pPr>
      <w:r>
        <w:separator/>
      </w:r>
    </w:p>
  </w:endnote>
  <w:endnote w:type="continuationSeparator" w:id="0">
    <w:p w14:paraId="3DA2991E" w14:textId="77777777" w:rsidR="008262A5" w:rsidRDefault="008262A5" w:rsidP="00FF4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6771884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  <w:szCs w:val="20"/>
      </w:rPr>
    </w:sdtEndPr>
    <w:sdtContent>
      <w:p w14:paraId="280B50B6" w14:textId="0757FC4B" w:rsidR="00FF4080" w:rsidRPr="006913FE" w:rsidRDefault="00FF4080" w:rsidP="006913FE">
        <w:pPr>
          <w:pStyle w:val="Footer"/>
          <w:jc w:val="right"/>
          <w:rPr>
            <w:rFonts w:ascii="Arial" w:hAnsi="Arial" w:cs="Arial"/>
            <w:sz w:val="20"/>
            <w:szCs w:val="20"/>
          </w:rPr>
        </w:pPr>
        <w:r w:rsidRPr="006913FE">
          <w:rPr>
            <w:rFonts w:ascii="Arial" w:hAnsi="Arial" w:cs="Arial"/>
            <w:sz w:val="20"/>
            <w:szCs w:val="20"/>
          </w:rPr>
          <w:fldChar w:fldCharType="begin"/>
        </w:r>
        <w:r w:rsidRPr="006913F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6913FE">
          <w:rPr>
            <w:rFonts w:ascii="Arial" w:hAnsi="Arial" w:cs="Arial"/>
            <w:sz w:val="20"/>
            <w:szCs w:val="20"/>
          </w:rPr>
          <w:fldChar w:fldCharType="separate"/>
        </w:r>
        <w:r w:rsidRPr="006913FE">
          <w:rPr>
            <w:rFonts w:ascii="Arial" w:hAnsi="Arial" w:cs="Arial"/>
            <w:noProof/>
            <w:sz w:val="20"/>
            <w:szCs w:val="20"/>
          </w:rPr>
          <w:t>2</w:t>
        </w:r>
        <w:r w:rsidRPr="006913FE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A42077" w14:textId="77777777" w:rsidR="008262A5" w:rsidRDefault="008262A5" w:rsidP="00FF4080">
      <w:pPr>
        <w:spacing w:after="0" w:line="240" w:lineRule="auto"/>
      </w:pPr>
      <w:r>
        <w:separator/>
      </w:r>
    </w:p>
  </w:footnote>
  <w:footnote w:type="continuationSeparator" w:id="0">
    <w:p w14:paraId="05B2D082" w14:textId="77777777" w:rsidR="008262A5" w:rsidRDefault="008262A5" w:rsidP="00FF40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removePersonalInformation/>
  <w:removeDateAndTime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51B"/>
    <w:rsid w:val="0000134E"/>
    <w:rsid w:val="00001BB6"/>
    <w:rsid w:val="00001D83"/>
    <w:rsid w:val="00002B74"/>
    <w:rsid w:val="00004461"/>
    <w:rsid w:val="0000753F"/>
    <w:rsid w:val="000116A9"/>
    <w:rsid w:val="00012DF4"/>
    <w:rsid w:val="00012F69"/>
    <w:rsid w:val="00020C3E"/>
    <w:rsid w:val="00026D7E"/>
    <w:rsid w:val="0003178A"/>
    <w:rsid w:val="00036015"/>
    <w:rsid w:val="00040C70"/>
    <w:rsid w:val="000436BB"/>
    <w:rsid w:val="00053581"/>
    <w:rsid w:val="00055720"/>
    <w:rsid w:val="000628C5"/>
    <w:rsid w:val="00067C1D"/>
    <w:rsid w:val="00070B15"/>
    <w:rsid w:val="00070F93"/>
    <w:rsid w:val="000764D2"/>
    <w:rsid w:val="00077829"/>
    <w:rsid w:val="0008367B"/>
    <w:rsid w:val="00086BC9"/>
    <w:rsid w:val="00087FF5"/>
    <w:rsid w:val="00091D0A"/>
    <w:rsid w:val="000930D8"/>
    <w:rsid w:val="00095CF3"/>
    <w:rsid w:val="00097612"/>
    <w:rsid w:val="000A7FB9"/>
    <w:rsid w:val="000B027F"/>
    <w:rsid w:val="000C4DCA"/>
    <w:rsid w:val="000C4F09"/>
    <w:rsid w:val="000C672B"/>
    <w:rsid w:val="000E0445"/>
    <w:rsid w:val="000E0ACB"/>
    <w:rsid w:val="000E3AAE"/>
    <w:rsid w:val="000E4F12"/>
    <w:rsid w:val="000E7320"/>
    <w:rsid w:val="000F2D6B"/>
    <w:rsid w:val="000F3935"/>
    <w:rsid w:val="000F5AF7"/>
    <w:rsid w:val="001079A8"/>
    <w:rsid w:val="00110C17"/>
    <w:rsid w:val="001129BA"/>
    <w:rsid w:val="00113358"/>
    <w:rsid w:val="00116F0B"/>
    <w:rsid w:val="00117A35"/>
    <w:rsid w:val="00117EB3"/>
    <w:rsid w:val="001221CD"/>
    <w:rsid w:val="001274F2"/>
    <w:rsid w:val="0013204F"/>
    <w:rsid w:val="001331E6"/>
    <w:rsid w:val="00134ABE"/>
    <w:rsid w:val="00135CBD"/>
    <w:rsid w:val="00140719"/>
    <w:rsid w:val="00141159"/>
    <w:rsid w:val="001574F7"/>
    <w:rsid w:val="00161B50"/>
    <w:rsid w:val="00161C33"/>
    <w:rsid w:val="00162D55"/>
    <w:rsid w:val="00166201"/>
    <w:rsid w:val="00171ED0"/>
    <w:rsid w:val="00176215"/>
    <w:rsid w:val="001809AF"/>
    <w:rsid w:val="001814C4"/>
    <w:rsid w:val="0018218F"/>
    <w:rsid w:val="00186BF1"/>
    <w:rsid w:val="00190FE0"/>
    <w:rsid w:val="001936F4"/>
    <w:rsid w:val="001939C3"/>
    <w:rsid w:val="00194483"/>
    <w:rsid w:val="00194A37"/>
    <w:rsid w:val="001A0BFF"/>
    <w:rsid w:val="001A2B53"/>
    <w:rsid w:val="001A7BD0"/>
    <w:rsid w:val="001C015A"/>
    <w:rsid w:val="001C0A17"/>
    <w:rsid w:val="001D386D"/>
    <w:rsid w:val="001D3DA6"/>
    <w:rsid w:val="001E25C2"/>
    <w:rsid w:val="001E3CCF"/>
    <w:rsid w:val="001F278A"/>
    <w:rsid w:val="001F53FD"/>
    <w:rsid w:val="002006C2"/>
    <w:rsid w:val="00203C7E"/>
    <w:rsid w:val="0020480C"/>
    <w:rsid w:val="0020508A"/>
    <w:rsid w:val="00220191"/>
    <w:rsid w:val="002223E8"/>
    <w:rsid w:val="00234549"/>
    <w:rsid w:val="0023463B"/>
    <w:rsid w:val="00241C19"/>
    <w:rsid w:val="00242F61"/>
    <w:rsid w:val="00246567"/>
    <w:rsid w:val="0025569E"/>
    <w:rsid w:val="00257517"/>
    <w:rsid w:val="00262AAE"/>
    <w:rsid w:val="00262C18"/>
    <w:rsid w:val="00263231"/>
    <w:rsid w:val="00265BA3"/>
    <w:rsid w:val="0026799C"/>
    <w:rsid w:val="00270764"/>
    <w:rsid w:val="002738C0"/>
    <w:rsid w:val="002774B9"/>
    <w:rsid w:val="0028518B"/>
    <w:rsid w:val="00290458"/>
    <w:rsid w:val="0029214A"/>
    <w:rsid w:val="00296E84"/>
    <w:rsid w:val="002A0C64"/>
    <w:rsid w:val="002A0F22"/>
    <w:rsid w:val="002A0F43"/>
    <w:rsid w:val="002B4487"/>
    <w:rsid w:val="002B5AB8"/>
    <w:rsid w:val="002C02C0"/>
    <w:rsid w:val="002C03C0"/>
    <w:rsid w:val="002C4B05"/>
    <w:rsid w:val="002C4BBB"/>
    <w:rsid w:val="002C6E67"/>
    <w:rsid w:val="002C7C27"/>
    <w:rsid w:val="002D0C12"/>
    <w:rsid w:val="002D1679"/>
    <w:rsid w:val="002D309A"/>
    <w:rsid w:val="002D5D75"/>
    <w:rsid w:val="002D7787"/>
    <w:rsid w:val="002E0FF8"/>
    <w:rsid w:val="002E6038"/>
    <w:rsid w:val="002F0F9A"/>
    <w:rsid w:val="002F134A"/>
    <w:rsid w:val="002F36C1"/>
    <w:rsid w:val="002F3C9C"/>
    <w:rsid w:val="002F6D17"/>
    <w:rsid w:val="002F6FA2"/>
    <w:rsid w:val="00300A6A"/>
    <w:rsid w:val="0030255B"/>
    <w:rsid w:val="00303DAD"/>
    <w:rsid w:val="00313491"/>
    <w:rsid w:val="003157AC"/>
    <w:rsid w:val="003176F0"/>
    <w:rsid w:val="00322F2E"/>
    <w:rsid w:val="003259A4"/>
    <w:rsid w:val="00325F22"/>
    <w:rsid w:val="00326034"/>
    <w:rsid w:val="00327F1B"/>
    <w:rsid w:val="0033353B"/>
    <w:rsid w:val="00334DF5"/>
    <w:rsid w:val="003359AD"/>
    <w:rsid w:val="00336B3A"/>
    <w:rsid w:val="0033759B"/>
    <w:rsid w:val="00340FD0"/>
    <w:rsid w:val="00341FD3"/>
    <w:rsid w:val="00342169"/>
    <w:rsid w:val="00353DEA"/>
    <w:rsid w:val="00354AD8"/>
    <w:rsid w:val="00361669"/>
    <w:rsid w:val="00364F32"/>
    <w:rsid w:val="00367DAE"/>
    <w:rsid w:val="003707BB"/>
    <w:rsid w:val="003721E3"/>
    <w:rsid w:val="00372BE4"/>
    <w:rsid w:val="0037392F"/>
    <w:rsid w:val="0037411F"/>
    <w:rsid w:val="00375DC1"/>
    <w:rsid w:val="0038103B"/>
    <w:rsid w:val="003816F8"/>
    <w:rsid w:val="003829ED"/>
    <w:rsid w:val="003936C5"/>
    <w:rsid w:val="00393F4F"/>
    <w:rsid w:val="00397847"/>
    <w:rsid w:val="003A0237"/>
    <w:rsid w:val="003A7C69"/>
    <w:rsid w:val="003B1564"/>
    <w:rsid w:val="003B28F6"/>
    <w:rsid w:val="003B4645"/>
    <w:rsid w:val="003B6D09"/>
    <w:rsid w:val="003C0D79"/>
    <w:rsid w:val="003C2D50"/>
    <w:rsid w:val="003C4CE6"/>
    <w:rsid w:val="003C5E05"/>
    <w:rsid w:val="003D6FA8"/>
    <w:rsid w:val="003E052A"/>
    <w:rsid w:val="003F0956"/>
    <w:rsid w:val="003F14E4"/>
    <w:rsid w:val="003F1A8C"/>
    <w:rsid w:val="003F20DA"/>
    <w:rsid w:val="003F31F0"/>
    <w:rsid w:val="003F391D"/>
    <w:rsid w:val="003F5EB6"/>
    <w:rsid w:val="00404D53"/>
    <w:rsid w:val="004101FB"/>
    <w:rsid w:val="0041128A"/>
    <w:rsid w:val="004121C8"/>
    <w:rsid w:val="00413610"/>
    <w:rsid w:val="00421226"/>
    <w:rsid w:val="0042133A"/>
    <w:rsid w:val="00422246"/>
    <w:rsid w:val="0042309B"/>
    <w:rsid w:val="00426740"/>
    <w:rsid w:val="00426CA9"/>
    <w:rsid w:val="0043072B"/>
    <w:rsid w:val="00430F55"/>
    <w:rsid w:val="004344C3"/>
    <w:rsid w:val="004359E9"/>
    <w:rsid w:val="00440B68"/>
    <w:rsid w:val="00441432"/>
    <w:rsid w:val="00443E0E"/>
    <w:rsid w:val="00443E9E"/>
    <w:rsid w:val="004474FA"/>
    <w:rsid w:val="00453A17"/>
    <w:rsid w:val="0045725B"/>
    <w:rsid w:val="00460FBF"/>
    <w:rsid w:val="00463DE5"/>
    <w:rsid w:val="00464BAE"/>
    <w:rsid w:val="00467874"/>
    <w:rsid w:val="00467B15"/>
    <w:rsid w:val="00470144"/>
    <w:rsid w:val="00470A70"/>
    <w:rsid w:val="00476955"/>
    <w:rsid w:val="004805FE"/>
    <w:rsid w:val="00486E5E"/>
    <w:rsid w:val="0049430A"/>
    <w:rsid w:val="00494C70"/>
    <w:rsid w:val="004A0A2A"/>
    <w:rsid w:val="004A14B9"/>
    <w:rsid w:val="004A1C4B"/>
    <w:rsid w:val="004A55F2"/>
    <w:rsid w:val="004A6905"/>
    <w:rsid w:val="004A6ACA"/>
    <w:rsid w:val="004B08C3"/>
    <w:rsid w:val="004B2907"/>
    <w:rsid w:val="004B3ECD"/>
    <w:rsid w:val="004B4991"/>
    <w:rsid w:val="004C026F"/>
    <w:rsid w:val="004C1996"/>
    <w:rsid w:val="004C375A"/>
    <w:rsid w:val="004C42DF"/>
    <w:rsid w:val="004D084C"/>
    <w:rsid w:val="004D4BAF"/>
    <w:rsid w:val="004E7441"/>
    <w:rsid w:val="004F02CD"/>
    <w:rsid w:val="004F3CD2"/>
    <w:rsid w:val="004F4236"/>
    <w:rsid w:val="004F7491"/>
    <w:rsid w:val="0050330F"/>
    <w:rsid w:val="0051194B"/>
    <w:rsid w:val="00512DC2"/>
    <w:rsid w:val="00515BEC"/>
    <w:rsid w:val="0053236F"/>
    <w:rsid w:val="00534330"/>
    <w:rsid w:val="00535D57"/>
    <w:rsid w:val="00536465"/>
    <w:rsid w:val="00536FA7"/>
    <w:rsid w:val="00537064"/>
    <w:rsid w:val="00552C54"/>
    <w:rsid w:val="00555EFB"/>
    <w:rsid w:val="00560310"/>
    <w:rsid w:val="005608A2"/>
    <w:rsid w:val="00560B3D"/>
    <w:rsid w:val="00562C7B"/>
    <w:rsid w:val="00565D27"/>
    <w:rsid w:val="005712AB"/>
    <w:rsid w:val="005723A7"/>
    <w:rsid w:val="00573CB5"/>
    <w:rsid w:val="00584E9B"/>
    <w:rsid w:val="005952FD"/>
    <w:rsid w:val="005A23FE"/>
    <w:rsid w:val="005A5AB3"/>
    <w:rsid w:val="005A74DE"/>
    <w:rsid w:val="005B44CB"/>
    <w:rsid w:val="005C2A5E"/>
    <w:rsid w:val="005D2A99"/>
    <w:rsid w:val="005D38BB"/>
    <w:rsid w:val="005D45D8"/>
    <w:rsid w:val="005E2FD5"/>
    <w:rsid w:val="005E36CF"/>
    <w:rsid w:val="005F2DD3"/>
    <w:rsid w:val="005F525E"/>
    <w:rsid w:val="005F69B2"/>
    <w:rsid w:val="005F7CCF"/>
    <w:rsid w:val="006077FD"/>
    <w:rsid w:val="00616006"/>
    <w:rsid w:val="00616B14"/>
    <w:rsid w:val="00617886"/>
    <w:rsid w:val="006245D7"/>
    <w:rsid w:val="006259E3"/>
    <w:rsid w:val="00626AAD"/>
    <w:rsid w:val="00626CCC"/>
    <w:rsid w:val="0062729E"/>
    <w:rsid w:val="00627FB2"/>
    <w:rsid w:val="0063093E"/>
    <w:rsid w:val="00631C13"/>
    <w:rsid w:val="00633CE4"/>
    <w:rsid w:val="00634740"/>
    <w:rsid w:val="00640B7C"/>
    <w:rsid w:val="00642047"/>
    <w:rsid w:val="006606CE"/>
    <w:rsid w:val="006621DE"/>
    <w:rsid w:val="00667794"/>
    <w:rsid w:val="00670A94"/>
    <w:rsid w:val="00673BB7"/>
    <w:rsid w:val="00676C11"/>
    <w:rsid w:val="0067722A"/>
    <w:rsid w:val="00677575"/>
    <w:rsid w:val="00677FEE"/>
    <w:rsid w:val="00681B20"/>
    <w:rsid w:val="006913FE"/>
    <w:rsid w:val="006915BD"/>
    <w:rsid w:val="00692CAB"/>
    <w:rsid w:val="00694AEC"/>
    <w:rsid w:val="00695249"/>
    <w:rsid w:val="006A046E"/>
    <w:rsid w:val="006A17BA"/>
    <w:rsid w:val="006A1B45"/>
    <w:rsid w:val="006A2509"/>
    <w:rsid w:val="006A2955"/>
    <w:rsid w:val="006A3133"/>
    <w:rsid w:val="006B187B"/>
    <w:rsid w:val="006B2739"/>
    <w:rsid w:val="006C0C0C"/>
    <w:rsid w:val="006C3A23"/>
    <w:rsid w:val="006C6F41"/>
    <w:rsid w:val="006D01D3"/>
    <w:rsid w:val="006D077D"/>
    <w:rsid w:val="006D119F"/>
    <w:rsid w:val="006D6DAF"/>
    <w:rsid w:val="006E161F"/>
    <w:rsid w:val="006E4E5E"/>
    <w:rsid w:val="006E5274"/>
    <w:rsid w:val="006E53DF"/>
    <w:rsid w:val="006E7596"/>
    <w:rsid w:val="006E7A81"/>
    <w:rsid w:val="006F3D97"/>
    <w:rsid w:val="006F594F"/>
    <w:rsid w:val="006F7E63"/>
    <w:rsid w:val="007036D2"/>
    <w:rsid w:val="007038D6"/>
    <w:rsid w:val="007067D9"/>
    <w:rsid w:val="00706CBD"/>
    <w:rsid w:val="00707134"/>
    <w:rsid w:val="00707FB0"/>
    <w:rsid w:val="007105D6"/>
    <w:rsid w:val="00712AEC"/>
    <w:rsid w:val="00717851"/>
    <w:rsid w:val="00730502"/>
    <w:rsid w:val="00730D6F"/>
    <w:rsid w:val="00733484"/>
    <w:rsid w:val="00733B91"/>
    <w:rsid w:val="00737068"/>
    <w:rsid w:val="007451A4"/>
    <w:rsid w:val="0074569A"/>
    <w:rsid w:val="007505E3"/>
    <w:rsid w:val="0075081A"/>
    <w:rsid w:val="007626E8"/>
    <w:rsid w:val="007700C9"/>
    <w:rsid w:val="007706F3"/>
    <w:rsid w:val="007734E8"/>
    <w:rsid w:val="007736CD"/>
    <w:rsid w:val="00773F79"/>
    <w:rsid w:val="00781D60"/>
    <w:rsid w:val="007857A0"/>
    <w:rsid w:val="00786646"/>
    <w:rsid w:val="00787D8E"/>
    <w:rsid w:val="00793C1C"/>
    <w:rsid w:val="0079551B"/>
    <w:rsid w:val="007969FB"/>
    <w:rsid w:val="00797176"/>
    <w:rsid w:val="00797B39"/>
    <w:rsid w:val="007A19EC"/>
    <w:rsid w:val="007A2EE7"/>
    <w:rsid w:val="007A3CF3"/>
    <w:rsid w:val="007B0751"/>
    <w:rsid w:val="007B0882"/>
    <w:rsid w:val="007B1692"/>
    <w:rsid w:val="007B1EF1"/>
    <w:rsid w:val="007C0F29"/>
    <w:rsid w:val="007C296F"/>
    <w:rsid w:val="007C3DA4"/>
    <w:rsid w:val="007C4522"/>
    <w:rsid w:val="007C4878"/>
    <w:rsid w:val="007C677C"/>
    <w:rsid w:val="007C6B80"/>
    <w:rsid w:val="007E746D"/>
    <w:rsid w:val="007F249A"/>
    <w:rsid w:val="007F4EDC"/>
    <w:rsid w:val="00800025"/>
    <w:rsid w:val="008064AE"/>
    <w:rsid w:val="008124D6"/>
    <w:rsid w:val="00812B89"/>
    <w:rsid w:val="008133A3"/>
    <w:rsid w:val="00814F5A"/>
    <w:rsid w:val="00825D5B"/>
    <w:rsid w:val="008262A5"/>
    <w:rsid w:val="0083320B"/>
    <w:rsid w:val="008372B8"/>
    <w:rsid w:val="0083772C"/>
    <w:rsid w:val="00842DED"/>
    <w:rsid w:val="00844B4B"/>
    <w:rsid w:val="00844EDF"/>
    <w:rsid w:val="00845AE3"/>
    <w:rsid w:val="00846F9F"/>
    <w:rsid w:val="008550BD"/>
    <w:rsid w:val="008606DF"/>
    <w:rsid w:val="008625DC"/>
    <w:rsid w:val="00862CBA"/>
    <w:rsid w:val="00863F6B"/>
    <w:rsid w:val="00867365"/>
    <w:rsid w:val="00870638"/>
    <w:rsid w:val="00872008"/>
    <w:rsid w:val="00874D13"/>
    <w:rsid w:val="00884A0A"/>
    <w:rsid w:val="00890417"/>
    <w:rsid w:val="0089301A"/>
    <w:rsid w:val="008A1984"/>
    <w:rsid w:val="008A31C4"/>
    <w:rsid w:val="008A41C2"/>
    <w:rsid w:val="008A7414"/>
    <w:rsid w:val="008C30F4"/>
    <w:rsid w:val="008C47C7"/>
    <w:rsid w:val="008D34DA"/>
    <w:rsid w:val="008D7BBF"/>
    <w:rsid w:val="008E7CEC"/>
    <w:rsid w:val="008F0967"/>
    <w:rsid w:val="008F3B2E"/>
    <w:rsid w:val="008F48D4"/>
    <w:rsid w:val="008F5031"/>
    <w:rsid w:val="008F6C3B"/>
    <w:rsid w:val="008F7A43"/>
    <w:rsid w:val="008F7C2D"/>
    <w:rsid w:val="0090796F"/>
    <w:rsid w:val="00910792"/>
    <w:rsid w:val="00912B1A"/>
    <w:rsid w:val="00912F06"/>
    <w:rsid w:val="00914EF5"/>
    <w:rsid w:val="00917EE2"/>
    <w:rsid w:val="0092062B"/>
    <w:rsid w:val="009230E2"/>
    <w:rsid w:val="009276D2"/>
    <w:rsid w:val="009306AD"/>
    <w:rsid w:val="009342F3"/>
    <w:rsid w:val="009346A7"/>
    <w:rsid w:val="00937D94"/>
    <w:rsid w:val="009463F6"/>
    <w:rsid w:val="009468F4"/>
    <w:rsid w:val="009469D6"/>
    <w:rsid w:val="00946A32"/>
    <w:rsid w:val="00952D19"/>
    <w:rsid w:val="00957C2C"/>
    <w:rsid w:val="00964C53"/>
    <w:rsid w:val="009656DE"/>
    <w:rsid w:val="009753F3"/>
    <w:rsid w:val="0099075F"/>
    <w:rsid w:val="0099351F"/>
    <w:rsid w:val="00997D27"/>
    <w:rsid w:val="009A00A0"/>
    <w:rsid w:val="009A0306"/>
    <w:rsid w:val="009A1CC1"/>
    <w:rsid w:val="009A26B9"/>
    <w:rsid w:val="009A637E"/>
    <w:rsid w:val="009A7756"/>
    <w:rsid w:val="009B330B"/>
    <w:rsid w:val="009B4D55"/>
    <w:rsid w:val="009B598D"/>
    <w:rsid w:val="009B5CEF"/>
    <w:rsid w:val="009B5CF9"/>
    <w:rsid w:val="009C0FB9"/>
    <w:rsid w:val="009C1D22"/>
    <w:rsid w:val="009D1F5E"/>
    <w:rsid w:val="009D366B"/>
    <w:rsid w:val="009D457D"/>
    <w:rsid w:val="009D57BF"/>
    <w:rsid w:val="009E7695"/>
    <w:rsid w:val="009F25BC"/>
    <w:rsid w:val="00A01B8F"/>
    <w:rsid w:val="00A02944"/>
    <w:rsid w:val="00A04110"/>
    <w:rsid w:val="00A056F7"/>
    <w:rsid w:val="00A06BC3"/>
    <w:rsid w:val="00A10645"/>
    <w:rsid w:val="00A14277"/>
    <w:rsid w:val="00A166D5"/>
    <w:rsid w:val="00A20775"/>
    <w:rsid w:val="00A21105"/>
    <w:rsid w:val="00A22A26"/>
    <w:rsid w:val="00A30231"/>
    <w:rsid w:val="00A3537B"/>
    <w:rsid w:val="00A413AA"/>
    <w:rsid w:val="00A508E8"/>
    <w:rsid w:val="00A522F1"/>
    <w:rsid w:val="00A558F1"/>
    <w:rsid w:val="00A565B0"/>
    <w:rsid w:val="00A60848"/>
    <w:rsid w:val="00A6385C"/>
    <w:rsid w:val="00A64DB3"/>
    <w:rsid w:val="00A74C66"/>
    <w:rsid w:val="00A77B10"/>
    <w:rsid w:val="00A806FA"/>
    <w:rsid w:val="00A811E7"/>
    <w:rsid w:val="00A82972"/>
    <w:rsid w:val="00A877F6"/>
    <w:rsid w:val="00A94150"/>
    <w:rsid w:val="00AA3F04"/>
    <w:rsid w:val="00AA6CD6"/>
    <w:rsid w:val="00AA773E"/>
    <w:rsid w:val="00AA7F0D"/>
    <w:rsid w:val="00AB375D"/>
    <w:rsid w:val="00AB3C92"/>
    <w:rsid w:val="00AB4E2C"/>
    <w:rsid w:val="00AB55A0"/>
    <w:rsid w:val="00AC0938"/>
    <w:rsid w:val="00AC0E08"/>
    <w:rsid w:val="00AC3435"/>
    <w:rsid w:val="00AD2FE2"/>
    <w:rsid w:val="00AD49F9"/>
    <w:rsid w:val="00AD4E37"/>
    <w:rsid w:val="00AD7F80"/>
    <w:rsid w:val="00AF115B"/>
    <w:rsid w:val="00AF13E5"/>
    <w:rsid w:val="00AF68F2"/>
    <w:rsid w:val="00B00C42"/>
    <w:rsid w:val="00B019F1"/>
    <w:rsid w:val="00B021BB"/>
    <w:rsid w:val="00B036F9"/>
    <w:rsid w:val="00B1276D"/>
    <w:rsid w:val="00B14288"/>
    <w:rsid w:val="00B24E4A"/>
    <w:rsid w:val="00B24FDE"/>
    <w:rsid w:val="00B26960"/>
    <w:rsid w:val="00B3056E"/>
    <w:rsid w:val="00B338F3"/>
    <w:rsid w:val="00B33B50"/>
    <w:rsid w:val="00B35F4C"/>
    <w:rsid w:val="00B36098"/>
    <w:rsid w:val="00B415DE"/>
    <w:rsid w:val="00B4566F"/>
    <w:rsid w:val="00B5510F"/>
    <w:rsid w:val="00B57352"/>
    <w:rsid w:val="00B62806"/>
    <w:rsid w:val="00B6577B"/>
    <w:rsid w:val="00B72481"/>
    <w:rsid w:val="00B72695"/>
    <w:rsid w:val="00B7472C"/>
    <w:rsid w:val="00B7519F"/>
    <w:rsid w:val="00B76A4E"/>
    <w:rsid w:val="00B800CF"/>
    <w:rsid w:val="00B803C0"/>
    <w:rsid w:val="00B80729"/>
    <w:rsid w:val="00B81B5F"/>
    <w:rsid w:val="00B81CAA"/>
    <w:rsid w:val="00B83F75"/>
    <w:rsid w:val="00B84FBD"/>
    <w:rsid w:val="00B92E89"/>
    <w:rsid w:val="00B96829"/>
    <w:rsid w:val="00BA2986"/>
    <w:rsid w:val="00BA35CC"/>
    <w:rsid w:val="00BA512F"/>
    <w:rsid w:val="00BA7A17"/>
    <w:rsid w:val="00BB2ABF"/>
    <w:rsid w:val="00BB3937"/>
    <w:rsid w:val="00BB40AB"/>
    <w:rsid w:val="00BC0C92"/>
    <w:rsid w:val="00BC1A30"/>
    <w:rsid w:val="00BC302F"/>
    <w:rsid w:val="00BC3BB1"/>
    <w:rsid w:val="00BD0070"/>
    <w:rsid w:val="00BD0878"/>
    <w:rsid w:val="00BD0BA9"/>
    <w:rsid w:val="00BD57DE"/>
    <w:rsid w:val="00BD6C79"/>
    <w:rsid w:val="00BE328D"/>
    <w:rsid w:val="00BE48C7"/>
    <w:rsid w:val="00BE67CE"/>
    <w:rsid w:val="00BF583C"/>
    <w:rsid w:val="00C04AD1"/>
    <w:rsid w:val="00C062FB"/>
    <w:rsid w:val="00C070AD"/>
    <w:rsid w:val="00C07182"/>
    <w:rsid w:val="00C11E6A"/>
    <w:rsid w:val="00C120C4"/>
    <w:rsid w:val="00C13029"/>
    <w:rsid w:val="00C144E8"/>
    <w:rsid w:val="00C21DFB"/>
    <w:rsid w:val="00C2560C"/>
    <w:rsid w:val="00C26624"/>
    <w:rsid w:val="00C2689B"/>
    <w:rsid w:val="00C32B2B"/>
    <w:rsid w:val="00C33A93"/>
    <w:rsid w:val="00C341C3"/>
    <w:rsid w:val="00C363D2"/>
    <w:rsid w:val="00C403AF"/>
    <w:rsid w:val="00C436B3"/>
    <w:rsid w:val="00C436DF"/>
    <w:rsid w:val="00C4594A"/>
    <w:rsid w:val="00C53A2A"/>
    <w:rsid w:val="00C57846"/>
    <w:rsid w:val="00C61D85"/>
    <w:rsid w:val="00C638E7"/>
    <w:rsid w:val="00C63F3C"/>
    <w:rsid w:val="00C75668"/>
    <w:rsid w:val="00C81006"/>
    <w:rsid w:val="00C8735C"/>
    <w:rsid w:val="00C879A2"/>
    <w:rsid w:val="00C92BC8"/>
    <w:rsid w:val="00C949FF"/>
    <w:rsid w:val="00C96CE0"/>
    <w:rsid w:val="00CA3FFD"/>
    <w:rsid w:val="00CA4A52"/>
    <w:rsid w:val="00CA52FA"/>
    <w:rsid w:val="00CA56B3"/>
    <w:rsid w:val="00CB2104"/>
    <w:rsid w:val="00CB3829"/>
    <w:rsid w:val="00CB4D8D"/>
    <w:rsid w:val="00CB7CB5"/>
    <w:rsid w:val="00CC2E41"/>
    <w:rsid w:val="00CC440D"/>
    <w:rsid w:val="00CC5964"/>
    <w:rsid w:val="00CC5DC1"/>
    <w:rsid w:val="00CC7125"/>
    <w:rsid w:val="00CC7D8C"/>
    <w:rsid w:val="00CD38D2"/>
    <w:rsid w:val="00CE3949"/>
    <w:rsid w:val="00CE54BE"/>
    <w:rsid w:val="00CE6A3C"/>
    <w:rsid w:val="00CF027A"/>
    <w:rsid w:val="00CF20AC"/>
    <w:rsid w:val="00CF4255"/>
    <w:rsid w:val="00CF61E7"/>
    <w:rsid w:val="00CF7CBC"/>
    <w:rsid w:val="00D014ED"/>
    <w:rsid w:val="00D02E15"/>
    <w:rsid w:val="00D0460A"/>
    <w:rsid w:val="00D16537"/>
    <w:rsid w:val="00D20FBA"/>
    <w:rsid w:val="00D22C81"/>
    <w:rsid w:val="00D23068"/>
    <w:rsid w:val="00D2308C"/>
    <w:rsid w:val="00D2363B"/>
    <w:rsid w:val="00D23964"/>
    <w:rsid w:val="00D3594C"/>
    <w:rsid w:val="00D46605"/>
    <w:rsid w:val="00D54CA1"/>
    <w:rsid w:val="00D6096B"/>
    <w:rsid w:val="00D609B9"/>
    <w:rsid w:val="00D61D5A"/>
    <w:rsid w:val="00D61E2B"/>
    <w:rsid w:val="00D61F91"/>
    <w:rsid w:val="00D62EC7"/>
    <w:rsid w:val="00D631A5"/>
    <w:rsid w:val="00D67E34"/>
    <w:rsid w:val="00D7534E"/>
    <w:rsid w:val="00D77A89"/>
    <w:rsid w:val="00D82E5F"/>
    <w:rsid w:val="00D87307"/>
    <w:rsid w:val="00D90A41"/>
    <w:rsid w:val="00D9103A"/>
    <w:rsid w:val="00D91F3B"/>
    <w:rsid w:val="00D92557"/>
    <w:rsid w:val="00D93C59"/>
    <w:rsid w:val="00D94E24"/>
    <w:rsid w:val="00D952E0"/>
    <w:rsid w:val="00D97724"/>
    <w:rsid w:val="00DA6D1C"/>
    <w:rsid w:val="00DA7A33"/>
    <w:rsid w:val="00DB2854"/>
    <w:rsid w:val="00DB4FE5"/>
    <w:rsid w:val="00DB753A"/>
    <w:rsid w:val="00DC2933"/>
    <w:rsid w:val="00DC76F9"/>
    <w:rsid w:val="00DC7BA0"/>
    <w:rsid w:val="00DD21A0"/>
    <w:rsid w:val="00DD2A3C"/>
    <w:rsid w:val="00DD60A3"/>
    <w:rsid w:val="00DD7569"/>
    <w:rsid w:val="00DD76D6"/>
    <w:rsid w:val="00E051FA"/>
    <w:rsid w:val="00E07853"/>
    <w:rsid w:val="00E12A21"/>
    <w:rsid w:val="00E14206"/>
    <w:rsid w:val="00E1443D"/>
    <w:rsid w:val="00E153A2"/>
    <w:rsid w:val="00E20A0C"/>
    <w:rsid w:val="00E21AB7"/>
    <w:rsid w:val="00E25F27"/>
    <w:rsid w:val="00E27BAE"/>
    <w:rsid w:val="00E31E4F"/>
    <w:rsid w:val="00E36DB8"/>
    <w:rsid w:val="00E37094"/>
    <w:rsid w:val="00E4057A"/>
    <w:rsid w:val="00E43172"/>
    <w:rsid w:val="00E46A12"/>
    <w:rsid w:val="00E52CD2"/>
    <w:rsid w:val="00E53B2F"/>
    <w:rsid w:val="00E54B8D"/>
    <w:rsid w:val="00E628D7"/>
    <w:rsid w:val="00E629AF"/>
    <w:rsid w:val="00E6308A"/>
    <w:rsid w:val="00E67030"/>
    <w:rsid w:val="00E73437"/>
    <w:rsid w:val="00E74C35"/>
    <w:rsid w:val="00E76376"/>
    <w:rsid w:val="00E82FD1"/>
    <w:rsid w:val="00E83F4E"/>
    <w:rsid w:val="00E95040"/>
    <w:rsid w:val="00E969DA"/>
    <w:rsid w:val="00EA088A"/>
    <w:rsid w:val="00EA19FD"/>
    <w:rsid w:val="00EB0786"/>
    <w:rsid w:val="00EB2350"/>
    <w:rsid w:val="00EB378F"/>
    <w:rsid w:val="00EB5470"/>
    <w:rsid w:val="00EB6824"/>
    <w:rsid w:val="00EB7657"/>
    <w:rsid w:val="00EC0320"/>
    <w:rsid w:val="00EC0AF5"/>
    <w:rsid w:val="00EC24AC"/>
    <w:rsid w:val="00EC2B12"/>
    <w:rsid w:val="00EC3579"/>
    <w:rsid w:val="00ED0D7D"/>
    <w:rsid w:val="00ED1175"/>
    <w:rsid w:val="00ED250C"/>
    <w:rsid w:val="00ED2565"/>
    <w:rsid w:val="00ED66AF"/>
    <w:rsid w:val="00EE0C4F"/>
    <w:rsid w:val="00EE3481"/>
    <w:rsid w:val="00EE429F"/>
    <w:rsid w:val="00EE60D3"/>
    <w:rsid w:val="00EF3840"/>
    <w:rsid w:val="00EF684F"/>
    <w:rsid w:val="00F0167E"/>
    <w:rsid w:val="00F13CDE"/>
    <w:rsid w:val="00F14C3B"/>
    <w:rsid w:val="00F157B8"/>
    <w:rsid w:val="00F20C9D"/>
    <w:rsid w:val="00F2191E"/>
    <w:rsid w:val="00F25DB5"/>
    <w:rsid w:val="00F26DA6"/>
    <w:rsid w:val="00F33625"/>
    <w:rsid w:val="00F33F23"/>
    <w:rsid w:val="00F34BE8"/>
    <w:rsid w:val="00F356CD"/>
    <w:rsid w:val="00F44A23"/>
    <w:rsid w:val="00F47915"/>
    <w:rsid w:val="00F5355A"/>
    <w:rsid w:val="00F5539A"/>
    <w:rsid w:val="00F5611D"/>
    <w:rsid w:val="00F57836"/>
    <w:rsid w:val="00F57C04"/>
    <w:rsid w:val="00F633C8"/>
    <w:rsid w:val="00F645C7"/>
    <w:rsid w:val="00F65BEA"/>
    <w:rsid w:val="00F7127A"/>
    <w:rsid w:val="00F72C7E"/>
    <w:rsid w:val="00F7656E"/>
    <w:rsid w:val="00F86B2C"/>
    <w:rsid w:val="00F9007C"/>
    <w:rsid w:val="00F9340F"/>
    <w:rsid w:val="00F9363C"/>
    <w:rsid w:val="00F967B5"/>
    <w:rsid w:val="00FA3B35"/>
    <w:rsid w:val="00FA5400"/>
    <w:rsid w:val="00FA65C7"/>
    <w:rsid w:val="00FA7FF3"/>
    <w:rsid w:val="00FB73AD"/>
    <w:rsid w:val="00FC2FAB"/>
    <w:rsid w:val="00FC4FB6"/>
    <w:rsid w:val="00FD2803"/>
    <w:rsid w:val="00FD7D23"/>
    <w:rsid w:val="00FF1F7F"/>
    <w:rsid w:val="00FF4080"/>
    <w:rsid w:val="10F09E64"/>
    <w:rsid w:val="600BF826"/>
    <w:rsid w:val="64E9D477"/>
    <w:rsid w:val="7D47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D3B94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212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12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12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12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1226"/>
    <w:rPr>
      <w:b/>
      <w:bCs/>
      <w:sz w:val="20"/>
      <w:szCs w:val="20"/>
    </w:rPr>
  </w:style>
  <w:style w:type="table" w:customStyle="1" w:styleId="GridTable4-Accent11">
    <w:name w:val="Grid Table 4 - Accent 11"/>
    <w:basedOn w:val="TableNormal"/>
    <w:uiPriority w:val="49"/>
    <w:rsid w:val="00FB73AD"/>
    <w:pPr>
      <w:spacing w:after="0" w:line="240" w:lineRule="auto"/>
    </w:pPr>
    <w:rPr>
      <w:rFonts w:ascii="Arial" w:eastAsia="Times New Roman" w:hAnsi="Arial" w:cs="Times New Roman"/>
      <w:kern w:val="0"/>
      <w:sz w:val="24"/>
      <w:szCs w:val="24"/>
      <w14:ligatures w14:val="none"/>
    </w:rPr>
    <w:tblPr>
      <w:tblStyleRowBandSize w:val="1"/>
      <w:tblStyleColBandSize w:val="1"/>
      <w:tblInd w:w="0" w:type="nil"/>
      <w:tblBorders>
        <w:top w:val="single" w:sz="4" w:space="0" w:color="AEAAAA" w:themeColor="background2" w:themeShade="BF"/>
        <w:left w:val="single" w:sz="4" w:space="0" w:color="AEAAAA" w:themeColor="background2" w:themeShade="BF"/>
        <w:bottom w:val="single" w:sz="4" w:space="0" w:color="AEAAAA" w:themeColor="background2" w:themeShade="BF"/>
        <w:right w:val="single" w:sz="4" w:space="0" w:color="AEAAAA" w:themeColor="background2" w:themeShade="BF"/>
        <w:insideV w:val="single" w:sz="4" w:space="0" w:color="AEAAAA" w:themeColor="background2" w:themeShade="BF"/>
      </w:tblBorders>
    </w:tblPr>
    <w:tcPr>
      <w:shd w:val="clear" w:color="auto" w:fill="auto"/>
      <w:vAlign w:val="center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ECE" w:themeFill="background2" w:themeFillShade="E6"/>
      </w:tcPr>
    </w:tblStylePr>
    <w:tblStylePr w:type="band1Horz">
      <w:tblPr/>
      <w:tcPr>
        <w:shd w:val="clear" w:color="auto" w:fill="D0CECE" w:themeFill="background2" w:themeFillShade="E6"/>
      </w:tcPr>
    </w:tblStylePr>
  </w:style>
  <w:style w:type="table" w:styleId="TableGrid">
    <w:name w:val="Table Grid"/>
    <w:basedOn w:val="TableNormal"/>
    <w:uiPriority w:val="39"/>
    <w:rsid w:val="00D61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A1B4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F40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4080"/>
  </w:style>
  <w:style w:type="paragraph" w:styleId="Footer">
    <w:name w:val="footer"/>
    <w:basedOn w:val="Normal"/>
    <w:link w:val="FooterChar"/>
    <w:uiPriority w:val="99"/>
    <w:unhideWhenUsed/>
    <w:rsid w:val="00FF40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080"/>
  </w:style>
  <w:style w:type="character" w:styleId="LineNumber">
    <w:name w:val="line number"/>
    <w:basedOn w:val="DefaultParagraphFont"/>
    <w:uiPriority w:val="99"/>
    <w:semiHidden/>
    <w:unhideWhenUsed/>
    <w:rsid w:val="00EC2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3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5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830B42C9C6EC4D97055055CF1980B9" ma:contentTypeVersion="17" ma:contentTypeDescription="Create a new document." ma:contentTypeScope="" ma:versionID="4775a4e0a0b6a5b814feff1e47a44237">
  <xsd:schema xmlns:xsd="http://www.w3.org/2001/XMLSchema" xmlns:xs="http://www.w3.org/2001/XMLSchema" xmlns:p="http://schemas.microsoft.com/office/2006/metadata/properties" xmlns:ns2="0bbf051f-b532-4b0f-b4cd-7ca12a5bfbbb" xmlns:ns3="eacd9cf6-e8b4-4351-953f-e07e378fefd1" targetNamespace="http://schemas.microsoft.com/office/2006/metadata/properties" ma:root="true" ma:fieldsID="0c4245dc1b102ab6d64f59c897ba1d0e" ns2:_="" ns3:_="">
    <xsd:import namespace="0bbf051f-b532-4b0f-b4cd-7ca12a5bfbbb"/>
    <xsd:import namespace="eacd9cf6-e8b4-4351-953f-e07e378fef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Versiondetails" minOccurs="0"/>
                <xsd:element ref="ns2:Comme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ote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bf051f-b532-4b0f-b4cd-7ca12a5bfb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Versiondetails" ma:index="13" nillable="true" ma:displayName="Version details" ma:description="Use this column to record milestones during draft development, which will be captured within the version history of the document" ma:format="Dropdown" ma:internalName="Versiondetails">
      <xsd:simpleType>
        <xsd:union memberTypes="dms:Text">
          <xsd:simpleType>
            <xsd:restriction base="dms:Choice">
              <xsd:enumeration value="TEMPLATE"/>
              <xsd:enumeration value="MW completed"/>
              <xsd:enumeration value="MD review completed"/>
              <xsd:enumeration value="Edit/FC completed"/>
              <xsd:enumeration value="Med review of queries completed"/>
              <xsd:enumeration value="Edit completed"/>
              <xsd:enumeration value="Med sign off completed"/>
              <xsd:enumeration value="Acct sign off completed"/>
              <xsd:enumeration value="Final internal version"/>
              <xsd:enumeration value="External review"/>
              <xsd:enumeration value="Cold read completed"/>
              <xsd:enumeration value="FINAL completed version"/>
            </xsd:restriction>
          </xsd:simpleType>
        </xsd:union>
      </xsd:simpleType>
    </xsd:element>
    <xsd:element name="Comments" ma:index="14" nillable="true" ma:displayName="Comments" ma:description="1st draft to be sent to the client" ma:format="Dropdown" ma:internalName="Comments">
      <xsd:simpleType>
        <xsd:restriction base="dms:Note">
          <xsd:maxLength value="255"/>
        </xsd:restriction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1526444-8973-4013-83c9-3a3ac60126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Notes" ma:index="23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d9cf6-e8b4-4351-953f-e07e378fefd1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5983e73-46f9-4701-9539-ca20faa107de}" ma:internalName="TaxCatchAll" ma:showField="CatchAllData" ma:web="eacd9cf6-e8b4-4351-953f-e07e378fef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ersiondetails xmlns="0bbf051f-b532-4b0f-b4cd-7ca12a5bfbbb">Med sign off completed</Versiondetails>
    <lcf76f155ced4ddcb4097134ff3c332f xmlns="0bbf051f-b532-4b0f-b4cd-7ca12a5bfbbb">
      <Terms xmlns="http://schemas.microsoft.com/office/infopath/2007/PartnerControls"/>
    </lcf76f155ced4ddcb4097134ff3c332f>
    <TaxCatchAll xmlns="eacd9cf6-e8b4-4351-953f-e07e378fefd1" xsi:nil="true"/>
    <Comments xmlns="0bbf051f-b532-4b0f-b4cd-7ca12a5bfbbb" xsi:nil="true"/>
    <Notes xmlns="0bbf051f-b532-4b0f-b4cd-7ca12a5bfbbb" xsi:nil="true"/>
  </documentManagement>
</p:properties>
</file>

<file path=customXml/itemProps1.xml><?xml version="1.0" encoding="utf-8"?>
<ds:datastoreItem xmlns:ds="http://schemas.openxmlformats.org/officeDocument/2006/customXml" ds:itemID="{287F48CF-DE5D-4880-8EB3-B19E5B7D2B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006AD55-32BD-493D-8A78-C5FA079804C1}"/>
</file>

<file path=customXml/itemProps3.xml><?xml version="1.0" encoding="utf-8"?>
<ds:datastoreItem xmlns:ds="http://schemas.openxmlformats.org/officeDocument/2006/customXml" ds:itemID="{1983F3CD-C2B1-49C6-91D9-5E628525E49A}"/>
</file>

<file path=customXml/itemProps4.xml><?xml version="1.0" encoding="utf-8"?>
<ds:datastoreItem xmlns:ds="http://schemas.openxmlformats.org/officeDocument/2006/customXml" ds:itemID="{103D145C-995F-4136-B64F-B6DF4A2EACFD}"/>
</file>

<file path=docMetadata/LabelInfo.xml><?xml version="1.0" encoding="utf-8"?>
<clbl:labelList xmlns:clbl="http://schemas.microsoft.com/office/2020/mipLabelMetadata">
  <clbl:label id="{b98f0765-0764-4153-ac9c-4713ff722c48}" enabled="0" method="" siteId="{b98f0765-0764-4153-ac9c-4713ff722c4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1918</Words>
  <Characters>10936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2025-10-10T19:12:00Z</dcterms:created>
  <dcterms:modified xsi:type="dcterms:W3CDTF">2025-10-10T19:13:00Z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0x01010092830B42C9C6EC4D97055055CF1980B9</vt:lpwstr>
  </property>
</Properties>
</file>