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B284" w14:textId="77777777" w:rsidR="005602F7" w:rsidRPr="00AB1DC8" w:rsidRDefault="005602F7" w:rsidP="005602F7">
      <w:pPr>
        <w:spacing w:before="120" w:after="120"/>
        <w:rPr>
          <w:rFonts w:cs="Arial"/>
          <w:b/>
          <w:bCs/>
          <w:sz w:val="24"/>
          <w:szCs w:val="21"/>
        </w:rPr>
      </w:pPr>
      <w:r w:rsidRPr="00AB1DC8">
        <w:rPr>
          <w:rFonts w:cs="Arial"/>
          <w:b/>
          <w:bCs/>
          <w:sz w:val="24"/>
          <w:szCs w:val="21"/>
        </w:rPr>
        <w:t>Appendix A: Statistical distributions of service times in each service point</w:t>
      </w:r>
    </w:p>
    <w:p w14:paraId="213128A7" w14:textId="77777777" w:rsidR="005602F7" w:rsidRPr="009B3717" w:rsidRDefault="005602F7" w:rsidP="005602F7">
      <w:pPr>
        <w:spacing w:before="120" w:after="120"/>
        <w:rPr>
          <w:rFonts w:cs="Arial"/>
          <w:b/>
          <w:bCs/>
          <w:szCs w:val="20"/>
        </w:rPr>
      </w:pPr>
    </w:p>
    <w:p w14:paraId="75F15912" w14:textId="77777777" w:rsidR="005602F7" w:rsidRPr="009B3717" w:rsidRDefault="005602F7" w:rsidP="005602F7">
      <w:pPr>
        <w:rPr>
          <w:rFonts w:cs="Arial"/>
          <w:spacing w:val="-4"/>
          <w:szCs w:val="20"/>
        </w:rPr>
      </w:pPr>
      <w:r w:rsidRPr="009B3717">
        <w:rPr>
          <w:rFonts w:cs="Arial"/>
          <w:b/>
          <w:bCs/>
          <w:spacing w:val="-4"/>
          <w:szCs w:val="20"/>
        </w:rPr>
        <w:t xml:space="preserve">Table </w:t>
      </w:r>
      <w:r>
        <w:rPr>
          <w:rFonts w:cs="Arial"/>
          <w:b/>
          <w:bCs/>
          <w:spacing w:val="-4"/>
          <w:szCs w:val="20"/>
        </w:rPr>
        <w:t>S1</w:t>
      </w:r>
      <w:r w:rsidRPr="009B3717">
        <w:rPr>
          <w:rFonts w:cs="Arial"/>
          <w:spacing w:val="-4"/>
          <w:szCs w:val="20"/>
        </w:rPr>
        <w:t xml:space="preserve"> Statistical distributions of service times in each service point (Unit: minutes). </w:t>
      </w:r>
    </w:p>
    <w:tbl>
      <w:tblPr>
        <w:tblW w:w="4998" w:type="pct"/>
        <w:tblLayout w:type="fixed"/>
        <w:tblLook w:val="04A0" w:firstRow="1" w:lastRow="0" w:firstColumn="1" w:lastColumn="0" w:noHBand="0" w:noVBand="1"/>
      </w:tblPr>
      <w:tblGrid>
        <w:gridCol w:w="4678"/>
        <w:gridCol w:w="4678"/>
      </w:tblGrid>
      <w:tr w:rsidR="005602F7" w:rsidRPr="009B3717" w14:paraId="51474C5E" w14:textId="77777777" w:rsidTr="00C36336">
        <w:trPr>
          <w:trHeight w:val="133"/>
          <w:tblHeader/>
        </w:trPr>
        <w:tc>
          <w:tcPr>
            <w:tcW w:w="2500" w:type="pct"/>
            <w:tcBorders>
              <w:top w:val="single" w:sz="12" w:space="0" w:color="auto"/>
              <w:bottom w:val="single" w:sz="12" w:space="0" w:color="auto"/>
            </w:tcBorders>
            <w:shd w:val="clear" w:color="auto" w:fill="E7E6E6" w:themeFill="background2"/>
            <w:noWrap/>
            <w:vAlign w:val="center"/>
            <w:hideMark/>
          </w:tcPr>
          <w:p w14:paraId="46F2EF8A" w14:textId="77777777" w:rsidR="005602F7" w:rsidRPr="009B3717" w:rsidRDefault="005602F7" w:rsidP="00C36336">
            <w:pPr>
              <w:spacing w:line="240" w:lineRule="auto"/>
              <w:jc w:val="center"/>
              <w:rPr>
                <w:rFonts w:cs="Arial"/>
                <w:b/>
                <w:bCs/>
                <w:color w:val="000000"/>
                <w:szCs w:val="20"/>
              </w:rPr>
            </w:pPr>
            <w:r w:rsidRPr="009B3717">
              <w:rPr>
                <w:rFonts w:cs="Arial"/>
                <w:b/>
                <w:bCs/>
                <w:color w:val="000000"/>
                <w:szCs w:val="20"/>
              </w:rPr>
              <w:t>Process</w:t>
            </w:r>
          </w:p>
        </w:tc>
        <w:tc>
          <w:tcPr>
            <w:tcW w:w="2500" w:type="pct"/>
            <w:tcBorders>
              <w:top w:val="single" w:sz="12" w:space="0" w:color="auto"/>
              <w:bottom w:val="single" w:sz="12" w:space="0" w:color="auto"/>
            </w:tcBorders>
            <w:shd w:val="clear" w:color="auto" w:fill="E7E6E6" w:themeFill="background2"/>
            <w:noWrap/>
            <w:vAlign w:val="center"/>
            <w:hideMark/>
          </w:tcPr>
          <w:p w14:paraId="70DC5F77" w14:textId="77777777" w:rsidR="005602F7" w:rsidRPr="009B3717" w:rsidRDefault="005602F7" w:rsidP="00C36336">
            <w:pPr>
              <w:spacing w:line="240" w:lineRule="auto"/>
              <w:jc w:val="center"/>
              <w:rPr>
                <w:rFonts w:cs="Arial"/>
                <w:b/>
                <w:bCs/>
                <w:color w:val="000000"/>
                <w:szCs w:val="20"/>
              </w:rPr>
            </w:pPr>
            <w:r w:rsidRPr="009B3717">
              <w:rPr>
                <w:rFonts w:cs="Arial"/>
                <w:b/>
                <w:bCs/>
                <w:color w:val="000000"/>
                <w:szCs w:val="20"/>
              </w:rPr>
              <w:t>Statistical distribution</w:t>
            </w:r>
          </w:p>
        </w:tc>
      </w:tr>
      <w:tr w:rsidR="005602F7" w:rsidRPr="009B3717" w14:paraId="0AB410E8" w14:textId="77777777" w:rsidTr="00C36336">
        <w:trPr>
          <w:trHeight w:val="288"/>
        </w:trPr>
        <w:tc>
          <w:tcPr>
            <w:tcW w:w="2500" w:type="pct"/>
            <w:tcBorders>
              <w:top w:val="single" w:sz="12" w:space="0" w:color="auto"/>
            </w:tcBorders>
            <w:noWrap/>
            <w:hideMark/>
          </w:tcPr>
          <w:p w14:paraId="3749A0F8" w14:textId="77777777" w:rsidR="005602F7" w:rsidRPr="009B3717" w:rsidRDefault="005602F7" w:rsidP="00C36336">
            <w:pPr>
              <w:spacing w:line="240" w:lineRule="auto"/>
              <w:rPr>
                <w:rFonts w:cs="Arial"/>
                <w:color w:val="000000"/>
                <w:szCs w:val="20"/>
              </w:rPr>
            </w:pPr>
            <w:r w:rsidRPr="009B3717">
              <w:rPr>
                <w:rFonts w:cs="Arial"/>
                <w:szCs w:val="20"/>
              </w:rPr>
              <w:t>Contact Public Relations</w:t>
            </w:r>
          </w:p>
        </w:tc>
        <w:tc>
          <w:tcPr>
            <w:tcW w:w="2500" w:type="pct"/>
            <w:tcBorders>
              <w:top w:val="single" w:sz="12" w:space="0" w:color="auto"/>
            </w:tcBorders>
            <w:noWrap/>
            <w:vAlign w:val="center"/>
            <w:hideMark/>
          </w:tcPr>
          <w:p w14:paraId="1EB11660" w14:textId="77777777" w:rsidR="005602F7" w:rsidRPr="009B3717" w:rsidRDefault="005602F7" w:rsidP="00C36336">
            <w:pPr>
              <w:spacing w:line="240" w:lineRule="auto"/>
              <w:rPr>
                <w:rFonts w:cs="Arial"/>
                <w:color w:val="000000"/>
                <w:szCs w:val="20"/>
              </w:rPr>
            </w:pPr>
            <w:r w:rsidRPr="009B3717">
              <w:rPr>
                <w:rFonts w:cs="Arial"/>
                <w:color w:val="000000"/>
                <w:szCs w:val="20"/>
              </w:rPr>
              <w:t>0.12 + 1.18 * BETA (1.88, 1.9)</w:t>
            </w:r>
          </w:p>
        </w:tc>
      </w:tr>
      <w:tr w:rsidR="005602F7" w:rsidRPr="009B3717" w14:paraId="220F8808" w14:textId="77777777" w:rsidTr="00C36336">
        <w:trPr>
          <w:trHeight w:val="288"/>
        </w:trPr>
        <w:tc>
          <w:tcPr>
            <w:tcW w:w="2500" w:type="pct"/>
            <w:noWrap/>
            <w:hideMark/>
          </w:tcPr>
          <w:p w14:paraId="38F95851" w14:textId="77777777" w:rsidR="005602F7" w:rsidRPr="009B3717" w:rsidRDefault="005602F7" w:rsidP="00C36336">
            <w:pPr>
              <w:spacing w:line="240" w:lineRule="auto"/>
              <w:rPr>
                <w:rFonts w:cs="Arial"/>
                <w:color w:val="000000"/>
                <w:szCs w:val="20"/>
              </w:rPr>
            </w:pPr>
            <w:r w:rsidRPr="009B3717">
              <w:rPr>
                <w:rFonts w:cs="Arial"/>
                <w:szCs w:val="20"/>
              </w:rPr>
              <w:t>Inquire about Medical History</w:t>
            </w:r>
          </w:p>
        </w:tc>
        <w:tc>
          <w:tcPr>
            <w:tcW w:w="2500" w:type="pct"/>
            <w:noWrap/>
            <w:vAlign w:val="center"/>
            <w:hideMark/>
          </w:tcPr>
          <w:p w14:paraId="50BDF291" w14:textId="77777777" w:rsidR="005602F7" w:rsidRPr="009B3717" w:rsidRDefault="005602F7" w:rsidP="00C36336">
            <w:pPr>
              <w:spacing w:line="240" w:lineRule="auto"/>
              <w:rPr>
                <w:rFonts w:cs="Arial"/>
                <w:color w:val="000000"/>
                <w:szCs w:val="20"/>
              </w:rPr>
            </w:pPr>
            <w:r w:rsidRPr="009B3717">
              <w:rPr>
                <w:rFonts w:cs="Arial"/>
                <w:color w:val="000000"/>
                <w:szCs w:val="20"/>
              </w:rPr>
              <w:t>TRIA (0.5,1.2,1.5)</w:t>
            </w:r>
          </w:p>
        </w:tc>
      </w:tr>
      <w:tr w:rsidR="005602F7" w:rsidRPr="009B3717" w14:paraId="34F99DEE" w14:textId="77777777" w:rsidTr="00C36336">
        <w:trPr>
          <w:trHeight w:val="288"/>
        </w:trPr>
        <w:tc>
          <w:tcPr>
            <w:tcW w:w="2500" w:type="pct"/>
            <w:noWrap/>
            <w:hideMark/>
          </w:tcPr>
          <w:p w14:paraId="48E26F33" w14:textId="77777777" w:rsidR="005602F7" w:rsidRPr="009B3717" w:rsidRDefault="005602F7" w:rsidP="00C36336">
            <w:pPr>
              <w:spacing w:line="240" w:lineRule="auto"/>
              <w:rPr>
                <w:rFonts w:cs="Arial"/>
                <w:color w:val="000000"/>
                <w:szCs w:val="20"/>
              </w:rPr>
            </w:pPr>
            <w:r w:rsidRPr="009B3717">
              <w:rPr>
                <w:rFonts w:cs="Arial"/>
                <w:szCs w:val="20"/>
              </w:rPr>
              <w:t>Register New Patients</w:t>
            </w:r>
          </w:p>
        </w:tc>
        <w:tc>
          <w:tcPr>
            <w:tcW w:w="2500" w:type="pct"/>
            <w:noWrap/>
            <w:vAlign w:val="center"/>
            <w:hideMark/>
          </w:tcPr>
          <w:p w14:paraId="31D0DEA1" w14:textId="77777777" w:rsidR="005602F7" w:rsidRPr="009B3717" w:rsidRDefault="005602F7" w:rsidP="00C36336">
            <w:pPr>
              <w:spacing w:line="240" w:lineRule="auto"/>
              <w:rPr>
                <w:rFonts w:cs="Arial"/>
                <w:color w:val="000000"/>
                <w:szCs w:val="20"/>
              </w:rPr>
            </w:pPr>
            <w:r w:rsidRPr="009B3717">
              <w:rPr>
                <w:rFonts w:cs="Arial"/>
                <w:color w:val="000000"/>
                <w:szCs w:val="20"/>
              </w:rPr>
              <w:t>TRIA (1,1.84,7)</w:t>
            </w:r>
          </w:p>
        </w:tc>
      </w:tr>
      <w:tr w:rsidR="005602F7" w:rsidRPr="009B3717" w14:paraId="1000F6C1" w14:textId="77777777" w:rsidTr="00C36336">
        <w:trPr>
          <w:trHeight w:val="288"/>
        </w:trPr>
        <w:tc>
          <w:tcPr>
            <w:tcW w:w="2500" w:type="pct"/>
            <w:noWrap/>
            <w:hideMark/>
          </w:tcPr>
          <w:p w14:paraId="672C8C53" w14:textId="77777777" w:rsidR="005602F7" w:rsidRPr="009B3717" w:rsidRDefault="005602F7" w:rsidP="00C36336">
            <w:pPr>
              <w:spacing w:line="240" w:lineRule="auto"/>
              <w:rPr>
                <w:rFonts w:cs="Arial"/>
                <w:color w:val="000000"/>
                <w:szCs w:val="20"/>
              </w:rPr>
            </w:pPr>
            <w:r w:rsidRPr="009B3717">
              <w:rPr>
                <w:rFonts w:cs="Arial"/>
                <w:szCs w:val="20"/>
              </w:rPr>
              <w:t>Measure Blood Pressure and Heart Rate</w:t>
            </w:r>
          </w:p>
        </w:tc>
        <w:tc>
          <w:tcPr>
            <w:tcW w:w="2500" w:type="pct"/>
            <w:noWrap/>
            <w:vAlign w:val="center"/>
            <w:hideMark/>
          </w:tcPr>
          <w:p w14:paraId="33103654" w14:textId="77777777" w:rsidR="005602F7" w:rsidRPr="009B3717" w:rsidRDefault="005602F7" w:rsidP="00C36336">
            <w:pPr>
              <w:spacing w:line="240" w:lineRule="auto"/>
              <w:rPr>
                <w:rFonts w:cs="Arial"/>
                <w:color w:val="000000"/>
                <w:szCs w:val="20"/>
              </w:rPr>
            </w:pPr>
            <w:r w:rsidRPr="009B3717">
              <w:rPr>
                <w:rFonts w:cs="Arial"/>
                <w:color w:val="000000"/>
                <w:szCs w:val="20"/>
              </w:rPr>
              <w:t>0.45+LOGN (0.743,0.459)</w:t>
            </w:r>
          </w:p>
        </w:tc>
      </w:tr>
      <w:tr w:rsidR="005602F7" w:rsidRPr="009B3717" w14:paraId="0383EB83" w14:textId="77777777" w:rsidTr="00C36336">
        <w:trPr>
          <w:trHeight w:val="288"/>
        </w:trPr>
        <w:tc>
          <w:tcPr>
            <w:tcW w:w="2500" w:type="pct"/>
            <w:noWrap/>
            <w:hideMark/>
          </w:tcPr>
          <w:p w14:paraId="10071379" w14:textId="77777777" w:rsidR="005602F7" w:rsidRPr="009B3717" w:rsidRDefault="005602F7" w:rsidP="00C36336">
            <w:pPr>
              <w:spacing w:line="240" w:lineRule="auto"/>
              <w:rPr>
                <w:rFonts w:cs="Arial"/>
                <w:color w:val="000000"/>
                <w:szCs w:val="20"/>
              </w:rPr>
            </w:pPr>
            <w:r w:rsidRPr="009B3717">
              <w:rPr>
                <w:rFonts w:cs="Arial"/>
                <w:szCs w:val="20"/>
              </w:rPr>
              <w:t>Measure Weight and Height</w:t>
            </w:r>
          </w:p>
        </w:tc>
        <w:tc>
          <w:tcPr>
            <w:tcW w:w="2500" w:type="pct"/>
            <w:noWrap/>
            <w:vAlign w:val="center"/>
            <w:hideMark/>
          </w:tcPr>
          <w:p w14:paraId="7A82B5C3" w14:textId="77777777" w:rsidR="005602F7" w:rsidRPr="009B3717" w:rsidRDefault="005602F7" w:rsidP="00C36336">
            <w:pPr>
              <w:spacing w:line="240" w:lineRule="auto"/>
              <w:rPr>
                <w:rFonts w:cs="Arial"/>
                <w:color w:val="000000"/>
                <w:szCs w:val="20"/>
              </w:rPr>
            </w:pPr>
            <w:r w:rsidRPr="009B3717">
              <w:rPr>
                <w:rFonts w:cs="Arial"/>
                <w:color w:val="000000"/>
                <w:szCs w:val="20"/>
              </w:rPr>
              <w:t>TRIA (0,0.25,1.18)</w:t>
            </w:r>
          </w:p>
        </w:tc>
      </w:tr>
      <w:tr w:rsidR="005602F7" w:rsidRPr="009B3717" w14:paraId="0C9C585F" w14:textId="77777777" w:rsidTr="00C36336">
        <w:trPr>
          <w:trHeight w:val="253"/>
        </w:trPr>
        <w:tc>
          <w:tcPr>
            <w:tcW w:w="2500" w:type="pct"/>
            <w:noWrap/>
            <w:hideMark/>
          </w:tcPr>
          <w:p w14:paraId="76EEA2D4" w14:textId="77777777" w:rsidR="005602F7" w:rsidRPr="009B3717" w:rsidRDefault="005602F7" w:rsidP="00C36336">
            <w:pPr>
              <w:spacing w:line="240" w:lineRule="auto"/>
              <w:rPr>
                <w:rFonts w:cs="Arial"/>
                <w:color w:val="000000"/>
                <w:szCs w:val="20"/>
              </w:rPr>
            </w:pPr>
            <w:r w:rsidRPr="009B3717">
              <w:rPr>
                <w:rFonts w:cs="Arial"/>
                <w:szCs w:val="20"/>
              </w:rPr>
              <w:t>Consult Endocrinologist</w:t>
            </w:r>
            <w:r w:rsidRPr="009B3717">
              <w:rPr>
                <w:rFonts w:cs="Arial"/>
                <w:color w:val="000000"/>
                <w:szCs w:val="20"/>
                <w:vertAlign w:val="superscript"/>
              </w:rPr>
              <w:t>*</w:t>
            </w:r>
          </w:p>
        </w:tc>
        <w:tc>
          <w:tcPr>
            <w:tcW w:w="2500" w:type="pct"/>
            <w:vAlign w:val="center"/>
            <w:hideMark/>
          </w:tcPr>
          <w:p w14:paraId="3BE99F98" w14:textId="77777777" w:rsidR="005602F7" w:rsidRPr="009B3717" w:rsidRDefault="005602F7" w:rsidP="00C36336">
            <w:pPr>
              <w:spacing w:line="240" w:lineRule="auto"/>
              <w:rPr>
                <w:rFonts w:cs="Arial"/>
                <w:color w:val="000000"/>
                <w:szCs w:val="20"/>
              </w:rPr>
            </w:pPr>
            <w:r w:rsidRPr="009B3717">
              <w:rPr>
                <w:rFonts w:cs="Arial"/>
                <w:color w:val="000000"/>
                <w:szCs w:val="20"/>
              </w:rPr>
              <w:t>DISC (see in supplementary material)</w:t>
            </w:r>
          </w:p>
        </w:tc>
      </w:tr>
      <w:tr w:rsidR="005602F7" w:rsidRPr="009B3717" w14:paraId="6D430842" w14:textId="77777777" w:rsidTr="00C36336">
        <w:trPr>
          <w:trHeight w:val="257"/>
        </w:trPr>
        <w:tc>
          <w:tcPr>
            <w:tcW w:w="2500" w:type="pct"/>
            <w:noWrap/>
            <w:hideMark/>
          </w:tcPr>
          <w:p w14:paraId="64F6F94B" w14:textId="77777777" w:rsidR="005602F7" w:rsidRPr="009B3717" w:rsidRDefault="005602F7" w:rsidP="00C36336">
            <w:pPr>
              <w:spacing w:line="240" w:lineRule="auto"/>
              <w:rPr>
                <w:rFonts w:cs="Arial"/>
                <w:color w:val="000000"/>
                <w:szCs w:val="20"/>
              </w:rPr>
            </w:pPr>
            <w:r w:rsidRPr="009B3717">
              <w:rPr>
                <w:rFonts w:cs="Arial"/>
                <w:szCs w:val="20"/>
              </w:rPr>
              <w:t>Consult Cardiologist</w:t>
            </w:r>
            <w:r w:rsidRPr="009B3717">
              <w:rPr>
                <w:rFonts w:cs="Arial"/>
                <w:color w:val="000000"/>
                <w:szCs w:val="20"/>
                <w:vertAlign w:val="superscript"/>
              </w:rPr>
              <w:t>*</w:t>
            </w:r>
          </w:p>
        </w:tc>
        <w:tc>
          <w:tcPr>
            <w:tcW w:w="2500" w:type="pct"/>
            <w:vAlign w:val="center"/>
            <w:hideMark/>
          </w:tcPr>
          <w:p w14:paraId="71C6A8B4" w14:textId="77777777" w:rsidR="005602F7" w:rsidRPr="009B3717" w:rsidRDefault="005602F7" w:rsidP="00C36336">
            <w:pPr>
              <w:spacing w:line="240" w:lineRule="auto"/>
              <w:rPr>
                <w:rFonts w:cs="Arial"/>
                <w:color w:val="000000"/>
                <w:szCs w:val="20"/>
              </w:rPr>
            </w:pPr>
            <w:r w:rsidRPr="009B3717">
              <w:rPr>
                <w:rFonts w:cs="Arial"/>
                <w:color w:val="000000"/>
                <w:szCs w:val="20"/>
              </w:rPr>
              <w:t>DISC (see in supplementary material)</w:t>
            </w:r>
          </w:p>
        </w:tc>
      </w:tr>
      <w:tr w:rsidR="005602F7" w:rsidRPr="009B3717" w14:paraId="678DC57C" w14:textId="77777777" w:rsidTr="00C36336">
        <w:trPr>
          <w:trHeight w:val="288"/>
        </w:trPr>
        <w:tc>
          <w:tcPr>
            <w:tcW w:w="2500" w:type="pct"/>
            <w:noWrap/>
            <w:hideMark/>
          </w:tcPr>
          <w:p w14:paraId="3FA0CA62" w14:textId="77777777" w:rsidR="005602F7" w:rsidRPr="009B3717" w:rsidRDefault="005602F7" w:rsidP="00C36336">
            <w:pPr>
              <w:spacing w:line="240" w:lineRule="auto"/>
              <w:rPr>
                <w:rFonts w:cs="Arial"/>
                <w:color w:val="000000"/>
                <w:szCs w:val="20"/>
              </w:rPr>
            </w:pPr>
            <w:r w:rsidRPr="009B3717">
              <w:rPr>
                <w:rFonts w:cs="Arial"/>
                <w:szCs w:val="20"/>
              </w:rPr>
              <w:t>Consult Respiratory Specialist</w:t>
            </w:r>
          </w:p>
        </w:tc>
        <w:tc>
          <w:tcPr>
            <w:tcW w:w="2500" w:type="pct"/>
            <w:noWrap/>
            <w:vAlign w:val="center"/>
            <w:hideMark/>
          </w:tcPr>
          <w:p w14:paraId="1680D590" w14:textId="77777777" w:rsidR="005602F7" w:rsidRPr="009B3717" w:rsidRDefault="005602F7" w:rsidP="00C36336">
            <w:pPr>
              <w:spacing w:line="240" w:lineRule="auto"/>
              <w:rPr>
                <w:rFonts w:cs="Arial"/>
                <w:color w:val="000000"/>
                <w:szCs w:val="20"/>
              </w:rPr>
            </w:pPr>
            <w:r w:rsidRPr="009B3717">
              <w:rPr>
                <w:rFonts w:cs="Arial"/>
                <w:color w:val="000000"/>
                <w:szCs w:val="20"/>
              </w:rPr>
              <w:t>0.999 + WEIB (9.36, 1.59)</w:t>
            </w:r>
          </w:p>
        </w:tc>
      </w:tr>
      <w:tr w:rsidR="005602F7" w:rsidRPr="009B3717" w14:paraId="0D795535" w14:textId="77777777" w:rsidTr="00C36336">
        <w:trPr>
          <w:trHeight w:val="288"/>
        </w:trPr>
        <w:tc>
          <w:tcPr>
            <w:tcW w:w="2500" w:type="pct"/>
            <w:noWrap/>
            <w:hideMark/>
          </w:tcPr>
          <w:p w14:paraId="44DE0D86" w14:textId="77777777" w:rsidR="005602F7" w:rsidRPr="009B3717" w:rsidRDefault="005602F7" w:rsidP="00C36336">
            <w:pPr>
              <w:spacing w:line="240" w:lineRule="auto"/>
              <w:rPr>
                <w:rFonts w:cs="Arial"/>
                <w:color w:val="000000"/>
                <w:szCs w:val="20"/>
              </w:rPr>
            </w:pPr>
            <w:r w:rsidRPr="009B3717">
              <w:rPr>
                <w:rFonts w:cs="Arial"/>
                <w:szCs w:val="20"/>
              </w:rPr>
              <w:t>Consult Urologist and Kidney Disease Specialist</w:t>
            </w:r>
          </w:p>
        </w:tc>
        <w:tc>
          <w:tcPr>
            <w:tcW w:w="2500" w:type="pct"/>
            <w:noWrap/>
            <w:vAlign w:val="center"/>
            <w:hideMark/>
          </w:tcPr>
          <w:p w14:paraId="15B9A19A" w14:textId="77777777" w:rsidR="005602F7" w:rsidRPr="009B3717" w:rsidRDefault="005602F7" w:rsidP="00C36336">
            <w:pPr>
              <w:spacing w:line="240" w:lineRule="auto"/>
              <w:rPr>
                <w:rFonts w:cs="Arial"/>
                <w:color w:val="000000"/>
                <w:szCs w:val="20"/>
              </w:rPr>
            </w:pPr>
            <w:r w:rsidRPr="009B3717">
              <w:rPr>
                <w:rFonts w:cs="Arial"/>
                <w:color w:val="000000"/>
                <w:szCs w:val="20"/>
              </w:rPr>
              <w:t>1 + GAMM (2.44, 2.92)</w:t>
            </w:r>
          </w:p>
        </w:tc>
      </w:tr>
      <w:tr w:rsidR="005602F7" w:rsidRPr="009B3717" w14:paraId="2ECA1F22" w14:textId="77777777" w:rsidTr="00C36336">
        <w:trPr>
          <w:trHeight w:val="288"/>
        </w:trPr>
        <w:tc>
          <w:tcPr>
            <w:tcW w:w="2500" w:type="pct"/>
            <w:noWrap/>
            <w:hideMark/>
          </w:tcPr>
          <w:p w14:paraId="02C697F1" w14:textId="77777777" w:rsidR="005602F7" w:rsidRPr="009B3717" w:rsidRDefault="005602F7" w:rsidP="00C36336">
            <w:pPr>
              <w:spacing w:line="240" w:lineRule="auto"/>
              <w:rPr>
                <w:rFonts w:cs="Arial"/>
                <w:color w:val="000000"/>
                <w:szCs w:val="20"/>
              </w:rPr>
            </w:pPr>
            <w:r w:rsidRPr="009B3717">
              <w:rPr>
                <w:rFonts w:cs="Arial"/>
                <w:szCs w:val="20"/>
              </w:rPr>
              <w:t>Consult Neurologist and Brain Specialist</w:t>
            </w:r>
          </w:p>
        </w:tc>
        <w:tc>
          <w:tcPr>
            <w:tcW w:w="2500" w:type="pct"/>
            <w:noWrap/>
            <w:vAlign w:val="center"/>
            <w:hideMark/>
          </w:tcPr>
          <w:p w14:paraId="17BFA92F" w14:textId="77777777" w:rsidR="005602F7" w:rsidRPr="009B3717" w:rsidRDefault="005602F7" w:rsidP="00C36336">
            <w:pPr>
              <w:spacing w:line="240" w:lineRule="auto"/>
              <w:rPr>
                <w:rFonts w:cs="Arial"/>
                <w:color w:val="000000"/>
                <w:szCs w:val="20"/>
              </w:rPr>
            </w:pPr>
            <w:r w:rsidRPr="009B3717">
              <w:rPr>
                <w:rFonts w:cs="Arial"/>
                <w:color w:val="000000"/>
                <w:szCs w:val="20"/>
              </w:rPr>
              <w:t>LOGN (9.31, 6.38)</w:t>
            </w:r>
          </w:p>
        </w:tc>
      </w:tr>
      <w:tr w:rsidR="005602F7" w:rsidRPr="009B3717" w14:paraId="10F795D4" w14:textId="77777777" w:rsidTr="00C36336">
        <w:trPr>
          <w:trHeight w:val="288"/>
        </w:trPr>
        <w:tc>
          <w:tcPr>
            <w:tcW w:w="2500" w:type="pct"/>
            <w:noWrap/>
            <w:hideMark/>
          </w:tcPr>
          <w:p w14:paraId="1B192888" w14:textId="77777777" w:rsidR="005602F7" w:rsidRPr="009B3717" w:rsidRDefault="005602F7" w:rsidP="00C36336">
            <w:pPr>
              <w:spacing w:line="240" w:lineRule="auto"/>
              <w:rPr>
                <w:rFonts w:cs="Arial"/>
                <w:color w:val="000000"/>
                <w:szCs w:val="20"/>
              </w:rPr>
            </w:pPr>
            <w:r w:rsidRPr="009B3717">
              <w:rPr>
                <w:rFonts w:cs="Arial"/>
                <w:szCs w:val="20"/>
              </w:rPr>
              <w:t>Blood Sampling</w:t>
            </w:r>
          </w:p>
        </w:tc>
        <w:tc>
          <w:tcPr>
            <w:tcW w:w="2500" w:type="pct"/>
            <w:noWrap/>
            <w:vAlign w:val="center"/>
            <w:hideMark/>
          </w:tcPr>
          <w:p w14:paraId="2F34A054" w14:textId="77777777" w:rsidR="005602F7" w:rsidRPr="009B3717" w:rsidRDefault="005602F7" w:rsidP="00C36336">
            <w:pPr>
              <w:spacing w:line="240" w:lineRule="auto"/>
              <w:rPr>
                <w:rFonts w:cs="Arial"/>
                <w:color w:val="000000"/>
                <w:szCs w:val="20"/>
              </w:rPr>
            </w:pPr>
            <w:r w:rsidRPr="009B3717">
              <w:rPr>
                <w:rFonts w:cs="Arial"/>
                <w:color w:val="000000"/>
                <w:szCs w:val="20"/>
              </w:rPr>
              <w:t>2 + LOGN (4.28, 3.29)</w:t>
            </w:r>
          </w:p>
        </w:tc>
      </w:tr>
      <w:tr w:rsidR="005602F7" w:rsidRPr="009B3717" w14:paraId="438E042E" w14:textId="77777777" w:rsidTr="00C36336">
        <w:trPr>
          <w:trHeight w:val="288"/>
        </w:trPr>
        <w:tc>
          <w:tcPr>
            <w:tcW w:w="2500" w:type="pct"/>
            <w:noWrap/>
            <w:hideMark/>
          </w:tcPr>
          <w:p w14:paraId="053B9B4B" w14:textId="77777777" w:rsidR="005602F7" w:rsidRPr="009B3717" w:rsidRDefault="005602F7" w:rsidP="00C36336">
            <w:pPr>
              <w:spacing w:line="240" w:lineRule="auto"/>
              <w:rPr>
                <w:rFonts w:cs="Arial"/>
                <w:color w:val="000000"/>
                <w:szCs w:val="20"/>
              </w:rPr>
            </w:pPr>
            <w:r w:rsidRPr="009B3717">
              <w:rPr>
                <w:rFonts w:cs="Arial"/>
                <w:szCs w:val="20"/>
              </w:rPr>
              <w:t>Receive Appointment Slips</w:t>
            </w:r>
          </w:p>
        </w:tc>
        <w:tc>
          <w:tcPr>
            <w:tcW w:w="2500" w:type="pct"/>
            <w:noWrap/>
            <w:vAlign w:val="center"/>
            <w:hideMark/>
          </w:tcPr>
          <w:p w14:paraId="5AC14557" w14:textId="77777777" w:rsidR="005602F7" w:rsidRPr="009B3717" w:rsidRDefault="005602F7" w:rsidP="00C36336">
            <w:pPr>
              <w:spacing w:line="240" w:lineRule="auto"/>
              <w:rPr>
                <w:rFonts w:cs="Arial"/>
                <w:color w:val="000000"/>
                <w:szCs w:val="20"/>
              </w:rPr>
            </w:pPr>
            <w:r w:rsidRPr="009B3717">
              <w:rPr>
                <w:rFonts w:cs="Arial"/>
                <w:color w:val="000000"/>
                <w:szCs w:val="20"/>
              </w:rPr>
              <w:t>0.12 + ERLA (0.108, 4)</w:t>
            </w:r>
          </w:p>
        </w:tc>
      </w:tr>
      <w:tr w:rsidR="005602F7" w:rsidRPr="009B3717" w14:paraId="157BDC69" w14:textId="77777777" w:rsidTr="00C36336">
        <w:trPr>
          <w:trHeight w:val="288"/>
        </w:trPr>
        <w:tc>
          <w:tcPr>
            <w:tcW w:w="2500" w:type="pct"/>
            <w:noWrap/>
            <w:hideMark/>
          </w:tcPr>
          <w:p w14:paraId="3A432FEE" w14:textId="77777777" w:rsidR="005602F7" w:rsidRPr="009B3717" w:rsidRDefault="005602F7" w:rsidP="00C36336">
            <w:pPr>
              <w:spacing w:line="240" w:lineRule="auto"/>
              <w:rPr>
                <w:rFonts w:cs="Arial"/>
                <w:color w:val="000000"/>
                <w:szCs w:val="20"/>
              </w:rPr>
            </w:pPr>
            <w:r w:rsidRPr="009B3717">
              <w:rPr>
                <w:rFonts w:cs="Arial"/>
                <w:szCs w:val="20"/>
              </w:rPr>
              <w:t>Make Payment</w:t>
            </w:r>
          </w:p>
        </w:tc>
        <w:tc>
          <w:tcPr>
            <w:tcW w:w="2500" w:type="pct"/>
            <w:noWrap/>
            <w:vAlign w:val="center"/>
            <w:hideMark/>
          </w:tcPr>
          <w:p w14:paraId="3E92816C" w14:textId="77777777" w:rsidR="005602F7" w:rsidRPr="009B3717" w:rsidRDefault="005602F7" w:rsidP="00C36336">
            <w:pPr>
              <w:spacing w:line="240" w:lineRule="auto"/>
              <w:rPr>
                <w:rFonts w:cs="Arial"/>
                <w:color w:val="000000"/>
                <w:szCs w:val="20"/>
              </w:rPr>
            </w:pPr>
            <w:r w:rsidRPr="009B3717">
              <w:rPr>
                <w:rFonts w:cs="Arial"/>
                <w:color w:val="000000"/>
                <w:szCs w:val="20"/>
              </w:rPr>
              <w:t>TRIA (1.12, 1.69, 3.86)</w:t>
            </w:r>
          </w:p>
        </w:tc>
      </w:tr>
      <w:tr w:rsidR="005602F7" w:rsidRPr="009B3717" w14:paraId="698C27D0" w14:textId="77777777" w:rsidTr="00C36336">
        <w:trPr>
          <w:trHeight w:val="288"/>
        </w:trPr>
        <w:tc>
          <w:tcPr>
            <w:tcW w:w="2500" w:type="pct"/>
            <w:noWrap/>
            <w:hideMark/>
          </w:tcPr>
          <w:p w14:paraId="4BC36942" w14:textId="77777777" w:rsidR="005602F7" w:rsidRPr="009B3717" w:rsidRDefault="005602F7" w:rsidP="00C36336">
            <w:pPr>
              <w:spacing w:line="240" w:lineRule="auto"/>
              <w:rPr>
                <w:rFonts w:cs="Arial"/>
                <w:color w:val="000000"/>
                <w:szCs w:val="20"/>
              </w:rPr>
            </w:pPr>
            <w:r w:rsidRPr="009B3717">
              <w:rPr>
                <w:rFonts w:cs="Arial"/>
                <w:szCs w:val="20"/>
              </w:rPr>
              <w:t>Receive Medications</w:t>
            </w:r>
          </w:p>
        </w:tc>
        <w:tc>
          <w:tcPr>
            <w:tcW w:w="2500" w:type="pct"/>
            <w:noWrap/>
            <w:vAlign w:val="center"/>
            <w:hideMark/>
          </w:tcPr>
          <w:p w14:paraId="22A9DCE6" w14:textId="77777777" w:rsidR="005602F7" w:rsidRPr="009B3717" w:rsidRDefault="005602F7" w:rsidP="00C36336">
            <w:pPr>
              <w:spacing w:line="240" w:lineRule="auto"/>
              <w:rPr>
                <w:rFonts w:cs="Arial"/>
                <w:color w:val="000000"/>
                <w:szCs w:val="20"/>
              </w:rPr>
            </w:pPr>
            <w:r w:rsidRPr="009B3717">
              <w:rPr>
                <w:rFonts w:cs="Arial"/>
                <w:color w:val="000000"/>
                <w:szCs w:val="20"/>
              </w:rPr>
              <w:t>TRIA (0, 2.21, 8)</w:t>
            </w:r>
          </w:p>
        </w:tc>
      </w:tr>
      <w:tr w:rsidR="005602F7" w:rsidRPr="009B3717" w14:paraId="16461C2E" w14:textId="77777777" w:rsidTr="00C36336">
        <w:trPr>
          <w:trHeight w:val="288"/>
        </w:trPr>
        <w:tc>
          <w:tcPr>
            <w:tcW w:w="2500" w:type="pct"/>
            <w:noWrap/>
            <w:hideMark/>
          </w:tcPr>
          <w:p w14:paraId="40E0429C" w14:textId="77777777" w:rsidR="005602F7" w:rsidRPr="009B3717" w:rsidRDefault="005602F7" w:rsidP="00C36336">
            <w:pPr>
              <w:spacing w:line="240" w:lineRule="auto"/>
              <w:rPr>
                <w:rFonts w:cs="Arial"/>
                <w:color w:val="000000"/>
                <w:szCs w:val="20"/>
              </w:rPr>
            </w:pPr>
            <w:r w:rsidRPr="009B3717">
              <w:rPr>
                <w:rFonts w:cs="Arial"/>
                <w:szCs w:val="20"/>
              </w:rPr>
              <w:t>Await Blood Sugar Test Results</w:t>
            </w:r>
            <w:r w:rsidRPr="009B3717">
              <w:rPr>
                <w:rFonts w:cs="Arial"/>
                <w:color w:val="000000"/>
                <w:szCs w:val="20"/>
                <w:vertAlign w:val="superscript"/>
              </w:rPr>
              <w:t>**</w:t>
            </w:r>
          </w:p>
        </w:tc>
        <w:tc>
          <w:tcPr>
            <w:tcW w:w="2500" w:type="pct"/>
            <w:noWrap/>
            <w:vAlign w:val="center"/>
            <w:hideMark/>
          </w:tcPr>
          <w:p w14:paraId="766831A9" w14:textId="77777777" w:rsidR="005602F7" w:rsidRPr="009B3717" w:rsidRDefault="005602F7" w:rsidP="00C36336">
            <w:pPr>
              <w:spacing w:line="240" w:lineRule="auto"/>
              <w:rPr>
                <w:rFonts w:cs="Arial"/>
                <w:color w:val="000000"/>
                <w:szCs w:val="20"/>
                <w:cs/>
              </w:rPr>
            </w:pPr>
            <w:r w:rsidRPr="009B3717">
              <w:rPr>
                <w:rFonts w:cs="Arial"/>
                <w:color w:val="000000"/>
                <w:szCs w:val="20"/>
              </w:rPr>
              <w:t xml:space="preserve">60 </w:t>
            </w:r>
          </w:p>
        </w:tc>
      </w:tr>
      <w:tr w:rsidR="005602F7" w:rsidRPr="009B3717" w14:paraId="5687EAA0" w14:textId="77777777" w:rsidTr="00C36336">
        <w:trPr>
          <w:trHeight w:val="288"/>
        </w:trPr>
        <w:tc>
          <w:tcPr>
            <w:tcW w:w="2500" w:type="pct"/>
            <w:noWrap/>
            <w:hideMark/>
          </w:tcPr>
          <w:p w14:paraId="1AB3C6E3" w14:textId="77777777" w:rsidR="005602F7" w:rsidRPr="009B3717" w:rsidRDefault="005602F7" w:rsidP="00C36336">
            <w:pPr>
              <w:spacing w:line="240" w:lineRule="auto"/>
              <w:rPr>
                <w:rFonts w:cs="Arial"/>
                <w:color w:val="000000"/>
                <w:szCs w:val="20"/>
              </w:rPr>
            </w:pPr>
            <w:r w:rsidRPr="009B3717">
              <w:rPr>
                <w:rFonts w:cs="Arial"/>
                <w:szCs w:val="20"/>
              </w:rPr>
              <w:t>Await Thyroid Test Results</w:t>
            </w:r>
            <w:r w:rsidRPr="009B3717">
              <w:rPr>
                <w:rFonts w:cs="Arial"/>
                <w:color w:val="000000"/>
                <w:szCs w:val="20"/>
                <w:vertAlign w:val="superscript"/>
              </w:rPr>
              <w:t>**</w:t>
            </w:r>
          </w:p>
        </w:tc>
        <w:tc>
          <w:tcPr>
            <w:tcW w:w="2500" w:type="pct"/>
            <w:noWrap/>
            <w:vAlign w:val="center"/>
            <w:hideMark/>
          </w:tcPr>
          <w:p w14:paraId="7DE1B273" w14:textId="77777777" w:rsidR="005602F7" w:rsidRPr="009B3717" w:rsidRDefault="005602F7" w:rsidP="00C36336">
            <w:pPr>
              <w:spacing w:line="240" w:lineRule="auto"/>
              <w:rPr>
                <w:rFonts w:cs="Arial"/>
                <w:color w:val="000000"/>
                <w:szCs w:val="20"/>
              </w:rPr>
            </w:pPr>
            <w:r w:rsidRPr="009B3717">
              <w:rPr>
                <w:rFonts w:cs="Arial"/>
                <w:color w:val="000000"/>
                <w:szCs w:val="20"/>
              </w:rPr>
              <w:t>120</w:t>
            </w:r>
          </w:p>
        </w:tc>
      </w:tr>
      <w:tr w:rsidR="005602F7" w:rsidRPr="009B3717" w14:paraId="3F23A7F7" w14:textId="77777777" w:rsidTr="00C36336">
        <w:trPr>
          <w:trHeight w:val="288"/>
        </w:trPr>
        <w:tc>
          <w:tcPr>
            <w:tcW w:w="2500" w:type="pct"/>
            <w:noWrap/>
            <w:hideMark/>
          </w:tcPr>
          <w:p w14:paraId="3740D7EA" w14:textId="77777777" w:rsidR="005602F7" w:rsidRPr="009B3717" w:rsidRDefault="005602F7" w:rsidP="00C36336">
            <w:pPr>
              <w:spacing w:line="240" w:lineRule="auto"/>
              <w:rPr>
                <w:rFonts w:cs="Arial"/>
                <w:color w:val="000000"/>
                <w:szCs w:val="20"/>
              </w:rPr>
            </w:pPr>
            <w:r w:rsidRPr="009B3717">
              <w:rPr>
                <w:rFonts w:cs="Arial"/>
                <w:szCs w:val="20"/>
              </w:rPr>
              <w:t>Await Blood Lipid Test Results</w:t>
            </w:r>
            <w:r w:rsidRPr="009B3717">
              <w:rPr>
                <w:rFonts w:cs="Arial"/>
                <w:color w:val="000000"/>
                <w:szCs w:val="20"/>
                <w:vertAlign w:val="superscript"/>
              </w:rPr>
              <w:t>**</w:t>
            </w:r>
          </w:p>
        </w:tc>
        <w:tc>
          <w:tcPr>
            <w:tcW w:w="2500" w:type="pct"/>
            <w:noWrap/>
            <w:vAlign w:val="center"/>
            <w:hideMark/>
          </w:tcPr>
          <w:p w14:paraId="4DA7F30A" w14:textId="77777777" w:rsidR="005602F7" w:rsidRPr="009B3717" w:rsidRDefault="005602F7" w:rsidP="00C36336">
            <w:pPr>
              <w:spacing w:line="240" w:lineRule="auto"/>
              <w:rPr>
                <w:rFonts w:cs="Arial"/>
                <w:color w:val="000000"/>
                <w:szCs w:val="20"/>
              </w:rPr>
            </w:pPr>
            <w:r w:rsidRPr="009B3717">
              <w:rPr>
                <w:rFonts w:cs="Arial"/>
                <w:color w:val="000000"/>
                <w:szCs w:val="20"/>
              </w:rPr>
              <w:t>60</w:t>
            </w:r>
          </w:p>
        </w:tc>
      </w:tr>
      <w:tr w:rsidR="005602F7" w:rsidRPr="009B3717" w14:paraId="20C83A3E" w14:textId="77777777" w:rsidTr="00C36336">
        <w:trPr>
          <w:trHeight w:val="288"/>
        </w:trPr>
        <w:tc>
          <w:tcPr>
            <w:tcW w:w="2500" w:type="pct"/>
            <w:tcBorders>
              <w:bottom w:val="single" w:sz="12" w:space="0" w:color="auto"/>
            </w:tcBorders>
            <w:noWrap/>
            <w:hideMark/>
          </w:tcPr>
          <w:p w14:paraId="55EF86B2" w14:textId="77777777" w:rsidR="005602F7" w:rsidRPr="009B3717" w:rsidRDefault="005602F7" w:rsidP="00C36336">
            <w:pPr>
              <w:spacing w:line="240" w:lineRule="auto"/>
              <w:rPr>
                <w:rFonts w:cs="Arial"/>
                <w:color w:val="000000"/>
                <w:szCs w:val="20"/>
              </w:rPr>
            </w:pPr>
            <w:r w:rsidRPr="009B3717">
              <w:rPr>
                <w:rFonts w:cs="Arial"/>
                <w:szCs w:val="20"/>
              </w:rPr>
              <w:t>Await Urine Test Results</w:t>
            </w:r>
            <w:r w:rsidRPr="009B3717">
              <w:rPr>
                <w:rFonts w:cs="Arial"/>
                <w:color w:val="000000"/>
                <w:szCs w:val="20"/>
                <w:vertAlign w:val="superscript"/>
              </w:rPr>
              <w:t>**</w:t>
            </w:r>
          </w:p>
        </w:tc>
        <w:tc>
          <w:tcPr>
            <w:tcW w:w="2500" w:type="pct"/>
            <w:tcBorders>
              <w:bottom w:val="single" w:sz="12" w:space="0" w:color="auto"/>
            </w:tcBorders>
            <w:noWrap/>
            <w:vAlign w:val="center"/>
            <w:hideMark/>
          </w:tcPr>
          <w:p w14:paraId="610F3DF1" w14:textId="77777777" w:rsidR="005602F7" w:rsidRPr="009B3717" w:rsidRDefault="005602F7" w:rsidP="00C36336">
            <w:pPr>
              <w:spacing w:line="240" w:lineRule="auto"/>
              <w:rPr>
                <w:rFonts w:cs="Arial"/>
                <w:color w:val="000000"/>
                <w:szCs w:val="20"/>
                <w:cs/>
              </w:rPr>
            </w:pPr>
            <w:r w:rsidRPr="009B3717">
              <w:rPr>
                <w:rFonts w:cs="Arial"/>
                <w:color w:val="000000"/>
                <w:szCs w:val="20"/>
              </w:rPr>
              <w:t>30</w:t>
            </w:r>
          </w:p>
        </w:tc>
      </w:tr>
    </w:tbl>
    <w:p w14:paraId="3C6F2162" w14:textId="77777777" w:rsidR="005602F7" w:rsidRPr="009B3717" w:rsidRDefault="005602F7" w:rsidP="005602F7">
      <w:pPr>
        <w:spacing w:before="240"/>
        <w:jc w:val="thaiDistribute"/>
        <w:rPr>
          <w:rFonts w:cs="Arial"/>
          <w:szCs w:val="20"/>
          <w:vertAlign w:val="superscript"/>
        </w:rPr>
      </w:pPr>
      <w:r w:rsidRPr="009B3717">
        <w:rPr>
          <w:rFonts w:cs="Arial"/>
          <w:szCs w:val="20"/>
        </w:rPr>
        <w:t xml:space="preserve">Note: </w:t>
      </w:r>
      <w:r w:rsidRPr="009B3717">
        <w:rPr>
          <w:rFonts w:cs="Arial"/>
          <w:szCs w:val="20"/>
          <w:vertAlign w:val="superscript"/>
        </w:rPr>
        <w:t>*</w:t>
      </w:r>
      <w:r w:rsidRPr="009B3717">
        <w:rPr>
          <w:rFonts w:cs="Arial"/>
          <w:szCs w:val="20"/>
        </w:rPr>
        <w:t xml:space="preserve">the complete statistical distribution is too long to be inserted in this paper; </w:t>
      </w:r>
      <w:r w:rsidRPr="009B3717">
        <w:rPr>
          <w:rFonts w:cs="Arial"/>
          <w:szCs w:val="20"/>
          <w:vertAlign w:val="superscript"/>
        </w:rPr>
        <w:t>**</w:t>
      </w:r>
      <w:r w:rsidRPr="009B3717">
        <w:rPr>
          <w:rFonts w:cs="Arial"/>
          <w:szCs w:val="20"/>
        </w:rPr>
        <w:t>Constant value</w:t>
      </w:r>
    </w:p>
    <w:p w14:paraId="0E6083AC" w14:textId="77777777" w:rsidR="005602F7" w:rsidRPr="009B3717" w:rsidRDefault="005602F7" w:rsidP="005602F7">
      <w:pPr>
        <w:spacing w:before="120" w:after="120"/>
        <w:rPr>
          <w:rFonts w:cs="Arial"/>
          <w:szCs w:val="20"/>
        </w:rPr>
        <w:sectPr w:rsidR="005602F7" w:rsidRPr="009B3717" w:rsidSect="001550ED">
          <w:pgSz w:w="12240" w:h="15840" w:code="1"/>
          <w:pgMar w:top="1440" w:right="1440" w:bottom="1440" w:left="1440" w:header="720" w:footer="720" w:gutter="0"/>
          <w:lnNumType w:countBy="1" w:restart="continuous"/>
          <w:cols w:space="720"/>
          <w:docGrid w:linePitch="360"/>
        </w:sectPr>
      </w:pPr>
    </w:p>
    <w:p w14:paraId="63FC1E86" w14:textId="70891A5F" w:rsidR="005602F7" w:rsidRDefault="005602F7" w:rsidP="005602F7">
      <w:pPr>
        <w:spacing w:before="120" w:after="120"/>
        <w:rPr>
          <w:rFonts w:cs="Arial"/>
          <w:b/>
          <w:bCs/>
          <w:sz w:val="24"/>
          <w:szCs w:val="21"/>
        </w:rPr>
      </w:pPr>
      <w:r w:rsidRPr="00AB1DC8">
        <w:rPr>
          <w:rFonts w:cs="Arial"/>
          <w:b/>
          <w:bCs/>
          <w:sz w:val="24"/>
          <w:szCs w:val="21"/>
        </w:rPr>
        <w:lastRenderedPageBreak/>
        <w:t>Appendix B: Simulation model of the MED OPD clinic at the Thai hospital case study.</w:t>
      </w:r>
    </w:p>
    <w:p w14:paraId="76EF901A" w14:textId="77777777" w:rsidR="00AB1DC8" w:rsidRPr="00AB1DC8" w:rsidRDefault="00AB1DC8" w:rsidP="005602F7">
      <w:pPr>
        <w:spacing w:before="120" w:after="120"/>
        <w:rPr>
          <w:rFonts w:cs="Arial"/>
          <w:b/>
          <w:bCs/>
          <w:sz w:val="24"/>
          <w:szCs w:val="21"/>
        </w:rPr>
      </w:pPr>
    </w:p>
    <w:p w14:paraId="56C59CF4" w14:textId="65921C5E" w:rsidR="005602F7" w:rsidRPr="009B3717" w:rsidRDefault="005602F7" w:rsidP="005602F7">
      <w:pPr>
        <w:spacing w:before="120" w:after="120"/>
        <w:rPr>
          <w:rFonts w:cs="Arial"/>
          <w:b/>
          <w:bCs/>
          <w:szCs w:val="20"/>
        </w:rPr>
      </w:pPr>
      <w:r>
        <w:rPr>
          <w:noProof/>
        </w:rPr>
        <w:drawing>
          <wp:inline distT="0" distB="0" distL="0" distR="0" wp14:anchorId="31571DB6" wp14:editId="43484CBC">
            <wp:extent cx="8229600" cy="3395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229600" cy="3395345"/>
                    </a:xfrm>
                    <a:prstGeom prst="rect">
                      <a:avLst/>
                    </a:prstGeom>
                  </pic:spPr>
                </pic:pic>
              </a:graphicData>
            </a:graphic>
          </wp:inline>
        </w:drawing>
      </w:r>
    </w:p>
    <w:p w14:paraId="5188FB2B" w14:textId="61C76037" w:rsidR="005602F7" w:rsidRPr="009B3717" w:rsidRDefault="005602F7" w:rsidP="005602F7">
      <w:pPr>
        <w:spacing w:before="120" w:after="120"/>
        <w:rPr>
          <w:szCs w:val="20"/>
        </w:rPr>
      </w:pPr>
      <w:r w:rsidRPr="009B3717">
        <w:rPr>
          <w:rFonts w:cs="Arial"/>
          <w:b/>
          <w:bCs/>
          <w:szCs w:val="20"/>
        </w:rPr>
        <w:t xml:space="preserve">Figure </w:t>
      </w:r>
      <w:r>
        <w:rPr>
          <w:rFonts w:cs="Arial"/>
          <w:b/>
          <w:bCs/>
          <w:szCs w:val="20"/>
        </w:rPr>
        <w:t>S1</w:t>
      </w:r>
      <w:r w:rsidRPr="009B3717">
        <w:rPr>
          <w:rFonts w:cs="Arial"/>
          <w:szCs w:val="20"/>
        </w:rPr>
        <w:t xml:space="preserve"> </w:t>
      </w:r>
      <w:r w:rsidRPr="005602F7">
        <w:rPr>
          <w:rFonts w:cs="Arial"/>
          <w:szCs w:val="20"/>
        </w:rPr>
        <w:t>General primary operations</w:t>
      </w:r>
      <w:r>
        <w:rPr>
          <w:rFonts w:cs="Arial"/>
          <w:szCs w:val="20"/>
        </w:rPr>
        <w:t xml:space="preserve"> (</w:t>
      </w:r>
      <w:r w:rsidRPr="005602F7">
        <w:rPr>
          <w:rFonts w:cs="Arial"/>
          <w:szCs w:val="20"/>
        </w:rPr>
        <w:t>Section 1</w:t>
      </w:r>
      <w:r>
        <w:rPr>
          <w:rFonts w:cs="Arial"/>
          <w:szCs w:val="20"/>
        </w:rPr>
        <w:t>)</w:t>
      </w:r>
    </w:p>
    <w:p w14:paraId="27A81382" w14:textId="61CC733D" w:rsidR="005602F7" w:rsidRDefault="005602F7" w:rsidP="005602F7">
      <w:pPr>
        <w:spacing w:before="120" w:after="120"/>
        <w:rPr>
          <w:rFonts w:cs="Arial"/>
          <w:b/>
          <w:bCs/>
          <w:szCs w:val="20"/>
        </w:rPr>
      </w:pPr>
      <w:r>
        <w:rPr>
          <w:noProof/>
        </w:rPr>
        <w:lastRenderedPageBreak/>
        <w:drawing>
          <wp:inline distT="0" distB="0" distL="0" distR="0" wp14:anchorId="7B6DD182" wp14:editId="70680C35">
            <wp:extent cx="8229600" cy="2980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229600" cy="2980690"/>
                    </a:xfrm>
                    <a:prstGeom prst="rect">
                      <a:avLst/>
                    </a:prstGeom>
                  </pic:spPr>
                </pic:pic>
              </a:graphicData>
            </a:graphic>
          </wp:inline>
        </w:drawing>
      </w:r>
    </w:p>
    <w:p w14:paraId="398F4923" w14:textId="56499E72" w:rsidR="005602F7" w:rsidRDefault="005602F7" w:rsidP="005602F7">
      <w:pPr>
        <w:spacing w:before="120" w:after="120"/>
        <w:rPr>
          <w:rFonts w:cs="Arial"/>
          <w:szCs w:val="20"/>
        </w:rPr>
      </w:pPr>
      <w:r w:rsidRPr="005602F7">
        <w:rPr>
          <w:rFonts w:cs="Arial"/>
          <w:b/>
          <w:bCs/>
          <w:szCs w:val="20"/>
        </w:rPr>
        <w:t>Figure S</w:t>
      </w:r>
      <w:r w:rsidR="0058499E">
        <w:rPr>
          <w:rFonts w:cs="Arial"/>
          <w:b/>
          <w:bCs/>
          <w:szCs w:val="20"/>
        </w:rPr>
        <w:t>2</w:t>
      </w:r>
      <w:r w:rsidRPr="005602F7">
        <w:rPr>
          <w:rFonts w:cs="Arial"/>
          <w:b/>
          <w:bCs/>
          <w:szCs w:val="20"/>
        </w:rPr>
        <w:t xml:space="preserve"> </w:t>
      </w:r>
      <w:r w:rsidRPr="005602F7">
        <w:rPr>
          <w:rFonts w:cs="Arial"/>
          <w:szCs w:val="20"/>
        </w:rPr>
        <w:t>Blood Test Lab (Section 2)</w:t>
      </w:r>
    </w:p>
    <w:p w14:paraId="0EE41CAC" w14:textId="77777777" w:rsidR="005602F7" w:rsidRDefault="005602F7" w:rsidP="005602F7">
      <w:pPr>
        <w:spacing w:before="120" w:after="120"/>
        <w:rPr>
          <w:rFonts w:cs="Arial"/>
          <w:szCs w:val="20"/>
        </w:rPr>
      </w:pPr>
    </w:p>
    <w:p w14:paraId="4490E61A" w14:textId="77777777" w:rsidR="005602F7" w:rsidRDefault="005602F7" w:rsidP="005602F7">
      <w:pPr>
        <w:spacing w:before="120" w:after="120"/>
        <w:rPr>
          <w:rFonts w:cs="Arial"/>
          <w:b/>
          <w:bCs/>
          <w:szCs w:val="20"/>
        </w:rPr>
      </w:pPr>
      <w:r>
        <w:rPr>
          <w:noProof/>
        </w:rPr>
        <w:drawing>
          <wp:inline distT="0" distB="0" distL="0" distR="0" wp14:anchorId="104E591A" wp14:editId="6FC769CC">
            <wp:extent cx="8229600" cy="1892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229600" cy="1892935"/>
                    </a:xfrm>
                    <a:prstGeom prst="rect">
                      <a:avLst/>
                    </a:prstGeom>
                  </pic:spPr>
                </pic:pic>
              </a:graphicData>
            </a:graphic>
          </wp:inline>
        </w:drawing>
      </w:r>
    </w:p>
    <w:p w14:paraId="0F1DF48D" w14:textId="5806E235" w:rsidR="005602F7" w:rsidRDefault="005602F7" w:rsidP="005602F7">
      <w:pPr>
        <w:spacing w:before="120" w:after="120"/>
        <w:rPr>
          <w:rFonts w:cs="Arial"/>
          <w:szCs w:val="20"/>
        </w:rPr>
      </w:pPr>
      <w:r w:rsidRPr="005602F7">
        <w:rPr>
          <w:rFonts w:cs="Arial"/>
          <w:b/>
          <w:bCs/>
          <w:szCs w:val="20"/>
        </w:rPr>
        <w:t>Figure S</w:t>
      </w:r>
      <w:r w:rsidR="0058499E">
        <w:rPr>
          <w:rFonts w:cs="Arial"/>
          <w:b/>
          <w:bCs/>
          <w:szCs w:val="20"/>
        </w:rPr>
        <w:t>3</w:t>
      </w:r>
      <w:r w:rsidRPr="005602F7">
        <w:rPr>
          <w:rFonts w:cs="Arial"/>
          <w:b/>
          <w:bCs/>
          <w:szCs w:val="20"/>
        </w:rPr>
        <w:t xml:space="preserve"> </w:t>
      </w:r>
      <w:r w:rsidRPr="005602F7">
        <w:rPr>
          <w:rFonts w:cs="Arial"/>
          <w:szCs w:val="20"/>
        </w:rPr>
        <w:t>Payment and Medicine Receiving (Section 3)</w:t>
      </w:r>
    </w:p>
    <w:p w14:paraId="14D1EA4C" w14:textId="67D513AF" w:rsidR="005602F7" w:rsidRDefault="005602F7" w:rsidP="005602F7">
      <w:pPr>
        <w:spacing w:before="120" w:after="120"/>
        <w:rPr>
          <w:rFonts w:cs="Arial"/>
          <w:b/>
          <w:bCs/>
          <w:szCs w:val="20"/>
        </w:rPr>
      </w:pPr>
      <w:r>
        <w:rPr>
          <w:noProof/>
        </w:rPr>
        <w:lastRenderedPageBreak/>
        <w:drawing>
          <wp:inline distT="0" distB="0" distL="0" distR="0" wp14:anchorId="483D7E97" wp14:editId="12BE3F31">
            <wp:extent cx="8229600" cy="2231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29600" cy="2231390"/>
                    </a:xfrm>
                    <a:prstGeom prst="rect">
                      <a:avLst/>
                    </a:prstGeom>
                  </pic:spPr>
                </pic:pic>
              </a:graphicData>
            </a:graphic>
          </wp:inline>
        </w:drawing>
      </w:r>
    </w:p>
    <w:p w14:paraId="0C360669" w14:textId="24DCB677" w:rsidR="005602F7" w:rsidRDefault="005602F7" w:rsidP="005602F7">
      <w:pPr>
        <w:spacing w:before="120" w:after="120"/>
        <w:rPr>
          <w:rFonts w:cs="Arial"/>
          <w:szCs w:val="20"/>
        </w:rPr>
      </w:pPr>
      <w:r w:rsidRPr="005602F7">
        <w:rPr>
          <w:rFonts w:cs="Arial"/>
          <w:b/>
          <w:bCs/>
          <w:szCs w:val="20"/>
        </w:rPr>
        <w:t>Figure S</w:t>
      </w:r>
      <w:r w:rsidR="0058499E">
        <w:rPr>
          <w:rFonts w:cs="Arial"/>
          <w:b/>
          <w:bCs/>
          <w:szCs w:val="20"/>
        </w:rPr>
        <w:t>4</w:t>
      </w:r>
      <w:r w:rsidRPr="005602F7">
        <w:rPr>
          <w:rFonts w:cs="Arial"/>
          <w:b/>
          <w:bCs/>
          <w:szCs w:val="20"/>
        </w:rPr>
        <w:t xml:space="preserve"> </w:t>
      </w:r>
      <w:r w:rsidRPr="005602F7">
        <w:rPr>
          <w:rFonts w:cs="Arial"/>
          <w:szCs w:val="20"/>
        </w:rPr>
        <w:t>Endocrinology (Section 4)</w:t>
      </w:r>
    </w:p>
    <w:p w14:paraId="279FB2B5" w14:textId="77777777" w:rsidR="005602F7" w:rsidRDefault="005602F7" w:rsidP="005602F7">
      <w:pPr>
        <w:spacing w:before="120" w:after="120"/>
        <w:rPr>
          <w:rFonts w:cs="Arial"/>
          <w:szCs w:val="20"/>
        </w:rPr>
      </w:pPr>
    </w:p>
    <w:p w14:paraId="568DFD2E" w14:textId="123710CB" w:rsidR="005602F7" w:rsidRDefault="005602F7" w:rsidP="005602F7">
      <w:pPr>
        <w:spacing w:before="120" w:after="120"/>
        <w:rPr>
          <w:rFonts w:cs="Arial"/>
          <w:szCs w:val="20"/>
        </w:rPr>
      </w:pPr>
      <w:r>
        <w:rPr>
          <w:noProof/>
        </w:rPr>
        <w:drawing>
          <wp:inline distT="0" distB="0" distL="0" distR="0" wp14:anchorId="658BF1D8" wp14:editId="186FFD27">
            <wp:extent cx="8229600" cy="26390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229600" cy="2639060"/>
                    </a:xfrm>
                    <a:prstGeom prst="rect">
                      <a:avLst/>
                    </a:prstGeom>
                  </pic:spPr>
                </pic:pic>
              </a:graphicData>
            </a:graphic>
          </wp:inline>
        </w:drawing>
      </w:r>
    </w:p>
    <w:p w14:paraId="70DEF105" w14:textId="066F5088" w:rsidR="005602F7" w:rsidRDefault="005602F7" w:rsidP="005602F7">
      <w:pPr>
        <w:spacing w:before="120" w:after="120"/>
        <w:rPr>
          <w:rFonts w:cs="Arial"/>
          <w:szCs w:val="20"/>
        </w:rPr>
      </w:pPr>
      <w:r w:rsidRPr="005602F7">
        <w:rPr>
          <w:rFonts w:cs="Arial"/>
          <w:b/>
          <w:bCs/>
          <w:szCs w:val="20"/>
        </w:rPr>
        <w:t>Figure S</w:t>
      </w:r>
      <w:r w:rsidR="0058499E">
        <w:rPr>
          <w:rFonts w:cs="Arial"/>
          <w:b/>
          <w:bCs/>
          <w:szCs w:val="20"/>
        </w:rPr>
        <w:t>5</w:t>
      </w:r>
      <w:r w:rsidRPr="005602F7">
        <w:rPr>
          <w:rFonts w:cs="Arial"/>
          <w:b/>
          <w:bCs/>
          <w:szCs w:val="20"/>
        </w:rPr>
        <w:t xml:space="preserve"> </w:t>
      </w:r>
      <w:r w:rsidRPr="005602F7">
        <w:rPr>
          <w:rFonts w:cs="Arial"/>
          <w:szCs w:val="20"/>
        </w:rPr>
        <w:t>Cardiac Center (Section 5)</w:t>
      </w:r>
    </w:p>
    <w:p w14:paraId="661F49F6" w14:textId="107555FD" w:rsidR="005602F7" w:rsidRDefault="005602F7" w:rsidP="005602F7">
      <w:pPr>
        <w:spacing w:before="120" w:after="120"/>
        <w:rPr>
          <w:rFonts w:cs="Arial"/>
          <w:szCs w:val="20"/>
        </w:rPr>
      </w:pPr>
      <w:r>
        <w:rPr>
          <w:noProof/>
        </w:rPr>
        <w:lastRenderedPageBreak/>
        <w:drawing>
          <wp:inline distT="0" distB="0" distL="0" distR="0" wp14:anchorId="6A5739F9" wp14:editId="4B53C37F">
            <wp:extent cx="8229600" cy="14236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229600" cy="1423670"/>
                    </a:xfrm>
                    <a:prstGeom prst="rect">
                      <a:avLst/>
                    </a:prstGeom>
                  </pic:spPr>
                </pic:pic>
              </a:graphicData>
            </a:graphic>
          </wp:inline>
        </w:drawing>
      </w:r>
    </w:p>
    <w:p w14:paraId="21B52F5E" w14:textId="290A4D8C" w:rsidR="005602F7" w:rsidRDefault="005602F7" w:rsidP="005602F7">
      <w:pPr>
        <w:spacing w:before="120" w:after="120"/>
        <w:rPr>
          <w:rFonts w:cs="Arial"/>
          <w:szCs w:val="20"/>
        </w:rPr>
      </w:pPr>
      <w:r w:rsidRPr="005602F7">
        <w:rPr>
          <w:rFonts w:cs="Arial"/>
          <w:b/>
          <w:bCs/>
          <w:szCs w:val="20"/>
        </w:rPr>
        <w:t>Figure S</w:t>
      </w:r>
      <w:r w:rsidR="0058499E">
        <w:rPr>
          <w:rFonts w:cs="Arial"/>
          <w:b/>
          <w:bCs/>
          <w:szCs w:val="20"/>
        </w:rPr>
        <w:t>6</w:t>
      </w:r>
      <w:r w:rsidRPr="005602F7">
        <w:rPr>
          <w:rFonts w:cs="Arial"/>
          <w:b/>
          <w:bCs/>
          <w:szCs w:val="20"/>
        </w:rPr>
        <w:t xml:space="preserve"> </w:t>
      </w:r>
      <w:r w:rsidRPr="005602F7">
        <w:rPr>
          <w:rFonts w:cs="Arial"/>
          <w:szCs w:val="20"/>
        </w:rPr>
        <w:t>Pulmonology (Section 6)</w:t>
      </w:r>
    </w:p>
    <w:p w14:paraId="00708416" w14:textId="77777777" w:rsidR="005602F7" w:rsidRDefault="005602F7" w:rsidP="005602F7">
      <w:pPr>
        <w:spacing w:before="120" w:after="120"/>
        <w:rPr>
          <w:rFonts w:cs="Arial"/>
          <w:szCs w:val="20"/>
        </w:rPr>
      </w:pPr>
    </w:p>
    <w:p w14:paraId="2EECF615" w14:textId="69C50951" w:rsidR="005602F7" w:rsidRDefault="005602F7" w:rsidP="005602F7">
      <w:pPr>
        <w:spacing w:before="120" w:after="120"/>
        <w:rPr>
          <w:rFonts w:cs="Arial"/>
          <w:szCs w:val="20"/>
        </w:rPr>
      </w:pPr>
      <w:r>
        <w:rPr>
          <w:noProof/>
        </w:rPr>
        <w:drawing>
          <wp:inline distT="0" distB="0" distL="0" distR="0" wp14:anchorId="47036A6D" wp14:editId="14E9B200">
            <wp:extent cx="8229600" cy="19900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229600" cy="1990090"/>
                    </a:xfrm>
                    <a:prstGeom prst="rect">
                      <a:avLst/>
                    </a:prstGeom>
                  </pic:spPr>
                </pic:pic>
              </a:graphicData>
            </a:graphic>
          </wp:inline>
        </w:drawing>
      </w:r>
    </w:p>
    <w:p w14:paraId="62FF3563" w14:textId="6177AFA4" w:rsidR="005602F7" w:rsidRDefault="005602F7" w:rsidP="005602F7">
      <w:pPr>
        <w:spacing w:before="120" w:after="120"/>
        <w:rPr>
          <w:rFonts w:cs="Arial"/>
          <w:szCs w:val="20"/>
        </w:rPr>
      </w:pPr>
      <w:r w:rsidRPr="005602F7">
        <w:rPr>
          <w:rFonts w:cs="Arial"/>
          <w:b/>
          <w:bCs/>
          <w:szCs w:val="20"/>
        </w:rPr>
        <w:t>Figure S</w:t>
      </w:r>
      <w:r w:rsidR="0058499E">
        <w:rPr>
          <w:rFonts w:cs="Arial"/>
          <w:b/>
          <w:bCs/>
          <w:szCs w:val="20"/>
        </w:rPr>
        <w:t>7</w:t>
      </w:r>
      <w:r w:rsidRPr="005602F7">
        <w:rPr>
          <w:rFonts w:cs="Arial"/>
          <w:b/>
          <w:bCs/>
          <w:szCs w:val="20"/>
        </w:rPr>
        <w:t xml:space="preserve"> </w:t>
      </w:r>
      <w:r w:rsidRPr="005602F7">
        <w:rPr>
          <w:rFonts w:cs="Arial"/>
          <w:szCs w:val="20"/>
        </w:rPr>
        <w:t>Nephrology (Section 7)</w:t>
      </w:r>
    </w:p>
    <w:p w14:paraId="7E10F210" w14:textId="34B38DE8" w:rsidR="005602F7" w:rsidRDefault="005602F7" w:rsidP="005602F7">
      <w:pPr>
        <w:spacing w:before="120" w:after="120"/>
        <w:rPr>
          <w:rFonts w:cs="Arial"/>
          <w:szCs w:val="20"/>
        </w:rPr>
      </w:pPr>
    </w:p>
    <w:p w14:paraId="6757C091" w14:textId="0A818305" w:rsidR="005602F7" w:rsidRDefault="005602F7" w:rsidP="005602F7">
      <w:pPr>
        <w:spacing w:before="120" w:after="120"/>
        <w:rPr>
          <w:rFonts w:cs="Arial"/>
          <w:szCs w:val="20"/>
        </w:rPr>
      </w:pPr>
      <w:r>
        <w:rPr>
          <w:noProof/>
        </w:rPr>
        <w:lastRenderedPageBreak/>
        <w:drawing>
          <wp:inline distT="0" distB="0" distL="0" distR="0" wp14:anchorId="258C1B4E" wp14:editId="774BDBB0">
            <wp:extent cx="8229600" cy="42017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229600" cy="4201795"/>
                    </a:xfrm>
                    <a:prstGeom prst="rect">
                      <a:avLst/>
                    </a:prstGeom>
                  </pic:spPr>
                </pic:pic>
              </a:graphicData>
            </a:graphic>
          </wp:inline>
        </w:drawing>
      </w:r>
    </w:p>
    <w:p w14:paraId="2DF9C1A5" w14:textId="742DD759" w:rsidR="005602F7" w:rsidRDefault="005602F7" w:rsidP="005602F7">
      <w:pPr>
        <w:spacing w:before="120" w:after="120"/>
        <w:rPr>
          <w:rFonts w:cs="Arial"/>
          <w:szCs w:val="20"/>
        </w:rPr>
      </w:pPr>
      <w:r w:rsidRPr="005602F7">
        <w:rPr>
          <w:rFonts w:cs="Arial"/>
          <w:b/>
          <w:bCs/>
          <w:szCs w:val="20"/>
        </w:rPr>
        <w:t>Figure S</w:t>
      </w:r>
      <w:r w:rsidR="0058499E">
        <w:rPr>
          <w:rFonts w:cs="Arial"/>
          <w:b/>
          <w:bCs/>
          <w:szCs w:val="20"/>
        </w:rPr>
        <w:t>8</w:t>
      </w:r>
      <w:r w:rsidRPr="005602F7">
        <w:rPr>
          <w:rFonts w:cs="Arial"/>
          <w:b/>
          <w:bCs/>
          <w:szCs w:val="20"/>
        </w:rPr>
        <w:t xml:space="preserve"> </w:t>
      </w:r>
      <w:r w:rsidRPr="005602F7">
        <w:rPr>
          <w:rFonts w:cs="Arial"/>
          <w:szCs w:val="20"/>
        </w:rPr>
        <w:t>Neurology (Section 8)</w:t>
      </w:r>
    </w:p>
    <w:p w14:paraId="64686009" w14:textId="77777777" w:rsidR="005602F7" w:rsidRDefault="005602F7" w:rsidP="005602F7">
      <w:pPr>
        <w:spacing w:before="120" w:after="120"/>
        <w:rPr>
          <w:rFonts w:cs="Arial"/>
          <w:b/>
          <w:bCs/>
          <w:szCs w:val="20"/>
        </w:rPr>
      </w:pPr>
    </w:p>
    <w:p w14:paraId="3F99CF15" w14:textId="77777777" w:rsidR="005602F7" w:rsidRDefault="005602F7" w:rsidP="005602F7">
      <w:pPr>
        <w:spacing w:before="120" w:after="120"/>
        <w:rPr>
          <w:rFonts w:cs="Arial"/>
          <w:b/>
          <w:bCs/>
          <w:szCs w:val="20"/>
        </w:rPr>
      </w:pPr>
    </w:p>
    <w:p w14:paraId="65D49FA4" w14:textId="501B3A56" w:rsidR="005602F7" w:rsidRDefault="005602F7" w:rsidP="005602F7">
      <w:pPr>
        <w:spacing w:before="120" w:after="120"/>
        <w:rPr>
          <w:rFonts w:cs="Arial"/>
          <w:b/>
          <w:bCs/>
          <w:szCs w:val="20"/>
        </w:rPr>
        <w:sectPr w:rsidR="005602F7" w:rsidSect="005602F7">
          <w:pgSz w:w="15840" w:h="12240" w:orient="landscape" w:code="1"/>
          <w:pgMar w:top="1440" w:right="1440" w:bottom="1440" w:left="1440" w:header="720" w:footer="720" w:gutter="0"/>
          <w:lnNumType w:countBy="1" w:restart="continuous"/>
          <w:cols w:space="720"/>
          <w:docGrid w:linePitch="360"/>
        </w:sectPr>
      </w:pPr>
    </w:p>
    <w:p w14:paraId="37D87755" w14:textId="7DB771A7" w:rsidR="00BB0201" w:rsidRPr="00BB0201" w:rsidRDefault="00BB0201" w:rsidP="00BB0201">
      <w:pPr>
        <w:spacing w:before="120" w:after="120"/>
        <w:rPr>
          <w:rFonts w:cstheme="minorHAnsi"/>
          <w:b/>
          <w:bCs/>
          <w:sz w:val="24"/>
          <w:szCs w:val="24"/>
        </w:rPr>
      </w:pPr>
      <w:r w:rsidRPr="00BB0201">
        <w:rPr>
          <w:rFonts w:cstheme="minorHAnsi"/>
          <w:b/>
          <w:bCs/>
          <w:sz w:val="24"/>
          <w:szCs w:val="24"/>
        </w:rPr>
        <w:lastRenderedPageBreak/>
        <w:t>Appendix C:</w:t>
      </w:r>
      <w:r>
        <w:rPr>
          <w:rFonts w:cstheme="minorHAnsi"/>
          <w:b/>
          <w:bCs/>
          <w:sz w:val="24"/>
          <w:szCs w:val="24"/>
        </w:rPr>
        <w:t xml:space="preserve"> </w:t>
      </w:r>
      <w:r w:rsidRPr="00BB0201">
        <w:rPr>
          <w:rFonts w:eastAsiaTheme="minorEastAsia" w:cstheme="minorHAnsi"/>
          <w:b/>
          <w:bCs/>
          <w:color w:val="000000"/>
          <w:sz w:val="24"/>
          <w:szCs w:val="24"/>
          <w:lang w:eastAsia="zh-CN"/>
        </w:rPr>
        <w:t>Strengthening the Reporting of Empirical Simulation Studies (STRESS)</w:t>
      </w:r>
    </w:p>
    <w:p w14:paraId="28F051F0" w14:textId="77777777" w:rsidR="00BB0201" w:rsidRDefault="00BB0201" w:rsidP="00BB0201">
      <w:pPr>
        <w:spacing w:line="252" w:lineRule="auto"/>
        <w:contextualSpacing/>
        <w:rPr>
          <w:rFonts w:eastAsiaTheme="minorEastAsia" w:cstheme="minorHAnsi"/>
          <w:b/>
          <w:bCs/>
          <w:color w:val="000000"/>
          <w:szCs w:val="22"/>
          <w:lang w:eastAsia="zh-CN"/>
        </w:rPr>
      </w:pPr>
    </w:p>
    <w:p w14:paraId="331ABF69" w14:textId="42E366EC" w:rsidR="00BB0201" w:rsidRPr="00BB0201" w:rsidRDefault="00BB0201" w:rsidP="00BB0201">
      <w:pPr>
        <w:spacing w:line="252" w:lineRule="auto"/>
        <w:contextualSpacing/>
        <w:rPr>
          <w:rFonts w:eastAsiaTheme="minorEastAsia" w:cstheme="minorHAnsi"/>
          <w:b/>
          <w:bCs/>
          <w:color w:val="000000"/>
          <w:szCs w:val="22"/>
          <w:lang w:eastAsia="zh-CN"/>
        </w:rPr>
      </w:pPr>
      <w:r w:rsidRPr="00BB0201">
        <w:rPr>
          <w:rFonts w:eastAsiaTheme="minorEastAsia" w:cstheme="minorHAnsi"/>
          <w:b/>
          <w:bCs/>
          <w:color w:val="000000"/>
          <w:szCs w:val="22"/>
          <w:lang w:eastAsia="zh-CN"/>
        </w:rPr>
        <w:t xml:space="preserve">Discrete-event simulation guidelines STRESS-DES </w:t>
      </w:r>
    </w:p>
    <w:p w14:paraId="242DF70A" w14:textId="77777777" w:rsidR="00BB0201" w:rsidRPr="00BB0201" w:rsidRDefault="00BB0201" w:rsidP="00BB0201">
      <w:pPr>
        <w:spacing w:line="252" w:lineRule="auto"/>
        <w:ind w:left="720" w:hanging="360"/>
        <w:contextualSpacing/>
        <w:rPr>
          <w:rFonts w:eastAsiaTheme="minorEastAsia" w:cstheme="minorHAnsi"/>
          <w:color w:val="000000"/>
          <w:szCs w:val="22"/>
          <w:lang w:eastAsia="zh-CN"/>
        </w:rPr>
      </w:pPr>
    </w:p>
    <w:tbl>
      <w:tblPr>
        <w:tblStyle w:val="TableGrid"/>
        <w:tblW w:w="93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9"/>
        <w:gridCol w:w="781"/>
        <w:gridCol w:w="2260"/>
        <w:gridCol w:w="3973"/>
      </w:tblGrid>
      <w:tr w:rsidR="00BB0201" w:rsidRPr="00BB0201" w14:paraId="3A3418D7" w14:textId="77777777" w:rsidTr="0053266E">
        <w:tc>
          <w:tcPr>
            <w:tcW w:w="2339" w:type="dxa"/>
            <w:tcBorders>
              <w:top w:val="single" w:sz="6" w:space="0" w:color="auto"/>
              <w:left w:val="single" w:sz="6" w:space="0" w:color="auto"/>
              <w:bottom w:val="single" w:sz="6" w:space="0" w:color="auto"/>
            </w:tcBorders>
            <w:shd w:val="clear" w:color="auto" w:fill="D9E2F3" w:themeFill="accent1" w:themeFillTint="33"/>
          </w:tcPr>
          <w:p w14:paraId="126AF096" w14:textId="77777777" w:rsidR="00BB0201" w:rsidRPr="00BB0201" w:rsidRDefault="00BB0201" w:rsidP="0053266E">
            <w:pPr>
              <w:spacing w:line="252" w:lineRule="auto"/>
              <w:contextualSpacing/>
              <w:rPr>
                <w:rFonts w:asciiTheme="minorHAnsi" w:hAnsiTheme="minorHAnsi" w:cstheme="minorHAnsi"/>
                <w:b/>
                <w:bCs/>
                <w:color w:val="000000"/>
                <w:sz w:val="22"/>
                <w:szCs w:val="22"/>
              </w:rPr>
            </w:pPr>
            <w:r w:rsidRPr="00BB0201">
              <w:rPr>
                <w:rFonts w:asciiTheme="minorHAnsi" w:hAnsiTheme="minorHAnsi" w:cstheme="minorHAnsi"/>
                <w:b/>
                <w:bCs/>
                <w:color w:val="000000"/>
                <w:sz w:val="22"/>
                <w:szCs w:val="22"/>
              </w:rPr>
              <w:t>Section/Subsection</w:t>
            </w:r>
          </w:p>
        </w:tc>
        <w:tc>
          <w:tcPr>
            <w:tcW w:w="781" w:type="dxa"/>
            <w:tcBorders>
              <w:top w:val="single" w:sz="6" w:space="0" w:color="auto"/>
              <w:bottom w:val="single" w:sz="6" w:space="0" w:color="auto"/>
            </w:tcBorders>
            <w:shd w:val="clear" w:color="auto" w:fill="D9E2F3" w:themeFill="accent1" w:themeFillTint="33"/>
          </w:tcPr>
          <w:p w14:paraId="2B9C5594" w14:textId="77777777" w:rsidR="00BB0201" w:rsidRPr="00BB0201" w:rsidRDefault="00BB0201" w:rsidP="0053266E">
            <w:pPr>
              <w:spacing w:line="252" w:lineRule="auto"/>
              <w:contextualSpacing/>
              <w:rPr>
                <w:rFonts w:asciiTheme="minorHAnsi" w:hAnsiTheme="minorHAnsi" w:cstheme="minorHAnsi"/>
                <w:b/>
                <w:bCs/>
                <w:color w:val="000000"/>
                <w:sz w:val="22"/>
                <w:szCs w:val="22"/>
              </w:rPr>
            </w:pPr>
            <w:r w:rsidRPr="00BB0201">
              <w:rPr>
                <w:rFonts w:asciiTheme="minorHAnsi" w:hAnsiTheme="minorHAnsi" w:cstheme="minorHAnsi"/>
                <w:b/>
                <w:bCs/>
                <w:color w:val="000000"/>
                <w:sz w:val="22"/>
                <w:szCs w:val="22"/>
              </w:rPr>
              <w:t>Item</w:t>
            </w:r>
          </w:p>
        </w:tc>
        <w:tc>
          <w:tcPr>
            <w:tcW w:w="6233" w:type="dxa"/>
            <w:gridSpan w:val="2"/>
            <w:tcBorders>
              <w:top w:val="single" w:sz="6" w:space="0" w:color="auto"/>
              <w:bottom w:val="single" w:sz="6" w:space="0" w:color="auto"/>
              <w:right w:val="single" w:sz="6" w:space="0" w:color="auto"/>
            </w:tcBorders>
            <w:shd w:val="clear" w:color="auto" w:fill="D9E2F3" w:themeFill="accent1" w:themeFillTint="33"/>
          </w:tcPr>
          <w:p w14:paraId="278BD340" w14:textId="77777777" w:rsidR="00BB0201" w:rsidRPr="00BB0201" w:rsidRDefault="00BB0201" w:rsidP="0053266E">
            <w:pPr>
              <w:spacing w:line="252" w:lineRule="auto"/>
              <w:contextualSpacing/>
              <w:rPr>
                <w:rFonts w:asciiTheme="minorHAnsi" w:hAnsiTheme="minorHAnsi" w:cstheme="minorHAnsi"/>
                <w:b/>
                <w:bCs/>
                <w:color w:val="000000"/>
                <w:sz w:val="22"/>
                <w:szCs w:val="22"/>
              </w:rPr>
            </w:pPr>
            <w:r w:rsidRPr="00BB0201">
              <w:rPr>
                <w:rFonts w:asciiTheme="minorHAnsi" w:hAnsiTheme="minorHAnsi" w:cstheme="minorHAnsi"/>
                <w:b/>
                <w:bCs/>
                <w:color w:val="000000"/>
                <w:sz w:val="22"/>
                <w:szCs w:val="22"/>
              </w:rPr>
              <w:t>Details</w:t>
            </w:r>
          </w:p>
        </w:tc>
      </w:tr>
      <w:tr w:rsidR="00BB0201" w:rsidRPr="00BB0201" w14:paraId="1338840A" w14:textId="77777777" w:rsidTr="0053266E">
        <w:tc>
          <w:tcPr>
            <w:tcW w:w="2339" w:type="dxa"/>
            <w:tcBorders>
              <w:top w:val="single" w:sz="6" w:space="0" w:color="auto"/>
              <w:bottom w:val="dashed" w:sz="4" w:space="0" w:color="auto"/>
            </w:tcBorders>
          </w:tcPr>
          <w:p w14:paraId="7BA9BABB" w14:textId="77777777" w:rsidR="00BB0201" w:rsidRPr="00BB0201" w:rsidRDefault="00BB0201" w:rsidP="0053266E">
            <w:pPr>
              <w:pStyle w:val="ListParagraph"/>
              <w:numPr>
                <w:ilvl w:val="0"/>
                <w:numId w:val="31"/>
              </w:numPr>
              <w:spacing w:line="252" w:lineRule="auto"/>
              <w:rPr>
                <w:rFonts w:asciiTheme="minorHAnsi" w:hAnsiTheme="minorHAnsi" w:cstheme="minorHAnsi"/>
                <w:b/>
                <w:bCs/>
                <w:color w:val="000000"/>
                <w:sz w:val="22"/>
              </w:rPr>
            </w:pPr>
            <w:r w:rsidRPr="00BB0201">
              <w:rPr>
                <w:rFonts w:asciiTheme="minorHAnsi" w:hAnsiTheme="minorHAnsi" w:cstheme="minorHAnsi"/>
                <w:b/>
                <w:bCs/>
                <w:color w:val="000000"/>
                <w:sz w:val="22"/>
              </w:rPr>
              <w:t>Objectives</w:t>
            </w:r>
          </w:p>
        </w:tc>
        <w:tc>
          <w:tcPr>
            <w:tcW w:w="781" w:type="dxa"/>
            <w:tcBorders>
              <w:top w:val="single" w:sz="6" w:space="0" w:color="auto"/>
              <w:bottom w:val="dashed" w:sz="4" w:space="0" w:color="auto"/>
            </w:tcBorders>
          </w:tcPr>
          <w:p w14:paraId="396D94D7"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6233" w:type="dxa"/>
            <w:gridSpan w:val="2"/>
            <w:tcBorders>
              <w:top w:val="single" w:sz="6" w:space="0" w:color="auto"/>
              <w:bottom w:val="dashed" w:sz="4" w:space="0" w:color="auto"/>
            </w:tcBorders>
          </w:tcPr>
          <w:p w14:paraId="3BF3CE27"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r>
      <w:tr w:rsidR="00BB0201" w:rsidRPr="00BB0201" w14:paraId="62278FC6" w14:textId="77777777" w:rsidTr="0053266E">
        <w:tc>
          <w:tcPr>
            <w:tcW w:w="2339" w:type="dxa"/>
            <w:tcBorders>
              <w:top w:val="dashed" w:sz="4" w:space="0" w:color="auto"/>
              <w:bottom w:val="single" w:sz="4" w:space="0" w:color="auto"/>
            </w:tcBorders>
          </w:tcPr>
          <w:p w14:paraId="7A2E2D40"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Purpose of the model</w:t>
            </w:r>
          </w:p>
        </w:tc>
        <w:tc>
          <w:tcPr>
            <w:tcW w:w="781" w:type="dxa"/>
            <w:tcBorders>
              <w:top w:val="dashed" w:sz="4" w:space="0" w:color="auto"/>
              <w:bottom w:val="single" w:sz="4" w:space="0" w:color="auto"/>
            </w:tcBorders>
          </w:tcPr>
          <w:p w14:paraId="588AE43D"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1.1</w:t>
            </w:r>
          </w:p>
        </w:tc>
        <w:tc>
          <w:tcPr>
            <w:tcW w:w="6233" w:type="dxa"/>
            <w:gridSpan w:val="2"/>
            <w:tcBorders>
              <w:top w:val="dashed" w:sz="4" w:space="0" w:color="auto"/>
              <w:bottom w:val="single" w:sz="4" w:space="0" w:color="auto"/>
            </w:tcBorders>
          </w:tcPr>
          <w:p w14:paraId="6362D8E4"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 xml:space="preserve">The purpose of the simulation model in this study was to evaluate and optimize outpatient service efficiency at the MED clinic of a Thai public hospital. The model was designed to </w:t>
            </w:r>
            <w:proofErr w:type="spellStart"/>
            <w:r w:rsidRPr="00BB0201">
              <w:rPr>
                <w:rFonts w:asciiTheme="minorHAnsi" w:hAnsiTheme="minorHAnsi" w:cstheme="minorHAnsi"/>
                <w:color w:val="000000"/>
                <w:sz w:val="22"/>
                <w:szCs w:val="22"/>
              </w:rPr>
              <w:t>analyse</w:t>
            </w:r>
            <w:proofErr w:type="spellEnd"/>
            <w:r w:rsidRPr="00BB0201">
              <w:rPr>
                <w:rFonts w:asciiTheme="minorHAnsi" w:hAnsiTheme="minorHAnsi" w:cstheme="minorHAnsi"/>
                <w:color w:val="000000"/>
                <w:sz w:val="22"/>
                <w:szCs w:val="22"/>
              </w:rPr>
              <w:t xml:space="preserve"> patient flow, resource allocation, and operational bottlenecks to identify areas for improvement. Specifically, the objectives included reducing patient Length of Stay (LOS), minimizing waiting times, and improving resource utilization through scenario-based analysis and experimentation with resource configurations.</w:t>
            </w:r>
          </w:p>
        </w:tc>
      </w:tr>
      <w:tr w:rsidR="00BB0201" w:rsidRPr="00BB0201" w14:paraId="13C36BD4" w14:textId="77777777" w:rsidTr="0053266E">
        <w:trPr>
          <w:trHeight w:val="1037"/>
        </w:trPr>
        <w:tc>
          <w:tcPr>
            <w:tcW w:w="2339" w:type="dxa"/>
            <w:tcBorders>
              <w:top w:val="single" w:sz="4" w:space="0" w:color="auto"/>
              <w:bottom w:val="single" w:sz="4" w:space="0" w:color="auto"/>
            </w:tcBorders>
          </w:tcPr>
          <w:p w14:paraId="22C37CD1"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Model Outputs</w:t>
            </w:r>
          </w:p>
        </w:tc>
        <w:tc>
          <w:tcPr>
            <w:tcW w:w="781" w:type="dxa"/>
            <w:tcBorders>
              <w:top w:val="single" w:sz="4" w:space="0" w:color="auto"/>
              <w:bottom w:val="single" w:sz="4" w:space="0" w:color="auto"/>
            </w:tcBorders>
          </w:tcPr>
          <w:p w14:paraId="40982841"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1.2</w:t>
            </w:r>
          </w:p>
        </w:tc>
        <w:tc>
          <w:tcPr>
            <w:tcW w:w="6233" w:type="dxa"/>
            <w:gridSpan w:val="2"/>
            <w:tcBorders>
              <w:top w:val="single" w:sz="4" w:space="0" w:color="auto"/>
              <w:bottom w:val="single" w:sz="4" w:space="0" w:color="auto"/>
            </w:tcBorders>
          </w:tcPr>
          <w:p w14:paraId="284D26A6" w14:textId="77777777" w:rsidR="00BB0201" w:rsidRPr="00BB0201" w:rsidRDefault="00BB0201" w:rsidP="0053266E">
            <w:pPr>
              <w:spacing w:line="252" w:lineRule="auto"/>
              <w:rPr>
                <w:rFonts w:asciiTheme="minorHAnsi" w:hAnsiTheme="minorHAnsi" w:cstheme="minorHAnsi"/>
                <w:color w:val="000000"/>
                <w:sz w:val="22"/>
                <w:szCs w:val="22"/>
              </w:rPr>
            </w:pPr>
            <w:r w:rsidRPr="00BB0201">
              <w:rPr>
                <w:rFonts w:asciiTheme="minorHAnsi" w:hAnsiTheme="minorHAnsi" w:cstheme="minorHAnsi"/>
                <w:color w:val="000000"/>
                <w:sz w:val="22"/>
                <w:szCs w:val="22"/>
              </w:rPr>
              <w:t>The model outputs include the following quantitative performance measures:</w:t>
            </w:r>
          </w:p>
          <w:p w14:paraId="32D06A66" w14:textId="77777777" w:rsidR="00BB0201" w:rsidRPr="00BB0201" w:rsidRDefault="00BB0201" w:rsidP="0053266E">
            <w:pPr>
              <w:pStyle w:val="ListParagraph"/>
              <w:numPr>
                <w:ilvl w:val="0"/>
                <w:numId w:val="32"/>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Mean Length of Stay (LOS): Calculated as the total time a patient spends in the system, including waiting, diagnostic, and treatment times.</w:t>
            </w:r>
          </w:p>
          <w:p w14:paraId="008E9876" w14:textId="77777777" w:rsidR="00BB0201" w:rsidRPr="00BB0201" w:rsidRDefault="00BB0201" w:rsidP="0053266E">
            <w:pPr>
              <w:pStyle w:val="ListParagraph"/>
              <w:numPr>
                <w:ilvl w:val="0"/>
                <w:numId w:val="32"/>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Waiting Times: Measured as the time patients spend in queues at different service points.</w:t>
            </w:r>
          </w:p>
          <w:p w14:paraId="797B8C54" w14:textId="77777777" w:rsidR="00BB0201" w:rsidRPr="00BB0201" w:rsidRDefault="00BB0201" w:rsidP="0053266E">
            <w:pPr>
              <w:pStyle w:val="ListParagraph"/>
              <w:numPr>
                <w:ilvl w:val="0"/>
                <w:numId w:val="32"/>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Queue Lengths: Average and maximum queue lengths at critical service points, such as doctor consultations and diagnostics.</w:t>
            </w:r>
          </w:p>
        </w:tc>
      </w:tr>
      <w:tr w:rsidR="00BB0201" w:rsidRPr="00BB0201" w14:paraId="1DAFCF32" w14:textId="77777777" w:rsidTr="0053266E">
        <w:tc>
          <w:tcPr>
            <w:tcW w:w="2339" w:type="dxa"/>
            <w:tcBorders>
              <w:top w:val="single" w:sz="4" w:space="0" w:color="auto"/>
              <w:bottom w:val="single" w:sz="4" w:space="0" w:color="auto"/>
            </w:tcBorders>
          </w:tcPr>
          <w:p w14:paraId="4B0C65E1"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Experimentation Aims</w:t>
            </w:r>
          </w:p>
        </w:tc>
        <w:tc>
          <w:tcPr>
            <w:tcW w:w="781" w:type="dxa"/>
            <w:tcBorders>
              <w:top w:val="single" w:sz="4" w:space="0" w:color="auto"/>
              <w:bottom w:val="single" w:sz="4" w:space="0" w:color="auto"/>
            </w:tcBorders>
          </w:tcPr>
          <w:p w14:paraId="35AD359E"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1.3</w:t>
            </w:r>
          </w:p>
        </w:tc>
        <w:tc>
          <w:tcPr>
            <w:tcW w:w="6233" w:type="dxa"/>
            <w:gridSpan w:val="2"/>
            <w:tcBorders>
              <w:top w:val="single" w:sz="4" w:space="0" w:color="auto"/>
              <w:bottom w:val="single" w:sz="4" w:space="0" w:color="auto"/>
            </w:tcBorders>
          </w:tcPr>
          <w:p w14:paraId="50EEAFCF"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The simulation model was used for experimentation with the following aims:</w:t>
            </w:r>
          </w:p>
          <w:p w14:paraId="6FDB87FD"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a.) Scenario-Based Analysis</w:t>
            </w:r>
          </w:p>
          <w:p w14:paraId="53FCF569" w14:textId="77777777" w:rsidR="00BB0201" w:rsidRPr="00BB0201" w:rsidRDefault="00BB0201" w:rsidP="0053266E">
            <w:pPr>
              <w:pStyle w:val="ListParagraph"/>
              <w:numPr>
                <w:ilvl w:val="0"/>
                <w:numId w:val="33"/>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Baseline (Current Allocation): Represents the current operational state of the clinic.</w:t>
            </w:r>
          </w:p>
          <w:p w14:paraId="2A5FAAC4" w14:textId="77777777" w:rsidR="00BB0201" w:rsidRPr="00BB0201" w:rsidRDefault="00BB0201" w:rsidP="0053266E">
            <w:pPr>
              <w:pStyle w:val="ListParagraph"/>
              <w:numPr>
                <w:ilvl w:val="0"/>
                <w:numId w:val="33"/>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Increased Patient Proportions: Examines the impact of a 20% increase in specific patient categories, such as endocrinology and neurology, on LOS and resource utilization.</w:t>
            </w:r>
          </w:p>
          <w:p w14:paraId="3326F114" w14:textId="77777777" w:rsidR="00BB0201" w:rsidRPr="00BB0201" w:rsidRDefault="00BB0201" w:rsidP="0053266E">
            <w:pPr>
              <w:pStyle w:val="ListParagraph"/>
              <w:numPr>
                <w:ilvl w:val="0"/>
                <w:numId w:val="33"/>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Improved Resource Allocation: Adjusts the number of doctors based on identified bottlenecks.</w:t>
            </w:r>
          </w:p>
          <w:p w14:paraId="77FB57DD" w14:textId="77777777" w:rsidR="00BB0201" w:rsidRPr="00BB0201" w:rsidRDefault="00BB0201" w:rsidP="0053266E">
            <w:pPr>
              <w:pStyle w:val="ListParagraph"/>
              <w:numPr>
                <w:ilvl w:val="0"/>
                <w:numId w:val="33"/>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Pre-Appointment Blood Testing: Introduces pre-appointment diagnostics for 20% of patients to reduce overall LOS.</w:t>
            </w:r>
          </w:p>
          <w:p w14:paraId="0066C40E" w14:textId="77777777" w:rsidR="00BB0201" w:rsidRPr="00BB0201" w:rsidRDefault="00BB0201" w:rsidP="0053266E">
            <w:pPr>
              <w:pStyle w:val="ListParagraph"/>
              <w:numPr>
                <w:ilvl w:val="0"/>
                <w:numId w:val="33"/>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Redistributed Patient Arrival Patterns: Redistributes 20% of morning arrivals to the afternoon.</w:t>
            </w:r>
          </w:p>
          <w:p w14:paraId="017C0FDA" w14:textId="77777777" w:rsidR="00BB0201" w:rsidRPr="00BB0201" w:rsidRDefault="00BB0201" w:rsidP="0053266E">
            <w:pPr>
              <w:spacing w:line="252" w:lineRule="auto"/>
              <w:rPr>
                <w:rFonts w:asciiTheme="minorHAnsi" w:hAnsiTheme="minorHAnsi" w:cstheme="minorHAnsi"/>
                <w:color w:val="000000"/>
                <w:sz w:val="22"/>
                <w:szCs w:val="22"/>
              </w:rPr>
            </w:pPr>
            <w:r w:rsidRPr="00BB0201">
              <w:rPr>
                <w:rFonts w:asciiTheme="minorHAnsi" w:hAnsiTheme="minorHAnsi" w:cstheme="minorHAnsi"/>
                <w:color w:val="000000"/>
                <w:sz w:val="22"/>
                <w:szCs w:val="22"/>
              </w:rPr>
              <w:t>b.) Design of Experiments</w:t>
            </w:r>
          </w:p>
          <w:p w14:paraId="0F78CB9B" w14:textId="77777777" w:rsidR="00BB0201" w:rsidRPr="00BB0201" w:rsidRDefault="00BB0201" w:rsidP="0053266E">
            <w:pPr>
              <w:spacing w:line="252" w:lineRule="auto"/>
              <w:rPr>
                <w:rFonts w:asciiTheme="minorHAnsi" w:hAnsiTheme="minorHAnsi" w:cstheme="minorHAnsi"/>
                <w:color w:val="000000"/>
                <w:sz w:val="22"/>
                <w:szCs w:val="22"/>
              </w:rPr>
            </w:pPr>
            <w:r w:rsidRPr="00BB0201">
              <w:rPr>
                <w:rFonts w:asciiTheme="minorHAnsi" w:hAnsiTheme="minorHAnsi" w:cstheme="minorHAnsi"/>
                <w:color w:val="000000"/>
                <w:sz w:val="22"/>
                <w:szCs w:val="22"/>
              </w:rPr>
              <w:t>The Design of Experiments (DOE) was conducted using a 2-level factorial design with five independent variables:</w:t>
            </w:r>
          </w:p>
          <w:p w14:paraId="2827BE02" w14:textId="77777777" w:rsidR="00BB0201" w:rsidRPr="00BB0201" w:rsidRDefault="00BB0201" w:rsidP="0053266E">
            <w:pPr>
              <w:pStyle w:val="ListParagraph"/>
              <w:numPr>
                <w:ilvl w:val="0"/>
                <w:numId w:val="34"/>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Patient arrival patterns</w:t>
            </w:r>
          </w:p>
          <w:p w14:paraId="17B11078" w14:textId="77777777" w:rsidR="00BB0201" w:rsidRPr="00BB0201" w:rsidRDefault="00BB0201" w:rsidP="0053266E">
            <w:pPr>
              <w:pStyle w:val="ListParagraph"/>
              <w:numPr>
                <w:ilvl w:val="0"/>
                <w:numId w:val="34"/>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Doctor availability</w:t>
            </w:r>
          </w:p>
          <w:p w14:paraId="7ED198D7" w14:textId="77777777" w:rsidR="00BB0201" w:rsidRPr="00BB0201" w:rsidRDefault="00BB0201" w:rsidP="0053266E">
            <w:pPr>
              <w:pStyle w:val="ListParagraph"/>
              <w:numPr>
                <w:ilvl w:val="0"/>
                <w:numId w:val="34"/>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lastRenderedPageBreak/>
              <w:t>Doctor delays in commencing work</w:t>
            </w:r>
          </w:p>
          <w:p w14:paraId="49E17AB9" w14:textId="77777777" w:rsidR="00BB0201" w:rsidRPr="00BB0201" w:rsidRDefault="00BB0201" w:rsidP="0053266E">
            <w:pPr>
              <w:pStyle w:val="ListParagraph"/>
              <w:numPr>
                <w:ilvl w:val="0"/>
                <w:numId w:val="34"/>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Pre-appointment blood testing</w:t>
            </w:r>
          </w:p>
          <w:p w14:paraId="6A2DE664" w14:textId="77777777" w:rsidR="00BB0201" w:rsidRPr="00BB0201" w:rsidRDefault="00BB0201" w:rsidP="0053266E">
            <w:pPr>
              <w:pStyle w:val="ListParagraph"/>
              <w:numPr>
                <w:ilvl w:val="0"/>
                <w:numId w:val="34"/>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Patient category proportions</w:t>
            </w:r>
          </w:p>
          <w:p w14:paraId="7DEC8CB3" w14:textId="77777777" w:rsidR="00BB0201" w:rsidRPr="00BB0201" w:rsidRDefault="00BB0201" w:rsidP="0053266E">
            <w:pPr>
              <w:spacing w:line="252" w:lineRule="auto"/>
              <w:rPr>
                <w:rFonts w:asciiTheme="minorHAnsi" w:hAnsiTheme="minorHAnsi" w:cstheme="minorHAnsi"/>
                <w:color w:val="000000"/>
                <w:sz w:val="22"/>
                <w:szCs w:val="22"/>
              </w:rPr>
            </w:pPr>
            <w:r w:rsidRPr="00BB0201">
              <w:rPr>
                <w:rFonts w:asciiTheme="minorHAnsi" w:hAnsiTheme="minorHAnsi" w:cstheme="minorHAnsi"/>
                <w:color w:val="000000"/>
                <w:sz w:val="22"/>
                <w:szCs w:val="22"/>
              </w:rPr>
              <w:t>c.) Simulation Optimization</w:t>
            </w:r>
          </w:p>
          <w:p w14:paraId="76DEB153" w14:textId="77777777" w:rsidR="00BB0201" w:rsidRPr="00BB0201" w:rsidRDefault="00BB0201" w:rsidP="0053266E">
            <w:pPr>
              <w:spacing w:line="252" w:lineRule="auto"/>
              <w:rPr>
                <w:rFonts w:asciiTheme="minorHAnsi" w:hAnsiTheme="minorHAnsi" w:cstheme="minorHAnsi"/>
                <w:color w:val="000000"/>
                <w:sz w:val="22"/>
                <w:szCs w:val="22"/>
              </w:rPr>
            </w:pPr>
            <w:r w:rsidRPr="00BB0201">
              <w:rPr>
                <w:rFonts w:asciiTheme="minorHAnsi" w:hAnsiTheme="minorHAnsi" w:cstheme="minorHAnsi"/>
                <w:color w:val="000000"/>
                <w:sz w:val="22"/>
                <w:szCs w:val="22"/>
              </w:rPr>
              <w:t>Objective: To minimize LOS.</w:t>
            </w:r>
          </w:p>
          <w:p w14:paraId="5845B88F" w14:textId="77777777" w:rsidR="00BB0201" w:rsidRPr="00BB0201" w:rsidRDefault="00BB0201" w:rsidP="0053266E">
            <w:pPr>
              <w:spacing w:line="252" w:lineRule="auto"/>
              <w:rPr>
                <w:rFonts w:asciiTheme="minorHAnsi" w:hAnsiTheme="minorHAnsi" w:cstheme="minorHAnsi"/>
                <w:color w:val="000000"/>
                <w:sz w:val="22"/>
                <w:szCs w:val="22"/>
              </w:rPr>
            </w:pPr>
            <w:r w:rsidRPr="00BB0201">
              <w:rPr>
                <w:rFonts w:asciiTheme="minorHAnsi" w:hAnsiTheme="minorHAnsi" w:cstheme="minorHAnsi"/>
                <w:color w:val="000000"/>
                <w:sz w:val="22"/>
                <w:szCs w:val="22"/>
              </w:rPr>
              <w:t>Parameters: Five independent variables in b)</w:t>
            </w:r>
          </w:p>
          <w:p w14:paraId="05C62616" w14:textId="77777777" w:rsidR="00BB0201" w:rsidRPr="00BB0201" w:rsidRDefault="00BB0201" w:rsidP="0053266E">
            <w:pPr>
              <w:spacing w:line="252" w:lineRule="auto"/>
              <w:rPr>
                <w:rFonts w:asciiTheme="minorHAnsi" w:hAnsiTheme="minorHAnsi" w:cstheme="minorHAnsi"/>
                <w:color w:val="000000"/>
                <w:sz w:val="22"/>
                <w:szCs w:val="22"/>
              </w:rPr>
            </w:pPr>
            <w:r w:rsidRPr="00BB0201">
              <w:rPr>
                <w:rFonts w:asciiTheme="minorHAnsi" w:hAnsiTheme="minorHAnsi" w:cstheme="minorHAnsi"/>
                <w:color w:val="000000"/>
                <w:sz w:val="22"/>
                <w:szCs w:val="22"/>
              </w:rPr>
              <w:t>Algorithm: Response Optimizer in Minitab was employed to identify the optimal combination of parameter levels. The optimizer uses desirability functions to maximize efficiency and minimize LOS.</w:t>
            </w:r>
          </w:p>
        </w:tc>
      </w:tr>
      <w:tr w:rsidR="00BB0201" w:rsidRPr="00BB0201" w14:paraId="5BF9AF3A" w14:textId="77777777" w:rsidTr="0053266E">
        <w:tc>
          <w:tcPr>
            <w:tcW w:w="2339" w:type="dxa"/>
            <w:tcBorders>
              <w:top w:val="single" w:sz="4" w:space="0" w:color="auto"/>
              <w:bottom w:val="dashed" w:sz="4" w:space="0" w:color="auto"/>
            </w:tcBorders>
          </w:tcPr>
          <w:p w14:paraId="7CAC634A" w14:textId="77777777" w:rsidR="00BB0201" w:rsidRPr="00BB0201" w:rsidRDefault="00BB0201" w:rsidP="0053266E">
            <w:pPr>
              <w:pStyle w:val="ListParagraph"/>
              <w:numPr>
                <w:ilvl w:val="0"/>
                <w:numId w:val="31"/>
              </w:numPr>
              <w:spacing w:line="252" w:lineRule="auto"/>
              <w:rPr>
                <w:rFonts w:asciiTheme="minorHAnsi" w:hAnsiTheme="minorHAnsi" w:cstheme="minorHAnsi"/>
                <w:b/>
                <w:bCs/>
                <w:color w:val="000000"/>
                <w:sz w:val="22"/>
              </w:rPr>
            </w:pPr>
            <w:r w:rsidRPr="00BB0201">
              <w:rPr>
                <w:rFonts w:asciiTheme="minorHAnsi" w:hAnsiTheme="minorHAnsi" w:cstheme="minorHAnsi"/>
                <w:b/>
                <w:bCs/>
                <w:color w:val="000000"/>
                <w:sz w:val="22"/>
              </w:rPr>
              <w:lastRenderedPageBreak/>
              <w:t>Logic</w:t>
            </w:r>
          </w:p>
        </w:tc>
        <w:tc>
          <w:tcPr>
            <w:tcW w:w="781" w:type="dxa"/>
            <w:tcBorders>
              <w:top w:val="single" w:sz="4" w:space="0" w:color="auto"/>
              <w:bottom w:val="dashed" w:sz="4" w:space="0" w:color="auto"/>
            </w:tcBorders>
          </w:tcPr>
          <w:p w14:paraId="7C69FB93"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6233" w:type="dxa"/>
            <w:gridSpan w:val="2"/>
            <w:tcBorders>
              <w:top w:val="single" w:sz="4" w:space="0" w:color="auto"/>
              <w:bottom w:val="dashed" w:sz="4" w:space="0" w:color="auto"/>
            </w:tcBorders>
          </w:tcPr>
          <w:p w14:paraId="08E5339C"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r>
      <w:tr w:rsidR="00BB0201" w:rsidRPr="00BB0201" w14:paraId="36428A1D" w14:textId="77777777" w:rsidTr="0053266E">
        <w:tc>
          <w:tcPr>
            <w:tcW w:w="2339" w:type="dxa"/>
            <w:tcBorders>
              <w:top w:val="dashed" w:sz="4" w:space="0" w:color="auto"/>
              <w:bottom w:val="single" w:sz="4" w:space="0" w:color="auto"/>
            </w:tcBorders>
          </w:tcPr>
          <w:p w14:paraId="14C42FD2"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Base model overview diagram</w:t>
            </w:r>
          </w:p>
        </w:tc>
        <w:tc>
          <w:tcPr>
            <w:tcW w:w="781" w:type="dxa"/>
            <w:tcBorders>
              <w:top w:val="dashed" w:sz="4" w:space="0" w:color="auto"/>
              <w:bottom w:val="single" w:sz="4" w:space="0" w:color="auto"/>
            </w:tcBorders>
          </w:tcPr>
          <w:p w14:paraId="456B4668"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2.1</w:t>
            </w:r>
          </w:p>
        </w:tc>
        <w:tc>
          <w:tcPr>
            <w:tcW w:w="6233" w:type="dxa"/>
            <w:gridSpan w:val="2"/>
            <w:tcBorders>
              <w:top w:val="dashed" w:sz="4" w:space="0" w:color="auto"/>
              <w:bottom w:val="single" w:sz="4" w:space="0" w:color="auto"/>
            </w:tcBorders>
          </w:tcPr>
          <w:p w14:paraId="3F78E9AF"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Presented in Figure 1</w:t>
            </w:r>
          </w:p>
          <w:p w14:paraId="1CA9B99D"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 xml:space="preserve"> </w:t>
            </w:r>
          </w:p>
        </w:tc>
      </w:tr>
      <w:tr w:rsidR="00BB0201" w:rsidRPr="00BB0201" w14:paraId="5259B5A4" w14:textId="77777777" w:rsidTr="0053266E">
        <w:tc>
          <w:tcPr>
            <w:tcW w:w="2339" w:type="dxa"/>
            <w:tcBorders>
              <w:top w:val="single" w:sz="4" w:space="0" w:color="auto"/>
              <w:bottom w:val="single" w:sz="4" w:space="0" w:color="auto"/>
            </w:tcBorders>
          </w:tcPr>
          <w:p w14:paraId="31B9385A"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Base model logic</w:t>
            </w:r>
          </w:p>
        </w:tc>
        <w:tc>
          <w:tcPr>
            <w:tcW w:w="781" w:type="dxa"/>
            <w:tcBorders>
              <w:top w:val="single" w:sz="4" w:space="0" w:color="auto"/>
              <w:bottom w:val="single" w:sz="4" w:space="0" w:color="auto"/>
            </w:tcBorders>
          </w:tcPr>
          <w:p w14:paraId="29B3A8EB"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2.2</w:t>
            </w:r>
          </w:p>
        </w:tc>
        <w:tc>
          <w:tcPr>
            <w:tcW w:w="6233" w:type="dxa"/>
            <w:gridSpan w:val="2"/>
            <w:tcBorders>
              <w:top w:val="single" w:sz="4" w:space="0" w:color="auto"/>
              <w:bottom w:val="single" w:sz="4" w:space="0" w:color="auto"/>
            </w:tcBorders>
          </w:tcPr>
          <w:p w14:paraId="6C63F923"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Upon entering the system, patients initiate contact with the patient administration department to confirm their appointment and complete the registration process. New patients may be asked to provide essential medical history details, including verification of treatment eligibility for insurance coverage. Following this, patients undergo vital signs assessment, weight measurement, and blood pressure checks to establish baseline data. If patients have scheduled examinations such as blood tests, urine tests, or electrocardiograms are required, patients are directed to the respective procedures. After these examinations, patients join the queue alongside those without appointments to await the doctor's consultation. Following the medical diagnosis, patients proceed to the payment process, where they settle fees for examinations, procedures, and medications in a single transaction. Once payment is completed, patients can collect their prescribed medications from the hospital's pharmacy department. For those requiring follow-up appointments, staff members issue appointment slips after payment. Upon completing this process, their treatment for the day is considered finished, and they are free to leave the system.</w:t>
            </w:r>
          </w:p>
        </w:tc>
      </w:tr>
      <w:tr w:rsidR="00BB0201" w:rsidRPr="00BB0201" w14:paraId="1483C228" w14:textId="77777777" w:rsidTr="0053266E">
        <w:tc>
          <w:tcPr>
            <w:tcW w:w="2339" w:type="dxa"/>
            <w:tcBorders>
              <w:top w:val="single" w:sz="4" w:space="0" w:color="auto"/>
              <w:bottom w:val="single" w:sz="4" w:space="0" w:color="auto"/>
            </w:tcBorders>
          </w:tcPr>
          <w:p w14:paraId="569A2D11"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Scenario logic</w:t>
            </w:r>
          </w:p>
        </w:tc>
        <w:tc>
          <w:tcPr>
            <w:tcW w:w="781" w:type="dxa"/>
            <w:tcBorders>
              <w:top w:val="single" w:sz="4" w:space="0" w:color="auto"/>
              <w:bottom w:val="single" w:sz="4" w:space="0" w:color="auto"/>
            </w:tcBorders>
          </w:tcPr>
          <w:p w14:paraId="73BFD2DE"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2.3</w:t>
            </w:r>
          </w:p>
        </w:tc>
        <w:tc>
          <w:tcPr>
            <w:tcW w:w="6233" w:type="dxa"/>
            <w:gridSpan w:val="2"/>
            <w:tcBorders>
              <w:top w:val="single" w:sz="4" w:space="0" w:color="auto"/>
              <w:bottom w:val="single" w:sz="4" w:space="0" w:color="auto"/>
            </w:tcBorders>
          </w:tcPr>
          <w:p w14:paraId="21098BDB"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The scenarios differ from the base model as follows:</w:t>
            </w:r>
          </w:p>
          <w:p w14:paraId="0647181E" w14:textId="77777777" w:rsidR="00BB0201" w:rsidRPr="00BB0201" w:rsidRDefault="00BB0201" w:rsidP="0053266E">
            <w:pPr>
              <w:pStyle w:val="ListParagraph"/>
              <w:numPr>
                <w:ilvl w:val="0"/>
                <w:numId w:val="35"/>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Patient Arrival Patterns (Scenario A): Adjusts the proportion of morning arrivals from 55% to 35%, redistributing 20% of patients to the afternoon session.</w:t>
            </w:r>
          </w:p>
          <w:p w14:paraId="7074FC48" w14:textId="77777777" w:rsidR="00BB0201" w:rsidRPr="00BB0201" w:rsidRDefault="00BB0201" w:rsidP="0053266E">
            <w:pPr>
              <w:pStyle w:val="ListParagraph"/>
              <w:numPr>
                <w:ilvl w:val="0"/>
                <w:numId w:val="35"/>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Doctor Availability (Scenario B): Introduces improved resource allocation at identified bottleneck points (e.g., increased doctor availability in endocrinology and neurology clinics).</w:t>
            </w:r>
          </w:p>
          <w:p w14:paraId="52FF37A3" w14:textId="77777777" w:rsidR="00BB0201" w:rsidRPr="00BB0201" w:rsidRDefault="00BB0201" w:rsidP="0053266E">
            <w:pPr>
              <w:pStyle w:val="ListParagraph"/>
              <w:numPr>
                <w:ilvl w:val="0"/>
                <w:numId w:val="35"/>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Doctor Delays (Scenario C): Compares scenarios of on-time doctor availability (8:00 AM and 1:00 PM start) versus delays (8:30 AM and 1:30 PM start).</w:t>
            </w:r>
          </w:p>
          <w:p w14:paraId="24064E32" w14:textId="77777777" w:rsidR="00BB0201" w:rsidRPr="00BB0201" w:rsidRDefault="00BB0201" w:rsidP="0053266E">
            <w:pPr>
              <w:pStyle w:val="ListParagraph"/>
              <w:numPr>
                <w:ilvl w:val="0"/>
                <w:numId w:val="35"/>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lastRenderedPageBreak/>
              <w:t>Pre-Appointment Blood Testing (Scenario D): Introduces pre-appointment testing for 20% of non-urgent patients.</w:t>
            </w:r>
          </w:p>
          <w:p w14:paraId="20F28FCF" w14:textId="77777777" w:rsidR="00BB0201" w:rsidRPr="00BB0201" w:rsidRDefault="00BB0201" w:rsidP="0053266E">
            <w:pPr>
              <w:pStyle w:val="ListParagraph"/>
              <w:numPr>
                <w:ilvl w:val="0"/>
                <w:numId w:val="35"/>
              </w:numPr>
              <w:spacing w:line="252" w:lineRule="auto"/>
              <w:rPr>
                <w:rFonts w:asciiTheme="minorHAnsi" w:hAnsiTheme="minorHAnsi" w:cstheme="minorHAnsi"/>
                <w:color w:val="000000"/>
                <w:sz w:val="22"/>
              </w:rPr>
            </w:pPr>
            <w:r w:rsidRPr="00BB0201">
              <w:rPr>
                <w:rFonts w:asciiTheme="minorHAnsi" w:hAnsiTheme="minorHAnsi" w:cstheme="minorHAnsi"/>
                <w:color w:val="000000"/>
                <w:sz w:val="22"/>
              </w:rPr>
              <w:t>Patient Category Proportions (Scenario E): Adjusts patient proportions based on projected demographic trends, such as increased proportions in endocrinology and neurology.</w:t>
            </w:r>
          </w:p>
        </w:tc>
      </w:tr>
      <w:tr w:rsidR="00BB0201" w:rsidRPr="00BB0201" w14:paraId="228274A3" w14:textId="77777777" w:rsidTr="0053266E">
        <w:tc>
          <w:tcPr>
            <w:tcW w:w="2339" w:type="dxa"/>
            <w:tcBorders>
              <w:top w:val="single" w:sz="4" w:space="0" w:color="auto"/>
              <w:bottom w:val="single" w:sz="4" w:space="0" w:color="auto"/>
            </w:tcBorders>
          </w:tcPr>
          <w:p w14:paraId="1DBC36B9"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lastRenderedPageBreak/>
              <w:t>Algorithms</w:t>
            </w:r>
          </w:p>
        </w:tc>
        <w:tc>
          <w:tcPr>
            <w:tcW w:w="781" w:type="dxa"/>
            <w:tcBorders>
              <w:top w:val="single" w:sz="4" w:space="0" w:color="auto"/>
              <w:bottom w:val="single" w:sz="4" w:space="0" w:color="auto"/>
            </w:tcBorders>
          </w:tcPr>
          <w:p w14:paraId="588C27E7"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2.4</w:t>
            </w:r>
          </w:p>
        </w:tc>
        <w:tc>
          <w:tcPr>
            <w:tcW w:w="6233" w:type="dxa"/>
            <w:gridSpan w:val="2"/>
            <w:tcBorders>
              <w:top w:val="single" w:sz="4" w:space="0" w:color="auto"/>
              <w:bottom w:val="single" w:sz="4" w:space="0" w:color="auto"/>
            </w:tcBorders>
          </w:tcPr>
          <w:p w14:paraId="13E3BAD0" w14:textId="77777777" w:rsidR="00BB0201" w:rsidRPr="00BB0201" w:rsidRDefault="00BB0201" w:rsidP="0053266E">
            <w:pPr>
              <w:spacing w:line="252" w:lineRule="auto"/>
              <w:contextualSpacing/>
              <w:rPr>
                <w:rFonts w:asciiTheme="minorHAnsi" w:hAnsiTheme="minorHAnsi" w:cstheme="minorHAnsi"/>
                <w:color w:val="FF0000"/>
                <w:sz w:val="22"/>
                <w:szCs w:val="22"/>
              </w:rPr>
            </w:pPr>
            <w:r w:rsidRPr="00BB0201">
              <w:rPr>
                <w:rFonts w:asciiTheme="minorHAnsi" w:hAnsiTheme="minorHAnsi" w:cstheme="minorHAnsi"/>
                <w:sz w:val="22"/>
                <w:szCs w:val="22"/>
              </w:rPr>
              <w:t>Patient arrivals are modeled using a nonstationary Poisson process, where arrival rates vary across time slots. Within each slot, arrivals follow a Poisson process, and inter-arrival times are generated using an exponential distribution.</w:t>
            </w:r>
          </w:p>
        </w:tc>
      </w:tr>
      <w:tr w:rsidR="00BB0201" w:rsidRPr="00BB0201" w14:paraId="12ADD396" w14:textId="77777777" w:rsidTr="0053266E">
        <w:trPr>
          <w:trHeight w:val="623"/>
        </w:trPr>
        <w:tc>
          <w:tcPr>
            <w:tcW w:w="2339" w:type="dxa"/>
            <w:vMerge w:val="restart"/>
            <w:tcBorders>
              <w:top w:val="single" w:sz="4" w:space="0" w:color="auto"/>
              <w:bottom w:val="single" w:sz="6" w:space="0" w:color="auto"/>
            </w:tcBorders>
          </w:tcPr>
          <w:p w14:paraId="01C1581A"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Components</w:t>
            </w:r>
          </w:p>
        </w:tc>
        <w:tc>
          <w:tcPr>
            <w:tcW w:w="781" w:type="dxa"/>
            <w:vMerge w:val="restart"/>
            <w:tcBorders>
              <w:top w:val="single" w:sz="4" w:space="0" w:color="auto"/>
              <w:bottom w:val="single" w:sz="4" w:space="0" w:color="auto"/>
            </w:tcBorders>
          </w:tcPr>
          <w:p w14:paraId="715D8A79"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2.5</w:t>
            </w:r>
          </w:p>
        </w:tc>
        <w:tc>
          <w:tcPr>
            <w:tcW w:w="2260" w:type="dxa"/>
            <w:tcBorders>
              <w:top w:val="single" w:sz="4" w:space="0" w:color="auto"/>
              <w:bottom w:val="single" w:sz="4" w:space="0" w:color="auto"/>
            </w:tcBorders>
          </w:tcPr>
          <w:p w14:paraId="2C964A88"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2.5.1 Entities</w:t>
            </w:r>
          </w:p>
          <w:p w14:paraId="1CB61681" w14:textId="77777777" w:rsidR="00BB0201" w:rsidRPr="00BB0201" w:rsidRDefault="00BB0201" w:rsidP="0053266E">
            <w:pPr>
              <w:spacing w:line="252" w:lineRule="auto"/>
              <w:contextualSpacing/>
              <w:rPr>
                <w:rFonts w:asciiTheme="minorHAnsi" w:hAnsiTheme="minorHAnsi" w:cstheme="minorHAnsi"/>
                <w:color w:val="000000"/>
                <w:sz w:val="22"/>
                <w:szCs w:val="22"/>
              </w:rPr>
            </w:pPr>
          </w:p>
          <w:p w14:paraId="108A1733"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3973" w:type="dxa"/>
            <w:tcBorders>
              <w:top w:val="single" w:sz="4" w:space="0" w:color="auto"/>
              <w:bottom w:val="single" w:sz="4" w:space="0" w:color="auto"/>
            </w:tcBorders>
          </w:tcPr>
          <w:p w14:paraId="1CA8CC2E"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Patients: Represented as entities with attributes such as arrival time, patient categories, and diagnostic requirements.</w:t>
            </w:r>
          </w:p>
        </w:tc>
      </w:tr>
      <w:tr w:rsidR="00BB0201" w:rsidRPr="00BB0201" w14:paraId="7C266903" w14:textId="77777777" w:rsidTr="0053266E">
        <w:trPr>
          <w:trHeight w:val="622"/>
        </w:trPr>
        <w:tc>
          <w:tcPr>
            <w:tcW w:w="2339" w:type="dxa"/>
            <w:vMerge/>
            <w:tcBorders>
              <w:top w:val="single" w:sz="4" w:space="0" w:color="auto"/>
              <w:bottom w:val="single" w:sz="6" w:space="0" w:color="auto"/>
            </w:tcBorders>
          </w:tcPr>
          <w:p w14:paraId="319AD0EC"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781" w:type="dxa"/>
            <w:vMerge/>
            <w:tcBorders>
              <w:top w:val="single" w:sz="4" w:space="0" w:color="auto"/>
            </w:tcBorders>
          </w:tcPr>
          <w:p w14:paraId="1B4DC6C0"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2260" w:type="dxa"/>
            <w:tcBorders>
              <w:top w:val="single" w:sz="4" w:space="0" w:color="auto"/>
              <w:bottom w:val="single" w:sz="4" w:space="0" w:color="auto"/>
            </w:tcBorders>
          </w:tcPr>
          <w:p w14:paraId="11CE8580"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 xml:space="preserve">2.5.2 Activities </w:t>
            </w:r>
          </w:p>
          <w:p w14:paraId="3AE4397F"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3973" w:type="dxa"/>
            <w:tcBorders>
              <w:top w:val="single" w:sz="4" w:space="0" w:color="auto"/>
              <w:bottom w:val="single" w:sz="4" w:space="0" w:color="auto"/>
            </w:tcBorders>
          </w:tcPr>
          <w:p w14:paraId="607E873D"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Registration: Patients confirm appointments and complete administrative tasks.</w:t>
            </w:r>
          </w:p>
          <w:p w14:paraId="711721A6"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Vital Signs Assessment: Routine checks like blood pressure and temperature are performed.</w:t>
            </w:r>
          </w:p>
          <w:p w14:paraId="1F72CC20"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Weight and Height Measurement: Patients' weight and height are recorded.</w:t>
            </w:r>
          </w:p>
          <w:p w14:paraId="120DB3FB"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Patient History: Medical history and symptoms are collected.</w:t>
            </w:r>
          </w:p>
          <w:p w14:paraId="32BE5B2F"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Diagnostics: Patients requiring tests are routed to diagnostic facilities.</w:t>
            </w:r>
          </w:p>
          <w:p w14:paraId="4BBCD9FD"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Consultation: Patients queue to see a doctor for diagnosis and treatment.</w:t>
            </w:r>
          </w:p>
          <w:p w14:paraId="2703966E"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Payment: Patients settle fees at the payment section.</w:t>
            </w:r>
          </w:p>
          <w:p w14:paraId="4FAEB36E"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Medication Collection: Prescribed medicines are collected from the pharmacy.</w:t>
            </w:r>
          </w:p>
        </w:tc>
      </w:tr>
      <w:tr w:rsidR="00BB0201" w:rsidRPr="00BB0201" w14:paraId="1CE0D47D" w14:textId="77777777" w:rsidTr="0053266E">
        <w:trPr>
          <w:trHeight w:val="622"/>
        </w:trPr>
        <w:tc>
          <w:tcPr>
            <w:tcW w:w="2339" w:type="dxa"/>
            <w:vMerge/>
            <w:tcBorders>
              <w:bottom w:val="single" w:sz="6" w:space="0" w:color="auto"/>
            </w:tcBorders>
          </w:tcPr>
          <w:p w14:paraId="68978110"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781" w:type="dxa"/>
            <w:vMerge/>
          </w:tcPr>
          <w:p w14:paraId="173F2F16"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2260" w:type="dxa"/>
            <w:tcBorders>
              <w:top w:val="single" w:sz="4" w:space="0" w:color="auto"/>
              <w:bottom w:val="single" w:sz="4" w:space="0" w:color="auto"/>
            </w:tcBorders>
          </w:tcPr>
          <w:p w14:paraId="6DFE2486"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2.5.3 Resources</w:t>
            </w:r>
          </w:p>
        </w:tc>
        <w:tc>
          <w:tcPr>
            <w:tcW w:w="3973" w:type="dxa"/>
            <w:tcBorders>
              <w:top w:val="single" w:sz="4" w:space="0" w:color="auto"/>
              <w:bottom w:val="single" w:sz="4" w:space="0" w:color="auto"/>
            </w:tcBorders>
          </w:tcPr>
          <w:p w14:paraId="49CC1819"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Doctors: Serve as resources in consultation activities.</w:t>
            </w:r>
          </w:p>
          <w:p w14:paraId="35C554D1"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Diagnostic Equipment: Includes machines for blood tests, X-rays, etc.</w:t>
            </w:r>
          </w:p>
          <w:p w14:paraId="6E53B8AE"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Administrative Staff: Operate in registration and payment sections.</w:t>
            </w:r>
          </w:p>
        </w:tc>
      </w:tr>
      <w:tr w:rsidR="00BB0201" w:rsidRPr="00BB0201" w14:paraId="1B012322" w14:textId="77777777" w:rsidTr="0053266E">
        <w:trPr>
          <w:trHeight w:val="622"/>
        </w:trPr>
        <w:tc>
          <w:tcPr>
            <w:tcW w:w="2339" w:type="dxa"/>
            <w:vMerge/>
            <w:tcBorders>
              <w:bottom w:val="single" w:sz="6" w:space="0" w:color="auto"/>
            </w:tcBorders>
          </w:tcPr>
          <w:p w14:paraId="78447AD3"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781" w:type="dxa"/>
            <w:vMerge/>
            <w:tcBorders>
              <w:bottom w:val="single" w:sz="6" w:space="0" w:color="auto"/>
            </w:tcBorders>
          </w:tcPr>
          <w:p w14:paraId="7628F26D"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2260" w:type="dxa"/>
            <w:tcBorders>
              <w:top w:val="single" w:sz="4" w:space="0" w:color="auto"/>
              <w:bottom w:val="dashed" w:sz="4" w:space="0" w:color="auto"/>
            </w:tcBorders>
          </w:tcPr>
          <w:p w14:paraId="1BE93084"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 xml:space="preserve">2.5.4 Queues </w:t>
            </w:r>
          </w:p>
          <w:p w14:paraId="5BF7079A"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3973" w:type="dxa"/>
            <w:tcBorders>
              <w:top w:val="single" w:sz="4" w:space="0" w:color="auto"/>
              <w:bottom w:val="dashed" w:sz="4" w:space="0" w:color="auto"/>
            </w:tcBorders>
          </w:tcPr>
          <w:p w14:paraId="2EEB7C02" w14:textId="77777777" w:rsidR="00BB0201" w:rsidRPr="00BB0201" w:rsidRDefault="00BB0201" w:rsidP="0053266E">
            <w:pPr>
              <w:spacing w:after="160" w:line="252" w:lineRule="auto"/>
              <w:contextualSpacing/>
              <w:rPr>
                <w:rFonts w:asciiTheme="minorHAnsi" w:eastAsiaTheme="minorHAnsi" w:hAnsiTheme="minorHAnsi" w:cstheme="minorHAnsi"/>
                <w:color w:val="000000"/>
                <w:sz w:val="22"/>
                <w:szCs w:val="22"/>
              </w:rPr>
            </w:pPr>
            <w:r w:rsidRPr="00BB0201">
              <w:rPr>
                <w:rFonts w:asciiTheme="minorHAnsi" w:eastAsiaTheme="minorHAnsi" w:hAnsiTheme="minorHAnsi" w:cstheme="minorHAnsi"/>
                <w:color w:val="000000"/>
                <w:sz w:val="22"/>
                <w:szCs w:val="22"/>
              </w:rPr>
              <w:t>Queue Discipline: FIFO is used for all queues. No reneging or balking occurs.</w:t>
            </w:r>
          </w:p>
        </w:tc>
      </w:tr>
      <w:tr w:rsidR="00BB0201" w:rsidRPr="00BB0201" w14:paraId="751DFF43" w14:textId="77777777" w:rsidTr="0053266E">
        <w:trPr>
          <w:trHeight w:val="622"/>
        </w:trPr>
        <w:tc>
          <w:tcPr>
            <w:tcW w:w="2339" w:type="dxa"/>
            <w:vMerge/>
            <w:tcBorders>
              <w:bottom w:val="single" w:sz="6" w:space="0" w:color="auto"/>
            </w:tcBorders>
          </w:tcPr>
          <w:p w14:paraId="15AD90FE"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781" w:type="dxa"/>
            <w:vMerge/>
            <w:tcBorders>
              <w:bottom w:val="single" w:sz="6" w:space="0" w:color="auto"/>
            </w:tcBorders>
          </w:tcPr>
          <w:p w14:paraId="3EA0183F"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2260" w:type="dxa"/>
            <w:tcBorders>
              <w:top w:val="dashed" w:sz="4" w:space="0" w:color="auto"/>
              <w:bottom w:val="single" w:sz="6" w:space="0" w:color="auto"/>
            </w:tcBorders>
          </w:tcPr>
          <w:p w14:paraId="1ECEF6AA"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 xml:space="preserve">2.5.5 Entry/Exit Points </w:t>
            </w:r>
          </w:p>
          <w:p w14:paraId="04D9A011"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3973" w:type="dxa"/>
            <w:tcBorders>
              <w:top w:val="dashed" w:sz="4" w:space="0" w:color="auto"/>
              <w:bottom w:val="single" w:sz="6" w:space="0" w:color="auto"/>
            </w:tcBorders>
          </w:tcPr>
          <w:p w14:paraId="2BDE6A85"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Entry Points: Patients arrive via the main entrance and proceed to registration. Arrival patterns mimic a Poisson process.</w:t>
            </w:r>
          </w:p>
          <w:p w14:paraId="0EA92897"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Exit Points: Patients exit after completing payment or medication collection.</w:t>
            </w:r>
          </w:p>
          <w:p w14:paraId="0A86EC25" w14:textId="77777777" w:rsidR="00BB0201" w:rsidRPr="00BB0201" w:rsidRDefault="00BB0201" w:rsidP="0053266E">
            <w:pPr>
              <w:spacing w:line="252" w:lineRule="auto"/>
              <w:contextualSpacing/>
              <w:rPr>
                <w:rFonts w:asciiTheme="minorHAnsi" w:hAnsiTheme="minorHAnsi" w:cstheme="minorHAnsi"/>
                <w:i/>
                <w:iCs/>
                <w:color w:val="000000"/>
                <w:sz w:val="22"/>
                <w:szCs w:val="22"/>
                <w:u w:val="single"/>
              </w:rPr>
            </w:pPr>
          </w:p>
        </w:tc>
      </w:tr>
      <w:tr w:rsidR="00BB0201" w:rsidRPr="00BB0201" w14:paraId="291380F5" w14:textId="77777777" w:rsidTr="0053266E">
        <w:tc>
          <w:tcPr>
            <w:tcW w:w="2339" w:type="dxa"/>
            <w:tcBorders>
              <w:top w:val="single" w:sz="4" w:space="0" w:color="auto"/>
              <w:bottom w:val="dashed" w:sz="4" w:space="0" w:color="auto"/>
            </w:tcBorders>
          </w:tcPr>
          <w:p w14:paraId="1AD6938B" w14:textId="77777777" w:rsidR="00BB0201" w:rsidRPr="00BB0201" w:rsidRDefault="00BB0201" w:rsidP="0053266E">
            <w:pPr>
              <w:pStyle w:val="ListParagraph"/>
              <w:numPr>
                <w:ilvl w:val="0"/>
                <w:numId w:val="31"/>
              </w:numPr>
              <w:spacing w:line="252" w:lineRule="auto"/>
              <w:rPr>
                <w:rFonts w:asciiTheme="minorHAnsi" w:hAnsiTheme="minorHAnsi" w:cstheme="minorHAnsi"/>
                <w:color w:val="000000"/>
                <w:sz w:val="22"/>
              </w:rPr>
            </w:pPr>
            <w:r w:rsidRPr="00BB0201">
              <w:rPr>
                <w:rFonts w:asciiTheme="minorHAnsi" w:hAnsiTheme="minorHAnsi" w:cstheme="minorHAnsi"/>
                <w:b/>
                <w:bCs/>
                <w:color w:val="000000"/>
                <w:sz w:val="22"/>
              </w:rPr>
              <w:lastRenderedPageBreak/>
              <w:t>Data</w:t>
            </w:r>
          </w:p>
        </w:tc>
        <w:tc>
          <w:tcPr>
            <w:tcW w:w="781" w:type="dxa"/>
            <w:tcBorders>
              <w:top w:val="single" w:sz="4" w:space="0" w:color="auto"/>
              <w:bottom w:val="dashed" w:sz="4" w:space="0" w:color="auto"/>
            </w:tcBorders>
          </w:tcPr>
          <w:p w14:paraId="34E70C0C"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6233" w:type="dxa"/>
            <w:gridSpan w:val="2"/>
            <w:tcBorders>
              <w:top w:val="single" w:sz="4" w:space="0" w:color="auto"/>
              <w:bottom w:val="dashed" w:sz="4" w:space="0" w:color="auto"/>
            </w:tcBorders>
          </w:tcPr>
          <w:p w14:paraId="1EC5E5F4"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r>
      <w:tr w:rsidR="00BB0201" w:rsidRPr="00BB0201" w14:paraId="26D92AAD" w14:textId="77777777" w:rsidTr="0053266E">
        <w:tc>
          <w:tcPr>
            <w:tcW w:w="2339" w:type="dxa"/>
            <w:tcBorders>
              <w:top w:val="dashed" w:sz="4" w:space="0" w:color="auto"/>
              <w:bottom w:val="single" w:sz="4" w:space="0" w:color="auto"/>
            </w:tcBorders>
          </w:tcPr>
          <w:p w14:paraId="6C46FD22"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Data sources</w:t>
            </w:r>
          </w:p>
        </w:tc>
        <w:tc>
          <w:tcPr>
            <w:tcW w:w="781" w:type="dxa"/>
            <w:tcBorders>
              <w:top w:val="dashed" w:sz="4" w:space="0" w:color="auto"/>
              <w:bottom w:val="single" w:sz="4" w:space="0" w:color="auto"/>
            </w:tcBorders>
          </w:tcPr>
          <w:p w14:paraId="7A6A0226"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3.1</w:t>
            </w:r>
          </w:p>
        </w:tc>
        <w:tc>
          <w:tcPr>
            <w:tcW w:w="6233" w:type="dxa"/>
            <w:gridSpan w:val="2"/>
            <w:tcBorders>
              <w:top w:val="dashed" w:sz="4" w:space="0" w:color="auto"/>
              <w:bottom w:val="single" w:sz="4" w:space="0" w:color="auto"/>
            </w:tcBorders>
          </w:tcPr>
          <w:p w14:paraId="4FE1754C"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Interviews with Stakeholders: Information was collected from hospital staff, including doctors, nurses, and administrative personnel, to understand workflow processes and validate simulation logic.</w:t>
            </w:r>
          </w:p>
          <w:p w14:paraId="175DCA71"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Routinely Collected Data: Patient entry and exit timestamps, consultation durations, diagnostic test times, and resource availability data were obtained from the hospital's IT department, covering December 2021 to March 2022.</w:t>
            </w:r>
          </w:p>
          <w:p w14:paraId="042BFEC3"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Prospectively Collected Samples: Direct observations were conducted to measure service times at stations lacking historical data, such as diagnostic test.</w:t>
            </w:r>
          </w:p>
        </w:tc>
      </w:tr>
      <w:tr w:rsidR="00BB0201" w:rsidRPr="00BB0201" w14:paraId="1907829B" w14:textId="77777777" w:rsidTr="0053266E">
        <w:tc>
          <w:tcPr>
            <w:tcW w:w="2339" w:type="dxa"/>
            <w:tcBorders>
              <w:top w:val="single" w:sz="4" w:space="0" w:color="auto"/>
              <w:bottom w:val="single" w:sz="4" w:space="0" w:color="auto"/>
            </w:tcBorders>
          </w:tcPr>
          <w:p w14:paraId="7446EC49"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Pre-processing</w:t>
            </w:r>
          </w:p>
        </w:tc>
        <w:tc>
          <w:tcPr>
            <w:tcW w:w="781" w:type="dxa"/>
            <w:tcBorders>
              <w:top w:val="single" w:sz="4" w:space="0" w:color="auto"/>
              <w:bottom w:val="single" w:sz="4" w:space="0" w:color="auto"/>
            </w:tcBorders>
          </w:tcPr>
          <w:p w14:paraId="5FE3AA9F"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3.2</w:t>
            </w:r>
          </w:p>
        </w:tc>
        <w:tc>
          <w:tcPr>
            <w:tcW w:w="6233" w:type="dxa"/>
            <w:gridSpan w:val="2"/>
            <w:tcBorders>
              <w:top w:val="single" w:sz="4" w:space="0" w:color="auto"/>
              <w:bottom w:val="single" w:sz="4" w:space="0" w:color="auto"/>
            </w:tcBorders>
          </w:tcPr>
          <w:p w14:paraId="3C158A93" w14:textId="77777777" w:rsidR="00BB0201" w:rsidRPr="00BB0201" w:rsidRDefault="00BB0201" w:rsidP="0053266E">
            <w:pPr>
              <w:pStyle w:val="CommentText"/>
              <w:rPr>
                <w:rFonts w:asciiTheme="minorHAnsi" w:hAnsiTheme="minorHAnsi" w:cstheme="minorHAnsi"/>
                <w:sz w:val="22"/>
                <w:szCs w:val="22"/>
              </w:rPr>
            </w:pPr>
            <w:r w:rsidRPr="00BB0201">
              <w:rPr>
                <w:rFonts w:asciiTheme="minorHAnsi" w:hAnsiTheme="minorHAnsi" w:cstheme="minorHAnsi"/>
                <w:sz w:val="22"/>
                <w:szCs w:val="22"/>
              </w:rPr>
              <w:t>Missing Data: Patients with incomplete records were excluded from the analysis to maintain data integrity.</w:t>
            </w:r>
          </w:p>
          <w:p w14:paraId="21720A10" w14:textId="77777777" w:rsidR="00BB0201" w:rsidRPr="00BB0201" w:rsidRDefault="00BB0201" w:rsidP="0053266E">
            <w:pPr>
              <w:pStyle w:val="CommentText"/>
              <w:rPr>
                <w:rFonts w:asciiTheme="minorHAnsi" w:hAnsiTheme="minorHAnsi" w:cstheme="minorHAnsi"/>
                <w:sz w:val="22"/>
                <w:szCs w:val="22"/>
              </w:rPr>
            </w:pPr>
            <w:r w:rsidRPr="00BB0201">
              <w:rPr>
                <w:rFonts w:asciiTheme="minorHAnsi" w:hAnsiTheme="minorHAnsi" w:cstheme="minorHAnsi"/>
                <w:sz w:val="22"/>
                <w:szCs w:val="22"/>
              </w:rPr>
              <w:t>Outlier Removal: Extreme values for consultation durations (e.g., &gt;3 SD from the mean) were excluded to ensure realistic simulation scenarios.</w:t>
            </w:r>
          </w:p>
          <w:p w14:paraId="2EF8C76E"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sz w:val="22"/>
                <w:szCs w:val="22"/>
              </w:rPr>
              <w:t>Categorization: Patient data was categorized by clinic type and service pathway to align with input requirements for the simulation model.</w:t>
            </w:r>
          </w:p>
        </w:tc>
      </w:tr>
      <w:tr w:rsidR="00BB0201" w:rsidRPr="00BB0201" w14:paraId="1E621813" w14:textId="77777777" w:rsidTr="0053266E">
        <w:tc>
          <w:tcPr>
            <w:tcW w:w="2339" w:type="dxa"/>
            <w:tcBorders>
              <w:top w:val="single" w:sz="4" w:space="0" w:color="auto"/>
              <w:bottom w:val="single" w:sz="4" w:space="0" w:color="auto"/>
            </w:tcBorders>
          </w:tcPr>
          <w:p w14:paraId="502A3E43"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Input parameters</w:t>
            </w:r>
          </w:p>
        </w:tc>
        <w:tc>
          <w:tcPr>
            <w:tcW w:w="781" w:type="dxa"/>
            <w:tcBorders>
              <w:top w:val="single" w:sz="4" w:space="0" w:color="auto"/>
              <w:bottom w:val="single" w:sz="4" w:space="0" w:color="auto"/>
            </w:tcBorders>
          </w:tcPr>
          <w:p w14:paraId="7FA374E4"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3.3</w:t>
            </w:r>
          </w:p>
        </w:tc>
        <w:tc>
          <w:tcPr>
            <w:tcW w:w="6233" w:type="dxa"/>
            <w:gridSpan w:val="2"/>
            <w:tcBorders>
              <w:top w:val="single" w:sz="4" w:space="0" w:color="auto"/>
              <w:bottom w:val="single" w:sz="4" w:space="0" w:color="auto"/>
            </w:tcBorders>
          </w:tcPr>
          <w:p w14:paraId="3CC845E4"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 xml:space="preserve">These data were then </w:t>
            </w:r>
            <w:proofErr w:type="spellStart"/>
            <w:r w:rsidRPr="00BB0201">
              <w:rPr>
                <w:rFonts w:asciiTheme="minorHAnsi" w:hAnsiTheme="minorHAnsi" w:cstheme="minorHAnsi"/>
                <w:color w:val="000000"/>
                <w:sz w:val="22"/>
                <w:szCs w:val="22"/>
              </w:rPr>
              <w:t>analysed</w:t>
            </w:r>
            <w:proofErr w:type="spellEnd"/>
            <w:r w:rsidRPr="00BB0201">
              <w:rPr>
                <w:rFonts w:asciiTheme="minorHAnsi" w:hAnsiTheme="minorHAnsi" w:cstheme="minorHAnsi"/>
                <w:color w:val="000000"/>
                <w:sz w:val="22"/>
                <w:szCs w:val="22"/>
              </w:rPr>
              <w:t xml:space="preserve"> using the Input Analyzer tool in Arena software. To fit distributions for datasets, we applied the chi-square test at a significance level (α) of 0.05 for datasets containing 50 or more values, as recommended by Russell (2022). For datasets with fewer than 50 values, we used the Kolmogorov-Smirnov test. This approach, supported by Arena simulation software, ensures accurate probability distribution representations for real-world service times in our model.</w:t>
            </w:r>
          </w:p>
          <w:p w14:paraId="6A2E076E"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The results of the data fitting are presented as follows:</w:t>
            </w:r>
          </w:p>
          <w:p w14:paraId="02DFEB5E"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Contact Public Relations: 0.12 + 1.18 * BETA (1.88, 1.9)</w:t>
            </w:r>
          </w:p>
          <w:p w14:paraId="635537E8"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Inquire about Medical History: TRIA (0.5,1.2,1.5)</w:t>
            </w:r>
          </w:p>
          <w:p w14:paraId="574EB96A"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Register New Patients: TRIA (1,1.84,7)</w:t>
            </w:r>
          </w:p>
          <w:p w14:paraId="022C0B34"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Measure Blood Pressure and Heart Rate (V/S): 0.45+LOGN (0.743,0.459)</w:t>
            </w:r>
          </w:p>
          <w:p w14:paraId="6EB66862"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Measure Weight and Height: TRIA (0,0.25,1.18)</w:t>
            </w:r>
          </w:p>
          <w:p w14:paraId="66CF7508" w14:textId="7D2B3AC5"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Consult Endocrinologist: DISC (0.000,0.000,0.135,3.133,0.351,6.267,</w:t>
            </w:r>
            <w:r w:rsidRPr="00BB0201">
              <w:rPr>
                <w:rFonts w:asciiTheme="minorHAnsi" w:hAnsiTheme="minorHAnsi" w:cstheme="minorHAnsi"/>
                <w:color w:val="000000"/>
                <w:sz w:val="22"/>
                <w:szCs w:val="22"/>
                <w:cs/>
              </w:rPr>
              <w:t xml:space="preserve"> </w:t>
            </w:r>
            <w:r w:rsidRPr="00BB0201">
              <w:rPr>
                <w:rFonts w:asciiTheme="minorHAnsi" w:hAnsiTheme="minorHAnsi" w:cstheme="minorHAnsi"/>
                <w:color w:val="000000"/>
                <w:sz w:val="22"/>
                <w:szCs w:val="22"/>
              </w:rPr>
              <w:t>0.600,9.400,0.763,12.533,0.864,15.667,0.927,18.800,0.959,21.933,</w:t>
            </w:r>
            <w:r w:rsidRPr="00BB0201">
              <w:rPr>
                <w:rFonts w:asciiTheme="minorHAnsi" w:hAnsiTheme="minorHAnsi" w:cstheme="minorHAnsi"/>
                <w:color w:val="000000"/>
                <w:sz w:val="22"/>
                <w:szCs w:val="22"/>
                <w:cs/>
              </w:rPr>
              <w:t xml:space="preserve"> </w:t>
            </w:r>
            <w:r w:rsidRPr="00BB0201">
              <w:rPr>
                <w:rFonts w:asciiTheme="minorHAnsi" w:hAnsiTheme="minorHAnsi" w:cstheme="minorHAnsi"/>
                <w:color w:val="000000"/>
                <w:sz w:val="22"/>
                <w:szCs w:val="22"/>
              </w:rPr>
              <w:t>0.977,25.067,0.985,28.200,0.989,31.333,0.991,34.467,0.995,37.600,</w:t>
            </w:r>
            <w:r w:rsidRPr="00BB0201">
              <w:rPr>
                <w:rFonts w:asciiTheme="minorHAnsi" w:hAnsiTheme="minorHAnsi" w:cstheme="minorHAnsi"/>
                <w:color w:val="000000"/>
                <w:sz w:val="22"/>
                <w:szCs w:val="22"/>
                <w:cs/>
              </w:rPr>
              <w:t xml:space="preserve"> </w:t>
            </w:r>
            <w:r w:rsidRPr="00BB0201">
              <w:rPr>
                <w:rFonts w:asciiTheme="minorHAnsi" w:hAnsiTheme="minorHAnsi" w:cstheme="minorHAnsi"/>
                <w:color w:val="000000"/>
                <w:sz w:val="22"/>
                <w:szCs w:val="22"/>
              </w:rPr>
              <w:t>0.995,40.733,0.995,43.867,0.995,47.000,0.997,50.133,0.997,53.267,</w:t>
            </w:r>
            <w:r w:rsidRPr="00BB0201">
              <w:rPr>
                <w:rFonts w:asciiTheme="minorHAnsi" w:hAnsiTheme="minorHAnsi" w:cstheme="minorHAnsi"/>
                <w:color w:val="000000"/>
                <w:sz w:val="22"/>
                <w:szCs w:val="22"/>
                <w:cs/>
              </w:rPr>
              <w:t xml:space="preserve"> </w:t>
            </w:r>
            <w:r w:rsidRPr="00BB0201">
              <w:rPr>
                <w:rFonts w:asciiTheme="minorHAnsi" w:hAnsiTheme="minorHAnsi" w:cstheme="minorHAnsi"/>
                <w:color w:val="000000"/>
                <w:sz w:val="22"/>
                <w:szCs w:val="22"/>
              </w:rPr>
              <w:lastRenderedPageBreak/>
              <w:t>0.998,56.400,0.998,59.533,0.999,62.667,0.999,65.800,0.999,68.933,0.999,72.067,0.999,75.200,0.999,78.333,0.999,81.467,0.999,84.600,0.999,87.733,0.999,90.867,1,94.000) (as presented in Figure S</w:t>
            </w:r>
            <w:r>
              <w:rPr>
                <w:rFonts w:asciiTheme="minorHAnsi" w:hAnsiTheme="minorHAnsi" w:cstheme="minorHAnsi"/>
                <w:color w:val="000000"/>
                <w:sz w:val="22"/>
                <w:szCs w:val="22"/>
              </w:rPr>
              <w:t>9</w:t>
            </w:r>
            <w:r w:rsidRPr="00BB0201">
              <w:rPr>
                <w:rFonts w:asciiTheme="minorHAnsi" w:hAnsiTheme="minorHAnsi" w:cstheme="minorHAnsi"/>
                <w:color w:val="000000"/>
                <w:sz w:val="22"/>
                <w:szCs w:val="22"/>
              </w:rPr>
              <w:t>.)</w:t>
            </w:r>
          </w:p>
          <w:p w14:paraId="3FC9A739" w14:textId="77777777" w:rsidR="00BB0201" w:rsidRPr="00BB0201" w:rsidRDefault="00BB0201" w:rsidP="0053266E">
            <w:pPr>
              <w:rPr>
                <w:rFonts w:asciiTheme="minorHAnsi" w:hAnsiTheme="minorHAnsi" w:cstheme="minorHAnsi"/>
                <w:color w:val="000000"/>
                <w:sz w:val="22"/>
                <w:szCs w:val="22"/>
                <w:highlight w:val="yellow"/>
              </w:rPr>
            </w:pPr>
          </w:p>
          <w:p w14:paraId="3620FE17" w14:textId="77777777" w:rsidR="00BB0201" w:rsidRPr="00BB0201" w:rsidRDefault="00BB0201" w:rsidP="0053266E">
            <w:pPr>
              <w:rPr>
                <w:rFonts w:asciiTheme="minorHAnsi" w:hAnsiTheme="minorHAnsi" w:cstheme="minorHAnsi"/>
                <w:color w:val="000000"/>
                <w:sz w:val="22"/>
                <w:szCs w:val="22"/>
                <w:highlight w:val="yellow"/>
              </w:rPr>
            </w:pPr>
            <w:r w:rsidRPr="00BB0201">
              <w:rPr>
                <w:rFonts w:asciiTheme="minorHAnsi" w:hAnsiTheme="minorHAnsi" w:cstheme="minorHAnsi"/>
                <w:noProof/>
                <w:sz w:val="22"/>
                <w:szCs w:val="22"/>
              </w:rPr>
              <w:drawing>
                <wp:inline distT="0" distB="0" distL="0" distR="0" wp14:anchorId="678DB093" wp14:editId="1A92A167">
                  <wp:extent cx="3558746" cy="2431275"/>
                  <wp:effectExtent l="0" t="0" r="3810" b="7620"/>
                  <wp:docPr id="918467835" name="Picture 918467835"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67835" name="Picture 918467835" descr="A graph with a lin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70856" cy="2507867"/>
                          </a:xfrm>
                          <a:prstGeom prst="rect">
                            <a:avLst/>
                          </a:prstGeom>
                          <a:noFill/>
                          <a:ln>
                            <a:noFill/>
                          </a:ln>
                        </pic:spPr>
                      </pic:pic>
                    </a:graphicData>
                  </a:graphic>
                </wp:inline>
              </w:drawing>
            </w:r>
          </w:p>
          <w:p w14:paraId="2AC07DAA" w14:textId="43BF9898" w:rsidR="00BB0201" w:rsidRPr="00BB0201" w:rsidRDefault="00BB0201" w:rsidP="0053266E">
            <w:pPr>
              <w:rPr>
                <w:rFonts w:asciiTheme="minorHAnsi" w:hAnsiTheme="minorHAnsi" w:cstheme="minorHAnsi"/>
                <w:color w:val="000000"/>
                <w:sz w:val="22"/>
                <w:szCs w:val="22"/>
                <w:highlight w:val="yellow"/>
              </w:rPr>
            </w:pPr>
            <w:r w:rsidRPr="00BB0201">
              <w:rPr>
                <w:rFonts w:asciiTheme="minorHAnsi" w:hAnsiTheme="minorHAnsi" w:cstheme="minorHAnsi"/>
                <w:noProof/>
                <w:sz w:val="22"/>
                <w:szCs w:val="22"/>
              </w:rPr>
              <w:t>Figure S</w:t>
            </w:r>
            <w:r>
              <w:rPr>
                <w:rFonts w:asciiTheme="minorHAnsi" w:hAnsiTheme="minorHAnsi" w:cstheme="minorHAnsi"/>
                <w:noProof/>
                <w:sz w:val="22"/>
                <w:szCs w:val="22"/>
              </w:rPr>
              <w:t>9</w:t>
            </w:r>
            <w:r w:rsidRPr="00BB0201">
              <w:rPr>
                <w:rFonts w:asciiTheme="minorHAnsi" w:hAnsiTheme="minorHAnsi" w:cstheme="minorHAnsi"/>
                <w:noProof/>
                <w:sz w:val="22"/>
                <w:szCs w:val="22"/>
              </w:rPr>
              <w:t>. Cumulative distribution function graph for</w:t>
            </w:r>
            <w:r w:rsidRPr="00BB0201">
              <w:rPr>
                <w:rFonts w:asciiTheme="minorHAnsi" w:hAnsiTheme="minorHAnsi" w:cstheme="minorHAnsi"/>
                <w:sz w:val="22"/>
                <w:szCs w:val="22"/>
              </w:rPr>
              <w:t xml:space="preserve"> </w:t>
            </w:r>
            <w:r w:rsidRPr="00BB0201">
              <w:rPr>
                <w:rFonts w:asciiTheme="minorHAnsi" w:hAnsiTheme="minorHAnsi" w:cstheme="minorHAnsi"/>
                <w:noProof/>
                <w:sz w:val="22"/>
                <w:szCs w:val="22"/>
              </w:rPr>
              <w:t>endocrinologist consultation duration.</w:t>
            </w:r>
          </w:p>
          <w:p w14:paraId="35A1BD46" w14:textId="77777777" w:rsidR="00BB0201" w:rsidRPr="00BB0201" w:rsidRDefault="00BB0201" w:rsidP="0053266E">
            <w:pPr>
              <w:rPr>
                <w:rFonts w:asciiTheme="minorHAnsi" w:hAnsiTheme="minorHAnsi" w:cstheme="minorHAnsi"/>
                <w:color w:val="000000"/>
                <w:sz w:val="22"/>
                <w:szCs w:val="22"/>
                <w:highlight w:val="yellow"/>
              </w:rPr>
            </w:pPr>
          </w:p>
          <w:p w14:paraId="18E6EA18" w14:textId="2CA4ADF1"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Consult Cardiologist: DISC (0.000,0.000,0.054,1.500,0.170,3.000,0.283, 4.500,0.461,6.000, 0.611,7.500,0.704,9.000,0.759,10.500,0.796,12.000, 0.845,13.500,0.892,15.000 0.914,16.500,0.929,18.000,0.953,19.500, 0.963,21.000,0.975,22.500,0.990,24.000,0.998,25.500,0.998,27.000, 0.998,28.500,1.0,30.000) (as presented in Figure S</w:t>
            </w:r>
            <w:r>
              <w:rPr>
                <w:rFonts w:asciiTheme="minorHAnsi" w:hAnsiTheme="minorHAnsi" w:cstheme="minorHAnsi"/>
                <w:color w:val="000000"/>
                <w:sz w:val="22"/>
                <w:szCs w:val="22"/>
              </w:rPr>
              <w:t>10</w:t>
            </w:r>
            <w:r w:rsidRPr="00BB0201">
              <w:rPr>
                <w:rFonts w:asciiTheme="minorHAnsi" w:hAnsiTheme="minorHAnsi" w:cstheme="minorHAnsi"/>
                <w:color w:val="000000"/>
                <w:sz w:val="22"/>
                <w:szCs w:val="22"/>
              </w:rPr>
              <w:t>.)</w:t>
            </w:r>
          </w:p>
          <w:p w14:paraId="6DAF4F04" w14:textId="77777777" w:rsidR="00BB0201" w:rsidRPr="00BB0201" w:rsidRDefault="00BB0201" w:rsidP="0053266E">
            <w:pPr>
              <w:rPr>
                <w:rFonts w:asciiTheme="minorHAnsi" w:hAnsiTheme="minorHAnsi" w:cstheme="minorHAnsi"/>
                <w:color w:val="000000"/>
                <w:sz w:val="22"/>
                <w:szCs w:val="22"/>
              </w:rPr>
            </w:pPr>
          </w:p>
          <w:p w14:paraId="79774469" w14:textId="77777777" w:rsidR="00BB0201" w:rsidRPr="00BB0201" w:rsidRDefault="00BB0201" w:rsidP="0053266E">
            <w:pPr>
              <w:rPr>
                <w:rFonts w:asciiTheme="minorHAnsi" w:hAnsiTheme="minorHAnsi" w:cstheme="minorHAnsi"/>
                <w:color w:val="000000"/>
                <w:sz w:val="22"/>
                <w:szCs w:val="22"/>
              </w:rPr>
            </w:pPr>
          </w:p>
          <w:p w14:paraId="6F886900"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noProof/>
                <w:sz w:val="22"/>
                <w:szCs w:val="22"/>
              </w:rPr>
              <w:drawing>
                <wp:inline distT="0" distB="0" distL="0" distR="0" wp14:anchorId="607BE4FB" wp14:editId="73804760">
                  <wp:extent cx="3558540" cy="2431135"/>
                  <wp:effectExtent l="0" t="0" r="3810" b="7620"/>
                  <wp:docPr id="1501411571" name="Picture 1501411571" descr="A graph of a medical condi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11571" name="Picture 1501411571" descr="A graph of a medical condition&#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69792" cy="2438822"/>
                          </a:xfrm>
                          <a:prstGeom prst="rect">
                            <a:avLst/>
                          </a:prstGeom>
                          <a:noFill/>
                          <a:ln>
                            <a:noFill/>
                          </a:ln>
                        </pic:spPr>
                      </pic:pic>
                    </a:graphicData>
                  </a:graphic>
                </wp:inline>
              </w:drawing>
            </w:r>
          </w:p>
          <w:p w14:paraId="5F3124C0" w14:textId="2C5DE31B" w:rsidR="00BB0201" w:rsidRPr="00BB0201" w:rsidRDefault="00BB0201" w:rsidP="0053266E">
            <w:pPr>
              <w:rPr>
                <w:rFonts w:asciiTheme="minorHAnsi" w:hAnsiTheme="minorHAnsi" w:cstheme="minorHAnsi"/>
                <w:color w:val="000000"/>
                <w:sz w:val="22"/>
                <w:szCs w:val="22"/>
                <w:highlight w:val="yellow"/>
              </w:rPr>
            </w:pPr>
            <w:r w:rsidRPr="00BB0201">
              <w:rPr>
                <w:rFonts w:asciiTheme="minorHAnsi" w:hAnsiTheme="minorHAnsi" w:cstheme="minorHAnsi"/>
                <w:noProof/>
                <w:sz w:val="22"/>
                <w:szCs w:val="22"/>
              </w:rPr>
              <w:t>Figure S</w:t>
            </w:r>
            <w:r>
              <w:rPr>
                <w:rFonts w:asciiTheme="minorHAnsi" w:hAnsiTheme="minorHAnsi" w:cstheme="minorHAnsi"/>
                <w:noProof/>
                <w:sz w:val="22"/>
                <w:szCs w:val="22"/>
              </w:rPr>
              <w:t>10</w:t>
            </w:r>
            <w:r w:rsidRPr="00BB0201">
              <w:rPr>
                <w:rFonts w:asciiTheme="minorHAnsi" w:hAnsiTheme="minorHAnsi" w:cstheme="minorHAnsi"/>
                <w:noProof/>
                <w:sz w:val="22"/>
                <w:szCs w:val="22"/>
              </w:rPr>
              <w:t>. Cumulative distribution function graph for cardiologist consultation duration.</w:t>
            </w:r>
          </w:p>
          <w:p w14:paraId="7B5BCE69" w14:textId="77777777" w:rsidR="00BB0201" w:rsidRPr="00BB0201" w:rsidRDefault="00BB0201" w:rsidP="0053266E">
            <w:pPr>
              <w:rPr>
                <w:rFonts w:asciiTheme="minorHAnsi" w:hAnsiTheme="minorHAnsi" w:cstheme="minorHAnsi"/>
                <w:color w:val="000000"/>
                <w:sz w:val="22"/>
                <w:szCs w:val="22"/>
              </w:rPr>
            </w:pPr>
          </w:p>
          <w:p w14:paraId="0C0A8B3B"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Consult Respiratory Specialist: 0.999 + WEIB (9.36, 1.59)</w:t>
            </w:r>
          </w:p>
          <w:p w14:paraId="0B8C1E4B"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Consult Urologist and Kidney Disease Specialist: 1 + GAMM (2.44, 2.92)</w:t>
            </w:r>
          </w:p>
          <w:p w14:paraId="1972DE24"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Consult Neurologist and Brain Specialist: LOGN (9.31, 6.38)</w:t>
            </w:r>
          </w:p>
          <w:p w14:paraId="66C0DC13"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Blood Sampling: 2 + LOGN (4.28, 3.29)</w:t>
            </w:r>
          </w:p>
          <w:p w14:paraId="0FC7AC4F"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Receive Appointment Slips: 0.12 + ERLA (0.108, 4)</w:t>
            </w:r>
          </w:p>
          <w:p w14:paraId="7A29F949"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Make Payment: TRIA (1.12, 1.69, 3.86)</w:t>
            </w:r>
          </w:p>
          <w:p w14:paraId="374D5444"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Receive Medications: TRIA (0, 2.21, 8)</w:t>
            </w:r>
          </w:p>
          <w:p w14:paraId="2CA67A03"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Await Blood Sugar Test Results: Constant (60)</w:t>
            </w:r>
          </w:p>
          <w:p w14:paraId="09A39F9B"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Await Thyroid Test Results: Constant (120)</w:t>
            </w:r>
          </w:p>
          <w:p w14:paraId="652EC0F8"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Await Blood Lipid Test Results: Constant (60)</w:t>
            </w:r>
          </w:p>
          <w:p w14:paraId="4DADC4C2" w14:textId="77777777" w:rsidR="00BB0201" w:rsidRPr="00BB0201" w:rsidRDefault="00BB0201" w:rsidP="0053266E">
            <w:pPr>
              <w:rPr>
                <w:rFonts w:asciiTheme="minorHAnsi" w:hAnsiTheme="minorHAnsi" w:cstheme="minorHAnsi"/>
                <w:color w:val="000000"/>
                <w:sz w:val="22"/>
                <w:szCs w:val="22"/>
              </w:rPr>
            </w:pPr>
            <w:r w:rsidRPr="00BB0201">
              <w:rPr>
                <w:rFonts w:asciiTheme="minorHAnsi" w:hAnsiTheme="minorHAnsi" w:cstheme="minorHAnsi"/>
                <w:color w:val="000000"/>
                <w:sz w:val="22"/>
                <w:szCs w:val="22"/>
              </w:rPr>
              <w:t>Await Urine Test Results: Constant (30)</w:t>
            </w:r>
          </w:p>
        </w:tc>
      </w:tr>
      <w:tr w:rsidR="00BB0201" w:rsidRPr="00BB0201" w14:paraId="00B98597" w14:textId="77777777" w:rsidTr="0053266E">
        <w:tc>
          <w:tcPr>
            <w:tcW w:w="2339" w:type="dxa"/>
            <w:tcBorders>
              <w:top w:val="single" w:sz="4" w:space="0" w:color="auto"/>
              <w:bottom w:val="single" w:sz="4" w:space="0" w:color="auto"/>
            </w:tcBorders>
          </w:tcPr>
          <w:p w14:paraId="34426353"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lastRenderedPageBreak/>
              <w:t>Assumptions</w:t>
            </w:r>
          </w:p>
        </w:tc>
        <w:tc>
          <w:tcPr>
            <w:tcW w:w="781" w:type="dxa"/>
            <w:tcBorders>
              <w:top w:val="single" w:sz="4" w:space="0" w:color="auto"/>
              <w:bottom w:val="single" w:sz="4" w:space="0" w:color="auto"/>
            </w:tcBorders>
          </w:tcPr>
          <w:p w14:paraId="71E9397F"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3.4</w:t>
            </w:r>
          </w:p>
        </w:tc>
        <w:tc>
          <w:tcPr>
            <w:tcW w:w="6233" w:type="dxa"/>
            <w:gridSpan w:val="2"/>
            <w:tcBorders>
              <w:top w:val="single" w:sz="4" w:space="0" w:color="auto"/>
              <w:bottom w:val="single" w:sz="4" w:space="0" w:color="auto"/>
            </w:tcBorders>
          </w:tcPr>
          <w:p w14:paraId="1B4FAEE1"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Unavailable Data: For stations without available data, constant service times were assumed to ensure model consistency.</w:t>
            </w:r>
          </w:p>
          <w:p w14:paraId="5AF4BD3C"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Routing Logic: Patients were modelled to complete all required processes sequentially, without skipping steps, unless specified (e.g., pre-appointment diagnostics).</w:t>
            </w:r>
          </w:p>
          <w:p w14:paraId="7A0C9C48"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Unchanging Workflows: The current workflow was maintained unchanged, except for adjustments introduced in experimental scenarios.</w:t>
            </w:r>
          </w:p>
          <w:p w14:paraId="50D46F2A"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Exclusion of Emergency Cases: Emergency cases were not included in this study.</w:t>
            </w:r>
          </w:p>
        </w:tc>
      </w:tr>
      <w:tr w:rsidR="00BB0201" w:rsidRPr="00BB0201" w14:paraId="6980A4D0" w14:textId="77777777" w:rsidTr="0053266E">
        <w:tc>
          <w:tcPr>
            <w:tcW w:w="2339" w:type="dxa"/>
            <w:tcBorders>
              <w:top w:val="single" w:sz="4" w:space="0" w:color="auto"/>
              <w:bottom w:val="dashed" w:sz="4" w:space="0" w:color="auto"/>
            </w:tcBorders>
          </w:tcPr>
          <w:p w14:paraId="68469179" w14:textId="77777777" w:rsidR="00BB0201" w:rsidRPr="00BB0201" w:rsidRDefault="00BB0201" w:rsidP="0053266E">
            <w:pPr>
              <w:pStyle w:val="ListParagraph"/>
              <w:numPr>
                <w:ilvl w:val="0"/>
                <w:numId w:val="31"/>
              </w:numPr>
              <w:spacing w:line="252" w:lineRule="auto"/>
              <w:rPr>
                <w:rFonts w:asciiTheme="minorHAnsi" w:hAnsiTheme="minorHAnsi" w:cstheme="minorHAnsi"/>
                <w:color w:val="000000"/>
                <w:sz w:val="22"/>
              </w:rPr>
            </w:pPr>
            <w:r w:rsidRPr="00BB0201">
              <w:rPr>
                <w:rFonts w:asciiTheme="minorHAnsi" w:hAnsiTheme="minorHAnsi" w:cstheme="minorHAnsi"/>
                <w:b/>
                <w:bCs/>
                <w:color w:val="000000"/>
                <w:sz w:val="22"/>
              </w:rPr>
              <w:t xml:space="preserve">Experimentation </w:t>
            </w:r>
          </w:p>
        </w:tc>
        <w:tc>
          <w:tcPr>
            <w:tcW w:w="781" w:type="dxa"/>
            <w:tcBorders>
              <w:top w:val="single" w:sz="4" w:space="0" w:color="auto"/>
              <w:bottom w:val="dashed" w:sz="4" w:space="0" w:color="auto"/>
            </w:tcBorders>
          </w:tcPr>
          <w:p w14:paraId="7647C1D2"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6233" w:type="dxa"/>
            <w:gridSpan w:val="2"/>
            <w:tcBorders>
              <w:top w:val="single" w:sz="4" w:space="0" w:color="auto"/>
              <w:bottom w:val="dashed" w:sz="4" w:space="0" w:color="auto"/>
            </w:tcBorders>
          </w:tcPr>
          <w:p w14:paraId="39E38C0D"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r>
      <w:tr w:rsidR="00BB0201" w:rsidRPr="00BB0201" w14:paraId="52B914F5" w14:textId="77777777" w:rsidTr="0053266E">
        <w:tc>
          <w:tcPr>
            <w:tcW w:w="2339" w:type="dxa"/>
            <w:tcBorders>
              <w:top w:val="dashed" w:sz="4" w:space="0" w:color="auto"/>
              <w:bottom w:val="single" w:sz="4" w:space="0" w:color="auto"/>
            </w:tcBorders>
          </w:tcPr>
          <w:p w14:paraId="073FB474" w14:textId="77777777" w:rsidR="00BB0201" w:rsidRPr="00BB0201" w:rsidRDefault="00BB0201" w:rsidP="0053266E">
            <w:pPr>
              <w:spacing w:line="252" w:lineRule="auto"/>
              <w:contextualSpacing/>
              <w:rPr>
                <w:rFonts w:asciiTheme="minorHAnsi" w:hAnsiTheme="minorHAnsi" w:cstheme="minorHAnsi"/>
                <w:color w:val="000000"/>
                <w:sz w:val="22"/>
                <w:szCs w:val="22"/>
              </w:rPr>
            </w:pPr>
            <w:proofErr w:type="spellStart"/>
            <w:r w:rsidRPr="00BB0201">
              <w:rPr>
                <w:rFonts w:asciiTheme="minorHAnsi" w:hAnsiTheme="minorHAnsi" w:cstheme="minorHAnsi"/>
                <w:color w:val="000000"/>
                <w:sz w:val="22"/>
                <w:szCs w:val="22"/>
              </w:rPr>
              <w:t>Initialisation</w:t>
            </w:r>
            <w:proofErr w:type="spellEnd"/>
          </w:p>
        </w:tc>
        <w:tc>
          <w:tcPr>
            <w:tcW w:w="781" w:type="dxa"/>
            <w:tcBorders>
              <w:top w:val="dashed" w:sz="4" w:space="0" w:color="auto"/>
              <w:bottom w:val="single" w:sz="4" w:space="0" w:color="auto"/>
            </w:tcBorders>
          </w:tcPr>
          <w:p w14:paraId="31FA8768"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4.1</w:t>
            </w:r>
          </w:p>
        </w:tc>
        <w:tc>
          <w:tcPr>
            <w:tcW w:w="6233" w:type="dxa"/>
            <w:gridSpan w:val="2"/>
            <w:tcBorders>
              <w:top w:val="dashed" w:sz="4" w:space="0" w:color="auto"/>
              <w:bottom w:val="single" w:sz="4" w:space="0" w:color="auto"/>
            </w:tcBorders>
          </w:tcPr>
          <w:p w14:paraId="73295C46" w14:textId="77777777" w:rsidR="00BB0201" w:rsidRPr="00BB0201" w:rsidRDefault="00BB0201" w:rsidP="0053266E">
            <w:pPr>
              <w:spacing w:line="252" w:lineRule="auto"/>
              <w:contextualSpacing/>
              <w:rPr>
                <w:rFonts w:asciiTheme="minorHAnsi" w:eastAsiaTheme="minorHAnsi" w:hAnsiTheme="minorHAnsi" w:cstheme="minorHAnsi"/>
                <w:color w:val="000000"/>
                <w:sz w:val="22"/>
                <w:szCs w:val="22"/>
              </w:rPr>
            </w:pPr>
            <w:r w:rsidRPr="00BB0201">
              <w:rPr>
                <w:rFonts w:asciiTheme="minorHAnsi" w:eastAsiaTheme="minorHAnsi" w:hAnsiTheme="minorHAnsi" w:cstheme="minorHAnsi"/>
                <w:color w:val="000000"/>
                <w:sz w:val="22"/>
                <w:szCs w:val="22"/>
              </w:rPr>
              <w:t>System Type: The modelled system is a terminating system, as it evaluates a fixed operational period.</w:t>
            </w:r>
          </w:p>
          <w:p w14:paraId="14C5CBD0" w14:textId="77777777" w:rsidR="00BB0201" w:rsidRPr="00BB0201" w:rsidRDefault="00BB0201" w:rsidP="0053266E">
            <w:pPr>
              <w:spacing w:line="252" w:lineRule="auto"/>
              <w:contextualSpacing/>
              <w:rPr>
                <w:rFonts w:asciiTheme="minorHAnsi" w:eastAsiaTheme="minorHAnsi" w:hAnsiTheme="minorHAnsi" w:cstheme="minorHAnsi"/>
                <w:color w:val="000000"/>
                <w:sz w:val="22"/>
                <w:szCs w:val="22"/>
              </w:rPr>
            </w:pPr>
            <w:r w:rsidRPr="00BB0201">
              <w:rPr>
                <w:rFonts w:asciiTheme="minorHAnsi" w:eastAsiaTheme="minorHAnsi" w:hAnsiTheme="minorHAnsi" w:cstheme="minorHAnsi"/>
                <w:color w:val="000000"/>
                <w:sz w:val="22"/>
                <w:szCs w:val="22"/>
              </w:rPr>
              <w:t>Warm-up Period: A warm-up period was not required as the model focuses on discrete operational periods without dependency on prior states.</w:t>
            </w:r>
          </w:p>
          <w:p w14:paraId="0328B113" w14:textId="77777777" w:rsidR="00BB0201" w:rsidRPr="00BB0201" w:rsidRDefault="00BB0201" w:rsidP="0053266E">
            <w:pPr>
              <w:spacing w:line="252" w:lineRule="auto"/>
              <w:contextualSpacing/>
              <w:rPr>
                <w:rFonts w:asciiTheme="minorHAnsi" w:eastAsiaTheme="minorHAnsi" w:hAnsiTheme="minorHAnsi" w:cstheme="minorHAnsi"/>
                <w:color w:val="000000"/>
                <w:sz w:val="22"/>
                <w:szCs w:val="22"/>
              </w:rPr>
            </w:pPr>
            <w:r w:rsidRPr="00BB0201">
              <w:rPr>
                <w:rFonts w:asciiTheme="minorHAnsi" w:eastAsiaTheme="minorHAnsi" w:hAnsiTheme="minorHAnsi" w:cstheme="minorHAnsi"/>
                <w:color w:val="000000"/>
                <w:sz w:val="22"/>
                <w:szCs w:val="22"/>
              </w:rPr>
              <w:t>Stopping Condition: The simulation runs terminate after a fixed period of 7 days, reflecting a week of hospital operations.</w:t>
            </w:r>
          </w:p>
          <w:p w14:paraId="4B1DD675"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eastAsiaTheme="minorHAnsi" w:hAnsiTheme="minorHAnsi" w:cstheme="minorHAnsi"/>
                <w:color w:val="000000"/>
                <w:sz w:val="22"/>
                <w:szCs w:val="22"/>
              </w:rPr>
              <w:t>Initial Conditions: No pre-loaded queues or activities were initialized. The starting conditions assume an empty system at the beginning of each day, ensuring consistency across runs. These initializations were deterministic to maintain uniformity across replications.</w:t>
            </w:r>
          </w:p>
        </w:tc>
      </w:tr>
      <w:tr w:rsidR="00BB0201" w:rsidRPr="00BB0201" w14:paraId="217F6CB5" w14:textId="77777777" w:rsidTr="0053266E">
        <w:tc>
          <w:tcPr>
            <w:tcW w:w="2339" w:type="dxa"/>
            <w:tcBorders>
              <w:top w:val="single" w:sz="4" w:space="0" w:color="auto"/>
              <w:bottom w:val="single" w:sz="4" w:space="0" w:color="auto"/>
            </w:tcBorders>
          </w:tcPr>
          <w:p w14:paraId="2165CC4E"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Run length</w:t>
            </w:r>
          </w:p>
        </w:tc>
        <w:tc>
          <w:tcPr>
            <w:tcW w:w="781" w:type="dxa"/>
            <w:tcBorders>
              <w:top w:val="single" w:sz="4" w:space="0" w:color="auto"/>
              <w:bottom w:val="single" w:sz="4" w:space="0" w:color="auto"/>
            </w:tcBorders>
          </w:tcPr>
          <w:p w14:paraId="595B82E2"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4.2</w:t>
            </w:r>
          </w:p>
        </w:tc>
        <w:tc>
          <w:tcPr>
            <w:tcW w:w="6233" w:type="dxa"/>
            <w:gridSpan w:val="2"/>
            <w:tcBorders>
              <w:top w:val="single" w:sz="4" w:space="0" w:color="auto"/>
              <w:bottom w:val="single" w:sz="4" w:space="0" w:color="auto"/>
            </w:tcBorders>
          </w:tcPr>
          <w:p w14:paraId="26B8FAEF"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Each simulation run represents 7 days (98 hours), capturing weekly operational patterns. The time unit used in the simulation is minutes.</w:t>
            </w:r>
          </w:p>
        </w:tc>
      </w:tr>
      <w:tr w:rsidR="00BB0201" w:rsidRPr="00BB0201" w14:paraId="2B7D6085" w14:textId="77777777" w:rsidTr="0053266E">
        <w:tc>
          <w:tcPr>
            <w:tcW w:w="2339" w:type="dxa"/>
            <w:tcBorders>
              <w:top w:val="single" w:sz="4" w:space="0" w:color="auto"/>
              <w:bottom w:val="single" w:sz="4" w:space="0" w:color="auto"/>
            </w:tcBorders>
          </w:tcPr>
          <w:p w14:paraId="307A12FA" w14:textId="77777777" w:rsidR="00BB0201" w:rsidRPr="00BB0201" w:rsidRDefault="00BB0201" w:rsidP="0053266E">
            <w:pPr>
              <w:spacing w:line="252" w:lineRule="auto"/>
              <w:contextualSpacing/>
              <w:rPr>
                <w:rFonts w:asciiTheme="minorHAnsi" w:hAnsiTheme="minorHAnsi" w:cstheme="minorHAnsi"/>
                <w:color w:val="000000"/>
                <w:sz w:val="22"/>
                <w:szCs w:val="22"/>
              </w:rPr>
            </w:pPr>
          </w:p>
          <w:p w14:paraId="5636D5A3"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Estimation approach</w:t>
            </w:r>
          </w:p>
          <w:p w14:paraId="10AEBFBC" w14:textId="77777777" w:rsidR="00BB0201" w:rsidRPr="00BB0201" w:rsidRDefault="00BB0201" w:rsidP="0053266E">
            <w:pPr>
              <w:spacing w:line="252" w:lineRule="auto"/>
              <w:contextualSpacing/>
              <w:rPr>
                <w:rFonts w:asciiTheme="minorHAnsi" w:hAnsiTheme="minorHAnsi" w:cstheme="minorHAnsi"/>
                <w:b/>
                <w:bCs/>
                <w:color w:val="000000"/>
                <w:sz w:val="22"/>
                <w:szCs w:val="22"/>
              </w:rPr>
            </w:pPr>
          </w:p>
        </w:tc>
        <w:tc>
          <w:tcPr>
            <w:tcW w:w="781" w:type="dxa"/>
            <w:tcBorders>
              <w:top w:val="single" w:sz="4" w:space="0" w:color="auto"/>
              <w:bottom w:val="single" w:sz="4" w:space="0" w:color="auto"/>
            </w:tcBorders>
          </w:tcPr>
          <w:p w14:paraId="1AFE49E5"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4.3</w:t>
            </w:r>
          </w:p>
        </w:tc>
        <w:tc>
          <w:tcPr>
            <w:tcW w:w="6233" w:type="dxa"/>
            <w:gridSpan w:val="2"/>
            <w:tcBorders>
              <w:top w:val="single" w:sz="4" w:space="0" w:color="auto"/>
              <w:bottom w:val="single" w:sz="4" w:space="0" w:color="auto"/>
            </w:tcBorders>
          </w:tcPr>
          <w:p w14:paraId="28658B51"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Each scenario was replicated 16 times. This number was determined using Equation (1) to ensure a desired a 2% error from the point estimator (based on decision makers), meeting statistical confidence requirements.</w:t>
            </w:r>
          </w:p>
          <w:p w14:paraId="5A9E73F2" w14:textId="77777777" w:rsidR="00BB0201" w:rsidRPr="00BB0201" w:rsidRDefault="00BB0201" w:rsidP="0053266E">
            <w:pPr>
              <w:jc w:val="right"/>
              <w:rPr>
                <w:rFonts w:asciiTheme="minorHAnsi" w:hAnsiTheme="minorHAnsi" w:cstheme="minorHAnsi"/>
                <w:sz w:val="22"/>
                <w:szCs w:val="22"/>
              </w:rPr>
            </w:pPr>
            <m:oMath>
              <m:r>
                <w:rPr>
                  <w:rFonts w:ascii="Cambria Math" w:hAnsi="Cambria Math" w:cs="Cambria Math" w:hint="cs"/>
                  <w:sz w:val="22"/>
                  <w:szCs w:val="22"/>
                  <w:cs/>
                </w:rPr>
                <m:t>n≅</m:t>
              </m:r>
              <m:sSub>
                <m:sSubPr>
                  <m:ctrlPr>
                    <w:rPr>
                      <w:rFonts w:ascii="Cambria Math" w:hAnsi="Cambria Math" w:cstheme="minorHAnsi"/>
                      <w:i/>
                      <w:sz w:val="22"/>
                      <w:szCs w:val="22"/>
                    </w:rPr>
                  </m:ctrlPr>
                </m:sSubPr>
                <m:e>
                  <m:r>
                    <w:rPr>
                      <w:rFonts w:ascii="Cambria Math" w:hAnsi="Cambria Math" w:cs="Cambria Math" w:hint="cs"/>
                      <w:sz w:val="22"/>
                      <w:szCs w:val="22"/>
                      <w:cs/>
                    </w:rPr>
                    <m:t>n</m:t>
                  </m:r>
                </m:e>
                <m:sub>
                  <m:r>
                    <w:rPr>
                      <w:rFonts w:ascii="Cambria Math" w:hAnsi="Cambria Math" w:cstheme="minorHAnsi"/>
                      <w:sz w:val="22"/>
                      <w:szCs w:val="22"/>
                    </w:rPr>
                    <m:t>0</m:t>
                  </m:r>
                </m:sub>
              </m:sSub>
              <m:f>
                <m:fPr>
                  <m:ctrlPr>
                    <w:rPr>
                      <w:rFonts w:ascii="Cambria Math" w:hAnsi="Cambria Math" w:cstheme="minorHAnsi"/>
                      <w:i/>
                      <w:sz w:val="22"/>
                      <w:szCs w:val="22"/>
                    </w:rPr>
                  </m:ctrlPr>
                </m:fPr>
                <m:num>
                  <m:sSubSup>
                    <m:sSubSupPr>
                      <m:ctrlPr>
                        <w:rPr>
                          <w:rFonts w:ascii="Cambria Math" w:hAnsi="Cambria Math" w:cstheme="minorHAnsi"/>
                          <w:i/>
                          <w:sz w:val="22"/>
                          <w:szCs w:val="22"/>
                        </w:rPr>
                      </m:ctrlPr>
                    </m:sSubSupPr>
                    <m:e>
                      <m:r>
                        <w:rPr>
                          <w:rFonts w:ascii="Cambria Math" w:hAnsi="Cambria Math" w:cs="Cambria Math" w:hint="cs"/>
                          <w:sz w:val="22"/>
                          <w:szCs w:val="22"/>
                          <w:cs/>
                        </w:rPr>
                        <m:t>h</m:t>
                      </m:r>
                    </m:e>
                    <m:sub>
                      <m:r>
                        <w:rPr>
                          <w:rFonts w:ascii="Cambria Math" w:hAnsi="Cambria Math" w:cstheme="minorHAnsi"/>
                          <w:sz w:val="22"/>
                          <w:szCs w:val="22"/>
                        </w:rPr>
                        <m:t>0</m:t>
                      </m:r>
                    </m:sub>
                    <m:sup>
                      <m:r>
                        <w:rPr>
                          <w:rFonts w:ascii="Cambria Math" w:hAnsi="Cambria Math" w:cstheme="minorHAnsi"/>
                          <w:sz w:val="22"/>
                          <w:szCs w:val="22"/>
                        </w:rPr>
                        <m:t>2</m:t>
                      </m:r>
                    </m:sup>
                  </m:sSubSup>
                </m:num>
                <m:den>
                  <m:sSup>
                    <m:sSupPr>
                      <m:ctrlPr>
                        <w:rPr>
                          <w:rFonts w:ascii="Cambria Math" w:hAnsi="Cambria Math" w:cstheme="minorHAnsi"/>
                          <w:i/>
                          <w:sz w:val="22"/>
                          <w:szCs w:val="22"/>
                        </w:rPr>
                      </m:ctrlPr>
                    </m:sSupPr>
                    <m:e>
                      <m:r>
                        <w:rPr>
                          <w:rFonts w:ascii="Cambria Math" w:hAnsi="Cambria Math" w:cs="Cambria Math" w:hint="cs"/>
                          <w:sz w:val="22"/>
                          <w:szCs w:val="22"/>
                          <w:cs/>
                        </w:rPr>
                        <m:t>h</m:t>
                      </m:r>
                    </m:e>
                    <m:sup>
                      <m:r>
                        <w:rPr>
                          <w:rFonts w:ascii="Cambria Math" w:hAnsi="Cambria Math" w:cstheme="minorHAnsi"/>
                          <w:sz w:val="22"/>
                          <w:szCs w:val="22"/>
                        </w:rPr>
                        <m:t>2</m:t>
                      </m:r>
                    </m:sup>
                  </m:sSup>
                </m:den>
              </m:f>
            </m:oMath>
            <w:r w:rsidRPr="00BB0201">
              <w:rPr>
                <w:rFonts w:asciiTheme="minorHAnsi" w:hAnsiTheme="minorHAnsi" w:cstheme="minorHAnsi"/>
                <w:sz w:val="22"/>
                <w:szCs w:val="22"/>
                <w:cs/>
              </w:rPr>
              <w:t xml:space="preserve">    </w:t>
            </w:r>
            <w:r w:rsidRPr="00BB0201">
              <w:rPr>
                <w:rFonts w:asciiTheme="minorHAnsi" w:hAnsiTheme="minorHAnsi" w:cstheme="minorHAnsi"/>
                <w:sz w:val="22"/>
                <w:szCs w:val="22"/>
              </w:rPr>
              <w:tab/>
            </w:r>
            <w:r w:rsidRPr="00BB0201">
              <w:rPr>
                <w:rFonts w:asciiTheme="minorHAnsi" w:hAnsiTheme="minorHAnsi" w:cstheme="minorHAnsi"/>
                <w:sz w:val="22"/>
                <w:szCs w:val="22"/>
              </w:rPr>
              <w:tab/>
              <w:t xml:space="preserve">                              (1)</w:t>
            </w:r>
          </w:p>
          <w:p w14:paraId="0BD2FCBC" w14:textId="77777777" w:rsidR="00BB0201" w:rsidRPr="00BB0201" w:rsidRDefault="00BB0201" w:rsidP="0053266E">
            <w:pPr>
              <w:rPr>
                <w:rFonts w:asciiTheme="minorHAnsi" w:hAnsiTheme="minorHAnsi" w:cstheme="minorHAnsi"/>
                <w:sz w:val="22"/>
                <w:szCs w:val="22"/>
              </w:rPr>
            </w:pPr>
            <w:r w:rsidRPr="00BB0201">
              <w:rPr>
                <w:rFonts w:asciiTheme="minorHAnsi" w:hAnsiTheme="minorHAnsi" w:cstheme="minorHAnsi"/>
                <w:sz w:val="22"/>
                <w:szCs w:val="22"/>
              </w:rPr>
              <w:t>where</w:t>
            </w:r>
            <w:r w:rsidRPr="00BB0201">
              <w:rPr>
                <w:rFonts w:asciiTheme="minorHAnsi" w:hAnsiTheme="minorHAnsi" w:cstheme="minorHAnsi"/>
                <w:sz w:val="22"/>
                <w:szCs w:val="22"/>
              </w:rPr>
              <w:tab/>
            </w:r>
            <m:oMath>
              <m:r>
                <w:rPr>
                  <w:rFonts w:ascii="Cambria Math" w:hAnsi="Cambria Math" w:cs="Cambria Math" w:hint="cs"/>
                  <w:sz w:val="22"/>
                  <w:szCs w:val="22"/>
                  <w:cs/>
                </w:rPr>
                <m:t>n</m:t>
              </m:r>
              <m:r>
                <w:rPr>
                  <w:rFonts w:ascii="Cambria Math" w:hAnsi="Cambria Math" w:cstheme="minorHAnsi"/>
                  <w:sz w:val="22"/>
                  <w:szCs w:val="22"/>
                </w:rPr>
                <m:t xml:space="preserve">: </m:t>
              </m:r>
            </m:oMath>
            <w:r w:rsidRPr="00BB0201">
              <w:rPr>
                <w:rFonts w:asciiTheme="minorHAnsi" w:hAnsiTheme="minorHAnsi" w:cstheme="minorHAnsi"/>
                <w:sz w:val="22"/>
                <w:szCs w:val="22"/>
              </w:rPr>
              <w:t>the number of replications,</w:t>
            </w:r>
          </w:p>
          <w:p w14:paraId="38366867" w14:textId="77777777" w:rsidR="00BB0201" w:rsidRPr="00BB0201" w:rsidRDefault="00BB0201" w:rsidP="0053266E">
            <w:pPr>
              <w:rPr>
                <w:rFonts w:asciiTheme="minorHAnsi" w:hAnsiTheme="minorHAnsi" w:cstheme="minorHAnsi"/>
                <w:sz w:val="22"/>
                <w:szCs w:val="22"/>
              </w:rPr>
            </w:pPr>
            <w:r w:rsidRPr="00BB0201">
              <w:rPr>
                <w:rFonts w:asciiTheme="minorHAnsi" w:hAnsiTheme="minorHAnsi" w:cstheme="minorHAnsi"/>
                <w:sz w:val="22"/>
                <w:szCs w:val="22"/>
              </w:rPr>
              <w:lastRenderedPageBreak/>
              <w:tab/>
            </w:r>
            <m:oMath>
              <m:sSub>
                <m:sSubPr>
                  <m:ctrlPr>
                    <w:rPr>
                      <w:rFonts w:ascii="Cambria Math" w:hAnsi="Cambria Math" w:cstheme="minorHAnsi"/>
                      <w:i/>
                      <w:sz w:val="22"/>
                      <w:szCs w:val="22"/>
                    </w:rPr>
                  </m:ctrlPr>
                </m:sSubPr>
                <m:e>
                  <m:r>
                    <w:rPr>
                      <w:rFonts w:ascii="Cambria Math" w:hAnsi="Cambria Math" w:cs="Cambria Math" w:hint="cs"/>
                      <w:sz w:val="22"/>
                      <w:szCs w:val="22"/>
                      <w:cs/>
                    </w:rPr>
                    <m:t>n</m:t>
                  </m:r>
                </m:e>
                <m:sub>
                  <m:r>
                    <w:rPr>
                      <w:rFonts w:ascii="Cambria Math" w:hAnsi="Cambria Math" w:cstheme="minorHAnsi"/>
                      <w:sz w:val="22"/>
                      <w:szCs w:val="22"/>
                    </w:rPr>
                    <m:t>0</m:t>
                  </m:r>
                </m:sub>
              </m:sSub>
              <m:r>
                <w:rPr>
                  <w:rFonts w:ascii="Cambria Math" w:hAnsi="Cambria Math" w:cstheme="minorHAnsi"/>
                  <w:sz w:val="22"/>
                  <w:szCs w:val="22"/>
                </w:rPr>
                <m:t xml:space="preserve">: </m:t>
              </m:r>
            </m:oMath>
            <w:r w:rsidRPr="00BB0201">
              <w:rPr>
                <w:rFonts w:asciiTheme="minorHAnsi" w:hAnsiTheme="minorHAnsi" w:cstheme="minorHAnsi"/>
                <w:sz w:val="22"/>
                <w:szCs w:val="22"/>
              </w:rPr>
              <w:t xml:space="preserve">the number of initial replications </w:t>
            </w:r>
          </w:p>
          <w:p w14:paraId="1A50026C" w14:textId="77777777" w:rsidR="00BB0201" w:rsidRPr="00BB0201" w:rsidRDefault="00BB0201" w:rsidP="0053266E">
            <w:pPr>
              <w:rPr>
                <w:rFonts w:asciiTheme="minorHAnsi" w:hAnsiTheme="minorHAnsi" w:cstheme="minorHAnsi"/>
                <w:sz w:val="22"/>
                <w:szCs w:val="22"/>
              </w:rPr>
            </w:pPr>
            <w:r w:rsidRPr="00BB0201">
              <w:rPr>
                <w:rFonts w:asciiTheme="minorHAnsi" w:hAnsiTheme="minorHAnsi" w:cstheme="minorHAnsi"/>
                <w:sz w:val="22"/>
                <w:szCs w:val="22"/>
              </w:rPr>
              <w:tab/>
            </w:r>
            <m:oMath>
              <m:sSub>
                <m:sSubPr>
                  <m:ctrlPr>
                    <w:rPr>
                      <w:rFonts w:ascii="Cambria Math" w:hAnsi="Cambria Math" w:cstheme="minorHAnsi"/>
                      <w:i/>
                      <w:sz w:val="22"/>
                      <w:szCs w:val="22"/>
                    </w:rPr>
                  </m:ctrlPr>
                </m:sSubPr>
                <m:e>
                  <m:r>
                    <w:rPr>
                      <w:rFonts w:ascii="Cambria Math" w:hAnsi="Cambria Math" w:cs="Cambria Math" w:hint="cs"/>
                      <w:sz w:val="22"/>
                      <w:szCs w:val="22"/>
                      <w:cs/>
                    </w:rPr>
                    <m:t>h</m:t>
                  </m:r>
                </m:e>
                <m:sub>
                  <m:r>
                    <w:rPr>
                      <w:rFonts w:ascii="Cambria Math" w:hAnsi="Cambria Math" w:cstheme="minorHAnsi"/>
                      <w:sz w:val="22"/>
                      <w:szCs w:val="22"/>
                    </w:rPr>
                    <m:t>0</m:t>
                  </m:r>
                </m:sub>
              </m:sSub>
              <m:r>
                <w:rPr>
                  <w:rFonts w:ascii="Cambria Math" w:hAnsi="Cambria Math" w:cstheme="minorHAnsi"/>
                  <w:sz w:val="22"/>
                  <w:szCs w:val="22"/>
                </w:rPr>
                <m:t xml:space="preserve">: </m:t>
              </m:r>
            </m:oMath>
            <w:r w:rsidRPr="00BB0201">
              <w:rPr>
                <w:rFonts w:asciiTheme="minorHAnsi" w:hAnsiTheme="minorHAnsi" w:cstheme="minorHAnsi"/>
                <w:sz w:val="22"/>
                <w:szCs w:val="22"/>
              </w:rPr>
              <w:t>the half-width obtained from the initial set of replications</w:t>
            </w:r>
          </w:p>
          <w:p w14:paraId="0A79BC42" w14:textId="77777777" w:rsidR="00BB0201" w:rsidRPr="00BB0201" w:rsidRDefault="00BB0201" w:rsidP="0053266E">
            <w:pPr>
              <w:rPr>
                <w:rFonts w:asciiTheme="minorHAnsi" w:hAnsiTheme="minorHAnsi" w:cstheme="minorHAnsi"/>
                <w:sz w:val="22"/>
                <w:szCs w:val="22"/>
              </w:rPr>
            </w:pPr>
            <w:r w:rsidRPr="00BB0201">
              <w:rPr>
                <w:rFonts w:asciiTheme="minorHAnsi" w:hAnsiTheme="minorHAnsi" w:cstheme="minorHAnsi"/>
                <w:sz w:val="22"/>
                <w:szCs w:val="22"/>
              </w:rPr>
              <w:tab/>
            </w:r>
            <m:oMath>
              <m:r>
                <w:rPr>
                  <w:rFonts w:ascii="Cambria Math" w:hAnsi="Cambria Math" w:cs="Cambria Math" w:hint="cs"/>
                  <w:sz w:val="22"/>
                  <w:szCs w:val="22"/>
                  <w:cs/>
                </w:rPr>
                <m:t>h</m:t>
              </m:r>
              <m:r>
                <w:rPr>
                  <w:rFonts w:ascii="Cambria Math" w:hAnsi="Cambria Math" w:cstheme="minorHAnsi"/>
                  <w:sz w:val="22"/>
                  <w:szCs w:val="22"/>
                </w:rPr>
                <m:t xml:space="preserve">: </m:t>
              </m:r>
            </m:oMath>
            <w:r w:rsidRPr="00BB0201">
              <w:rPr>
                <w:rFonts w:asciiTheme="minorHAnsi" w:hAnsiTheme="minorHAnsi" w:cstheme="minorHAnsi"/>
                <w:sz w:val="22"/>
                <w:szCs w:val="22"/>
              </w:rPr>
              <w:t>the desired half-width from decision makers.</w:t>
            </w:r>
          </w:p>
          <w:p w14:paraId="7B37ED57" w14:textId="77777777" w:rsidR="00BB0201" w:rsidRPr="00BB0201" w:rsidRDefault="00BB0201" w:rsidP="0053266E">
            <w:pPr>
              <w:spacing w:line="252" w:lineRule="auto"/>
              <w:contextualSpacing/>
              <w:rPr>
                <w:rFonts w:asciiTheme="minorHAnsi" w:hAnsiTheme="minorHAnsi" w:cstheme="minorHAnsi"/>
                <w:color w:val="000000"/>
                <w:sz w:val="22"/>
                <w:szCs w:val="22"/>
              </w:rPr>
            </w:pPr>
          </w:p>
          <w:p w14:paraId="2B9919BE" w14:textId="77777777" w:rsidR="00BB0201" w:rsidRPr="00BB0201" w:rsidRDefault="00BB0201" w:rsidP="0053266E">
            <w:pPr>
              <w:spacing w:line="252" w:lineRule="auto"/>
              <w:contextualSpacing/>
              <w:rPr>
                <w:rFonts w:asciiTheme="minorHAnsi" w:hAnsiTheme="minorHAnsi" w:cstheme="minorHAnsi"/>
                <w:color w:val="000000"/>
                <w:sz w:val="22"/>
                <w:szCs w:val="22"/>
              </w:rPr>
            </w:pPr>
            <w:proofErr w:type="spellStart"/>
            <w:r w:rsidRPr="00BB0201">
              <w:rPr>
                <w:rFonts w:asciiTheme="minorHAnsi" w:hAnsiTheme="minorHAnsi" w:cstheme="minorHAnsi"/>
                <w:color w:val="000000"/>
                <w:sz w:val="22"/>
                <w:szCs w:val="22"/>
              </w:rPr>
              <w:t>Pisuchpen</w:t>
            </w:r>
            <w:proofErr w:type="spellEnd"/>
            <w:r w:rsidRPr="00BB0201">
              <w:rPr>
                <w:rFonts w:asciiTheme="minorHAnsi" w:hAnsiTheme="minorHAnsi" w:cstheme="minorHAnsi"/>
                <w:color w:val="000000"/>
                <w:sz w:val="22"/>
                <w:szCs w:val="22"/>
              </w:rPr>
              <w:t xml:space="preserve">, R., &amp; </w:t>
            </w:r>
            <w:proofErr w:type="spellStart"/>
            <w:r w:rsidRPr="00BB0201">
              <w:rPr>
                <w:rFonts w:asciiTheme="minorHAnsi" w:hAnsiTheme="minorHAnsi" w:cstheme="minorHAnsi"/>
                <w:color w:val="000000"/>
                <w:sz w:val="22"/>
                <w:szCs w:val="22"/>
              </w:rPr>
              <w:t>Chansangar</w:t>
            </w:r>
            <w:proofErr w:type="spellEnd"/>
            <w:r w:rsidRPr="00BB0201">
              <w:rPr>
                <w:rFonts w:asciiTheme="minorHAnsi" w:hAnsiTheme="minorHAnsi" w:cstheme="minorHAnsi"/>
                <w:color w:val="000000"/>
                <w:sz w:val="22"/>
                <w:szCs w:val="22"/>
              </w:rPr>
              <w:t xml:space="preserve">, W. (2014). Modifying production line for productivity improvement: A Case Study of Vision Lens Factory. </w:t>
            </w:r>
            <w:proofErr w:type="spellStart"/>
            <w:r w:rsidRPr="00BB0201">
              <w:rPr>
                <w:rFonts w:asciiTheme="minorHAnsi" w:hAnsiTheme="minorHAnsi" w:cstheme="minorHAnsi"/>
                <w:color w:val="000000"/>
                <w:sz w:val="22"/>
                <w:szCs w:val="22"/>
              </w:rPr>
              <w:t>Songklanakarin</w:t>
            </w:r>
            <w:proofErr w:type="spellEnd"/>
            <w:r w:rsidRPr="00BB0201">
              <w:rPr>
                <w:rFonts w:asciiTheme="minorHAnsi" w:hAnsiTheme="minorHAnsi" w:cstheme="minorHAnsi"/>
                <w:color w:val="000000"/>
                <w:sz w:val="22"/>
                <w:szCs w:val="22"/>
              </w:rPr>
              <w:t xml:space="preserve"> Journal of Science &amp; Technology, 36(3).</w:t>
            </w:r>
          </w:p>
        </w:tc>
      </w:tr>
      <w:tr w:rsidR="00BB0201" w:rsidRPr="00BB0201" w14:paraId="2F0D92F7" w14:textId="77777777" w:rsidTr="0053266E">
        <w:tc>
          <w:tcPr>
            <w:tcW w:w="2339" w:type="dxa"/>
            <w:tcBorders>
              <w:top w:val="single" w:sz="4" w:space="0" w:color="auto"/>
              <w:bottom w:val="dashed" w:sz="4" w:space="0" w:color="auto"/>
            </w:tcBorders>
          </w:tcPr>
          <w:p w14:paraId="03ECA7A3" w14:textId="77777777" w:rsidR="00BB0201" w:rsidRPr="00BB0201" w:rsidRDefault="00BB0201" w:rsidP="0053266E">
            <w:pPr>
              <w:pStyle w:val="ListParagraph"/>
              <w:numPr>
                <w:ilvl w:val="0"/>
                <w:numId w:val="31"/>
              </w:numPr>
              <w:spacing w:line="252" w:lineRule="auto"/>
              <w:rPr>
                <w:rFonts w:asciiTheme="minorHAnsi" w:hAnsiTheme="minorHAnsi" w:cstheme="minorHAnsi"/>
                <w:color w:val="000000"/>
                <w:sz w:val="22"/>
              </w:rPr>
            </w:pPr>
            <w:r w:rsidRPr="00BB0201">
              <w:rPr>
                <w:rFonts w:asciiTheme="minorHAnsi" w:hAnsiTheme="minorHAnsi" w:cstheme="minorHAnsi"/>
                <w:b/>
                <w:bCs/>
                <w:color w:val="000000"/>
                <w:sz w:val="22"/>
              </w:rPr>
              <w:lastRenderedPageBreak/>
              <w:t xml:space="preserve">Implementation </w:t>
            </w:r>
          </w:p>
        </w:tc>
        <w:tc>
          <w:tcPr>
            <w:tcW w:w="781" w:type="dxa"/>
            <w:tcBorders>
              <w:top w:val="single" w:sz="4" w:space="0" w:color="auto"/>
              <w:bottom w:val="dashed" w:sz="4" w:space="0" w:color="auto"/>
            </w:tcBorders>
          </w:tcPr>
          <w:p w14:paraId="28E7B91C"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6233" w:type="dxa"/>
            <w:gridSpan w:val="2"/>
            <w:tcBorders>
              <w:top w:val="single" w:sz="4" w:space="0" w:color="auto"/>
              <w:bottom w:val="dashed" w:sz="4" w:space="0" w:color="auto"/>
            </w:tcBorders>
          </w:tcPr>
          <w:p w14:paraId="5CB5370B"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r>
      <w:tr w:rsidR="00BB0201" w:rsidRPr="00BB0201" w14:paraId="22D0963A" w14:textId="77777777" w:rsidTr="0053266E">
        <w:tc>
          <w:tcPr>
            <w:tcW w:w="2339" w:type="dxa"/>
            <w:tcBorders>
              <w:top w:val="dashed" w:sz="4" w:space="0" w:color="auto"/>
              <w:bottom w:val="single" w:sz="4" w:space="0" w:color="auto"/>
            </w:tcBorders>
          </w:tcPr>
          <w:p w14:paraId="36CBCBC6"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Software or programming language</w:t>
            </w:r>
          </w:p>
        </w:tc>
        <w:tc>
          <w:tcPr>
            <w:tcW w:w="781" w:type="dxa"/>
            <w:tcBorders>
              <w:top w:val="dashed" w:sz="4" w:space="0" w:color="auto"/>
              <w:bottom w:val="single" w:sz="4" w:space="0" w:color="auto"/>
            </w:tcBorders>
          </w:tcPr>
          <w:p w14:paraId="43552DB1"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5.1</w:t>
            </w:r>
          </w:p>
        </w:tc>
        <w:tc>
          <w:tcPr>
            <w:tcW w:w="6233" w:type="dxa"/>
            <w:gridSpan w:val="2"/>
            <w:tcBorders>
              <w:top w:val="dashed" w:sz="4" w:space="0" w:color="auto"/>
              <w:bottom w:val="single" w:sz="4" w:space="0" w:color="auto"/>
            </w:tcBorders>
          </w:tcPr>
          <w:p w14:paraId="35C6B312"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The simulation was developed using Arena Simulation Software, Version 14.</w:t>
            </w:r>
          </w:p>
        </w:tc>
      </w:tr>
      <w:tr w:rsidR="00BB0201" w:rsidRPr="00BB0201" w14:paraId="28689FEA" w14:textId="77777777" w:rsidTr="0053266E">
        <w:tc>
          <w:tcPr>
            <w:tcW w:w="2339" w:type="dxa"/>
            <w:tcBorders>
              <w:top w:val="single" w:sz="4" w:space="0" w:color="auto"/>
              <w:bottom w:val="single" w:sz="4" w:space="0" w:color="auto"/>
            </w:tcBorders>
          </w:tcPr>
          <w:p w14:paraId="371FFCFF"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 xml:space="preserve">Random sampling </w:t>
            </w:r>
          </w:p>
        </w:tc>
        <w:tc>
          <w:tcPr>
            <w:tcW w:w="781" w:type="dxa"/>
            <w:tcBorders>
              <w:top w:val="single" w:sz="4" w:space="0" w:color="auto"/>
              <w:bottom w:val="single" w:sz="4" w:space="0" w:color="auto"/>
            </w:tcBorders>
          </w:tcPr>
          <w:p w14:paraId="613998E1"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5.2</w:t>
            </w:r>
          </w:p>
        </w:tc>
        <w:tc>
          <w:tcPr>
            <w:tcW w:w="6233" w:type="dxa"/>
            <w:gridSpan w:val="2"/>
            <w:tcBorders>
              <w:top w:val="single" w:sz="4" w:space="0" w:color="auto"/>
              <w:bottom w:val="single" w:sz="4" w:space="0" w:color="auto"/>
            </w:tcBorders>
          </w:tcPr>
          <w:p w14:paraId="79AACC32"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All sampling uses the function in Arena Simulation Software, Version 14.</w:t>
            </w:r>
          </w:p>
        </w:tc>
      </w:tr>
      <w:tr w:rsidR="00BB0201" w:rsidRPr="00BB0201" w14:paraId="12B249D7" w14:textId="77777777" w:rsidTr="0053266E">
        <w:tc>
          <w:tcPr>
            <w:tcW w:w="2339" w:type="dxa"/>
            <w:tcBorders>
              <w:top w:val="single" w:sz="4" w:space="0" w:color="auto"/>
              <w:bottom w:val="single" w:sz="4" w:space="0" w:color="auto"/>
            </w:tcBorders>
          </w:tcPr>
          <w:p w14:paraId="50CB9053" w14:textId="77777777" w:rsidR="00BB0201" w:rsidRPr="00BB0201" w:rsidRDefault="00BB0201" w:rsidP="0053266E">
            <w:pPr>
              <w:spacing w:line="252" w:lineRule="auto"/>
              <w:contextualSpacing/>
              <w:rPr>
                <w:rFonts w:asciiTheme="minorHAnsi" w:hAnsiTheme="minorHAnsi" w:cstheme="minorHAnsi"/>
                <w:b/>
                <w:bCs/>
                <w:color w:val="000000"/>
                <w:sz w:val="22"/>
                <w:szCs w:val="22"/>
              </w:rPr>
            </w:pPr>
            <w:r w:rsidRPr="00BB0201">
              <w:rPr>
                <w:rFonts w:asciiTheme="minorHAnsi" w:hAnsiTheme="minorHAnsi" w:cstheme="minorHAnsi"/>
                <w:color w:val="000000"/>
                <w:sz w:val="22"/>
                <w:szCs w:val="22"/>
              </w:rPr>
              <w:t>Model execution</w:t>
            </w:r>
          </w:p>
        </w:tc>
        <w:tc>
          <w:tcPr>
            <w:tcW w:w="781" w:type="dxa"/>
            <w:tcBorders>
              <w:top w:val="single" w:sz="4" w:space="0" w:color="auto"/>
              <w:bottom w:val="single" w:sz="4" w:space="0" w:color="auto"/>
            </w:tcBorders>
          </w:tcPr>
          <w:p w14:paraId="2C6CA276"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5.3</w:t>
            </w:r>
          </w:p>
        </w:tc>
        <w:tc>
          <w:tcPr>
            <w:tcW w:w="6233" w:type="dxa"/>
            <w:gridSpan w:val="2"/>
            <w:tcBorders>
              <w:top w:val="single" w:sz="4" w:space="0" w:color="auto"/>
              <w:bottom w:val="single" w:sz="4" w:space="0" w:color="auto"/>
            </w:tcBorders>
          </w:tcPr>
          <w:p w14:paraId="5EA14854"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Event Processing Mechanism: Process-interaction approach is utilized within the Arena environment, where entities interact with resources through predefined processes and activity blocks.</w:t>
            </w:r>
          </w:p>
          <w:p w14:paraId="6C60B8F2"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Priority Rules: First-In-First-Out (FIFO) discipline was applied in all queues.</w:t>
            </w:r>
          </w:p>
          <w:p w14:paraId="55A41479"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Computing Approach: The model runs on a single-core execution process. Parallel or distributed simulation mechanisms were not utilized in this study.</w:t>
            </w:r>
          </w:p>
        </w:tc>
      </w:tr>
      <w:tr w:rsidR="00BB0201" w:rsidRPr="00BB0201" w14:paraId="133633B1" w14:textId="77777777" w:rsidTr="0053266E">
        <w:tc>
          <w:tcPr>
            <w:tcW w:w="2339" w:type="dxa"/>
            <w:tcBorders>
              <w:top w:val="single" w:sz="4" w:space="0" w:color="auto"/>
              <w:bottom w:val="single" w:sz="4" w:space="0" w:color="auto"/>
            </w:tcBorders>
          </w:tcPr>
          <w:p w14:paraId="5CC77573"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System Specification</w:t>
            </w:r>
          </w:p>
        </w:tc>
        <w:tc>
          <w:tcPr>
            <w:tcW w:w="781" w:type="dxa"/>
            <w:tcBorders>
              <w:top w:val="single" w:sz="4" w:space="0" w:color="auto"/>
              <w:bottom w:val="single" w:sz="4" w:space="0" w:color="auto"/>
            </w:tcBorders>
          </w:tcPr>
          <w:p w14:paraId="6AF1AD64"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5.4</w:t>
            </w:r>
          </w:p>
        </w:tc>
        <w:tc>
          <w:tcPr>
            <w:tcW w:w="6233" w:type="dxa"/>
            <w:gridSpan w:val="2"/>
            <w:tcBorders>
              <w:top w:val="single" w:sz="4" w:space="0" w:color="auto"/>
              <w:bottom w:val="single" w:sz="4" w:space="0" w:color="auto"/>
            </w:tcBorders>
          </w:tcPr>
          <w:p w14:paraId="5495D5C1"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 xml:space="preserve">The simulation model was executed on a laptop with the following hardware specifications: an Intel(R) </w:t>
            </w:r>
            <w:proofErr w:type="gramStart"/>
            <w:r w:rsidRPr="00BB0201">
              <w:rPr>
                <w:rFonts w:asciiTheme="minorHAnsi" w:hAnsiTheme="minorHAnsi" w:cstheme="minorHAnsi"/>
                <w:color w:val="000000"/>
                <w:sz w:val="22"/>
                <w:szCs w:val="22"/>
              </w:rPr>
              <w:t>Core(</w:t>
            </w:r>
            <w:proofErr w:type="gramEnd"/>
            <w:r w:rsidRPr="00BB0201">
              <w:rPr>
                <w:rFonts w:asciiTheme="minorHAnsi" w:hAnsiTheme="minorHAnsi" w:cstheme="minorHAnsi"/>
                <w:color w:val="000000"/>
                <w:sz w:val="22"/>
                <w:szCs w:val="22"/>
              </w:rPr>
              <w:t>TM) i7-1065G7 CPU running at 1.30GHz (up to 1.50GHz) and 16.0 GB of installed RAM (15.8 GB usable). The system operated on a 64-bit Windows operating system with an x64-based processor.</w:t>
            </w:r>
          </w:p>
        </w:tc>
      </w:tr>
      <w:tr w:rsidR="00BB0201" w:rsidRPr="00BB0201" w14:paraId="38854CA2" w14:textId="77777777" w:rsidTr="0053266E">
        <w:tc>
          <w:tcPr>
            <w:tcW w:w="2339" w:type="dxa"/>
            <w:tcBorders>
              <w:top w:val="single" w:sz="4" w:space="0" w:color="auto"/>
              <w:bottom w:val="dashed" w:sz="4" w:space="0" w:color="auto"/>
            </w:tcBorders>
          </w:tcPr>
          <w:p w14:paraId="2169DA54" w14:textId="77777777" w:rsidR="00BB0201" w:rsidRPr="00BB0201" w:rsidRDefault="00BB0201" w:rsidP="0053266E">
            <w:pPr>
              <w:pStyle w:val="ListParagraph"/>
              <w:numPr>
                <w:ilvl w:val="0"/>
                <w:numId w:val="31"/>
              </w:numPr>
              <w:spacing w:line="252" w:lineRule="auto"/>
              <w:rPr>
                <w:rFonts w:asciiTheme="minorHAnsi" w:hAnsiTheme="minorHAnsi" w:cstheme="minorHAnsi"/>
                <w:b/>
                <w:color w:val="000000"/>
                <w:sz w:val="22"/>
              </w:rPr>
            </w:pPr>
            <w:r w:rsidRPr="00BB0201">
              <w:rPr>
                <w:rFonts w:asciiTheme="minorHAnsi" w:hAnsiTheme="minorHAnsi" w:cstheme="minorHAnsi"/>
                <w:b/>
                <w:color w:val="000000"/>
                <w:sz w:val="22"/>
              </w:rPr>
              <w:t>Code Access</w:t>
            </w:r>
          </w:p>
        </w:tc>
        <w:tc>
          <w:tcPr>
            <w:tcW w:w="781" w:type="dxa"/>
            <w:tcBorders>
              <w:top w:val="single" w:sz="4" w:space="0" w:color="auto"/>
              <w:bottom w:val="dashed" w:sz="4" w:space="0" w:color="auto"/>
            </w:tcBorders>
          </w:tcPr>
          <w:p w14:paraId="74E997DD"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c>
          <w:tcPr>
            <w:tcW w:w="6233" w:type="dxa"/>
            <w:gridSpan w:val="2"/>
            <w:tcBorders>
              <w:top w:val="single" w:sz="4" w:space="0" w:color="auto"/>
              <w:bottom w:val="dashed" w:sz="4" w:space="0" w:color="auto"/>
            </w:tcBorders>
          </w:tcPr>
          <w:p w14:paraId="4073E0D6" w14:textId="77777777" w:rsidR="00BB0201" w:rsidRPr="00BB0201" w:rsidRDefault="00BB0201" w:rsidP="0053266E">
            <w:pPr>
              <w:spacing w:line="252" w:lineRule="auto"/>
              <w:contextualSpacing/>
              <w:rPr>
                <w:rFonts w:asciiTheme="minorHAnsi" w:hAnsiTheme="minorHAnsi" w:cstheme="minorHAnsi"/>
                <w:color w:val="000000"/>
                <w:sz w:val="22"/>
                <w:szCs w:val="22"/>
              </w:rPr>
            </w:pPr>
          </w:p>
        </w:tc>
      </w:tr>
      <w:tr w:rsidR="00BB0201" w:rsidRPr="00BB0201" w14:paraId="787E9D73" w14:textId="77777777" w:rsidTr="0053266E">
        <w:tc>
          <w:tcPr>
            <w:tcW w:w="2339" w:type="dxa"/>
            <w:tcBorders>
              <w:top w:val="dashed" w:sz="4" w:space="0" w:color="auto"/>
              <w:bottom w:val="single" w:sz="12" w:space="0" w:color="auto"/>
            </w:tcBorders>
          </w:tcPr>
          <w:p w14:paraId="6CD9A2FD"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Computer Model Sharing Statement</w:t>
            </w:r>
          </w:p>
        </w:tc>
        <w:tc>
          <w:tcPr>
            <w:tcW w:w="781" w:type="dxa"/>
            <w:tcBorders>
              <w:top w:val="dashed" w:sz="4" w:space="0" w:color="auto"/>
              <w:bottom w:val="single" w:sz="12" w:space="0" w:color="auto"/>
            </w:tcBorders>
          </w:tcPr>
          <w:p w14:paraId="744EB054"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6.1</w:t>
            </w:r>
          </w:p>
        </w:tc>
        <w:tc>
          <w:tcPr>
            <w:tcW w:w="6233" w:type="dxa"/>
            <w:gridSpan w:val="2"/>
            <w:tcBorders>
              <w:top w:val="dashed" w:sz="4" w:space="0" w:color="auto"/>
              <w:bottom w:val="single" w:sz="12" w:space="0" w:color="auto"/>
            </w:tcBorders>
          </w:tcPr>
          <w:p w14:paraId="09CF806D" w14:textId="77777777" w:rsidR="00BB0201" w:rsidRPr="00BB0201" w:rsidRDefault="00BB0201" w:rsidP="0053266E">
            <w:pPr>
              <w:spacing w:line="252" w:lineRule="auto"/>
              <w:contextualSpacing/>
              <w:rPr>
                <w:rFonts w:asciiTheme="minorHAnsi" w:hAnsiTheme="minorHAnsi" w:cstheme="minorHAnsi"/>
                <w:color w:val="000000"/>
                <w:sz w:val="22"/>
                <w:szCs w:val="22"/>
              </w:rPr>
            </w:pPr>
            <w:r w:rsidRPr="00BB0201">
              <w:rPr>
                <w:rFonts w:asciiTheme="minorHAnsi" w:hAnsiTheme="minorHAnsi" w:cstheme="minorHAnsi"/>
                <w:color w:val="000000"/>
                <w:sz w:val="22"/>
                <w:szCs w:val="22"/>
              </w:rPr>
              <w:t>The simulation model described in this study is not openly accessible due to restrictions imposed by the hospital associated with the research. However, readers interested in obtaining the model, along with details regarding the simulation software and any other associated tools required to reproduce the results, can request access by contacting corresponding author.</w:t>
            </w:r>
          </w:p>
        </w:tc>
      </w:tr>
    </w:tbl>
    <w:p w14:paraId="2C6B4C66" w14:textId="77777777" w:rsidR="00BB0201" w:rsidRPr="00BB0201" w:rsidRDefault="00BB0201" w:rsidP="00BB0201">
      <w:pPr>
        <w:rPr>
          <w:rFonts w:cstheme="minorHAnsi"/>
          <w:szCs w:val="22"/>
        </w:rPr>
      </w:pPr>
    </w:p>
    <w:p w14:paraId="2B5EB60E" w14:textId="77777777" w:rsidR="00BB0201" w:rsidRPr="00BB0201" w:rsidRDefault="00BB0201" w:rsidP="00BB0201">
      <w:pPr>
        <w:rPr>
          <w:rFonts w:cstheme="minorHAnsi"/>
          <w:szCs w:val="22"/>
        </w:rPr>
      </w:pPr>
      <w:r w:rsidRPr="00BB0201">
        <w:rPr>
          <w:rFonts w:cstheme="minorHAnsi"/>
          <w:b/>
          <w:bCs/>
          <w:szCs w:val="22"/>
        </w:rPr>
        <w:t>Reference format based on the guidelines from:</w:t>
      </w:r>
      <w:r w:rsidRPr="00BB0201">
        <w:rPr>
          <w:rFonts w:cstheme="minorHAnsi"/>
          <w:szCs w:val="22"/>
        </w:rPr>
        <w:t xml:space="preserve"> Thomas Monks, Christine S. M. Currie, Bhakti Stephan Onggo, Stewart Robinson, Martin Kunc, and Simon J. E. Taylor (2019). "Strengthening the reporting of empirical simulation studies: Introducing the STRESS guidelines," Journal of Simulation, 13(1), 55-67. DOI: </w:t>
      </w:r>
      <w:hyperlink r:id="rId15" w:history="1">
        <w:r w:rsidRPr="00BB0201">
          <w:rPr>
            <w:rStyle w:val="Hyperlink"/>
            <w:rFonts w:cstheme="minorHAnsi"/>
            <w:szCs w:val="22"/>
          </w:rPr>
          <w:t>https://doi.org/10.1080/17477778.2018.1442155</w:t>
        </w:r>
      </w:hyperlink>
    </w:p>
    <w:p w14:paraId="310BDFEF" w14:textId="77777777" w:rsidR="00BB0201" w:rsidRDefault="00BB0201" w:rsidP="005602F7">
      <w:pPr>
        <w:spacing w:before="120" w:after="120"/>
        <w:rPr>
          <w:rFonts w:asciiTheme="minorBidi" w:hAnsiTheme="minorBidi"/>
          <w:cs/>
        </w:rPr>
      </w:pPr>
      <w:r>
        <w:rPr>
          <w:rFonts w:asciiTheme="minorBidi" w:hAnsiTheme="minorBidi"/>
          <w:cs/>
        </w:rPr>
        <w:br w:type="page"/>
      </w:r>
    </w:p>
    <w:p w14:paraId="28338C4E" w14:textId="2519FC09" w:rsidR="005602F7" w:rsidRDefault="005602F7" w:rsidP="005602F7">
      <w:pPr>
        <w:spacing w:before="120" w:after="120"/>
        <w:rPr>
          <w:rFonts w:cs="Arial"/>
          <w:b/>
          <w:bCs/>
          <w:sz w:val="24"/>
          <w:szCs w:val="21"/>
        </w:rPr>
      </w:pPr>
      <w:r w:rsidRPr="00AB1DC8">
        <w:rPr>
          <w:rFonts w:cs="Arial"/>
          <w:b/>
          <w:bCs/>
          <w:sz w:val="24"/>
          <w:szCs w:val="21"/>
        </w:rPr>
        <w:lastRenderedPageBreak/>
        <w:t xml:space="preserve">Appendix </w:t>
      </w:r>
      <w:r w:rsidR="00BB0201">
        <w:rPr>
          <w:rFonts w:cs="Arial"/>
          <w:b/>
          <w:bCs/>
          <w:sz w:val="24"/>
          <w:szCs w:val="21"/>
        </w:rPr>
        <w:t>D</w:t>
      </w:r>
      <w:r w:rsidRPr="00AB1DC8">
        <w:rPr>
          <w:rFonts w:cs="Arial"/>
          <w:b/>
          <w:bCs/>
          <w:sz w:val="24"/>
          <w:szCs w:val="21"/>
        </w:rPr>
        <w:t>: The current and improved medical resource allocation each clinic</w:t>
      </w:r>
    </w:p>
    <w:p w14:paraId="5F794880" w14:textId="77777777" w:rsidR="00AB1DC8" w:rsidRPr="00AB1DC8" w:rsidRDefault="00AB1DC8" w:rsidP="005602F7">
      <w:pPr>
        <w:spacing w:before="120" w:after="120"/>
        <w:rPr>
          <w:rFonts w:cs="Arial"/>
          <w:b/>
          <w:bCs/>
          <w:sz w:val="24"/>
          <w:szCs w:val="21"/>
        </w:rPr>
      </w:pPr>
    </w:p>
    <w:p w14:paraId="5C9A675F" w14:textId="77777777" w:rsidR="005602F7" w:rsidRPr="00015D33" w:rsidRDefault="005602F7" w:rsidP="005602F7">
      <w:pPr>
        <w:spacing w:before="120" w:after="120"/>
        <w:rPr>
          <w:szCs w:val="20"/>
          <w:cs/>
        </w:rPr>
      </w:pPr>
      <w:r w:rsidRPr="00015D33">
        <w:rPr>
          <w:rFonts w:cs="Browallia New"/>
          <w:b/>
          <w:bCs/>
          <w:szCs w:val="25"/>
        </w:rPr>
        <w:t>Table S2</w:t>
      </w:r>
      <w:r w:rsidRPr="00015D33">
        <w:rPr>
          <w:rFonts w:cs="Browallia New"/>
          <w:szCs w:val="25"/>
        </w:rPr>
        <w:t xml:space="preserve"> Current vs. improved allocation of medical resources in the endocrinology clinic</w:t>
      </w:r>
    </w:p>
    <w:tbl>
      <w:tblPr>
        <w:tblW w:w="0" w:type="auto"/>
        <w:tblLook w:val="04A0" w:firstRow="1" w:lastRow="0" w:firstColumn="1" w:lastColumn="0" w:noHBand="0" w:noVBand="1"/>
      </w:tblPr>
      <w:tblGrid>
        <w:gridCol w:w="1000"/>
        <w:gridCol w:w="522"/>
        <w:gridCol w:w="458"/>
        <w:gridCol w:w="523"/>
        <w:gridCol w:w="463"/>
        <w:gridCol w:w="383"/>
        <w:gridCol w:w="420"/>
        <w:gridCol w:w="458"/>
        <w:gridCol w:w="460"/>
        <w:gridCol w:w="222"/>
        <w:gridCol w:w="522"/>
        <w:gridCol w:w="458"/>
        <w:gridCol w:w="523"/>
        <w:gridCol w:w="463"/>
        <w:gridCol w:w="383"/>
        <w:gridCol w:w="420"/>
        <w:gridCol w:w="458"/>
        <w:gridCol w:w="460"/>
      </w:tblGrid>
      <w:tr w:rsidR="005602F7" w:rsidRPr="009B3717" w14:paraId="149D40DF" w14:textId="77777777" w:rsidTr="00C36336">
        <w:trPr>
          <w:trHeight w:val="300"/>
        </w:trPr>
        <w:tc>
          <w:tcPr>
            <w:tcW w:w="0" w:type="auto"/>
            <w:tcBorders>
              <w:top w:val="nil"/>
              <w:left w:val="nil"/>
              <w:bottom w:val="nil"/>
              <w:right w:val="nil"/>
            </w:tcBorders>
            <w:noWrap/>
            <w:vAlign w:val="bottom"/>
            <w:hideMark/>
          </w:tcPr>
          <w:p w14:paraId="2A7C9BF4" w14:textId="77777777" w:rsidR="005602F7" w:rsidRPr="009B3717" w:rsidRDefault="005602F7" w:rsidP="00C36336">
            <w:pPr>
              <w:spacing w:line="240" w:lineRule="auto"/>
              <w:rPr>
                <w:rFonts w:cs="Arial"/>
                <w:sz w:val="16"/>
                <w:szCs w:val="16"/>
              </w:rPr>
            </w:pPr>
          </w:p>
        </w:tc>
        <w:tc>
          <w:tcPr>
            <w:tcW w:w="0" w:type="auto"/>
            <w:gridSpan w:val="7"/>
            <w:tcBorders>
              <w:top w:val="single" w:sz="4" w:space="0" w:color="auto"/>
              <w:left w:val="single" w:sz="4" w:space="0" w:color="auto"/>
              <w:bottom w:val="single" w:sz="4" w:space="0" w:color="auto"/>
              <w:right w:val="single" w:sz="4" w:space="0" w:color="auto"/>
            </w:tcBorders>
            <w:noWrap/>
            <w:vAlign w:val="bottom"/>
            <w:hideMark/>
          </w:tcPr>
          <w:p w14:paraId="09779D76" w14:textId="77777777" w:rsidR="005602F7" w:rsidRPr="009B3717" w:rsidRDefault="005602F7" w:rsidP="00C36336">
            <w:pPr>
              <w:spacing w:line="240" w:lineRule="auto"/>
              <w:jc w:val="center"/>
              <w:rPr>
                <w:rFonts w:cs="Arial"/>
                <w:color w:val="000000"/>
                <w:sz w:val="16"/>
                <w:szCs w:val="16"/>
              </w:rPr>
            </w:pPr>
            <w:r w:rsidRPr="009B3717">
              <w:rPr>
                <w:rFonts w:cs="Arial"/>
                <w:color w:val="000000"/>
                <w:sz w:val="16"/>
                <w:szCs w:val="16"/>
              </w:rPr>
              <w:t>Current</w:t>
            </w:r>
          </w:p>
        </w:tc>
        <w:tc>
          <w:tcPr>
            <w:tcW w:w="0" w:type="auto"/>
            <w:tcBorders>
              <w:top w:val="nil"/>
              <w:left w:val="nil"/>
              <w:bottom w:val="nil"/>
              <w:right w:val="nil"/>
            </w:tcBorders>
            <w:noWrap/>
            <w:vAlign w:val="bottom"/>
            <w:hideMark/>
          </w:tcPr>
          <w:p w14:paraId="4CE065B9" w14:textId="77777777" w:rsidR="005602F7" w:rsidRPr="009B3717" w:rsidRDefault="005602F7" w:rsidP="00C36336">
            <w:pPr>
              <w:spacing w:line="240" w:lineRule="auto"/>
              <w:jc w:val="center"/>
              <w:rPr>
                <w:rFonts w:cs="Arial"/>
                <w:color w:val="000000"/>
                <w:sz w:val="16"/>
                <w:szCs w:val="16"/>
              </w:rPr>
            </w:pPr>
          </w:p>
        </w:tc>
        <w:tc>
          <w:tcPr>
            <w:tcW w:w="0" w:type="auto"/>
            <w:tcBorders>
              <w:top w:val="nil"/>
              <w:left w:val="nil"/>
              <w:bottom w:val="nil"/>
              <w:right w:val="nil"/>
            </w:tcBorders>
            <w:noWrap/>
            <w:vAlign w:val="bottom"/>
            <w:hideMark/>
          </w:tcPr>
          <w:p w14:paraId="57AB4A57" w14:textId="77777777" w:rsidR="005602F7" w:rsidRPr="009B3717" w:rsidRDefault="005602F7" w:rsidP="00C36336">
            <w:pPr>
              <w:spacing w:line="240" w:lineRule="auto"/>
              <w:rPr>
                <w:rFonts w:cs="Arial"/>
                <w:sz w:val="16"/>
                <w:szCs w:val="16"/>
              </w:rPr>
            </w:pPr>
          </w:p>
        </w:tc>
        <w:tc>
          <w:tcPr>
            <w:tcW w:w="0" w:type="auto"/>
            <w:gridSpan w:val="7"/>
            <w:tcBorders>
              <w:top w:val="single" w:sz="4" w:space="0" w:color="auto"/>
              <w:left w:val="single" w:sz="4" w:space="0" w:color="auto"/>
              <w:bottom w:val="single" w:sz="4" w:space="0" w:color="auto"/>
              <w:right w:val="single" w:sz="4" w:space="0" w:color="auto"/>
            </w:tcBorders>
            <w:noWrap/>
            <w:vAlign w:val="bottom"/>
            <w:hideMark/>
          </w:tcPr>
          <w:p w14:paraId="614FC72B" w14:textId="77777777" w:rsidR="005602F7" w:rsidRPr="009B3717" w:rsidRDefault="005602F7" w:rsidP="00C36336">
            <w:pPr>
              <w:spacing w:line="240" w:lineRule="auto"/>
              <w:jc w:val="center"/>
              <w:rPr>
                <w:rFonts w:cs="Arial"/>
                <w:color w:val="000000"/>
                <w:sz w:val="16"/>
                <w:szCs w:val="16"/>
              </w:rPr>
            </w:pPr>
            <w:r w:rsidRPr="009B3717">
              <w:rPr>
                <w:rFonts w:cs="Arial"/>
                <w:color w:val="000000"/>
                <w:sz w:val="16"/>
                <w:szCs w:val="16"/>
              </w:rPr>
              <w:t>Improvement</w:t>
            </w:r>
          </w:p>
        </w:tc>
        <w:tc>
          <w:tcPr>
            <w:tcW w:w="0" w:type="auto"/>
            <w:tcBorders>
              <w:top w:val="nil"/>
              <w:left w:val="nil"/>
              <w:bottom w:val="nil"/>
              <w:right w:val="nil"/>
            </w:tcBorders>
            <w:noWrap/>
            <w:vAlign w:val="bottom"/>
            <w:hideMark/>
          </w:tcPr>
          <w:p w14:paraId="4C98951C" w14:textId="77777777" w:rsidR="005602F7" w:rsidRPr="009B3717" w:rsidRDefault="005602F7" w:rsidP="00C36336">
            <w:pPr>
              <w:spacing w:line="240" w:lineRule="auto"/>
              <w:jc w:val="center"/>
              <w:rPr>
                <w:rFonts w:cs="Arial"/>
                <w:color w:val="000000"/>
                <w:sz w:val="16"/>
                <w:szCs w:val="16"/>
              </w:rPr>
            </w:pPr>
          </w:p>
        </w:tc>
      </w:tr>
      <w:tr w:rsidR="005602F7" w:rsidRPr="009B3717" w14:paraId="3A275087" w14:textId="77777777" w:rsidTr="00C36336">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FCE5B7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Time</w:t>
            </w:r>
          </w:p>
        </w:tc>
        <w:tc>
          <w:tcPr>
            <w:tcW w:w="0" w:type="auto"/>
            <w:tcBorders>
              <w:top w:val="nil"/>
              <w:left w:val="nil"/>
              <w:bottom w:val="single" w:sz="4" w:space="0" w:color="auto"/>
              <w:right w:val="single" w:sz="4" w:space="0" w:color="auto"/>
            </w:tcBorders>
            <w:noWrap/>
            <w:vAlign w:val="bottom"/>
            <w:hideMark/>
          </w:tcPr>
          <w:p w14:paraId="5A98B841"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Mon</w:t>
            </w:r>
          </w:p>
        </w:tc>
        <w:tc>
          <w:tcPr>
            <w:tcW w:w="0" w:type="auto"/>
            <w:tcBorders>
              <w:top w:val="nil"/>
              <w:left w:val="nil"/>
              <w:bottom w:val="single" w:sz="4" w:space="0" w:color="auto"/>
              <w:right w:val="single" w:sz="4" w:space="0" w:color="auto"/>
            </w:tcBorders>
            <w:noWrap/>
            <w:vAlign w:val="bottom"/>
            <w:hideMark/>
          </w:tcPr>
          <w:p w14:paraId="2FE17A8B"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Tue</w:t>
            </w:r>
          </w:p>
        </w:tc>
        <w:tc>
          <w:tcPr>
            <w:tcW w:w="0" w:type="auto"/>
            <w:tcBorders>
              <w:top w:val="nil"/>
              <w:left w:val="nil"/>
              <w:bottom w:val="single" w:sz="4" w:space="0" w:color="auto"/>
              <w:right w:val="single" w:sz="4" w:space="0" w:color="auto"/>
            </w:tcBorders>
            <w:noWrap/>
            <w:vAlign w:val="bottom"/>
            <w:hideMark/>
          </w:tcPr>
          <w:p w14:paraId="7826F3AB"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Wed</w:t>
            </w:r>
          </w:p>
        </w:tc>
        <w:tc>
          <w:tcPr>
            <w:tcW w:w="0" w:type="auto"/>
            <w:tcBorders>
              <w:top w:val="nil"/>
              <w:left w:val="nil"/>
              <w:bottom w:val="single" w:sz="4" w:space="0" w:color="auto"/>
              <w:right w:val="single" w:sz="4" w:space="0" w:color="auto"/>
            </w:tcBorders>
            <w:noWrap/>
            <w:vAlign w:val="bottom"/>
            <w:hideMark/>
          </w:tcPr>
          <w:p w14:paraId="095EEAC6"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Thu</w:t>
            </w:r>
          </w:p>
        </w:tc>
        <w:tc>
          <w:tcPr>
            <w:tcW w:w="0" w:type="auto"/>
            <w:tcBorders>
              <w:top w:val="nil"/>
              <w:left w:val="nil"/>
              <w:bottom w:val="single" w:sz="4" w:space="0" w:color="auto"/>
              <w:right w:val="single" w:sz="4" w:space="0" w:color="auto"/>
            </w:tcBorders>
            <w:noWrap/>
            <w:vAlign w:val="bottom"/>
            <w:hideMark/>
          </w:tcPr>
          <w:p w14:paraId="196166F4"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Fri</w:t>
            </w:r>
          </w:p>
        </w:tc>
        <w:tc>
          <w:tcPr>
            <w:tcW w:w="0" w:type="auto"/>
            <w:tcBorders>
              <w:top w:val="nil"/>
              <w:left w:val="nil"/>
              <w:bottom w:val="single" w:sz="4" w:space="0" w:color="auto"/>
              <w:right w:val="single" w:sz="4" w:space="0" w:color="auto"/>
            </w:tcBorders>
            <w:noWrap/>
            <w:vAlign w:val="bottom"/>
            <w:hideMark/>
          </w:tcPr>
          <w:p w14:paraId="48B75AE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Sat</w:t>
            </w:r>
          </w:p>
        </w:tc>
        <w:tc>
          <w:tcPr>
            <w:tcW w:w="0" w:type="auto"/>
            <w:tcBorders>
              <w:top w:val="nil"/>
              <w:left w:val="nil"/>
              <w:bottom w:val="single" w:sz="4" w:space="0" w:color="auto"/>
              <w:right w:val="single" w:sz="4" w:space="0" w:color="auto"/>
            </w:tcBorders>
            <w:noWrap/>
            <w:vAlign w:val="bottom"/>
            <w:hideMark/>
          </w:tcPr>
          <w:p w14:paraId="3D266B71"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Sun</w:t>
            </w:r>
          </w:p>
        </w:tc>
        <w:tc>
          <w:tcPr>
            <w:tcW w:w="0" w:type="auto"/>
            <w:tcBorders>
              <w:top w:val="nil"/>
              <w:left w:val="nil"/>
              <w:bottom w:val="nil"/>
              <w:right w:val="nil"/>
            </w:tcBorders>
            <w:noWrap/>
            <w:vAlign w:val="bottom"/>
            <w:hideMark/>
          </w:tcPr>
          <w:p w14:paraId="05F491A4" w14:textId="77777777" w:rsidR="005602F7" w:rsidRPr="009B3717" w:rsidRDefault="005602F7" w:rsidP="00C36336">
            <w:pPr>
              <w:spacing w:line="240" w:lineRule="auto"/>
              <w:rPr>
                <w:rFonts w:cs="Arial"/>
                <w:color w:val="000000"/>
                <w:sz w:val="16"/>
                <w:szCs w:val="16"/>
              </w:rPr>
            </w:pPr>
          </w:p>
        </w:tc>
        <w:tc>
          <w:tcPr>
            <w:tcW w:w="0" w:type="auto"/>
            <w:tcBorders>
              <w:top w:val="nil"/>
              <w:left w:val="nil"/>
              <w:bottom w:val="nil"/>
              <w:right w:val="nil"/>
            </w:tcBorders>
            <w:noWrap/>
            <w:vAlign w:val="bottom"/>
            <w:hideMark/>
          </w:tcPr>
          <w:p w14:paraId="1283EDEA"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6A4AD95C"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Mon</w:t>
            </w:r>
          </w:p>
        </w:tc>
        <w:tc>
          <w:tcPr>
            <w:tcW w:w="0" w:type="auto"/>
            <w:tcBorders>
              <w:top w:val="nil"/>
              <w:left w:val="nil"/>
              <w:bottom w:val="single" w:sz="4" w:space="0" w:color="auto"/>
              <w:right w:val="single" w:sz="4" w:space="0" w:color="auto"/>
            </w:tcBorders>
            <w:noWrap/>
            <w:vAlign w:val="bottom"/>
            <w:hideMark/>
          </w:tcPr>
          <w:p w14:paraId="548196D5"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Tue</w:t>
            </w:r>
          </w:p>
        </w:tc>
        <w:tc>
          <w:tcPr>
            <w:tcW w:w="0" w:type="auto"/>
            <w:tcBorders>
              <w:top w:val="nil"/>
              <w:left w:val="nil"/>
              <w:bottom w:val="single" w:sz="4" w:space="0" w:color="auto"/>
              <w:right w:val="single" w:sz="4" w:space="0" w:color="auto"/>
            </w:tcBorders>
            <w:noWrap/>
            <w:vAlign w:val="bottom"/>
            <w:hideMark/>
          </w:tcPr>
          <w:p w14:paraId="0A843F40"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Wed</w:t>
            </w:r>
          </w:p>
        </w:tc>
        <w:tc>
          <w:tcPr>
            <w:tcW w:w="0" w:type="auto"/>
            <w:tcBorders>
              <w:top w:val="nil"/>
              <w:left w:val="nil"/>
              <w:bottom w:val="single" w:sz="4" w:space="0" w:color="auto"/>
              <w:right w:val="single" w:sz="4" w:space="0" w:color="auto"/>
            </w:tcBorders>
            <w:noWrap/>
            <w:vAlign w:val="bottom"/>
            <w:hideMark/>
          </w:tcPr>
          <w:p w14:paraId="0E7B33E0"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Thu</w:t>
            </w:r>
          </w:p>
        </w:tc>
        <w:tc>
          <w:tcPr>
            <w:tcW w:w="0" w:type="auto"/>
            <w:tcBorders>
              <w:top w:val="nil"/>
              <w:left w:val="nil"/>
              <w:bottom w:val="single" w:sz="4" w:space="0" w:color="auto"/>
              <w:right w:val="single" w:sz="4" w:space="0" w:color="auto"/>
            </w:tcBorders>
            <w:noWrap/>
            <w:vAlign w:val="bottom"/>
            <w:hideMark/>
          </w:tcPr>
          <w:p w14:paraId="2781BFA4"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Fri</w:t>
            </w:r>
          </w:p>
        </w:tc>
        <w:tc>
          <w:tcPr>
            <w:tcW w:w="0" w:type="auto"/>
            <w:tcBorders>
              <w:top w:val="nil"/>
              <w:left w:val="nil"/>
              <w:bottom w:val="single" w:sz="4" w:space="0" w:color="auto"/>
              <w:right w:val="single" w:sz="4" w:space="0" w:color="auto"/>
            </w:tcBorders>
            <w:noWrap/>
            <w:vAlign w:val="bottom"/>
            <w:hideMark/>
          </w:tcPr>
          <w:p w14:paraId="37A1B0F3"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Sat</w:t>
            </w:r>
          </w:p>
        </w:tc>
        <w:tc>
          <w:tcPr>
            <w:tcW w:w="0" w:type="auto"/>
            <w:tcBorders>
              <w:top w:val="nil"/>
              <w:left w:val="nil"/>
              <w:bottom w:val="single" w:sz="4" w:space="0" w:color="auto"/>
              <w:right w:val="single" w:sz="4" w:space="0" w:color="auto"/>
            </w:tcBorders>
            <w:noWrap/>
            <w:vAlign w:val="bottom"/>
            <w:hideMark/>
          </w:tcPr>
          <w:p w14:paraId="510E20DC"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Sun</w:t>
            </w:r>
          </w:p>
        </w:tc>
        <w:tc>
          <w:tcPr>
            <w:tcW w:w="0" w:type="auto"/>
            <w:tcBorders>
              <w:top w:val="nil"/>
              <w:left w:val="nil"/>
              <w:bottom w:val="nil"/>
              <w:right w:val="nil"/>
            </w:tcBorders>
            <w:noWrap/>
            <w:vAlign w:val="bottom"/>
            <w:hideMark/>
          </w:tcPr>
          <w:p w14:paraId="260F75CF" w14:textId="77777777" w:rsidR="005602F7" w:rsidRPr="009B3717" w:rsidRDefault="005602F7" w:rsidP="00C36336">
            <w:pPr>
              <w:spacing w:line="240" w:lineRule="auto"/>
              <w:rPr>
                <w:rFonts w:cs="Arial"/>
                <w:color w:val="000000"/>
                <w:sz w:val="16"/>
                <w:szCs w:val="16"/>
              </w:rPr>
            </w:pPr>
          </w:p>
        </w:tc>
      </w:tr>
      <w:tr w:rsidR="005602F7" w:rsidRPr="009B3717" w14:paraId="4834983A"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11492C14"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06:00-06:30</w:t>
            </w:r>
          </w:p>
        </w:tc>
        <w:tc>
          <w:tcPr>
            <w:tcW w:w="0" w:type="auto"/>
            <w:tcBorders>
              <w:top w:val="nil"/>
              <w:left w:val="nil"/>
              <w:bottom w:val="single" w:sz="4" w:space="0" w:color="auto"/>
              <w:right w:val="single" w:sz="4" w:space="0" w:color="auto"/>
            </w:tcBorders>
            <w:noWrap/>
            <w:vAlign w:val="bottom"/>
            <w:hideMark/>
          </w:tcPr>
          <w:p w14:paraId="3F2CB75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18311D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C4F977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4731CA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F1E294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321512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032CA9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791D326"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05E34AC"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0917522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EB64C7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2A0964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5B2C15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5B1123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5154E8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D727CD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C2D12BC" w14:textId="77777777" w:rsidR="005602F7" w:rsidRPr="009B3717" w:rsidRDefault="005602F7" w:rsidP="00C36336">
            <w:pPr>
              <w:spacing w:line="240" w:lineRule="auto"/>
              <w:jc w:val="right"/>
              <w:rPr>
                <w:rFonts w:cs="Arial"/>
                <w:color w:val="000000"/>
                <w:sz w:val="16"/>
                <w:szCs w:val="16"/>
              </w:rPr>
            </w:pPr>
          </w:p>
        </w:tc>
      </w:tr>
      <w:tr w:rsidR="005602F7" w:rsidRPr="009B3717" w14:paraId="28E8DFA5"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4C0D26C"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06:30-07:00</w:t>
            </w:r>
          </w:p>
        </w:tc>
        <w:tc>
          <w:tcPr>
            <w:tcW w:w="0" w:type="auto"/>
            <w:tcBorders>
              <w:top w:val="nil"/>
              <w:left w:val="nil"/>
              <w:bottom w:val="single" w:sz="4" w:space="0" w:color="auto"/>
              <w:right w:val="single" w:sz="4" w:space="0" w:color="auto"/>
            </w:tcBorders>
            <w:noWrap/>
            <w:vAlign w:val="bottom"/>
            <w:hideMark/>
          </w:tcPr>
          <w:p w14:paraId="14553B8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4DA3A2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2F6EC1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5CD534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1019C5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5D7C0F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112E49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CD8C11C"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2752EDC"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64935FA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4CA3AB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D3AE77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7CF163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E947FE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1FC33D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35D6DF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24F57D2" w14:textId="77777777" w:rsidR="005602F7" w:rsidRPr="009B3717" w:rsidRDefault="005602F7" w:rsidP="00C36336">
            <w:pPr>
              <w:spacing w:line="240" w:lineRule="auto"/>
              <w:jc w:val="right"/>
              <w:rPr>
                <w:rFonts w:cs="Arial"/>
                <w:color w:val="000000"/>
                <w:sz w:val="16"/>
                <w:szCs w:val="16"/>
              </w:rPr>
            </w:pPr>
          </w:p>
        </w:tc>
      </w:tr>
      <w:tr w:rsidR="005602F7" w:rsidRPr="009B3717" w14:paraId="7E83A105"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8D873F1"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07:00-07:30</w:t>
            </w:r>
          </w:p>
        </w:tc>
        <w:tc>
          <w:tcPr>
            <w:tcW w:w="0" w:type="auto"/>
            <w:tcBorders>
              <w:top w:val="nil"/>
              <w:left w:val="nil"/>
              <w:bottom w:val="single" w:sz="4" w:space="0" w:color="auto"/>
              <w:right w:val="single" w:sz="4" w:space="0" w:color="auto"/>
            </w:tcBorders>
            <w:noWrap/>
            <w:vAlign w:val="bottom"/>
            <w:hideMark/>
          </w:tcPr>
          <w:p w14:paraId="72E4A47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88640B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16EBF3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0AAAD6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ECAE4A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8B33A0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EC60A7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0E8B5A1C"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30C9B8C"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65B8064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FD4AE8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D382C6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F0BA66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CFBD8E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4BC9F6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33D41C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0119B67" w14:textId="77777777" w:rsidR="005602F7" w:rsidRPr="009B3717" w:rsidRDefault="005602F7" w:rsidP="00C36336">
            <w:pPr>
              <w:spacing w:line="240" w:lineRule="auto"/>
              <w:jc w:val="right"/>
              <w:rPr>
                <w:rFonts w:cs="Arial"/>
                <w:color w:val="000000"/>
                <w:sz w:val="16"/>
                <w:szCs w:val="16"/>
              </w:rPr>
            </w:pPr>
          </w:p>
        </w:tc>
      </w:tr>
      <w:tr w:rsidR="005602F7" w:rsidRPr="009B3717" w14:paraId="5A9E3465"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1AC53E85"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07:30-08:00</w:t>
            </w:r>
          </w:p>
        </w:tc>
        <w:tc>
          <w:tcPr>
            <w:tcW w:w="0" w:type="auto"/>
            <w:tcBorders>
              <w:top w:val="nil"/>
              <w:left w:val="nil"/>
              <w:bottom w:val="single" w:sz="4" w:space="0" w:color="auto"/>
              <w:right w:val="single" w:sz="4" w:space="0" w:color="auto"/>
            </w:tcBorders>
            <w:noWrap/>
            <w:vAlign w:val="bottom"/>
            <w:hideMark/>
          </w:tcPr>
          <w:p w14:paraId="1BFC37F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5FC4C7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B0F02A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9E5465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BC9302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04853C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1C3DC6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21EA4736"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33BAB185"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1C38F90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0B781B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AF7944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700695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5D630F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521E91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0F91F3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502FF386" w14:textId="77777777" w:rsidR="005602F7" w:rsidRPr="009B3717" w:rsidRDefault="005602F7" w:rsidP="00C36336">
            <w:pPr>
              <w:spacing w:line="240" w:lineRule="auto"/>
              <w:jc w:val="right"/>
              <w:rPr>
                <w:rFonts w:cs="Arial"/>
                <w:color w:val="000000"/>
                <w:sz w:val="16"/>
                <w:szCs w:val="16"/>
              </w:rPr>
            </w:pPr>
          </w:p>
        </w:tc>
      </w:tr>
      <w:tr w:rsidR="005602F7" w:rsidRPr="009B3717" w14:paraId="51A24FBE"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24CE2EF"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08:00-08:30</w:t>
            </w:r>
          </w:p>
        </w:tc>
        <w:tc>
          <w:tcPr>
            <w:tcW w:w="0" w:type="auto"/>
            <w:tcBorders>
              <w:top w:val="nil"/>
              <w:left w:val="nil"/>
              <w:bottom w:val="single" w:sz="4" w:space="0" w:color="auto"/>
              <w:right w:val="single" w:sz="4" w:space="0" w:color="auto"/>
            </w:tcBorders>
            <w:noWrap/>
            <w:vAlign w:val="bottom"/>
            <w:hideMark/>
          </w:tcPr>
          <w:p w14:paraId="5AAA8EF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C3A7C2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AB9FBB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BFBB9D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3150C5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987A8B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460746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235DAFC4"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5C2CB5B6"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3A43FA3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CE29D1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CB1736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EA49CB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C1D0D2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18E172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31B6E1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1E5C2FCB" w14:textId="77777777" w:rsidR="005602F7" w:rsidRPr="009B3717" w:rsidRDefault="005602F7" w:rsidP="00C36336">
            <w:pPr>
              <w:spacing w:line="240" w:lineRule="auto"/>
              <w:jc w:val="right"/>
              <w:rPr>
                <w:rFonts w:cs="Arial"/>
                <w:color w:val="000000"/>
                <w:sz w:val="16"/>
                <w:szCs w:val="16"/>
              </w:rPr>
            </w:pPr>
          </w:p>
        </w:tc>
      </w:tr>
      <w:tr w:rsidR="005602F7" w:rsidRPr="009B3717" w14:paraId="6B891BAA"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5ADA136C"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08:30-09:00</w:t>
            </w:r>
          </w:p>
        </w:tc>
        <w:tc>
          <w:tcPr>
            <w:tcW w:w="0" w:type="auto"/>
            <w:tcBorders>
              <w:top w:val="nil"/>
              <w:left w:val="nil"/>
              <w:bottom w:val="single" w:sz="4" w:space="0" w:color="auto"/>
              <w:right w:val="single" w:sz="4" w:space="0" w:color="auto"/>
            </w:tcBorders>
            <w:noWrap/>
            <w:vAlign w:val="bottom"/>
            <w:hideMark/>
          </w:tcPr>
          <w:p w14:paraId="7B28098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A032E9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71FB5C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68D08A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B91D09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3FC66E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505A12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24038C0A"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37202AAF"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6812474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0444DA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762B1C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04A805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52AAF9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19E5AB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30A0C4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53868AD6" w14:textId="77777777" w:rsidR="005602F7" w:rsidRPr="009B3717" w:rsidRDefault="005602F7" w:rsidP="00C36336">
            <w:pPr>
              <w:spacing w:line="240" w:lineRule="auto"/>
              <w:jc w:val="right"/>
              <w:rPr>
                <w:rFonts w:cs="Arial"/>
                <w:color w:val="000000"/>
                <w:sz w:val="16"/>
                <w:szCs w:val="16"/>
              </w:rPr>
            </w:pPr>
          </w:p>
        </w:tc>
      </w:tr>
      <w:tr w:rsidR="005602F7" w:rsidRPr="009B3717" w14:paraId="6C608169"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5F7467E"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09:00-09:30</w:t>
            </w:r>
          </w:p>
        </w:tc>
        <w:tc>
          <w:tcPr>
            <w:tcW w:w="0" w:type="auto"/>
            <w:tcBorders>
              <w:top w:val="nil"/>
              <w:left w:val="nil"/>
              <w:bottom w:val="single" w:sz="4" w:space="0" w:color="auto"/>
              <w:right w:val="single" w:sz="4" w:space="0" w:color="auto"/>
            </w:tcBorders>
            <w:noWrap/>
            <w:vAlign w:val="bottom"/>
            <w:hideMark/>
          </w:tcPr>
          <w:p w14:paraId="7A57FB7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1C568D6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3F7A55A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334768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1EB30B5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5C7696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5E22F82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nil"/>
              <w:right w:val="nil"/>
            </w:tcBorders>
            <w:noWrap/>
            <w:vAlign w:val="bottom"/>
            <w:hideMark/>
          </w:tcPr>
          <w:p w14:paraId="7E977776"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3CEF503"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059A336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07B2E2E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74B8057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2B5C97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22FEDF8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6D21D3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5B7219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nil"/>
              <w:right w:val="nil"/>
            </w:tcBorders>
            <w:noWrap/>
            <w:vAlign w:val="bottom"/>
            <w:hideMark/>
          </w:tcPr>
          <w:p w14:paraId="3D90858F" w14:textId="77777777" w:rsidR="005602F7" w:rsidRPr="009B3717" w:rsidRDefault="005602F7" w:rsidP="00C36336">
            <w:pPr>
              <w:spacing w:line="240" w:lineRule="auto"/>
              <w:jc w:val="right"/>
              <w:rPr>
                <w:rFonts w:cs="Arial"/>
                <w:color w:val="000000"/>
                <w:sz w:val="16"/>
                <w:szCs w:val="16"/>
              </w:rPr>
            </w:pPr>
          </w:p>
        </w:tc>
      </w:tr>
      <w:tr w:rsidR="005602F7" w:rsidRPr="009B3717" w14:paraId="4D36B1D5"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D517767"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09:30-10:00</w:t>
            </w:r>
          </w:p>
        </w:tc>
        <w:tc>
          <w:tcPr>
            <w:tcW w:w="0" w:type="auto"/>
            <w:tcBorders>
              <w:top w:val="nil"/>
              <w:left w:val="nil"/>
              <w:bottom w:val="single" w:sz="4" w:space="0" w:color="auto"/>
              <w:right w:val="single" w:sz="4" w:space="0" w:color="auto"/>
            </w:tcBorders>
            <w:noWrap/>
            <w:vAlign w:val="bottom"/>
            <w:hideMark/>
          </w:tcPr>
          <w:p w14:paraId="495E97B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4CF0080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2F70AA4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040D59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224F928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1B4D1C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70E0BAD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4</w:t>
            </w:r>
          </w:p>
        </w:tc>
        <w:tc>
          <w:tcPr>
            <w:tcW w:w="0" w:type="auto"/>
            <w:tcBorders>
              <w:top w:val="nil"/>
              <w:left w:val="nil"/>
              <w:bottom w:val="nil"/>
              <w:right w:val="nil"/>
            </w:tcBorders>
            <w:noWrap/>
            <w:vAlign w:val="bottom"/>
            <w:hideMark/>
          </w:tcPr>
          <w:p w14:paraId="786D04D3"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95F055F"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1D5DC49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14B756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36E2B74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29DB24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6CD09F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303F6B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2A1D785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4</w:t>
            </w:r>
          </w:p>
        </w:tc>
        <w:tc>
          <w:tcPr>
            <w:tcW w:w="0" w:type="auto"/>
            <w:tcBorders>
              <w:top w:val="nil"/>
              <w:left w:val="nil"/>
              <w:bottom w:val="nil"/>
              <w:right w:val="nil"/>
            </w:tcBorders>
            <w:noWrap/>
            <w:vAlign w:val="bottom"/>
            <w:hideMark/>
          </w:tcPr>
          <w:p w14:paraId="479F8178" w14:textId="77777777" w:rsidR="005602F7" w:rsidRPr="009B3717" w:rsidRDefault="005602F7" w:rsidP="00C36336">
            <w:pPr>
              <w:spacing w:line="240" w:lineRule="auto"/>
              <w:jc w:val="right"/>
              <w:rPr>
                <w:rFonts w:cs="Arial"/>
                <w:color w:val="000000"/>
                <w:sz w:val="16"/>
                <w:szCs w:val="16"/>
              </w:rPr>
            </w:pPr>
          </w:p>
        </w:tc>
      </w:tr>
      <w:tr w:rsidR="005602F7" w:rsidRPr="009B3717" w14:paraId="3F2E0F6A"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6511F08"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10:00-10:30</w:t>
            </w:r>
          </w:p>
        </w:tc>
        <w:tc>
          <w:tcPr>
            <w:tcW w:w="0" w:type="auto"/>
            <w:tcBorders>
              <w:top w:val="nil"/>
              <w:left w:val="nil"/>
              <w:bottom w:val="single" w:sz="4" w:space="0" w:color="auto"/>
              <w:right w:val="single" w:sz="4" w:space="0" w:color="auto"/>
            </w:tcBorders>
            <w:noWrap/>
            <w:vAlign w:val="bottom"/>
            <w:hideMark/>
          </w:tcPr>
          <w:p w14:paraId="312049E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EBFEE2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641FE95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748928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7629A3D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67FAA2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5AAE75D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4</w:t>
            </w:r>
          </w:p>
        </w:tc>
        <w:tc>
          <w:tcPr>
            <w:tcW w:w="0" w:type="auto"/>
            <w:tcBorders>
              <w:top w:val="nil"/>
              <w:left w:val="nil"/>
              <w:bottom w:val="nil"/>
              <w:right w:val="nil"/>
            </w:tcBorders>
            <w:noWrap/>
            <w:vAlign w:val="bottom"/>
            <w:hideMark/>
          </w:tcPr>
          <w:p w14:paraId="71EBF912"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4BF0F52"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30BB5FE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1F5C0E9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29A7BA1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29B40B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90EEBC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C77DA5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D009D3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4</w:t>
            </w:r>
          </w:p>
        </w:tc>
        <w:tc>
          <w:tcPr>
            <w:tcW w:w="0" w:type="auto"/>
            <w:tcBorders>
              <w:top w:val="nil"/>
              <w:left w:val="nil"/>
              <w:bottom w:val="nil"/>
              <w:right w:val="nil"/>
            </w:tcBorders>
            <w:noWrap/>
            <w:vAlign w:val="bottom"/>
            <w:hideMark/>
          </w:tcPr>
          <w:p w14:paraId="4B9C1DBF" w14:textId="77777777" w:rsidR="005602F7" w:rsidRPr="009B3717" w:rsidRDefault="005602F7" w:rsidP="00C36336">
            <w:pPr>
              <w:spacing w:line="240" w:lineRule="auto"/>
              <w:jc w:val="right"/>
              <w:rPr>
                <w:rFonts w:cs="Arial"/>
                <w:color w:val="000000"/>
                <w:sz w:val="16"/>
                <w:szCs w:val="16"/>
              </w:rPr>
            </w:pPr>
          </w:p>
        </w:tc>
      </w:tr>
      <w:tr w:rsidR="005602F7" w:rsidRPr="009B3717" w14:paraId="739D8555"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651225FB"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10:30-11:00</w:t>
            </w:r>
          </w:p>
        </w:tc>
        <w:tc>
          <w:tcPr>
            <w:tcW w:w="0" w:type="auto"/>
            <w:tcBorders>
              <w:top w:val="nil"/>
              <w:left w:val="nil"/>
              <w:bottom w:val="single" w:sz="4" w:space="0" w:color="auto"/>
              <w:right w:val="single" w:sz="4" w:space="0" w:color="auto"/>
            </w:tcBorders>
            <w:noWrap/>
            <w:vAlign w:val="bottom"/>
            <w:hideMark/>
          </w:tcPr>
          <w:p w14:paraId="0447EB2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5615BA6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1A9D86F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8509C3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7867B1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D2D24A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07E3175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4</w:t>
            </w:r>
          </w:p>
        </w:tc>
        <w:tc>
          <w:tcPr>
            <w:tcW w:w="0" w:type="auto"/>
            <w:tcBorders>
              <w:top w:val="nil"/>
              <w:left w:val="nil"/>
              <w:bottom w:val="nil"/>
              <w:right w:val="nil"/>
            </w:tcBorders>
            <w:noWrap/>
            <w:vAlign w:val="bottom"/>
            <w:hideMark/>
          </w:tcPr>
          <w:p w14:paraId="2E026EAB"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E5C73B5"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BCFBB9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5B5BC18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6A1D458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001C0F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5E55551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AAD5EF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8221A9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4</w:t>
            </w:r>
          </w:p>
        </w:tc>
        <w:tc>
          <w:tcPr>
            <w:tcW w:w="0" w:type="auto"/>
            <w:tcBorders>
              <w:top w:val="nil"/>
              <w:left w:val="nil"/>
              <w:bottom w:val="nil"/>
              <w:right w:val="nil"/>
            </w:tcBorders>
            <w:noWrap/>
            <w:vAlign w:val="bottom"/>
            <w:hideMark/>
          </w:tcPr>
          <w:p w14:paraId="0F63681B" w14:textId="77777777" w:rsidR="005602F7" w:rsidRPr="009B3717" w:rsidRDefault="005602F7" w:rsidP="00C36336">
            <w:pPr>
              <w:spacing w:line="240" w:lineRule="auto"/>
              <w:jc w:val="right"/>
              <w:rPr>
                <w:rFonts w:cs="Arial"/>
                <w:color w:val="000000"/>
                <w:sz w:val="16"/>
                <w:szCs w:val="16"/>
              </w:rPr>
            </w:pPr>
          </w:p>
        </w:tc>
      </w:tr>
      <w:tr w:rsidR="005602F7" w:rsidRPr="009B3717" w14:paraId="100A750F"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7D11108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11:00-11:30</w:t>
            </w:r>
          </w:p>
        </w:tc>
        <w:tc>
          <w:tcPr>
            <w:tcW w:w="0" w:type="auto"/>
            <w:tcBorders>
              <w:top w:val="nil"/>
              <w:left w:val="nil"/>
              <w:bottom w:val="single" w:sz="4" w:space="0" w:color="auto"/>
              <w:right w:val="single" w:sz="4" w:space="0" w:color="auto"/>
            </w:tcBorders>
            <w:noWrap/>
            <w:vAlign w:val="bottom"/>
            <w:hideMark/>
          </w:tcPr>
          <w:p w14:paraId="12B4E90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415CC2D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1EAB209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60D6DE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C3E5A8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F2514C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C9A5D9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4</w:t>
            </w:r>
          </w:p>
        </w:tc>
        <w:tc>
          <w:tcPr>
            <w:tcW w:w="0" w:type="auto"/>
            <w:tcBorders>
              <w:top w:val="nil"/>
              <w:left w:val="nil"/>
              <w:bottom w:val="nil"/>
              <w:right w:val="nil"/>
            </w:tcBorders>
            <w:noWrap/>
            <w:vAlign w:val="bottom"/>
            <w:hideMark/>
          </w:tcPr>
          <w:p w14:paraId="090496FD"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0211F6F"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61BFAFA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11C27AB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6CEA077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92DED7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21FB20A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A218D2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42FDD4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4</w:t>
            </w:r>
          </w:p>
        </w:tc>
        <w:tc>
          <w:tcPr>
            <w:tcW w:w="0" w:type="auto"/>
            <w:tcBorders>
              <w:top w:val="nil"/>
              <w:left w:val="nil"/>
              <w:bottom w:val="nil"/>
              <w:right w:val="nil"/>
            </w:tcBorders>
            <w:noWrap/>
            <w:vAlign w:val="bottom"/>
            <w:hideMark/>
          </w:tcPr>
          <w:p w14:paraId="2B484EF9" w14:textId="77777777" w:rsidR="005602F7" w:rsidRPr="009B3717" w:rsidRDefault="005602F7" w:rsidP="00C36336">
            <w:pPr>
              <w:spacing w:line="240" w:lineRule="auto"/>
              <w:jc w:val="right"/>
              <w:rPr>
                <w:rFonts w:cs="Arial"/>
                <w:color w:val="000000"/>
                <w:sz w:val="16"/>
                <w:szCs w:val="16"/>
              </w:rPr>
            </w:pPr>
          </w:p>
        </w:tc>
      </w:tr>
      <w:tr w:rsidR="005602F7" w:rsidRPr="009B3717" w14:paraId="2491E0EC"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7C3988A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11:30-12:00</w:t>
            </w:r>
          </w:p>
        </w:tc>
        <w:tc>
          <w:tcPr>
            <w:tcW w:w="0" w:type="auto"/>
            <w:tcBorders>
              <w:top w:val="nil"/>
              <w:left w:val="nil"/>
              <w:bottom w:val="single" w:sz="4" w:space="0" w:color="auto"/>
              <w:right w:val="single" w:sz="4" w:space="0" w:color="auto"/>
            </w:tcBorders>
            <w:noWrap/>
            <w:vAlign w:val="bottom"/>
            <w:hideMark/>
          </w:tcPr>
          <w:p w14:paraId="463D58F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A8A1EB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5FCA4F4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F4FC14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1B708B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5D5AC8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149317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nil"/>
              <w:right w:val="nil"/>
            </w:tcBorders>
            <w:noWrap/>
            <w:vAlign w:val="bottom"/>
            <w:hideMark/>
          </w:tcPr>
          <w:p w14:paraId="5FFB0AA0"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3CD39403"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1BE2028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488864F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339622B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1BF595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44D25C2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5263B4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6BDF1D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nil"/>
              <w:right w:val="nil"/>
            </w:tcBorders>
            <w:noWrap/>
            <w:vAlign w:val="bottom"/>
            <w:hideMark/>
          </w:tcPr>
          <w:p w14:paraId="2FF351B2" w14:textId="77777777" w:rsidR="005602F7" w:rsidRPr="009B3717" w:rsidRDefault="005602F7" w:rsidP="00C36336">
            <w:pPr>
              <w:spacing w:line="240" w:lineRule="auto"/>
              <w:jc w:val="right"/>
              <w:rPr>
                <w:rFonts w:cs="Arial"/>
                <w:color w:val="000000"/>
                <w:sz w:val="16"/>
                <w:szCs w:val="16"/>
              </w:rPr>
            </w:pPr>
          </w:p>
        </w:tc>
      </w:tr>
      <w:tr w:rsidR="005602F7" w:rsidRPr="009B3717" w14:paraId="6315BA8F"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B6E8D9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12:00-12:30</w:t>
            </w:r>
          </w:p>
        </w:tc>
        <w:tc>
          <w:tcPr>
            <w:tcW w:w="0" w:type="auto"/>
            <w:tcBorders>
              <w:top w:val="nil"/>
              <w:left w:val="nil"/>
              <w:bottom w:val="single" w:sz="4" w:space="0" w:color="auto"/>
              <w:right w:val="single" w:sz="4" w:space="0" w:color="auto"/>
            </w:tcBorders>
            <w:noWrap/>
            <w:vAlign w:val="bottom"/>
            <w:hideMark/>
          </w:tcPr>
          <w:p w14:paraId="2B3B654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20A912D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1445E8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6EA4EA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5D7798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65E711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402422B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nil"/>
              <w:right w:val="nil"/>
            </w:tcBorders>
            <w:noWrap/>
            <w:vAlign w:val="bottom"/>
            <w:hideMark/>
          </w:tcPr>
          <w:p w14:paraId="4553BCC3"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387D6439"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3D7AC15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2956F56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811340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704DE1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0C7BB2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96432A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13F89FF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nil"/>
              <w:right w:val="nil"/>
            </w:tcBorders>
            <w:noWrap/>
            <w:vAlign w:val="bottom"/>
            <w:hideMark/>
          </w:tcPr>
          <w:p w14:paraId="441E8D0B" w14:textId="77777777" w:rsidR="005602F7" w:rsidRPr="009B3717" w:rsidRDefault="005602F7" w:rsidP="00C36336">
            <w:pPr>
              <w:spacing w:line="240" w:lineRule="auto"/>
              <w:jc w:val="right"/>
              <w:rPr>
                <w:rFonts w:cs="Arial"/>
                <w:color w:val="000000"/>
                <w:sz w:val="16"/>
                <w:szCs w:val="16"/>
              </w:rPr>
            </w:pPr>
          </w:p>
        </w:tc>
      </w:tr>
      <w:tr w:rsidR="005602F7" w:rsidRPr="009B3717" w14:paraId="6497702E"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53A2D870"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12:30-13:00</w:t>
            </w:r>
          </w:p>
        </w:tc>
        <w:tc>
          <w:tcPr>
            <w:tcW w:w="0" w:type="auto"/>
            <w:tcBorders>
              <w:top w:val="nil"/>
              <w:left w:val="nil"/>
              <w:bottom w:val="single" w:sz="4" w:space="0" w:color="auto"/>
              <w:right w:val="single" w:sz="4" w:space="0" w:color="auto"/>
            </w:tcBorders>
            <w:noWrap/>
            <w:vAlign w:val="bottom"/>
            <w:hideMark/>
          </w:tcPr>
          <w:p w14:paraId="29562E6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A3E3C7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0A1A8E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4D93DF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D2B38C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E2DCA1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5DADA24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6936544E"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644D131E"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7BE35D7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C8633F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38557F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D8B62A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754CA6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AE4D50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07CDA66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77752849" w14:textId="77777777" w:rsidR="005602F7" w:rsidRPr="009B3717" w:rsidRDefault="005602F7" w:rsidP="00C36336">
            <w:pPr>
              <w:spacing w:line="240" w:lineRule="auto"/>
              <w:jc w:val="right"/>
              <w:rPr>
                <w:rFonts w:cs="Arial"/>
                <w:color w:val="000000"/>
                <w:sz w:val="16"/>
                <w:szCs w:val="16"/>
              </w:rPr>
            </w:pPr>
          </w:p>
        </w:tc>
      </w:tr>
      <w:tr w:rsidR="005602F7" w:rsidRPr="009B3717" w14:paraId="05208036"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0B771B3"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13:00-13:30</w:t>
            </w:r>
          </w:p>
        </w:tc>
        <w:tc>
          <w:tcPr>
            <w:tcW w:w="0" w:type="auto"/>
            <w:tcBorders>
              <w:top w:val="nil"/>
              <w:left w:val="nil"/>
              <w:bottom w:val="single" w:sz="4" w:space="0" w:color="auto"/>
              <w:right w:val="single" w:sz="4" w:space="0" w:color="auto"/>
            </w:tcBorders>
            <w:noWrap/>
            <w:vAlign w:val="bottom"/>
            <w:hideMark/>
          </w:tcPr>
          <w:p w14:paraId="3891A37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638D1F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CDCB4E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A13A05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DF9D39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437EA8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502C20B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47F0F69C"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231937F"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42F413E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8AD4C0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B4BA79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068A13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8FDD3F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CBA40F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05A219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7CC74EA1" w14:textId="77777777" w:rsidR="005602F7" w:rsidRPr="009B3717" w:rsidRDefault="005602F7" w:rsidP="00C36336">
            <w:pPr>
              <w:spacing w:line="240" w:lineRule="auto"/>
              <w:jc w:val="right"/>
              <w:rPr>
                <w:rFonts w:cs="Arial"/>
                <w:color w:val="000000"/>
                <w:sz w:val="16"/>
                <w:szCs w:val="16"/>
              </w:rPr>
            </w:pPr>
          </w:p>
        </w:tc>
      </w:tr>
      <w:tr w:rsidR="005602F7" w:rsidRPr="009B3717" w14:paraId="67186E31"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AE345B3"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13:30-14:00</w:t>
            </w:r>
          </w:p>
        </w:tc>
        <w:tc>
          <w:tcPr>
            <w:tcW w:w="0" w:type="auto"/>
            <w:tcBorders>
              <w:top w:val="nil"/>
              <w:left w:val="nil"/>
              <w:bottom w:val="single" w:sz="4" w:space="0" w:color="auto"/>
              <w:right w:val="single" w:sz="4" w:space="0" w:color="auto"/>
            </w:tcBorders>
            <w:noWrap/>
            <w:vAlign w:val="bottom"/>
            <w:hideMark/>
          </w:tcPr>
          <w:p w14:paraId="0BF5B2B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BD5729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7699E47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8DEB2B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627B490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EADB25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589F85C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7ADCED46"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887948A"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45A1A3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1FACB70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FF560F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39638D4" w14:textId="5AF79DB0" w:rsidR="005602F7" w:rsidRPr="009B3717" w:rsidRDefault="00096A98" w:rsidP="00C36336">
            <w:pPr>
              <w:spacing w:line="240" w:lineRule="auto"/>
              <w:jc w:val="right"/>
              <w:rPr>
                <w:rFonts w:cs="Arial"/>
                <w:color w:val="000000"/>
                <w:sz w:val="16"/>
                <w:szCs w:val="16"/>
              </w:rPr>
            </w:pPr>
            <w:r>
              <w:rPr>
                <w:rFonts w:cs="Arial"/>
                <w:color w:val="000000"/>
                <w:sz w:val="16"/>
                <w:szCs w:val="16"/>
              </w:rPr>
              <w:t>4</w:t>
            </w:r>
          </w:p>
        </w:tc>
        <w:tc>
          <w:tcPr>
            <w:tcW w:w="0" w:type="auto"/>
            <w:tcBorders>
              <w:top w:val="nil"/>
              <w:left w:val="nil"/>
              <w:bottom w:val="single" w:sz="4" w:space="0" w:color="auto"/>
              <w:right w:val="single" w:sz="4" w:space="0" w:color="auto"/>
            </w:tcBorders>
            <w:noWrap/>
            <w:vAlign w:val="bottom"/>
            <w:hideMark/>
          </w:tcPr>
          <w:p w14:paraId="750EE6F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7BF9CA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CE95D2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4FA77AA2" w14:textId="77777777" w:rsidR="005602F7" w:rsidRPr="009B3717" w:rsidRDefault="005602F7" w:rsidP="00C36336">
            <w:pPr>
              <w:spacing w:line="240" w:lineRule="auto"/>
              <w:jc w:val="right"/>
              <w:rPr>
                <w:rFonts w:cs="Arial"/>
                <w:color w:val="000000"/>
                <w:sz w:val="16"/>
                <w:szCs w:val="16"/>
              </w:rPr>
            </w:pPr>
          </w:p>
        </w:tc>
      </w:tr>
      <w:tr w:rsidR="005602F7" w:rsidRPr="009B3717" w14:paraId="7E9C6F4C"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F4849BC"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14:00-14:30</w:t>
            </w:r>
          </w:p>
        </w:tc>
        <w:tc>
          <w:tcPr>
            <w:tcW w:w="0" w:type="auto"/>
            <w:tcBorders>
              <w:top w:val="nil"/>
              <w:left w:val="nil"/>
              <w:bottom w:val="single" w:sz="4" w:space="0" w:color="auto"/>
              <w:right w:val="single" w:sz="4" w:space="0" w:color="auto"/>
            </w:tcBorders>
            <w:noWrap/>
            <w:vAlign w:val="bottom"/>
            <w:hideMark/>
          </w:tcPr>
          <w:p w14:paraId="0341756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0141F4E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5A5CAE1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08E877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66F0411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9FDED2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D804DF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0E3C7B57"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41547453"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FFF651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3D56A5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0D5D365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BF9896E" w14:textId="2BFC7DE5" w:rsidR="005602F7" w:rsidRPr="009B3717" w:rsidRDefault="00096A98" w:rsidP="00C36336">
            <w:pPr>
              <w:spacing w:line="240" w:lineRule="auto"/>
              <w:jc w:val="right"/>
              <w:rPr>
                <w:rFonts w:cs="Arial"/>
                <w:color w:val="000000"/>
                <w:sz w:val="16"/>
                <w:szCs w:val="16"/>
              </w:rPr>
            </w:pPr>
            <w:r>
              <w:rPr>
                <w:rFonts w:cs="Arial"/>
                <w:color w:val="000000"/>
                <w:sz w:val="16"/>
                <w:szCs w:val="16"/>
              </w:rPr>
              <w:t>4</w:t>
            </w:r>
          </w:p>
        </w:tc>
        <w:tc>
          <w:tcPr>
            <w:tcW w:w="0" w:type="auto"/>
            <w:tcBorders>
              <w:top w:val="nil"/>
              <w:left w:val="nil"/>
              <w:bottom w:val="single" w:sz="4" w:space="0" w:color="auto"/>
              <w:right w:val="single" w:sz="4" w:space="0" w:color="auto"/>
            </w:tcBorders>
            <w:noWrap/>
            <w:vAlign w:val="bottom"/>
            <w:hideMark/>
          </w:tcPr>
          <w:p w14:paraId="3F1A302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AB63749" w14:textId="42950B9E" w:rsidR="005602F7" w:rsidRPr="009B3717" w:rsidRDefault="00096A98" w:rsidP="00C36336">
            <w:pPr>
              <w:spacing w:line="240" w:lineRule="auto"/>
              <w:jc w:val="right"/>
              <w:rPr>
                <w:rFonts w:cs="Arial"/>
                <w:color w:val="000000"/>
                <w:sz w:val="16"/>
                <w:szCs w:val="16"/>
              </w:rPr>
            </w:pPr>
            <w:r>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B73D3A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558C3364" w14:textId="77777777" w:rsidR="005602F7" w:rsidRPr="009B3717" w:rsidRDefault="005602F7" w:rsidP="00C36336">
            <w:pPr>
              <w:spacing w:line="240" w:lineRule="auto"/>
              <w:jc w:val="right"/>
              <w:rPr>
                <w:rFonts w:cs="Arial"/>
                <w:color w:val="000000"/>
                <w:sz w:val="16"/>
                <w:szCs w:val="16"/>
              </w:rPr>
            </w:pPr>
          </w:p>
        </w:tc>
      </w:tr>
      <w:tr w:rsidR="005602F7" w:rsidRPr="009B3717" w14:paraId="7EBE1E29"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5266ACFF"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14:30-15:00</w:t>
            </w:r>
          </w:p>
        </w:tc>
        <w:tc>
          <w:tcPr>
            <w:tcW w:w="0" w:type="auto"/>
            <w:tcBorders>
              <w:top w:val="nil"/>
              <w:left w:val="nil"/>
              <w:bottom w:val="single" w:sz="4" w:space="0" w:color="auto"/>
              <w:right w:val="single" w:sz="4" w:space="0" w:color="auto"/>
            </w:tcBorders>
            <w:noWrap/>
            <w:vAlign w:val="bottom"/>
            <w:hideMark/>
          </w:tcPr>
          <w:p w14:paraId="48078C2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499768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E64431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76F092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19BFB6D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AD58E5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DC1DF8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31A9A5CC"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544A55D4"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42CB943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1702A30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5B36211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6A00A08" w14:textId="2C59B3C6" w:rsidR="005602F7" w:rsidRPr="009B3717" w:rsidRDefault="00096A98" w:rsidP="00C36336">
            <w:pPr>
              <w:spacing w:line="240" w:lineRule="auto"/>
              <w:jc w:val="right"/>
              <w:rPr>
                <w:rFonts w:cs="Arial"/>
                <w:color w:val="000000"/>
                <w:sz w:val="16"/>
                <w:szCs w:val="16"/>
              </w:rPr>
            </w:pPr>
            <w:r>
              <w:rPr>
                <w:rFonts w:cs="Arial"/>
                <w:color w:val="000000"/>
                <w:sz w:val="16"/>
                <w:szCs w:val="16"/>
              </w:rPr>
              <w:t>4</w:t>
            </w:r>
          </w:p>
        </w:tc>
        <w:tc>
          <w:tcPr>
            <w:tcW w:w="0" w:type="auto"/>
            <w:tcBorders>
              <w:top w:val="nil"/>
              <w:left w:val="nil"/>
              <w:bottom w:val="single" w:sz="4" w:space="0" w:color="auto"/>
              <w:right w:val="single" w:sz="4" w:space="0" w:color="auto"/>
            </w:tcBorders>
            <w:noWrap/>
            <w:vAlign w:val="bottom"/>
            <w:hideMark/>
          </w:tcPr>
          <w:p w14:paraId="04ADA1D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4273D4E" w14:textId="6600010F" w:rsidR="005602F7" w:rsidRPr="009B3717" w:rsidRDefault="00096A98" w:rsidP="00C36336">
            <w:pPr>
              <w:spacing w:line="240" w:lineRule="auto"/>
              <w:jc w:val="right"/>
              <w:rPr>
                <w:rFonts w:cs="Arial"/>
                <w:color w:val="000000"/>
                <w:sz w:val="16"/>
                <w:szCs w:val="16"/>
              </w:rPr>
            </w:pPr>
            <w:r>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40679EA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623DFA74" w14:textId="77777777" w:rsidR="005602F7" w:rsidRPr="009B3717" w:rsidRDefault="005602F7" w:rsidP="00C36336">
            <w:pPr>
              <w:spacing w:line="240" w:lineRule="auto"/>
              <w:jc w:val="right"/>
              <w:rPr>
                <w:rFonts w:cs="Arial"/>
                <w:color w:val="000000"/>
                <w:sz w:val="16"/>
                <w:szCs w:val="16"/>
              </w:rPr>
            </w:pPr>
          </w:p>
        </w:tc>
      </w:tr>
      <w:tr w:rsidR="005602F7" w:rsidRPr="009B3717" w14:paraId="4F1E3CD3"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5E980BEB"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15:00-15:30</w:t>
            </w:r>
          </w:p>
        </w:tc>
        <w:tc>
          <w:tcPr>
            <w:tcW w:w="0" w:type="auto"/>
            <w:tcBorders>
              <w:top w:val="nil"/>
              <w:left w:val="nil"/>
              <w:bottom w:val="single" w:sz="4" w:space="0" w:color="auto"/>
              <w:right w:val="single" w:sz="4" w:space="0" w:color="auto"/>
            </w:tcBorders>
            <w:noWrap/>
            <w:vAlign w:val="bottom"/>
            <w:hideMark/>
          </w:tcPr>
          <w:p w14:paraId="0A0E2E7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5D1A050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4A40411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E0E4E9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25E925D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C5E353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52BBBE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39D510D8"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3DF40C94"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693690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702FF9A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7B89F8B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716D44C" w14:textId="612BBC08" w:rsidR="005602F7" w:rsidRPr="009B3717" w:rsidRDefault="00096A98" w:rsidP="00C36336">
            <w:pPr>
              <w:spacing w:line="240" w:lineRule="auto"/>
              <w:jc w:val="right"/>
              <w:rPr>
                <w:rFonts w:cs="Arial"/>
                <w:color w:val="000000"/>
                <w:sz w:val="16"/>
                <w:szCs w:val="16"/>
              </w:rPr>
            </w:pPr>
            <w:r>
              <w:rPr>
                <w:rFonts w:cs="Arial"/>
                <w:color w:val="000000"/>
                <w:sz w:val="16"/>
                <w:szCs w:val="16"/>
              </w:rPr>
              <w:t>4</w:t>
            </w:r>
          </w:p>
        </w:tc>
        <w:tc>
          <w:tcPr>
            <w:tcW w:w="0" w:type="auto"/>
            <w:tcBorders>
              <w:top w:val="nil"/>
              <w:left w:val="nil"/>
              <w:bottom w:val="single" w:sz="4" w:space="0" w:color="auto"/>
              <w:right w:val="single" w:sz="4" w:space="0" w:color="auto"/>
            </w:tcBorders>
            <w:noWrap/>
            <w:vAlign w:val="bottom"/>
            <w:hideMark/>
          </w:tcPr>
          <w:p w14:paraId="41DB6FC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A5B1A9A" w14:textId="048EB4F8" w:rsidR="005602F7" w:rsidRPr="009B3717" w:rsidRDefault="00096A98" w:rsidP="00C36336">
            <w:pPr>
              <w:spacing w:line="240" w:lineRule="auto"/>
              <w:jc w:val="right"/>
              <w:rPr>
                <w:rFonts w:cs="Arial"/>
                <w:color w:val="000000"/>
                <w:sz w:val="16"/>
                <w:szCs w:val="16"/>
              </w:rPr>
            </w:pPr>
            <w:r>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418577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24E0620C" w14:textId="77777777" w:rsidR="005602F7" w:rsidRPr="009B3717" w:rsidRDefault="005602F7" w:rsidP="00C36336">
            <w:pPr>
              <w:spacing w:line="240" w:lineRule="auto"/>
              <w:jc w:val="right"/>
              <w:rPr>
                <w:rFonts w:cs="Arial"/>
                <w:color w:val="000000"/>
                <w:sz w:val="16"/>
                <w:szCs w:val="16"/>
              </w:rPr>
            </w:pPr>
          </w:p>
        </w:tc>
      </w:tr>
      <w:tr w:rsidR="005602F7" w:rsidRPr="009B3717" w14:paraId="116BDA99"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56105C05"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15:30-16:00</w:t>
            </w:r>
          </w:p>
        </w:tc>
        <w:tc>
          <w:tcPr>
            <w:tcW w:w="0" w:type="auto"/>
            <w:tcBorders>
              <w:top w:val="nil"/>
              <w:left w:val="nil"/>
              <w:bottom w:val="single" w:sz="4" w:space="0" w:color="auto"/>
              <w:right w:val="single" w:sz="4" w:space="0" w:color="auto"/>
            </w:tcBorders>
            <w:noWrap/>
            <w:vAlign w:val="bottom"/>
            <w:hideMark/>
          </w:tcPr>
          <w:p w14:paraId="4CA6FED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D8B3B7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217561B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F33156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w:t>
            </w:r>
          </w:p>
        </w:tc>
        <w:tc>
          <w:tcPr>
            <w:tcW w:w="0" w:type="auto"/>
            <w:tcBorders>
              <w:top w:val="nil"/>
              <w:left w:val="nil"/>
              <w:bottom w:val="single" w:sz="4" w:space="0" w:color="auto"/>
              <w:right w:val="single" w:sz="4" w:space="0" w:color="auto"/>
            </w:tcBorders>
            <w:noWrap/>
            <w:vAlign w:val="bottom"/>
            <w:hideMark/>
          </w:tcPr>
          <w:p w14:paraId="55C9F64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FF9C90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CA2C79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BD0042F"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363D638E"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6C21085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4A48DB1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809450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6AA6201" w14:textId="5FDD95A8" w:rsidR="005602F7" w:rsidRPr="009B3717" w:rsidRDefault="00096A98" w:rsidP="00C36336">
            <w:pPr>
              <w:spacing w:line="240" w:lineRule="auto"/>
              <w:jc w:val="right"/>
              <w:rPr>
                <w:rFonts w:cs="Arial"/>
                <w:color w:val="000000"/>
                <w:sz w:val="16"/>
                <w:szCs w:val="16"/>
              </w:rPr>
            </w:pPr>
            <w:r>
              <w:rPr>
                <w:rFonts w:cs="Arial"/>
                <w:color w:val="000000"/>
                <w:sz w:val="16"/>
                <w:szCs w:val="16"/>
              </w:rPr>
              <w:t>4</w:t>
            </w:r>
          </w:p>
        </w:tc>
        <w:tc>
          <w:tcPr>
            <w:tcW w:w="0" w:type="auto"/>
            <w:tcBorders>
              <w:top w:val="nil"/>
              <w:left w:val="nil"/>
              <w:bottom w:val="single" w:sz="4" w:space="0" w:color="auto"/>
              <w:right w:val="single" w:sz="4" w:space="0" w:color="auto"/>
            </w:tcBorders>
            <w:noWrap/>
            <w:vAlign w:val="bottom"/>
            <w:hideMark/>
          </w:tcPr>
          <w:p w14:paraId="117EA43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26FBD3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3BB710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8ECD9C9" w14:textId="77777777" w:rsidR="005602F7" w:rsidRPr="009B3717" w:rsidRDefault="005602F7" w:rsidP="00C36336">
            <w:pPr>
              <w:spacing w:line="240" w:lineRule="auto"/>
              <w:jc w:val="right"/>
              <w:rPr>
                <w:rFonts w:cs="Arial"/>
                <w:color w:val="000000"/>
                <w:sz w:val="16"/>
                <w:szCs w:val="16"/>
              </w:rPr>
            </w:pPr>
          </w:p>
        </w:tc>
      </w:tr>
      <w:tr w:rsidR="005602F7" w:rsidRPr="009B3717" w14:paraId="7F44A215"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71ADEC9B"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16:00-16:30</w:t>
            </w:r>
          </w:p>
        </w:tc>
        <w:tc>
          <w:tcPr>
            <w:tcW w:w="0" w:type="auto"/>
            <w:tcBorders>
              <w:top w:val="nil"/>
              <w:left w:val="nil"/>
              <w:bottom w:val="single" w:sz="4" w:space="0" w:color="auto"/>
              <w:right w:val="single" w:sz="4" w:space="0" w:color="auto"/>
            </w:tcBorders>
            <w:noWrap/>
            <w:vAlign w:val="bottom"/>
            <w:hideMark/>
          </w:tcPr>
          <w:p w14:paraId="385AEC0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131D637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97CC7E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30DF1A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8FCCD3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558A0C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41BB86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67DE1F2"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651BFEE"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93CDE1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0F20B68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50820C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3DE5F2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4F5A54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ED15DA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10345A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5942462" w14:textId="77777777" w:rsidR="005602F7" w:rsidRPr="009B3717" w:rsidRDefault="005602F7" w:rsidP="00C36336">
            <w:pPr>
              <w:spacing w:line="240" w:lineRule="auto"/>
              <w:jc w:val="right"/>
              <w:rPr>
                <w:rFonts w:cs="Arial"/>
                <w:color w:val="000000"/>
                <w:sz w:val="16"/>
                <w:szCs w:val="16"/>
              </w:rPr>
            </w:pPr>
          </w:p>
        </w:tc>
      </w:tr>
      <w:tr w:rsidR="005602F7" w:rsidRPr="009B3717" w14:paraId="0774A393"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70B01B5"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16:30-17:00</w:t>
            </w:r>
          </w:p>
        </w:tc>
        <w:tc>
          <w:tcPr>
            <w:tcW w:w="0" w:type="auto"/>
            <w:tcBorders>
              <w:top w:val="nil"/>
              <w:left w:val="nil"/>
              <w:bottom w:val="single" w:sz="4" w:space="0" w:color="auto"/>
              <w:right w:val="single" w:sz="4" w:space="0" w:color="auto"/>
            </w:tcBorders>
            <w:noWrap/>
            <w:vAlign w:val="bottom"/>
            <w:hideMark/>
          </w:tcPr>
          <w:p w14:paraId="4C4D3CD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A23036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C4577D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012E6D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02DC1D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672D7E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ED1C7F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0F0E0CA"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73EC769A"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18EEE4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356F44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9E6184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B3DC5D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BDB9A7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2C21E3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C0D693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98B136B" w14:textId="77777777" w:rsidR="005602F7" w:rsidRPr="009B3717" w:rsidRDefault="005602F7" w:rsidP="00C36336">
            <w:pPr>
              <w:spacing w:line="240" w:lineRule="auto"/>
              <w:jc w:val="right"/>
              <w:rPr>
                <w:rFonts w:cs="Arial"/>
                <w:color w:val="000000"/>
                <w:sz w:val="16"/>
                <w:szCs w:val="16"/>
              </w:rPr>
            </w:pPr>
          </w:p>
        </w:tc>
      </w:tr>
      <w:tr w:rsidR="005602F7" w:rsidRPr="009B3717" w14:paraId="18707AAC"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0B3FE9E"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17:00-17:30</w:t>
            </w:r>
          </w:p>
        </w:tc>
        <w:tc>
          <w:tcPr>
            <w:tcW w:w="0" w:type="auto"/>
            <w:tcBorders>
              <w:top w:val="nil"/>
              <w:left w:val="nil"/>
              <w:bottom w:val="single" w:sz="4" w:space="0" w:color="auto"/>
              <w:right w:val="single" w:sz="4" w:space="0" w:color="auto"/>
            </w:tcBorders>
            <w:noWrap/>
            <w:vAlign w:val="bottom"/>
            <w:hideMark/>
          </w:tcPr>
          <w:p w14:paraId="343BC06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351E4F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7C8FF7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4FD534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5704C2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025E54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8D8E93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477034C"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44C6562C"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07E4AE7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B0645A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AAAEE8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A8CDF2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9597A3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8B164E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879714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05FB6579" w14:textId="77777777" w:rsidR="005602F7" w:rsidRPr="009B3717" w:rsidRDefault="005602F7" w:rsidP="00C36336">
            <w:pPr>
              <w:spacing w:line="240" w:lineRule="auto"/>
              <w:jc w:val="right"/>
              <w:rPr>
                <w:rFonts w:cs="Arial"/>
                <w:color w:val="000000"/>
                <w:sz w:val="16"/>
                <w:szCs w:val="16"/>
              </w:rPr>
            </w:pPr>
          </w:p>
        </w:tc>
      </w:tr>
      <w:tr w:rsidR="005602F7" w:rsidRPr="009B3717" w14:paraId="0F624C67"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E1ED64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17:30-18:00</w:t>
            </w:r>
          </w:p>
        </w:tc>
        <w:tc>
          <w:tcPr>
            <w:tcW w:w="0" w:type="auto"/>
            <w:tcBorders>
              <w:top w:val="nil"/>
              <w:left w:val="nil"/>
              <w:bottom w:val="single" w:sz="4" w:space="0" w:color="auto"/>
              <w:right w:val="single" w:sz="4" w:space="0" w:color="auto"/>
            </w:tcBorders>
            <w:noWrap/>
            <w:vAlign w:val="bottom"/>
            <w:hideMark/>
          </w:tcPr>
          <w:p w14:paraId="70101C3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51663E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704A37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7FFC55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A41EAB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DD6B8C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17BE15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0880BD25"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4DE4F58E"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63AD280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4E4A79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2FE6E6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5DD31E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1CFC99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B74ECC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FABBEF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AC9161D" w14:textId="77777777" w:rsidR="005602F7" w:rsidRPr="009B3717" w:rsidRDefault="005602F7" w:rsidP="00C36336">
            <w:pPr>
              <w:spacing w:line="240" w:lineRule="auto"/>
              <w:jc w:val="right"/>
              <w:rPr>
                <w:rFonts w:cs="Arial"/>
                <w:color w:val="000000"/>
                <w:sz w:val="16"/>
                <w:szCs w:val="16"/>
              </w:rPr>
            </w:pPr>
          </w:p>
        </w:tc>
      </w:tr>
      <w:tr w:rsidR="005602F7" w:rsidRPr="009B3717" w14:paraId="0EACA717"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919B441"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18:00-18:30</w:t>
            </w:r>
          </w:p>
        </w:tc>
        <w:tc>
          <w:tcPr>
            <w:tcW w:w="0" w:type="auto"/>
            <w:tcBorders>
              <w:top w:val="nil"/>
              <w:left w:val="nil"/>
              <w:bottom w:val="single" w:sz="4" w:space="0" w:color="auto"/>
              <w:right w:val="single" w:sz="4" w:space="0" w:color="auto"/>
            </w:tcBorders>
            <w:noWrap/>
            <w:vAlign w:val="bottom"/>
            <w:hideMark/>
          </w:tcPr>
          <w:p w14:paraId="7A24FB3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7C6C33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F3B615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412B43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C98080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F79E0C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1B0BDA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0469AD6E"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652F1A0B"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B0703F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730111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A0D857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3C4F5D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6186FB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2823F7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9CA2B8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BF4855B" w14:textId="77777777" w:rsidR="005602F7" w:rsidRPr="009B3717" w:rsidRDefault="005602F7" w:rsidP="00C36336">
            <w:pPr>
              <w:spacing w:line="240" w:lineRule="auto"/>
              <w:jc w:val="right"/>
              <w:rPr>
                <w:rFonts w:cs="Arial"/>
                <w:color w:val="000000"/>
                <w:sz w:val="16"/>
                <w:szCs w:val="16"/>
              </w:rPr>
            </w:pPr>
          </w:p>
        </w:tc>
      </w:tr>
      <w:tr w:rsidR="005602F7" w:rsidRPr="009B3717" w14:paraId="40640130"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1092C538"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18:30-19:00</w:t>
            </w:r>
          </w:p>
        </w:tc>
        <w:tc>
          <w:tcPr>
            <w:tcW w:w="0" w:type="auto"/>
            <w:tcBorders>
              <w:top w:val="nil"/>
              <w:left w:val="nil"/>
              <w:bottom w:val="single" w:sz="4" w:space="0" w:color="auto"/>
              <w:right w:val="single" w:sz="4" w:space="0" w:color="auto"/>
            </w:tcBorders>
            <w:noWrap/>
            <w:vAlign w:val="bottom"/>
            <w:hideMark/>
          </w:tcPr>
          <w:p w14:paraId="69A4C11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090A80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88C285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3F4197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68213A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7386ED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B0210E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94ED74A"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0A61145"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4DF1404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B3CF20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C1E2D3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CB9910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5FE025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CAD08B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53536E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0587A8D1" w14:textId="77777777" w:rsidR="005602F7" w:rsidRPr="009B3717" w:rsidRDefault="005602F7" w:rsidP="00C36336">
            <w:pPr>
              <w:spacing w:line="240" w:lineRule="auto"/>
              <w:jc w:val="right"/>
              <w:rPr>
                <w:rFonts w:cs="Arial"/>
                <w:color w:val="000000"/>
                <w:sz w:val="16"/>
                <w:szCs w:val="16"/>
              </w:rPr>
            </w:pPr>
          </w:p>
        </w:tc>
      </w:tr>
      <w:tr w:rsidR="005602F7" w:rsidRPr="009B3717" w14:paraId="4B5D0020"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578E6F2B"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19:00-19:30</w:t>
            </w:r>
          </w:p>
        </w:tc>
        <w:tc>
          <w:tcPr>
            <w:tcW w:w="0" w:type="auto"/>
            <w:tcBorders>
              <w:top w:val="nil"/>
              <w:left w:val="nil"/>
              <w:bottom w:val="single" w:sz="4" w:space="0" w:color="auto"/>
              <w:right w:val="single" w:sz="4" w:space="0" w:color="auto"/>
            </w:tcBorders>
            <w:noWrap/>
            <w:vAlign w:val="bottom"/>
            <w:hideMark/>
          </w:tcPr>
          <w:p w14:paraId="0E4BB19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8E7E59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35E8FA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DB9679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CC8AE2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9CCF56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6EEC93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1AAB659"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4D224CF9"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37EFC1B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3E7CB2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E6A1F3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83C5EB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F0A755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F43480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32EA60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FA36B6C" w14:textId="77777777" w:rsidR="005602F7" w:rsidRPr="009B3717" w:rsidRDefault="005602F7" w:rsidP="00C36336">
            <w:pPr>
              <w:spacing w:line="240" w:lineRule="auto"/>
              <w:jc w:val="right"/>
              <w:rPr>
                <w:rFonts w:cs="Arial"/>
                <w:color w:val="000000"/>
                <w:sz w:val="16"/>
                <w:szCs w:val="16"/>
              </w:rPr>
            </w:pPr>
          </w:p>
        </w:tc>
      </w:tr>
      <w:tr w:rsidR="005602F7" w:rsidRPr="009B3717" w14:paraId="2373A06B"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9DAA90F"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19:30-20:00</w:t>
            </w:r>
          </w:p>
        </w:tc>
        <w:tc>
          <w:tcPr>
            <w:tcW w:w="0" w:type="auto"/>
            <w:tcBorders>
              <w:top w:val="nil"/>
              <w:left w:val="nil"/>
              <w:bottom w:val="single" w:sz="4" w:space="0" w:color="auto"/>
              <w:right w:val="single" w:sz="4" w:space="0" w:color="auto"/>
            </w:tcBorders>
            <w:noWrap/>
            <w:vAlign w:val="bottom"/>
            <w:hideMark/>
          </w:tcPr>
          <w:p w14:paraId="649491B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2A62D0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C1B78A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4F0A79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F5913A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754E84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F5FE57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CF3528F"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7DB31E99"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BA9CDF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C4E61D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60CD71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5A4609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E1AC63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43316C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6FCBDD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90A83EA" w14:textId="77777777" w:rsidR="005602F7" w:rsidRPr="009B3717" w:rsidRDefault="005602F7" w:rsidP="00C36336">
            <w:pPr>
              <w:spacing w:line="240" w:lineRule="auto"/>
              <w:jc w:val="right"/>
              <w:rPr>
                <w:rFonts w:cs="Arial"/>
                <w:color w:val="000000"/>
                <w:sz w:val="16"/>
                <w:szCs w:val="16"/>
              </w:rPr>
            </w:pPr>
          </w:p>
        </w:tc>
      </w:tr>
      <w:tr w:rsidR="005602F7" w:rsidRPr="009B3717" w14:paraId="2FCFEA00"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5DDFED1"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FTE</w:t>
            </w:r>
          </w:p>
        </w:tc>
        <w:tc>
          <w:tcPr>
            <w:tcW w:w="0" w:type="auto"/>
            <w:tcBorders>
              <w:top w:val="nil"/>
              <w:left w:val="nil"/>
              <w:bottom w:val="single" w:sz="4" w:space="0" w:color="auto"/>
              <w:right w:val="single" w:sz="4" w:space="0" w:color="auto"/>
            </w:tcBorders>
            <w:noWrap/>
            <w:vAlign w:val="bottom"/>
            <w:hideMark/>
          </w:tcPr>
          <w:p w14:paraId="5085588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26</w:t>
            </w:r>
          </w:p>
        </w:tc>
        <w:tc>
          <w:tcPr>
            <w:tcW w:w="0" w:type="auto"/>
            <w:tcBorders>
              <w:top w:val="nil"/>
              <w:left w:val="nil"/>
              <w:bottom w:val="single" w:sz="4" w:space="0" w:color="auto"/>
              <w:right w:val="single" w:sz="4" w:space="0" w:color="auto"/>
            </w:tcBorders>
            <w:noWrap/>
            <w:vAlign w:val="bottom"/>
            <w:hideMark/>
          </w:tcPr>
          <w:p w14:paraId="26A1897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36</w:t>
            </w:r>
          </w:p>
        </w:tc>
        <w:tc>
          <w:tcPr>
            <w:tcW w:w="0" w:type="auto"/>
            <w:tcBorders>
              <w:top w:val="nil"/>
              <w:left w:val="nil"/>
              <w:bottom w:val="single" w:sz="4" w:space="0" w:color="auto"/>
              <w:right w:val="single" w:sz="4" w:space="0" w:color="auto"/>
            </w:tcBorders>
            <w:noWrap/>
            <w:vAlign w:val="bottom"/>
            <w:hideMark/>
          </w:tcPr>
          <w:p w14:paraId="1E232E9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17</w:t>
            </w:r>
          </w:p>
        </w:tc>
        <w:tc>
          <w:tcPr>
            <w:tcW w:w="0" w:type="auto"/>
            <w:tcBorders>
              <w:top w:val="nil"/>
              <w:left w:val="nil"/>
              <w:bottom w:val="single" w:sz="4" w:space="0" w:color="auto"/>
              <w:right w:val="single" w:sz="4" w:space="0" w:color="auto"/>
            </w:tcBorders>
            <w:noWrap/>
            <w:vAlign w:val="bottom"/>
            <w:hideMark/>
          </w:tcPr>
          <w:p w14:paraId="46C0001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29</w:t>
            </w:r>
          </w:p>
        </w:tc>
        <w:tc>
          <w:tcPr>
            <w:tcW w:w="0" w:type="auto"/>
            <w:tcBorders>
              <w:top w:val="nil"/>
              <w:left w:val="nil"/>
              <w:bottom w:val="single" w:sz="4" w:space="0" w:color="auto"/>
              <w:right w:val="single" w:sz="4" w:space="0" w:color="auto"/>
            </w:tcBorders>
            <w:noWrap/>
            <w:vAlign w:val="bottom"/>
            <w:hideMark/>
          </w:tcPr>
          <w:p w14:paraId="4ED0885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13</w:t>
            </w:r>
          </w:p>
        </w:tc>
        <w:tc>
          <w:tcPr>
            <w:tcW w:w="0" w:type="auto"/>
            <w:tcBorders>
              <w:top w:val="nil"/>
              <w:left w:val="nil"/>
              <w:bottom w:val="single" w:sz="4" w:space="0" w:color="auto"/>
              <w:right w:val="single" w:sz="4" w:space="0" w:color="auto"/>
            </w:tcBorders>
            <w:noWrap/>
            <w:vAlign w:val="bottom"/>
            <w:hideMark/>
          </w:tcPr>
          <w:p w14:paraId="310C23F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24</w:t>
            </w:r>
          </w:p>
        </w:tc>
        <w:tc>
          <w:tcPr>
            <w:tcW w:w="0" w:type="auto"/>
            <w:tcBorders>
              <w:top w:val="nil"/>
              <w:left w:val="nil"/>
              <w:bottom w:val="single" w:sz="4" w:space="0" w:color="auto"/>
              <w:right w:val="single" w:sz="4" w:space="0" w:color="auto"/>
            </w:tcBorders>
            <w:noWrap/>
            <w:vAlign w:val="bottom"/>
            <w:hideMark/>
          </w:tcPr>
          <w:p w14:paraId="39CD705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33</w:t>
            </w:r>
          </w:p>
        </w:tc>
        <w:tc>
          <w:tcPr>
            <w:tcW w:w="0" w:type="auto"/>
            <w:tcBorders>
              <w:top w:val="single" w:sz="4" w:space="0" w:color="auto"/>
              <w:left w:val="nil"/>
              <w:bottom w:val="single" w:sz="4" w:space="0" w:color="auto"/>
              <w:right w:val="single" w:sz="4" w:space="0" w:color="auto"/>
            </w:tcBorders>
            <w:noWrap/>
            <w:vAlign w:val="bottom"/>
            <w:hideMark/>
          </w:tcPr>
          <w:p w14:paraId="195B5B6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178</w:t>
            </w:r>
          </w:p>
        </w:tc>
        <w:tc>
          <w:tcPr>
            <w:tcW w:w="0" w:type="auto"/>
            <w:tcBorders>
              <w:top w:val="nil"/>
              <w:left w:val="nil"/>
              <w:bottom w:val="nil"/>
              <w:right w:val="nil"/>
            </w:tcBorders>
            <w:noWrap/>
            <w:vAlign w:val="bottom"/>
            <w:hideMark/>
          </w:tcPr>
          <w:p w14:paraId="60CE2ED2"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60E7152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26</w:t>
            </w:r>
          </w:p>
        </w:tc>
        <w:tc>
          <w:tcPr>
            <w:tcW w:w="0" w:type="auto"/>
            <w:tcBorders>
              <w:top w:val="nil"/>
              <w:left w:val="nil"/>
              <w:bottom w:val="single" w:sz="4" w:space="0" w:color="auto"/>
              <w:right w:val="single" w:sz="4" w:space="0" w:color="auto"/>
            </w:tcBorders>
            <w:noWrap/>
            <w:vAlign w:val="bottom"/>
            <w:hideMark/>
          </w:tcPr>
          <w:p w14:paraId="1C23D52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36</w:t>
            </w:r>
          </w:p>
        </w:tc>
        <w:tc>
          <w:tcPr>
            <w:tcW w:w="0" w:type="auto"/>
            <w:tcBorders>
              <w:top w:val="nil"/>
              <w:left w:val="nil"/>
              <w:bottom w:val="single" w:sz="4" w:space="0" w:color="auto"/>
              <w:right w:val="single" w:sz="4" w:space="0" w:color="auto"/>
            </w:tcBorders>
            <w:noWrap/>
            <w:vAlign w:val="bottom"/>
            <w:hideMark/>
          </w:tcPr>
          <w:p w14:paraId="25B544C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17</w:t>
            </w:r>
          </w:p>
        </w:tc>
        <w:tc>
          <w:tcPr>
            <w:tcW w:w="0" w:type="auto"/>
            <w:tcBorders>
              <w:top w:val="nil"/>
              <w:left w:val="nil"/>
              <w:bottom w:val="single" w:sz="4" w:space="0" w:color="auto"/>
              <w:right w:val="single" w:sz="4" w:space="0" w:color="auto"/>
            </w:tcBorders>
            <w:noWrap/>
            <w:vAlign w:val="bottom"/>
            <w:hideMark/>
          </w:tcPr>
          <w:p w14:paraId="361BAF87" w14:textId="0564F57D" w:rsidR="005602F7" w:rsidRPr="009B3717" w:rsidRDefault="00096A98" w:rsidP="00C36336">
            <w:pPr>
              <w:spacing w:line="240" w:lineRule="auto"/>
              <w:jc w:val="right"/>
              <w:rPr>
                <w:rFonts w:cs="Arial"/>
                <w:color w:val="000000"/>
                <w:sz w:val="16"/>
                <w:szCs w:val="16"/>
              </w:rPr>
            </w:pPr>
            <w:r>
              <w:rPr>
                <w:rFonts w:cs="Arial"/>
                <w:color w:val="000000"/>
                <w:sz w:val="16"/>
                <w:szCs w:val="16"/>
              </w:rPr>
              <w:t>34</w:t>
            </w:r>
          </w:p>
        </w:tc>
        <w:tc>
          <w:tcPr>
            <w:tcW w:w="0" w:type="auto"/>
            <w:tcBorders>
              <w:top w:val="nil"/>
              <w:left w:val="nil"/>
              <w:bottom w:val="single" w:sz="4" w:space="0" w:color="auto"/>
              <w:right w:val="single" w:sz="4" w:space="0" w:color="auto"/>
            </w:tcBorders>
            <w:noWrap/>
            <w:vAlign w:val="bottom"/>
            <w:hideMark/>
          </w:tcPr>
          <w:p w14:paraId="5F299AD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13</w:t>
            </w:r>
          </w:p>
        </w:tc>
        <w:tc>
          <w:tcPr>
            <w:tcW w:w="0" w:type="auto"/>
            <w:tcBorders>
              <w:top w:val="nil"/>
              <w:left w:val="nil"/>
              <w:bottom w:val="single" w:sz="4" w:space="0" w:color="auto"/>
              <w:right w:val="single" w:sz="4" w:space="0" w:color="auto"/>
            </w:tcBorders>
            <w:noWrap/>
            <w:vAlign w:val="bottom"/>
            <w:hideMark/>
          </w:tcPr>
          <w:p w14:paraId="5A263146" w14:textId="1B83C309"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r w:rsidR="00096A98">
              <w:rPr>
                <w:rFonts w:cs="Arial"/>
                <w:color w:val="000000"/>
                <w:sz w:val="16"/>
                <w:szCs w:val="16"/>
              </w:rPr>
              <w:t>7</w:t>
            </w:r>
          </w:p>
        </w:tc>
        <w:tc>
          <w:tcPr>
            <w:tcW w:w="0" w:type="auto"/>
            <w:tcBorders>
              <w:top w:val="nil"/>
              <w:left w:val="nil"/>
              <w:bottom w:val="single" w:sz="4" w:space="0" w:color="auto"/>
              <w:right w:val="single" w:sz="4" w:space="0" w:color="auto"/>
            </w:tcBorders>
            <w:noWrap/>
            <w:vAlign w:val="bottom"/>
            <w:hideMark/>
          </w:tcPr>
          <w:p w14:paraId="063D3E5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33</w:t>
            </w:r>
          </w:p>
        </w:tc>
        <w:tc>
          <w:tcPr>
            <w:tcW w:w="0" w:type="auto"/>
            <w:tcBorders>
              <w:top w:val="single" w:sz="4" w:space="0" w:color="auto"/>
              <w:left w:val="nil"/>
              <w:bottom w:val="single" w:sz="4" w:space="0" w:color="auto"/>
              <w:right w:val="single" w:sz="4" w:space="0" w:color="auto"/>
            </w:tcBorders>
            <w:noWrap/>
            <w:vAlign w:val="bottom"/>
            <w:hideMark/>
          </w:tcPr>
          <w:p w14:paraId="768D8FBB" w14:textId="1E38A752"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r w:rsidR="00096A98">
              <w:rPr>
                <w:rFonts w:cs="Arial"/>
                <w:color w:val="000000"/>
                <w:sz w:val="16"/>
                <w:szCs w:val="16"/>
              </w:rPr>
              <w:t>86</w:t>
            </w:r>
          </w:p>
        </w:tc>
      </w:tr>
    </w:tbl>
    <w:p w14:paraId="779E524F" w14:textId="77777777" w:rsidR="005602F7" w:rsidRPr="009B3717" w:rsidRDefault="005602F7" w:rsidP="005602F7">
      <w:pPr>
        <w:spacing w:before="120" w:after="120"/>
        <w:rPr>
          <w:rFonts w:cs="Arial"/>
          <w:b/>
          <w:bCs/>
          <w:szCs w:val="20"/>
        </w:rPr>
        <w:sectPr w:rsidR="005602F7" w:rsidRPr="009B3717" w:rsidSect="005602F7">
          <w:pgSz w:w="12240" w:h="15840" w:code="1"/>
          <w:pgMar w:top="1440" w:right="1440" w:bottom="1440" w:left="1440" w:header="720" w:footer="720" w:gutter="0"/>
          <w:lnNumType w:countBy="1" w:restart="continuous"/>
          <w:cols w:space="720"/>
          <w:docGrid w:linePitch="360"/>
        </w:sectPr>
      </w:pPr>
    </w:p>
    <w:p w14:paraId="0FC89238" w14:textId="422B923F" w:rsidR="005602F7" w:rsidRPr="00015D33" w:rsidRDefault="005602F7" w:rsidP="005602F7">
      <w:pPr>
        <w:spacing w:before="120" w:after="120"/>
        <w:rPr>
          <w:szCs w:val="20"/>
        </w:rPr>
      </w:pPr>
      <w:r w:rsidRPr="00015D33">
        <w:rPr>
          <w:rFonts w:cs="Browallia New"/>
          <w:b/>
          <w:bCs/>
          <w:szCs w:val="25"/>
        </w:rPr>
        <w:lastRenderedPageBreak/>
        <w:t>Table S</w:t>
      </w:r>
      <w:r w:rsidR="00010A2F">
        <w:rPr>
          <w:rFonts w:cs="Browallia New"/>
          <w:b/>
          <w:bCs/>
          <w:szCs w:val="25"/>
        </w:rPr>
        <w:t>3</w:t>
      </w:r>
      <w:r w:rsidRPr="00015D33">
        <w:rPr>
          <w:rFonts w:cs="Browallia New"/>
          <w:szCs w:val="25"/>
        </w:rPr>
        <w:t xml:space="preserve"> Current vs. improved allocation of medical resources in the c</w:t>
      </w:r>
      <w:r w:rsidRPr="00015D33">
        <w:rPr>
          <w:rFonts w:cs="Arial"/>
          <w:szCs w:val="20"/>
        </w:rPr>
        <w:t>ardiac</w:t>
      </w:r>
      <w:r w:rsidRPr="00015D33">
        <w:rPr>
          <w:rFonts w:cs="Browallia New"/>
          <w:szCs w:val="25"/>
        </w:rPr>
        <w:t xml:space="preserve"> clinic</w:t>
      </w:r>
    </w:p>
    <w:tbl>
      <w:tblPr>
        <w:tblW w:w="0" w:type="auto"/>
        <w:tblLook w:val="04A0" w:firstRow="1" w:lastRow="0" w:firstColumn="1" w:lastColumn="0" w:noHBand="0" w:noVBand="1"/>
      </w:tblPr>
      <w:tblGrid>
        <w:gridCol w:w="1000"/>
        <w:gridCol w:w="522"/>
        <w:gridCol w:w="458"/>
        <w:gridCol w:w="523"/>
        <w:gridCol w:w="463"/>
        <w:gridCol w:w="383"/>
        <w:gridCol w:w="420"/>
        <w:gridCol w:w="458"/>
        <w:gridCol w:w="379"/>
        <w:gridCol w:w="222"/>
        <w:gridCol w:w="522"/>
        <w:gridCol w:w="458"/>
        <w:gridCol w:w="523"/>
        <w:gridCol w:w="463"/>
        <w:gridCol w:w="383"/>
        <w:gridCol w:w="420"/>
        <w:gridCol w:w="458"/>
        <w:gridCol w:w="379"/>
      </w:tblGrid>
      <w:tr w:rsidR="005602F7" w:rsidRPr="009B3717" w14:paraId="07ED54DD" w14:textId="77777777" w:rsidTr="00C36336">
        <w:trPr>
          <w:trHeight w:val="300"/>
        </w:trPr>
        <w:tc>
          <w:tcPr>
            <w:tcW w:w="0" w:type="auto"/>
            <w:tcBorders>
              <w:top w:val="nil"/>
              <w:left w:val="nil"/>
              <w:bottom w:val="nil"/>
              <w:right w:val="nil"/>
            </w:tcBorders>
            <w:noWrap/>
            <w:vAlign w:val="bottom"/>
            <w:hideMark/>
          </w:tcPr>
          <w:p w14:paraId="1C9E2904" w14:textId="77777777" w:rsidR="005602F7" w:rsidRPr="009B3717" w:rsidRDefault="005602F7" w:rsidP="00C36336">
            <w:pPr>
              <w:spacing w:line="240" w:lineRule="auto"/>
              <w:rPr>
                <w:rFonts w:cs="Arial"/>
                <w:sz w:val="16"/>
                <w:szCs w:val="16"/>
              </w:rPr>
            </w:pPr>
          </w:p>
        </w:tc>
        <w:tc>
          <w:tcPr>
            <w:tcW w:w="0" w:type="auto"/>
            <w:gridSpan w:val="7"/>
            <w:tcBorders>
              <w:top w:val="single" w:sz="4" w:space="0" w:color="auto"/>
              <w:left w:val="single" w:sz="4" w:space="0" w:color="auto"/>
              <w:bottom w:val="single" w:sz="4" w:space="0" w:color="auto"/>
              <w:right w:val="single" w:sz="4" w:space="0" w:color="auto"/>
            </w:tcBorders>
            <w:noWrap/>
            <w:vAlign w:val="bottom"/>
            <w:hideMark/>
          </w:tcPr>
          <w:p w14:paraId="7A983A8B" w14:textId="77777777" w:rsidR="005602F7" w:rsidRPr="009B3717" w:rsidRDefault="005602F7" w:rsidP="00C36336">
            <w:pPr>
              <w:spacing w:line="240" w:lineRule="auto"/>
              <w:jc w:val="center"/>
              <w:rPr>
                <w:rFonts w:cs="Arial"/>
                <w:color w:val="000000"/>
                <w:sz w:val="16"/>
                <w:szCs w:val="16"/>
              </w:rPr>
            </w:pPr>
            <w:r w:rsidRPr="009B3717">
              <w:rPr>
                <w:rFonts w:cs="Arial"/>
                <w:color w:val="000000"/>
                <w:sz w:val="16"/>
                <w:szCs w:val="16"/>
              </w:rPr>
              <w:t>Current</w:t>
            </w:r>
          </w:p>
        </w:tc>
        <w:tc>
          <w:tcPr>
            <w:tcW w:w="0" w:type="auto"/>
            <w:tcBorders>
              <w:top w:val="nil"/>
              <w:left w:val="nil"/>
              <w:bottom w:val="nil"/>
              <w:right w:val="nil"/>
            </w:tcBorders>
            <w:noWrap/>
            <w:vAlign w:val="bottom"/>
            <w:hideMark/>
          </w:tcPr>
          <w:p w14:paraId="3D0ADA43" w14:textId="77777777" w:rsidR="005602F7" w:rsidRPr="009B3717" w:rsidRDefault="005602F7" w:rsidP="00C36336">
            <w:pPr>
              <w:spacing w:line="240" w:lineRule="auto"/>
              <w:jc w:val="center"/>
              <w:rPr>
                <w:rFonts w:cs="Arial"/>
                <w:color w:val="000000"/>
                <w:sz w:val="16"/>
                <w:szCs w:val="16"/>
              </w:rPr>
            </w:pPr>
          </w:p>
        </w:tc>
        <w:tc>
          <w:tcPr>
            <w:tcW w:w="0" w:type="auto"/>
            <w:tcBorders>
              <w:top w:val="nil"/>
              <w:left w:val="nil"/>
              <w:bottom w:val="nil"/>
              <w:right w:val="nil"/>
            </w:tcBorders>
            <w:noWrap/>
            <w:vAlign w:val="bottom"/>
            <w:hideMark/>
          </w:tcPr>
          <w:p w14:paraId="6464083E" w14:textId="77777777" w:rsidR="005602F7" w:rsidRPr="009B3717" w:rsidRDefault="005602F7" w:rsidP="00C36336">
            <w:pPr>
              <w:spacing w:line="240" w:lineRule="auto"/>
              <w:rPr>
                <w:rFonts w:cs="Arial"/>
                <w:sz w:val="16"/>
                <w:szCs w:val="16"/>
              </w:rPr>
            </w:pPr>
          </w:p>
        </w:tc>
        <w:tc>
          <w:tcPr>
            <w:tcW w:w="0" w:type="auto"/>
            <w:gridSpan w:val="7"/>
            <w:tcBorders>
              <w:top w:val="single" w:sz="4" w:space="0" w:color="auto"/>
              <w:left w:val="single" w:sz="4" w:space="0" w:color="auto"/>
              <w:bottom w:val="single" w:sz="4" w:space="0" w:color="auto"/>
              <w:right w:val="single" w:sz="4" w:space="0" w:color="auto"/>
            </w:tcBorders>
            <w:noWrap/>
            <w:vAlign w:val="bottom"/>
            <w:hideMark/>
          </w:tcPr>
          <w:p w14:paraId="6C9D0C6F" w14:textId="77777777" w:rsidR="005602F7" w:rsidRPr="009B3717" w:rsidRDefault="005602F7" w:rsidP="00C36336">
            <w:pPr>
              <w:spacing w:line="240" w:lineRule="auto"/>
              <w:jc w:val="center"/>
              <w:rPr>
                <w:rFonts w:cs="Arial"/>
                <w:color w:val="000000"/>
                <w:sz w:val="16"/>
                <w:szCs w:val="16"/>
              </w:rPr>
            </w:pPr>
            <w:r w:rsidRPr="009B3717">
              <w:rPr>
                <w:rFonts w:cs="Arial"/>
                <w:color w:val="000000"/>
                <w:sz w:val="16"/>
                <w:szCs w:val="16"/>
              </w:rPr>
              <w:t>Improvement</w:t>
            </w:r>
          </w:p>
        </w:tc>
        <w:tc>
          <w:tcPr>
            <w:tcW w:w="0" w:type="auto"/>
            <w:tcBorders>
              <w:top w:val="nil"/>
              <w:left w:val="nil"/>
              <w:bottom w:val="nil"/>
              <w:right w:val="nil"/>
            </w:tcBorders>
            <w:noWrap/>
            <w:vAlign w:val="bottom"/>
            <w:hideMark/>
          </w:tcPr>
          <w:p w14:paraId="5FF2FD53" w14:textId="77777777" w:rsidR="005602F7" w:rsidRPr="009B3717" w:rsidRDefault="005602F7" w:rsidP="00C36336">
            <w:pPr>
              <w:spacing w:line="240" w:lineRule="auto"/>
              <w:jc w:val="center"/>
              <w:rPr>
                <w:rFonts w:cs="Arial"/>
                <w:color w:val="000000"/>
                <w:sz w:val="16"/>
                <w:szCs w:val="16"/>
              </w:rPr>
            </w:pPr>
          </w:p>
        </w:tc>
      </w:tr>
      <w:tr w:rsidR="005602F7" w:rsidRPr="009B3717" w14:paraId="07566003" w14:textId="77777777" w:rsidTr="00C36336">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6DD517E"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Time</w:t>
            </w:r>
          </w:p>
        </w:tc>
        <w:tc>
          <w:tcPr>
            <w:tcW w:w="0" w:type="auto"/>
            <w:tcBorders>
              <w:top w:val="nil"/>
              <w:left w:val="nil"/>
              <w:bottom w:val="single" w:sz="4" w:space="0" w:color="auto"/>
              <w:right w:val="single" w:sz="4" w:space="0" w:color="auto"/>
            </w:tcBorders>
            <w:noWrap/>
            <w:vAlign w:val="bottom"/>
            <w:hideMark/>
          </w:tcPr>
          <w:p w14:paraId="638C12E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Mon</w:t>
            </w:r>
          </w:p>
        </w:tc>
        <w:tc>
          <w:tcPr>
            <w:tcW w:w="0" w:type="auto"/>
            <w:tcBorders>
              <w:top w:val="nil"/>
              <w:left w:val="nil"/>
              <w:bottom w:val="single" w:sz="4" w:space="0" w:color="auto"/>
              <w:right w:val="single" w:sz="4" w:space="0" w:color="auto"/>
            </w:tcBorders>
            <w:noWrap/>
            <w:vAlign w:val="bottom"/>
            <w:hideMark/>
          </w:tcPr>
          <w:p w14:paraId="0FBD4637"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Tue</w:t>
            </w:r>
          </w:p>
        </w:tc>
        <w:tc>
          <w:tcPr>
            <w:tcW w:w="0" w:type="auto"/>
            <w:tcBorders>
              <w:top w:val="nil"/>
              <w:left w:val="nil"/>
              <w:bottom w:val="single" w:sz="4" w:space="0" w:color="auto"/>
              <w:right w:val="single" w:sz="4" w:space="0" w:color="auto"/>
            </w:tcBorders>
            <w:noWrap/>
            <w:vAlign w:val="bottom"/>
            <w:hideMark/>
          </w:tcPr>
          <w:p w14:paraId="6B3B64D9"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Wed</w:t>
            </w:r>
          </w:p>
        </w:tc>
        <w:tc>
          <w:tcPr>
            <w:tcW w:w="0" w:type="auto"/>
            <w:tcBorders>
              <w:top w:val="nil"/>
              <w:left w:val="nil"/>
              <w:bottom w:val="single" w:sz="4" w:space="0" w:color="auto"/>
              <w:right w:val="single" w:sz="4" w:space="0" w:color="auto"/>
            </w:tcBorders>
            <w:noWrap/>
            <w:vAlign w:val="bottom"/>
            <w:hideMark/>
          </w:tcPr>
          <w:p w14:paraId="6098D3D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Thu</w:t>
            </w:r>
          </w:p>
        </w:tc>
        <w:tc>
          <w:tcPr>
            <w:tcW w:w="0" w:type="auto"/>
            <w:tcBorders>
              <w:top w:val="nil"/>
              <w:left w:val="nil"/>
              <w:bottom w:val="single" w:sz="4" w:space="0" w:color="auto"/>
              <w:right w:val="single" w:sz="4" w:space="0" w:color="auto"/>
            </w:tcBorders>
            <w:noWrap/>
            <w:vAlign w:val="bottom"/>
            <w:hideMark/>
          </w:tcPr>
          <w:p w14:paraId="6204A903"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Fri</w:t>
            </w:r>
          </w:p>
        </w:tc>
        <w:tc>
          <w:tcPr>
            <w:tcW w:w="0" w:type="auto"/>
            <w:tcBorders>
              <w:top w:val="nil"/>
              <w:left w:val="nil"/>
              <w:bottom w:val="single" w:sz="4" w:space="0" w:color="auto"/>
              <w:right w:val="single" w:sz="4" w:space="0" w:color="auto"/>
            </w:tcBorders>
            <w:noWrap/>
            <w:vAlign w:val="bottom"/>
            <w:hideMark/>
          </w:tcPr>
          <w:p w14:paraId="67D4CF39"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Sat</w:t>
            </w:r>
          </w:p>
        </w:tc>
        <w:tc>
          <w:tcPr>
            <w:tcW w:w="0" w:type="auto"/>
            <w:tcBorders>
              <w:top w:val="nil"/>
              <w:left w:val="nil"/>
              <w:bottom w:val="single" w:sz="4" w:space="0" w:color="auto"/>
              <w:right w:val="single" w:sz="4" w:space="0" w:color="auto"/>
            </w:tcBorders>
            <w:noWrap/>
            <w:vAlign w:val="bottom"/>
            <w:hideMark/>
          </w:tcPr>
          <w:p w14:paraId="6A1EB690"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Sun</w:t>
            </w:r>
          </w:p>
        </w:tc>
        <w:tc>
          <w:tcPr>
            <w:tcW w:w="0" w:type="auto"/>
            <w:tcBorders>
              <w:top w:val="nil"/>
              <w:left w:val="nil"/>
              <w:bottom w:val="nil"/>
              <w:right w:val="nil"/>
            </w:tcBorders>
            <w:noWrap/>
            <w:vAlign w:val="bottom"/>
            <w:hideMark/>
          </w:tcPr>
          <w:p w14:paraId="374EB1FE" w14:textId="77777777" w:rsidR="005602F7" w:rsidRPr="009B3717" w:rsidRDefault="005602F7" w:rsidP="00C36336">
            <w:pPr>
              <w:spacing w:line="240" w:lineRule="auto"/>
              <w:rPr>
                <w:rFonts w:cs="Arial"/>
                <w:color w:val="000000"/>
                <w:sz w:val="16"/>
                <w:szCs w:val="16"/>
              </w:rPr>
            </w:pPr>
          </w:p>
        </w:tc>
        <w:tc>
          <w:tcPr>
            <w:tcW w:w="0" w:type="auto"/>
            <w:tcBorders>
              <w:top w:val="nil"/>
              <w:left w:val="nil"/>
              <w:bottom w:val="nil"/>
              <w:right w:val="nil"/>
            </w:tcBorders>
            <w:noWrap/>
            <w:vAlign w:val="bottom"/>
            <w:hideMark/>
          </w:tcPr>
          <w:p w14:paraId="610F2487"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1CF94548"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Mon</w:t>
            </w:r>
          </w:p>
        </w:tc>
        <w:tc>
          <w:tcPr>
            <w:tcW w:w="0" w:type="auto"/>
            <w:tcBorders>
              <w:top w:val="nil"/>
              <w:left w:val="nil"/>
              <w:bottom w:val="single" w:sz="4" w:space="0" w:color="auto"/>
              <w:right w:val="single" w:sz="4" w:space="0" w:color="auto"/>
            </w:tcBorders>
            <w:noWrap/>
            <w:vAlign w:val="bottom"/>
            <w:hideMark/>
          </w:tcPr>
          <w:p w14:paraId="21E3A6C3"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Tue</w:t>
            </w:r>
          </w:p>
        </w:tc>
        <w:tc>
          <w:tcPr>
            <w:tcW w:w="0" w:type="auto"/>
            <w:tcBorders>
              <w:top w:val="nil"/>
              <w:left w:val="nil"/>
              <w:bottom w:val="single" w:sz="4" w:space="0" w:color="auto"/>
              <w:right w:val="single" w:sz="4" w:space="0" w:color="auto"/>
            </w:tcBorders>
            <w:noWrap/>
            <w:vAlign w:val="bottom"/>
            <w:hideMark/>
          </w:tcPr>
          <w:p w14:paraId="358144E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Wed</w:t>
            </w:r>
          </w:p>
        </w:tc>
        <w:tc>
          <w:tcPr>
            <w:tcW w:w="0" w:type="auto"/>
            <w:tcBorders>
              <w:top w:val="nil"/>
              <w:left w:val="nil"/>
              <w:bottom w:val="single" w:sz="4" w:space="0" w:color="auto"/>
              <w:right w:val="single" w:sz="4" w:space="0" w:color="auto"/>
            </w:tcBorders>
            <w:noWrap/>
            <w:vAlign w:val="bottom"/>
            <w:hideMark/>
          </w:tcPr>
          <w:p w14:paraId="3B3C54D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Thu</w:t>
            </w:r>
          </w:p>
        </w:tc>
        <w:tc>
          <w:tcPr>
            <w:tcW w:w="0" w:type="auto"/>
            <w:tcBorders>
              <w:top w:val="nil"/>
              <w:left w:val="nil"/>
              <w:bottom w:val="single" w:sz="4" w:space="0" w:color="auto"/>
              <w:right w:val="single" w:sz="4" w:space="0" w:color="auto"/>
            </w:tcBorders>
            <w:noWrap/>
            <w:vAlign w:val="bottom"/>
            <w:hideMark/>
          </w:tcPr>
          <w:p w14:paraId="1490760F"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Fri</w:t>
            </w:r>
          </w:p>
        </w:tc>
        <w:tc>
          <w:tcPr>
            <w:tcW w:w="0" w:type="auto"/>
            <w:tcBorders>
              <w:top w:val="nil"/>
              <w:left w:val="nil"/>
              <w:bottom w:val="single" w:sz="4" w:space="0" w:color="auto"/>
              <w:right w:val="single" w:sz="4" w:space="0" w:color="auto"/>
            </w:tcBorders>
            <w:noWrap/>
            <w:vAlign w:val="bottom"/>
            <w:hideMark/>
          </w:tcPr>
          <w:p w14:paraId="050DD3C7"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Sat</w:t>
            </w:r>
          </w:p>
        </w:tc>
        <w:tc>
          <w:tcPr>
            <w:tcW w:w="0" w:type="auto"/>
            <w:tcBorders>
              <w:top w:val="nil"/>
              <w:left w:val="nil"/>
              <w:bottom w:val="single" w:sz="4" w:space="0" w:color="auto"/>
              <w:right w:val="single" w:sz="4" w:space="0" w:color="auto"/>
            </w:tcBorders>
            <w:noWrap/>
            <w:vAlign w:val="bottom"/>
            <w:hideMark/>
          </w:tcPr>
          <w:p w14:paraId="7E8220DA"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Sun</w:t>
            </w:r>
          </w:p>
        </w:tc>
        <w:tc>
          <w:tcPr>
            <w:tcW w:w="0" w:type="auto"/>
            <w:tcBorders>
              <w:top w:val="nil"/>
              <w:left w:val="nil"/>
              <w:bottom w:val="nil"/>
              <w:right w:val="nil"/>
            </w:tcBorders>
            <w:noWrap/>
            <w:vAlign w:val="bottom"/>
            <w:hideMark/>
          </w:tcPr>
          <w:p w14:paraId="613347CD" w14:textId="77777777" w:rsidR="005602F7" w:rsidRPr="009B3717" w:rsidRDefault="005602F7" w:rsidP="00C36336">
            <w:pPr>
              <w:spacing w:line="240" w:lineRule="auto"/>
              <w:rPr>
                <w:rFonts w:cs="Arial"/>
                <w:color w:val="000000"/>
                <w:sz w:val="16"/>
                <w:szCs w:val="16"/>
              </w:rPr>
            </w:pPr>
          </w:p>
        </w:tc>
      </w:tr>
      <w:tr w:rsidR="005602F7" w:rsidRPr="009B3717" w14:paraId="376CCBF0"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17AE1315"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06:00-06:30</w:t>
            </w:r>
          </w:p>
        </w:tc>
        <w:tc>
          <w:tcPr>
            <w:tcW w:w="0" w:type="auto"/>
            <w:tcBorders>
              <w:top w:val="nil"/>
              <w:left w:val="nil"/>
              <w:bottom w:val="single" w:sz="4" w:space="0" w:color="auto"/>
              <w:right w:val="single" w:sz="4" w:space="0" w:color="auto"/>
            </w:tcBorders>
            <w:noWrap/>
            <w:vAlign w:val="bottom"/>
            <w:hideMark/>
          </w:tcPr>
          <w:p w14:paraId="0C1EC4C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36ED57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DFFF64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F9880B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88E2A9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105D64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7FA245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2508FBE"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77A75525"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697A669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7BDF23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D02EA0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3D8B62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BD1DFF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D8B18F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C48D78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1821BAE" w14:textId="77777777" w:rsidR="005602F7" w:rsidRPr="009B3717" w:rsidRDefault="005602F7" w:rsidP="00C36336">
            <w:pPr>
              <w:spacing w:line="240" w:lineRule="auto"/>
              <w:jc w:val="right"/>
              <w:rPr>
                <w:rFonts w:cs="Arial"/>
                <w:color w:val="000000"/>
                <w:sz w:val="16"/>
                <w:szCs w:val="16"/>
              </w:rPr>
            </w:pPr>
          </w:p>
        </w:tc>
      </w:tr>
      <w:tr w:rsidR="005602F7" w:rsidRPr="009B3717" w14:paraId="284196EC"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63D874FA"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06:30-07:00</w:t>
            </w:r>
          </w:p>
        </w:tc>
        <w:tc>
          <w:tcPr>
            <w:tcW w:w="0" w:type="auto"/>
            <w:tcBorders>
              <w:top w:val="nil"/>
              <w:left w:val="nil"/>
              <w:bottom w:val="single" w:sz="4" w:space="0" w:color="auto"/>
              <w:right w:val="single" w:sz="4" w:space="0" w:color="auto"/>
            </w:tcBorders>
            <w:noWrap/>
            <w:vAlign w:val="bottom"/>
            <w:hideMark/>
          </w:tcPr>
          <w:p w14:paraId="020C7CE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4207AD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D156A8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9A5183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D9E8E8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6CFCD9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D0F7C1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6175A09"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78E5FE82"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A61A92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FA3149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E5A7D8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08EDB1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377F7E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C6DCD4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B69FD4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C25913C" w14:textId="77777777" w:rsidR="005602F7" w:rsidRPr="009B3717" w:rsidRDefault="005602F7" w:rsidP="00C36336">
            <w:pPr>
              <w:spacing w:line="240" w:lineRule="auto"/>
              <w:jc w:val="right"/>
              <w:rPr>
                <w:rFonts w:cs="Arial"/>
                <w:color w:val="000000"/>
                <w:sz w:val="16"/>
                <w:szCs w:val="16"/>
              </w:rPr>
            </w:pPr>
          </w:p>
        </w:tc>
      </w:tr>
      <w:tr w:rsidR="005602F7" w:rsidRPr="009B3717" w14:paraId="00FCB8AD"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77479354"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07:00-07:30</w:t>
            </w:r>
          </w:p>
        </w:tc>
        <w:tc>
          <w:tcPr>
            <w:tcW w:w="0" w:type="auto"/>
            <w:tcBorders>
              <w:top w:val="nil"/>
              <w:left w:val="nil"/>
              <w:bottom w:val="single" w:sz="4" w:space="0" w:color="auto"/>
              <w:right w:val="single" w:sz="4" w:space="0" w:color="auto"/>
            </w:tcBorders>
            <w:noWrap/>
            <w:vAlign w:val="bottom"/>
            <w:hideMark/>
          </w:tcPr>
          <w:p w14:paraId="0FEBF52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A299C5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95F52A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8F3A2F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5BFE20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D50046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1C5009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DB4644A"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6C785700"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FAE9F5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923049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F744C6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BA4F28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1F9D5D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88DE2B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6403EA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9AF9BE7" w14:textId="77777777" w:rsidR="005602F7" w:rsidRPr="009B3717" w:rsidRDefault="005602F7" w:rsidP="00C36336">
            <w:pPr>
              <w:spacing w:line="240" w:lineRule="auto"/>
              <w:jc w:val="right"/>
              <w:rPr>
                <w:rFonts w:cs="Arial"/>
                <w:color w:val="000000"/>
                <w:sz w:val="16"/>
                <w:szCs w:val="16"/>
              </w:rPr>
            </w:pPr>
          </w:p>
        </w:tc>
      </w:tr>
      <w:tr w:rsidR="005602F7" w:rsidRPr="009B3717" w14:paraId="1CCDF29B"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7A456A75"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07:30-08:00</w:t>
            </w:r>
          </w:p>
        </w:tc>
        <w:tc>
          <w:tcPr>
            <w:tcW w:w="0" w:type="auto"/>
            <w:tcBorders>
              <w:top w:val="nil"/>
              <w:left w:val="nil"/>
              <w:bottom w:val="single" w:sz="4" w:space="0" w:color="auto"/>
              <w:right w:val="single" w:sz="4" w:space="0" w:color="auto"/>
            </w:tcBorders>
            <w:noWrap/>
            <w:vAlign w:val="bottom"/>
            <w:hideMark/>
          </w:tcPr>
          <w:p w14:paraId="541211C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43FD2E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F8A03A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CBB693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CC1839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6E1C1F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DDB34F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D8ABFF7"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EF34C56"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6C43E6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19AFA5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182BE4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FCAD8D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3ECFC7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59ECEC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86E944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253C7E81" w14:textId="77777777" w:rsidR="005602F7" w:rsidRPr="009B3717" w:rsidRDefault="005602F7" w:rsidP="00C36336">
            <w:pPr>
              <w:spacing w:line="240" w:lineRule="auto"/>
              <w:jc w:val="right"/>
              <w:rPr>
                <w:rFonts w:cs="Arial"/>
                <w:color w:val="000000"/>
                <w:sz w:val="16"/>
                <w:szCs w:val="16"/>
              </w:rPr>
            </w:pPr>
          </w:p>
        </w:tc>
      </w:tr>
      <w:tr w:rsidR="005602F7" w:rsidRPr="009B3717" w14:paraId="7C2A3B18"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3E0F2B0"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08:00-08:30</w:t>
            </w:r>
          </w:p>
        </w:tc>
        <w:tc>
          <w:tcPr>
            <w:tcW w:w="0" w:type="auto"/>
            <w:tcBorders>
              <w:top w:val="nil"/>
              <w:left w:val="nil"/>
              <w:bottom w:val="single" w:sz="4" w:space="0" w:color="auto"/>
              <w:right w:val="single" w:sz="4" w:space="0" w:color="auto"/>
            </w:tcBorders>
            <w:noWrap/>
            <w:vAlign w:val="bottom"/>
            <w:hideMark/>
          </w:tcPr>
          <w:p w14:paraId="07CAFD4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162DD7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8D5F35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2E45E4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E01297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DA1E25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674674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AAB5341"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59A5C87E"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4809687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BFA274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6C28F0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0F632D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0097BD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6E1764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2831C9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2AEDB44A" w14:textId="77777777" w:rsidR="005602F7" w:rsidRPr="009B3717" w:rsidRDefault="005602F7" w:rsidP="00C36336">
            <w:pPr>
              <w:spacing w:line="240" w:lineRule="auto"/>
              <w:jc w:val="right"/>
              <w:rPr>
                <w:rFonts w:cs="Arial"/>
                <w:color w:val="000000"/>
                <w:sz w:val="16"/>
                <w:szCs w:val="16"/>
              </w:rPr>
            </w:pPr>
          </w:p>
        </w:tc>
      </w:tr>
      <w:tr w:rsidR="005602F7" w:rsidRPr="009B3717" w14:paraId="16CE4150"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7B29FB1B"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08:30-09:00</w:t>
            </w:r>
          </w:p>
        </w:tc>
        <w:tc>
          <w:tcPr>
            <w:tcW w:w="0" w:type="auto"/>
            <w:tcBorders>
              <w:top w:val="nil"/>
              <w:left w:val="nil"/>
              <w:bottom w:val="single" w:sz="4" w:space="0" w:color="auto"/>
              <w:right w:val="single" w:sz="4" w:space="0" w:color="auto"/>
            </w:tcBorders>
            <w:noWrap/>
            <w:vAlign w:val="bottom"/>
            <w:hideMark/>
          </w:tcPr>
          <w:p w14:paraId="1493308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DB945F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7BD106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B2B485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681F98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34DBEE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8A1731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4CA1F83"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927C7B9"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625C3A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1D0718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4A126C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559AA7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BED5F9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C79CF5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8143D8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B8A6194" w14:textId="77777777" w:rsidR="005602F7" w:rsidRPr="009B3717" w:rsidRDefault="005602F7" w:rsidP="00C36336">
            <w:pPr>
              <w:spacing w:line="240" w:lineRule="auto"/>
              <w:jc w:val="right"/>
              <w:rPr>
                <w:rFonts w:cs="Arial"/>
                <w:color w:val="000000"/>
                <w:sz w:val="16"/>
                <w:szCs w:val="16"/>
              </w:rPr>
            </w:pPr>
          </w:p>
        </w:tc>
      </w:tr>
      <w:tr w:rsidR="005602F7" w:rsidRPr="009B3717" w14:paraId="76BBD1D9"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1AC45A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09:00-09:30</w:t>
            </w:r>
          </w:p>
        </w:tc>
        <w:tc>
          <w:tcPr>
            <w:tcW w:w="0" w:type="auto"/>
            <w:tcBorders>
              <w:top w:val="nil"/>
              <w:left w:val="nil"/>
              <w:bottom w:val="single" w:sz="4" w:space="0" w:color="auto"/>
              <w:right w:val="single" w:sz="4" w:space="0" w:color="auto"/>
            </w:tcBorders>
            <w:noWrap/>
            <w:vAlign w:val="bottom"/>
            <w:hideMark/>
          </w:tcPr>
          <w:p w14:paraId="48F9A66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C70E1B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18FC10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2EC44E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D1CA10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E5A244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32D9E4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81D6992"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B680233"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0029114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287C35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D5D49C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EE349F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099E62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B1EE99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BF5138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43FA5C82" w14:textId="77777777" w:rsidR="005602F7" w:rsidRPr="009B3717" w:rsidRDefault="005602F7" w:rsidP="00C36336">
            <w:pPr>
              <w:spacing w:line="240" w:lineRule="auto"/>
              <w:jc w:val="right"/>
              <w:rPr>
                <w:rFonts w:cs="Arial"/>
                <w:color w:val="000000"/>
                <w:sz w:val="16"/>
                <w:szCs w:val="16"/>
              </w:rPr>
            </w:pPr>
          </w:p>
        </w:tc>
      </w:tr>
      <w:tr w:rsidR="005602F7" w:rsidRPr="009B3717" w14:paraId="16E87D97"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1E6E5DE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09:30-10:00</w:t>
            </w:r>
          </w:p>
        </w:tc>
        <w:tc>
          <w:tcPr>
            <w:tcW w:w="0" w:type="auto"/>
            <w:tcBorders>
              <w:top w:val="nil"/>
              <w:left w:val="nil"/>
              <w:bottom w:val="single" w:sz="4" w:space="0" w:color="auto"/>
              <w:right w:val="single" w:sz="4" w:space="0" w:color="auto"/>
            </w:tcBorders>
            <w:noWrap/>
            <w:vAlign w:val="bottom"/>
            <w:hideMark/>
          </w:tcPr>
          <w:p w14:paraId="0B1457E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67C361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06340B0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597593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A45843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07EF176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A611B2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A5AF650"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EA84AC9"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6949ADE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AA1493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2881A13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012683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2D35BAE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015052D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185CB0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04CBBB99" w14:textId="77777777" w:rsidR="005602F7" w:rsidRPr="009B3717" w:rsidRDefault="005602F7" w:rsidP="00C36336">
            <w:pPr>
              <w:spacing w:line="240" w:lineRule="auto"/>
              <w:jc w:val="right"/>
              <w:rPr>
                <w:rFonts w:cs="Arial"/>
                <w:color w:val="000000"/>
                <w:sz w:val="16"/>
                <w:szCs w:val="16"/>
              </w:rPr>
            </w:pPr>
          </w:p>
        </w:tc>
      </w:tr>
      <w:tr w:rsidR="005602F7" w:rsidRPr="009B3717" w14:paraId="4925F2BC"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7026BA01"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10:00-10:30</w:t>
            </w:r>
          </w:p>
        </w:tc>
        <w:tc>
          <w:tcPr>
            <w:tcW w:w="0" w:type="auto"/>
            <w:tcBorders>
              <w:top w:val="nil"/>
              <w:left w:val="nil"/>
              <w:bottom w:val="single" w:sz="4" w:space="0" w:color="auto"/>
              <w:right w:val="single" w:sz="4" w:space="0" w:color="auto"/>
            </w:tcBorders>
            <w:noWrap/>
            <w:vAlign w:val="bottom"/>
            <w:hideMark/>
          </w:tcPr>
          <w:p w14:paraId="18BAA94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BFCFEC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43C801E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AFD9EF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1EC8050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7A74D5B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F3701C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2C4D044B"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1AA7D9A"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4A133F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7528AD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14A4BE8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F2E473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7D6FD53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4653619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7D3CA2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62FE1985" w14:textId="77777777" w:rsidR="005602F7" w:rsidRPr="009B3717" w:rsidRDefault="005602F7" w:rsidP="00C36336">
            <w:pPr>
              <w:spacing w:line="240" w:lineRule="auto"/>
              <w:jc w:val="right"/>
              <w:rPr>
                <w:rFonts w:cs="Arial"/>
                <w:color w:val="000000"/>
                <w:sz w:val="16"/>
                <w:szCs w:val="16"/>
              </w:rPr>
            </w:pPr>
          </w:p>
        </w:tc>
      </w:tr>
      <w:tr w:rsidR="005602F7" w:rsidRPr="009B3717" w14:paraId="2CE2621B"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FDDF3F5"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10:30-11:00</w:t>
            </w:r>
          </w:p>
        </w:tc>
        <w:tc>
          <w:tcPr>
            <w:tcW w:w="0" w:type="auto"/>
            <w:tcBorders>
              <w:top w:val="nil"/>
              <w:left w:val="nil"/>
              <w:bottom w:val="single" w:sz="4" w:space="0" w:color="auto"/>
              <w:right w:val="single" w:sz="4" w:space="0" w:color="auto"/>
            </w:tcBorders>
            <w:noWrap/>
            <w:vAlign w:val="bottom"/>
            <w:hideMark/>
          </w:tcPr>
          <w:p w14:paraId="10E4D9C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68407C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022B3EA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00E581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51564DA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76ED4A8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85198A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D5A16B6"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44260801"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020DD79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813C14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58EA6DF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489EE9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2A93818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77DD145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762814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1906972D" w14:textId="77777777" w:rsidR="005602F7" w:rsidRPr="009B3717" w:rsidRDefault="005602F7" w:rsidP="00C36336">
            <w:pPr>
              <w:spacing w:line="240" w:lineRule="auto"/>
              <w:jc w:val="right"/>
              <w:rPr>
                <w:rFonts w:cs="Arial"/>
                <w:color w:val="000000"/>
                <w:sz w:val="16"/>
                <w:szCs w:val="16"/>
              </w:rPr>
            </w:pPr>
          </w:p>
        </w:tc>
      </w:tr>
      <w:tr w:rsidR="005602F7" w:rsidRPr="009B3717" w14:paraId="29574612"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3DA679A"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11:00-11:30</w:t>
            </w:r>
          </w:p>
        </w:tc>
        <w:tc>
          <w:tcPr>
            <w:tcW w:w="0" w:type="auto"/>
            <w:tcBorders>
              <w:top w:val="nil"/>
              <w:left w:val="nil"/>
              <w:bottom w:val="single" w:sz="4" w:space="0" w:color="auto"/>
              <w:right w:val="single" w:sz="4" w:space="0" w:color="auto"/>
            </w:tcBorders>
            <w:noWrap/>
            <w:vAlign w:val="bottom"/>
            <w:hideMark/>
          </w:tcPr>
          <w:p w14:paraId="6CC51E7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12F8D4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784CD8C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72441C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4FC24D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81F2D9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F25DF7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2AFB9720"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0E182DD"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366622C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75081D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690BC6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998FCA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D21A42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EA448C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F8A0DB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6E3CB0CB" w14:textId="77777777" w:rsidR="005602F7" w:rsidRPr="009B3717" w:rsidRDefault="005602F7" w:rsidP="00C36336">
            <w:pPr>
              <w:spacing w:line="240" w:lineRule="auto"/>
              <w:jc w:val="right"/>
              <w:rPr>
                <w:rFonts w:cs="Arial"/>
                <w:color w:val="000000"/>
                <w:sz w:val="16"/>
                <w:szCs w:val="16"/>
              </w:rPr>
            </w:pPr>
          </w:p>
        </w:tc>
      </w:tr>
      <w:tr w:rsidR="005602F7" w:rsidRPr="009B3717" w14:paraId="72923FAE"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1427F0CA"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11:30-12:00</w:t>
            </w:r>
          </w:p>
        </w:tc>
        <w:tc>
          <w:tcPr>
            <w:tcW w:w="0" w:type="auto"/>
            <w:tcBorders>
              <w:top w:val="nil"/>
              <w:left w:val="nil"/>
              <w:bottom w:val="single" w:sz="4" w:space="0" w:color="auto"/>
              <w:right w:val="single" w:sz="4" w:space="0" w:color="auto"/>
            </w:tcBorders>
            <w:noWrap/>
            <w:vAlign w:val="bottom"/>
            <w:hideMark/>
          </w:tcPr>
          <w:p w14:paraId="5B4D3D7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D3BCE0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A5BCD8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EE90FA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E0A88C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52E381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92AF00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F46E108"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6D33DB5A"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7972F7A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A942B3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14AE3E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116DA1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4BA23F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40177C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75C824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32FEC32C" w14:textId="77777777" w:rsidR="005602F7" w:rsidRPr="009B3717" w:rsidRDefault="005602F7" w:rsidP="00C36336">
            <w:pPr>
              <w:spacing w:line="240" w:lineRule="auto"/>
              <w:jc w:val="right"/>
              <w:rPr>
                <w:rFonts w:cs="Arial"/>
                <w:color w:val="000000"/>
                <w:sz w:val="16"/>
                <w:szCs w:val="16"/>
              </w:rPr>
            </w:pPr>
          </w:p>
        </w:tc>
      </w:tr>
      <w:tr w:rsidR="005602F7" w:rsidRPr="009B3717" w14:paraId="1976DEEB"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6FA1E819"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12:00-12:30</w:t>
            </w:r>
          </w:p>
        </w:tc>
        <w:tc>
          <w:tcPr>
            <w:tcW w:w="0" w:type="auto"/>
            <w:tcBorders>
              <w:top w:val="nil"/>
              <w:left w:val="nil"/>
              <w:bottom w:val="single" w:sz="4" w:space="0" w:color="auto"/>
              <w:right w:val="single" w:sz="4" w:space="0" w:color="auto"/>
            </w:tcBorders>
            <w:noWrap/>
            <w:vAlign w:val="bottom"/>
            <w:hideMark/>
          </w:tcPr>
          <w:p w14:paraId="31520AE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378470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84AE4D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C38DBA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C4F523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A11B27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3F858B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96F79DC"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64A2B4A0"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0F857C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24D797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138A45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505719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CE3EC2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EE83BE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E4F310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F1811FD" w14:textId="77777777" w:rsidR="005602F7" w:rsidRPr="009B3717" w:rsidRDefault="005602F7" w:rsidP="00C36336">
            <w:pPr>
              <w:spacing w:line="240" w:lineRule="auto"/>
              <w:jc w:val="right"/>
              <w:rPr>
                <w:rFonts w:cs="Arial"/>
                <w:color w:val="000000"/>
                <w:sz w:val="16"/>
                <w:szCs w:val="16"/>
              </w:rPr>
            </w:pPr>
          </w:p>
        </w:tc>
      </w:tr>
      <w:tr w:rsidR="005602F7" w:rsidRPr="009B3717" w14:paraId="45544A95"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052A635"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12:30-13:00</w:t>
            </w:r>
          </w:p>
        </w:tc>
        <w:tc>
          <w:tcPr>
            <w:tcW w:w="0" w:type="auto"/>
            <w:tcBorders>
              <w:top w:val="nil"/>
              <w:left w:val="nil"/>
              <w:bottom w:val="single" w:sz="4" w:space="0" w:color="auto"/>
              <w:right w:val="single" w:sz="4" w:space="0" w:color="auto"/>
            </w:tcBorders>
            <w:noWrap/>
            <w:vAlign w:val="bottom"/>
            <w:hideMark/>
          </w:tcPr>
          <w:p w14:paraId="7DBEE1A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EE35F1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3C3F00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EDB8A3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751513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5A6906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1FE102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ABDF763"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44C887A7"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C08E0B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BA1BE8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716DFB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39047F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124BCB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967D1E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EEC719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FCDCD92" w14:textId="77777777" w:rsidR="005602F7" w:rsidRPr="009B3717" w:rsidRDefault="005602F7" w:rsidP="00C36336">
            <w:pPr>
              <w:spacing w:line="240" w:lineRule="auto"/>
              <w:jc w:val="right"/>
              <w:rPr>
                <w:rFonts w:cs="Arial"/>
                <w:color w:val="000000"/>
                <w:sz w:val="16"/>
                <w:szCs w:val="16"/>
              </w:rPr>
            </w:pPr>
          </w:p>
        </w:tc>
      </w:tr>
      <w:tr w:rsidR="005602F7" w:rsidRPr="009B3717" w14:paraId="0E15A8AA"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DBE0960"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13:00-13:30</w:t>
            </w:r>
          </w:p>
        </w:tc>
        <w:tc>
          <w:tcPr>
            <w:tcW w:w="0" w:type="auto"/>
            <w:tcBorders>
              <w:top w:val="nil"/>
              <w:left w:val="nil"/>
              <w:bottom w:val="single" w:sz="4" w:space="0" w:color="auto"/>
              <w:right w:val="single" w:sz="4" w:space="0" w:color="auto"/>
            </w:tcBorders>
            <w:noWrap/>
            <w:vAlign w:val="bottom"/>
            <w:hideMark/>
          </w:tcPr>
          <w:p w14:paraId="0E7A7A2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BACC83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E89B99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4A217B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973DDE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D14E9B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657FD6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8A16162"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221EE4E"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3ABFE9E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F7DD66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9980FA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99E584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AACB1D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E2F8B7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105AED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221155CF" w14:textId="77777777" w:rsidR="005602F7" w:rsidRPr="009B3717" w:rsidRDefault="005602F7" w:rsidP="00C36336">
            <w:pPr>
              <w:spacing w:line="240" w:lineRule="auto"/>
              <w:jc w:val="right"/>
              <w:rPr>
                <w:rFonts w:cs="Arial"/>
                <w:color w:val="000000"/>
                <w:sz w:val="16"/>
                <w:szCs w:val="16"/>
              </w:rPr>
            </w:pPr>
          </w:p>
        </w:tc>
      </w:tr>
      <w:tr w:rsidR="005602F7" w:rsidRPr="009B3717" w14:paraId="723E739C"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6FF439A7"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13:30-14:00</w:t>
            </w:r>
          </w:p>
        </w:tc>
        <w:tc>
          <w:tcPr>
            <w:tcW w:w="0" w:type="auto"/>
            <w:tcBorders>
              <w:top w:val="nil"/>
              <w:left w:val="nil"/>
              <w:bottom w:val="single" w:sz="4" w:space="0" w:color="auto"/>
              <w:right w:val="single" w:sz="4" w:space="0" w:color="auto"/>
            </w:tcBorders>
            <w:noWrap/>
            <w:vAlign w:val="bottom"/>
            <w:hideMark/>
          </w:tcPr>
          <w:p w14:paraId="0754A8D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5DE0C9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296819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2F6F55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72F093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2821B9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4692CC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1E77542"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678A29D5"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3A73CDC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7AB5A9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3BF04E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22C1F0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1AE6AB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B3FCF6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A04B11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10A467A" w14:textId="77777777" w:rsidR="005602F7" w:rsidRPr="009B3717" w:rsidRDefault="005602F7" w:rsidP="00C36336">
            <w:pPr>
              <w:spacing w:line="240" w:lineRule="auto"/>
              <w:jc w:val="right"/>
              <w:rPr>
                <w:rFonts w:cs="Arial"/>
                <w:color w:val="000000"/>
                <w:sz w:val="16"/>
                <w:szCs w:val="16"/>
              </w:rPr>
            </w:pPr>
          </w:p>
        </w:tc>
      </w:tr>
      <w:tr w:rsidR="005602F7" w:rsidRPr="009B3717" w14:paraId="58C5B072"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60E617D6"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14:00-14:30</w:t>
            </w:r>
          </w:p>
        </w:tc>
        <w:tc>
          <w:tcPr>
            <w:tcW w:w="0" w:type="auto"/>
            <w:tcBorders>
              <w:top w:val="nil"/>
              <w:left w:val="nil"/>
              <w:bottom w:val="single" w:sz="4" w:space="0" w:color="auto"/>
              <w:right w:val="single" w:sz="4" w:space="0" w:color="auto"/>
            </w:tcBorders>
            <w:noWrap/>
            <w:vAlign w:val="bottom"/>
            <w:hideMark/>
          </w:tcPr>
          <w:p w14:paraId="762D69C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740970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3EE617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B1E43D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31C48C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F208EF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F19C56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AB66C7C"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436CC51C"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3ED2AAF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2F4F5B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A82FAE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DDFEA6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22F2DE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701E11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E263E0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0C273FC2" w14:textId="77777777" w:rsidR="005602F7" w:rsidRPr="009B3717" w:rsidRDefault="005602F7" w:rsidP="00C36336">
            <w:pPr>
              <w:spacing w:line="240" w:lineRule="auto"/>
              <w:jc w:val="right"/>
              <w:rPr>
                <w:rFonts w:cs="Arial"/>
                <w:color w:val="000000"/>
                <w:sz w:val="16"/>
                <w:szCs w:val="16"/>
              </w:rPr>
            </w:pPr>
          </w:p>
        </w:tc>
      </w:tr>
      <w:tr w:rsidR="005602F7" w:rsidRPr="009B3717" w14:paraId="72602CA2"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330EDD6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14:30-15:00</w:t>
            </w:r>
          </w:p>
        </w:tc>
        <w:tc>
          <w:tcPr>
            <w:tcW w:w="0" w:type="auto"/>
            <w:tcBorders>
              <w:top w:val="nil"/>
              <w:left w:val="nil"/>
              <w:bottom w:val="single" w:sz="4" w:space="0" w:color="auto"/>
              <w:right w:val="single" w:sz="4" w:space="0" w:color="auto"/>
            </w:tcBorders>
            <w:noWrap/>
            <w:vAlign w:val="bottom"/>
            <w:hideMark/>
          </w:tcPr>
          <w:p w14:paraId="5C4FB58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8F37CA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0018AC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636B19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B48B76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FB04B9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951F9D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8EB6ABA"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3A6A3A70"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18509E8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7DD56B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1555A0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26B1EA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282AB6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9F7637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2B0AC0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EC40E29" w14:textId="77777777" w:rsidR="005602F7" w:rsidRPr="009B3717" w:rsidRDefault="005602F7" w:rsidP="00C36336">
            <w:pPr>
              <w:spacing w:line="240" w:lineRule="auto"/>
              <w:jc w:val="right"/>
              <w:rPr>
                <w:rFonts w:cs="Arial"/>
                <w:color w:val="000000"/>
                <w:sz w:val="16"/>
                <w:szCs w:val="16"/>
              </w:rPr>
            </w:pPr>
          </w:p>
        </w:tc>
      </w:tr>
      <w:tr w:rsidR="005602F7" w:rsidRPr="009B3717" w14:paraId="32F86327"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6E9D38DC"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15:00-15:30</w:t>
            </w:r>
          </w:p>
        </w:tc>
        <w:tc>
          <w:tcPr>
            <w:tcW w:w="0" w:type="auto"/>
            <w:tcBorders>
              <w:top w:val="nil"/>
              <w:left w:val="nil"/>
              <w:bottom w:val="single" w:sz="4" w:space="0" w:color="auto"/>
              <w:right w:val="single" w:sz="4" w:space="0" w:color="auto"/>
            </w:tcBorders>
            <w:noWrap/>
            <w:vAlign w:val="bottom"/>
            <w:hideMark/>
          </w:tcPr>
          <w:p w14:paraId="209B536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1DC27B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5EB290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992FF0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74F044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D63722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B2021A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AB806CA"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0E96EA5"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16465BC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43B9EB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E45758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9BB0C2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7CE34A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CC601C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33EB10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719C71C" w14:textId="77777777" w:rsidR="005602F7" w:rsidRPr="009B3717" w:rsidRDefault="005602F7" w:rsidP="00C36336">
            <w:pPr>
              <w:spacing w:line="240" w:lineRule="auto"/>
              <w:jc w:val="right"/>
              <w:rPr>
                <w:rFonts w:cs="Arial"/>
                <w:color w:val="000000"/>
                <w:sz w:val="16"/>
                <w:szCs w:val="16"/>
              </w:rPr>
            </w:pPr>
          </w:p>
        </w:tc>
      </w:tr>
      <w:tr w:rsidR="005602F7" w:rsidRPr="009B3717" w14:paraId="16E4955A"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7E008AE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15:30-16:00</w:t>
            </w:r>
          </w:p>
        </w:tc>
        <w:tc>
          <w:tcPr>
            <w:tcW w:w="0" w:type="auto"/>
            <w:tcBorders>
              <w:top w:val="nil"/>
              <w:left w:val="nil"/>
              <w:bottom w:val="single" w:sz="4" w:space="0" w:color="auto"/>
              <w:right w:val="single" w:sz="4" w:space="0" w:color="auto"/>
            </w:tcBorders>
            <w:noWrap/>
            <w:vAlign w:val="bottom"/>
            <w:hideMark/>
          </w:tcPr>
          <w:p w14:paraId="75DCF76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90B716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70A273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B8EC4D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F233D5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5F5BB8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F28F4D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14626DD"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3B4DB3B1"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EF36B1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B60FAE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286085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AFAFA0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95795A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014BB6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66522F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0FA8C49" w14:textId="77777777" w:rsidR="005602F7" w:rsidRPr="009B3717" w:rsidRDefault="005602F7" w:rsidP="00C36336">
            <w:pPr>
              <w:spacing w:line="240" w:lineRule="auto"/>
              <w:jc w:val="right"/>
              <w:rPr>
                <w:rFonts w:cs="Arial"/>
                <w:color w:val="000000"/>
                <w:sz w:val="16"/>
                <w:szCs w:val="16"/>
              </w:rPr>
            </w:pPr>
          </w:p>
        </w:tc>
      </w:tr>
      <w:tr w:rsidR="005602F7" w:rsidRPr="009B3717" w14:paraId="27F0F9E1"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5A426673"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16:00-16:30</w:t>
            </w:r>
          </w:p>
        </w:tc>
        <w:tc>
          <w:tcPr>
            <w:tcW w:w="0" w:type="auto"/>
            <w:tcBorders>
              <w:top w:val="nil"/>
              <w:left w:val="nil"/>
              <w:bottom w:val="single" w:sz="4" w:space="0" w:color="auto"/>
              <w:right w:val="single" w:sz="4" w:space="0" w:color="auto"/>
            </w:tcBorders>
            <w:noWrap/>
            <w:vAlign w:val="bottom"/>
            <w:hideMark/>
          </w:tcPr>
          <w:p w14:paraId="406131E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BC53D5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8D02B0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510346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9B7A42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521E16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FD1402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997DFAE"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26CEE2E"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77FA17A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06948D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21B3EC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A447C1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059348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941056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E78D22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C23E410" w14:textId="77777777" w:rsidR="005602F7" w:rsidRPr="009B3717" w:rsidRDefault="005602F7" w:rsidP="00C36336">
            <w:pPr>
              <w:spacing w:line="240" w:lineRule="auto"/>
              <w:jc w:val="right"/>
              <w:rPr>
                <w:rFonts w:cs="Arial"/>
                <w:color w:val="000000"/>
                <w:sz w:val="16"/>
                <w:szCs w:val="16"/>
              </w:rPr>
            </w:pPr>
          </w:p>
        </w:tc>
      </w:tr>
      <w:tr w:rsidR="005602F7" w:rsidRPr="009B3717" w14:paraId="1F9408EC"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62AEEBD3"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16:30-17:00</w:t>
            </w:r>
          </w:p>
        </w:tc>
        <w:tc>
          <w:tcPr>
            <w:tcW w:w="0" w:type="auto"/>
            <w:tcBorders>
              <w:top w:val="nil"/>
              <w:left w:val="nil"/>
              <w:bottom w:val="single" w:sz="4" w:space="0" w:color="auto"/>
              <w:right w:val="single" w:sz="4" w:space="0" w:color="auto"/>
            </w:tcBorders>
            <w:noWrap/>
            <w:vAlign w:val="bottom"/>
            <w:hideMark/>
          </w:tcPr>
          <w:p w14:paraId="6B99FB9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D56501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34C241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B11E2C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8366E6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B36F58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6773E0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79251AD"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73544538"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02F05A5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9C6DC7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D050D7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5E344B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AD0AF5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2E3B50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4A3F93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019DD8D5" w14:textId="77777777" w:rsidR="005602F7" w:rsidRPr="009B3717" w:rsidRDefault="005602F7" w:rsidP="00C36336">
            <w:pPr>
              <w:spacing w:line="240" w:lineRule="auto"/>
              <w:jc w:val="right"/>
              <w:rPr>
                <w:rFonts w:cs="Arial"/>
                <w:color w:val="000000"/>
                <w:sz w:val="16"/>
                <w:szCs w:val="16"/>
              </w:rPr>
            </w:pPr>
          </w:p>
        </w:tc>
      </w:tr>
      <w:tr w:rsidR="005602F7" w:rsidRPr="009B3717" w14:paraId="10490D5A"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D26F94A"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17:00-17:30</w:t>
            </w:r>
          </w:p>
        </w:tc>
        <w:tc>
          <w:tcPr>
            <w:tcW w:w="0" w:type="auto"/>
            <w:tcBorders>
              <w:top w:val="nil"/>
              <w:left w:val="nil"/>
              <w:bottom w:val="single" w:sz="4" w:space="0" w:color="auto"/>
              <w:right w:val="single" w:sz="4" w:space="0" w:color="auto"/>
            </w:tcBorders>
            <w:noWrap/>
            <w:vAlign w:val="bottom"/>
            <w:hideMark/>
          </w:tcPr>
          <w:p w14:paraId="2B3649A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CB4BC4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CA9181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E0D6C5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40129F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BB451C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FB1559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212C9091"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45B2CBF0"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7746980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A43C06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4380FB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5C0E94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4C323C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D40B6A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6ACF0D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339FB0A9" w14:textId="77777777" w:rsidR="005602F7" w:rsidRPr="009B3717" w:rsidRDefault="005602F7" w:rsidP="00C36336">
            <w:pPr>
              <w:spacing w:line="240" w:lineRule="auto"/>
              <w:jc w:val="right"/>
              <w:rPr>
                <w:rFonts w:cs="Arial"/>
                <w:color w:val="000000"/>
                <w:sz w:val="16"/>
                <w:szCs w:val="16"/>
              </w:rPr>
            </w:pPr>
          </w:p>
        </w:tc>
      </w:tr>
      <w:tr w:rsidR="005602F7" w:rsidRPr="009B3717" w14:paraId="1472199A"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5D91F3E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17:30-18:00</w:t>
            </w:r>
          </w:p>
        </w:tc>
        <w:tc>
          <w:tcPr>
            <w:tcW w:w="0" w:type="auto"/>
            <w:tcBorders>
              <w:top w:val="nil"/>
              <w:left w:val="nil"/>
              <w:bottom w:val="single" w:sz="4" w:space="0" w:color="auto"/>
              <w:right w:val="single" w:sz="4" w:space="0" w:color="auto"/>
            </w:tcBorders>
            <w:noWrap/>
            <w:vAlign w:val="bottom"/>
            <w:hideMark/>
          </w:tcPr>
          <w:p w14:paraId="43461C2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3B342C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F15F67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89CAD7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DB7623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F404D8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0EACA3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6A5CBD8D"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2E0CA0E"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04B429E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EB8E40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60FDDB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9B9542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5DEA48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95A9DA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45E8B2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4A0DF4B8" w14:textId="77777777" w:rsidR="005602F7" w:rsidRPr="009B3717" w:rsidRDefault="005602F7" w:rsidP="00C36336">
            <w:pPr>
              <w:spacing w:line="240" w:lineRule="auto"/>
              <w:jc w:val="right"/>
              <w:rPr>
                <w:rFonts w:cs="Arial"/>
                <w:color w:val="000000"/>
                <w:sz w:val="16"/>
                <w:szCs w:val="16"/>
              </w:rPr>
            </w:pPr>
          </w:p>
        </w:tc>
      </w:tr>
      <w:tr w:rsidR="005602F7" w:rsidRPr="009B3717" w14:paraId="631FD2BE"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784CEBDA"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18:00-18:30</w:t>
            </w:r>
          </w:p>
        </w:tc>
        <w:tc>
          <w:tcPr>
            <w:tcW w:w="0" w:type="auto"/>
            <w:tcBorders>
              <w:top w:val="nil"/>
              <w:left w:val="nil"/>
              <w:bottom w:val="single" w:sz="4" w:space="0" w:color="auto"/>
              <w:right w:val="single" w:sz="4" w:space="0" w:color="auto"/>
            </w:tcBorders>
            <w:noWrap/>
            <w:vAlign w:val="bottom"/>
            <w:hideMark/>
          </w:tcPr>
          <w:p w14:paraId="3A01124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6268F2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04E737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CB104E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E152BB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D3AEE9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8E0BC6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40A96ED9"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3F0E5F16"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562AA2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52782B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7CECF2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3ED936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C3CFC3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AA5628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5C117D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2BBBEA7F" w14:textId="77777777" w:rsidR="005602F7" w:rsidRPr="009B3717" w:rsidRDefault="005602F7" w:rsidP="00C36336">
            <w:pPr>
              <w:spacing w:line="240" w:lineRule="auto"/>
              <w:jc w:val="right"/>
              <w:rPr>
                <w:rFonts w:cs="Arial"/>
                <w:color w:val="000000"/>
                <w:sz w:val="16"/>
                <w:szCs w:val="16"/>
              </w:rPr>
            </w:pPr>
          </w:p>
        </w:tc>
      </w:tr>
      <w:tr w:rsidR="005602F7" w:rsidRPr="009B3717" w14:paraId="3D1AADD8"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56E49D3C"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18:30-19:00</w:t>
            </w:r>
          </w:p>
        </w:tc>
        <w:tc>
          <w:tcPr>
            <w:tcW w:w="0" w:type="auto"/>
            <w:tcBorders>
              <w:top w:val="nil"/>
              <w:left w:val="nil"/>
              <w:bottom w:val="single" w:sz="4" w:space="0" w:color="auto"/>
              <w:right w:val="single" w:sz="4" w:space="0" w:color="auto"/>
            </w:tcBorders>
            <w:noWrap/>
            <w:vAlign w:val="bottom"/>
            <w:hideMark/>
          </w:tcPr>
          <w:p w14:paraId="1B70FB5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865F0D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9D584E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F597EF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768C82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9D2AAA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1EA7F0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2C17CA4B"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7B8732B"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6A26FCE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4C02FC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BF6090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8C48D9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77870A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285D91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3E5D97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53D5689A" w14:textId="77777777" w:rsidR="005602F7" w:rsidRPr="009B3717" w:rsidRDefault="005602F7" w:rsidP="00C36336">
            <w:pPr>
              <w:spacing w:line="240" w:lineRule="auto"/>
              <w:jc w:val="right"/>
              <w:rPr>
                <w:rFonts w:cs="Arial"/>
                <w:color w:val="000000"/>
                <w:sz w:val="16"/>
                <w:szCs w:val="16"/>
              </w:rPr>
            </w:pPr>
          </w:p>
        </w:tc>
      </w:tr>
      <w:tr w:rsidR="005602F7" w:rsidRPr="009B3717" w14:paraId="6FE21C11"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38BFF66"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19:00-19:30</w:t>
            </w:r>
          </w:p>
        </w:tc>
        <w:tc>
          <w:tcPr>
            <w:tcW w:w="0" w:type="auto"/>
            <w:tcBorders>
              <w:top w:val="nil"/>
              <w:left w:val="nil"/>
              <w:bottom w:val="single" w:sz="4" w:space="0" w:color="auto"/>
              <w:right w:val="single" w:sz="4" w:space="0" w:color="auto"/>
            </w:tcBorders>
            <w:noWrap/>
            <w:vAlign w:val="bottom"/>
            <w:hideMark/>
          </w:tcPr>
          <w:p w14:paraId="6CD1D44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8C99B0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94D69D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9E1E7B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A845C6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2DAE43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2710BC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05DDEBA6"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DA5F9AD"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368286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DE3E1D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A5C0C2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84B61E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EF8A38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3A74BF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41AF4B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092BC99C" w14:textId="77777777" w:rsidR="005602F7" w:rsidRPr="009B3717" w:rsidRDefault="005602F7" w:rsidP="00C36336">
            <w:pPr>
              <w:spacing w:line="240" w:lineRule="auto"/>
              <w:jc w:val="right"/>
              <w:rPr>
                <w:rFonts w:cs="Arial"/>
                <w:color w:val="000000"/>
                <w:sz w:val="16"/>
                <w:szCs w:val="16"/>
              </w:rPr>
            </w:pPr>
          </w:p>
        </w:tc>
      </w:tr>
      <w:tr w:rsidR="005602F7" w:rsidRPr="009B3717" w14:paraId="33E41869"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505BB36F"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19:30-20:00</w:t>
            </w:r>
          </w:p>
        </w:tc>
        <w:tc>
          <w:tcPr>
            <w:tcW w:w="0" w:type="auto"/>
            <w:tcBorders>
              <w:top w:val="nil"/>
              <w:left w:val="nil"/>
              <w:bottom w:val="single" w:sz="4" w:space="0" w:color="auto"/>
              <w:right w:val="single" w:sz="4" w:space="0" w:color="auto"/>
            </w:tcBorders>
            <w:noWrap/>
            <w:vAlign w:val="bottom"/>
            <w:hideMark/>
          </w:tcPr>
          <w:p w14:paraId="68FF7B8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C32811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8905A0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4D9A6B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CDE7A5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E08926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9E6679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720FFB2"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7FE2277"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3B7CD7B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F6B7E7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9DE601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318035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B448C3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FC4575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A56FC3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0616CDDC" w14:textId="77777777" w:rsidR="005602F7" w:rsidRPr="009B3717" w:rsidRDefault="005602F7" w:rsidP="00C36336">
            <w:pPr>
              <w:spacing w:line="240" w:lineRule="auto"/>
              <w:jc w:val="right"/>
              <w:rPr>
                <w:rFonts w:cs="Arial"/>
                <w:color w:val="000000"/>
                <w:sz w:val="16"/>
                <w:szCs w:val="16"/>
              </w:rPr>
            </w:pPr>
          </w:p>
        </w:tc>
      </w:tr>
      <w:tr w:rsidR="005602F7" w:rsidRPr="009B3717" w14:paraId="6DC1BE0F"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5089436B"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FTE</w:t>
            </w:r>
          </w:p>
        </w:tc>
        <w:tc>
          <w:tcPr>
            <w:tcW w:w="0" w:type="auto"/>
            <w:tcBorders>
              <w:top w:val="nil"/>
              <w:left w:val="nil"/>
              <w:bottom w:val="single" w:sz="4" w:space="0" w:color="auto"/>
              <w:right w:val="single" w:sz="4" w:space="0" w:color="auto"/>
            </w:tcBorders>
            <w:noWrap/>
            <w:vAlign w:val="bottom"/>
            <w:hideMark/>
          </w:tcPr>
          <w:p w14:paraId="3CEC407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8</w:t>
            </w:r>
          </w:p>
        </w:tc>
        <w:tc>
          <w:tcPr>
            <w:tcW w:w="0" w:type="auto"/>
            <w:tcBorders>
              <w:top w:val="nil"/>
              <w:left w:val="nil"/>
              <w:bottom w:val="single" w:sz="4" w:space="0" w:color="auto"/>
              <w:right w:val="single" w:sz="4" w:space="0" w:color="auto"/>
            </w:tcBorders>
            <w:noWrap/>
            <w:vAlign w:val="bottom"/>
            <w:hideMark/>
          </w:tcPr>
          <w:p w14:paraId="4E71812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15</w:t>
            </w:r>
          </w:p>
        </w:tc>
        <w:tc>
          <w:tcPr>
            <w:tcW w:w="0" w:type="auto"/>
            <w:tcBorders>
              <w:top w:val="nil"/>
              <w:left w:val="nil"/>
              <w:bottom w:val="single" w:sz="4" w:space="0" w:color="auto"/>
              <w:right w:val="single" w:sz="4" w:space="0" w:color="auto"/>
            </w:tcBorders>
            <w:noWrap/>
            <w:vAlign w:val="bottom"/>
            <w:hideMark/>
          </w:tcPr>
          <w:p w14:paraId="737474E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6</w:t>
            </w:r>
          </w:p>
        </w:tc>
        <w:tc>
          <w:tcPr>
            <w:tcW w:w="0" w:type="auto"/>
            <w:tcBorders>
              <w:top w:val="nil"/>
              <w:left w:val="nil"/>
              <w:bottom w:val="single" w:sz="4" w:space="0" w:color="auto"/>
              <w:right w:val="single" w:sz="4" w:space="0" w:color="auto"/>
            </w:tcBorders>
            <w:noWrap/>
            <w:vAlign w:val="bottom"/>
            <w:hideMark/>
          </w:tcPr>
          <w:p w14:paraId="55B6BE6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9</w:t>
            </w:r>
          </w:p>
        </w:tc>
        <w:tc>
          <w:tcPr>
            <w:tcW w:w="0" w:type="auto"/>
            <w:tcBorders>
              <w:top w:val="nil"/>
              <w:left w:val="nil"/>
              <w:bottom w:val="single" w:sz="4" w:space="0" w:color="auto"/>
              <w:right w:val="single" w:sz="4" w:space="0" w:color="auto"/>
            </w:tcBorders>
            <w:noWrap/>
            <w:vAlign w:val="bottom"/>
            <w:hideMark/>
          </w:tcPr>
          <w:p w14:paraId="5EB35DA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10</w:t>
            </w:r>
          </w:p>
        </w:tc>
        <w:tc>
          <w:tcPr>
            <w:tcW w:w="0" w:type="auto"/>
            <w:tcBorders>
              <w:top w:val="nil"/>
              <w:left w:val="nil"/>
              <w:bottom w:val="single" w:sz="4" w:space="0" w:color="auto"/>
              <w:right w:val="single" w:sz="4" w:space="0" w:color="auto"/>
            </w:tcBorders>
            <w:noWrap/>
            <w:vAlign w:val="bottom"/>
            <w:hideMark/>
          </w:tcPr>
          <w:p w14:paraId="221C4FD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32EECB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5</w:t>
            </w:r>
          </w:p>
        </w:tc>
        <w:tc>
          <w:tcPr>
            <w:tcW w:w="0" w:type="auto"/>
            <w:tcBorders>
              <w:top w:val="single" w:sz="4" w:space="0" w:color="auto"/>
              <w:left w:val="nil"/>
              <w:bottom w:val="single" w:sz="4" w:space="0" w:color="auto"/>
              <w:right w:val="single" w:sz="4" w:space="0" w:color="auto"/>
            </w:tcBorders>
            <w:noWrap/>
            <w:vAlign w:val="bottom"/>
            <w:hideMark/>
          </w:tcPr>
          <w:p w14:paraId="2A3B7ED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53</w:t>
            </w:r>
          </w:p>
        </w:tc>
        <w:tc>
          <w:tcPr>
            <w:tcW w:w="0" w:type="auto"/>
            <w:tcBorders>
              <w:top w:val="nil"/>
              <w:left w:val="nil"/>
              <w:bottom w:val="nil"/>
              <w:right w:val="nil"/>
            </w:tcBorders>
            <w:noWrap/>
            <w:vAlign w:val="bottom"/>
            <w:hideMark/>
          </w:tcPr>
          <w:p w14:paraId="477D186D"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51EFB2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8</w:t>
            </w:r>
          </w:p>
        </w:tc>
        <w:tc>
          <w:tcPr>
            <w:tcW w:w="0" w:type="auto"/>
            <w:tcBorders>
              <w:top w:val="nil"/>
              <w:left w:val="nil"/>
              <w:bottom w:val="single" w:sz="4" w:space="0" w:color="auto"/>
              <w:right w:val="single" w:sz="4" w:space="0" w:color="auto"/>
            </w:tcBorders>
            <w:noWrap/>
            <w:vAlign w:val="bottom"/>
            <w:hideMark/>
          </w:tcPr>
          <w:p w14:paraId="3095835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15</w:t>
            </w:r>
          </w:p>
        </w:tc>
        <w:tc>
          <w:tcPr>
            <w:tcW w:w="0" w:type="auto"/>
            <w:tcBorders>
              <w:top w:val="nil"/>
              <w:left w:val="nil"/>
              <w:bottom w:val="single" w:sz="4" w:space="0" w:color="auto"/>
              <w:right w:val="single" w:sz="4" w:space="0" w:color="auto"/>
            </w:tcBorders>
            <w:noWrap/>
            <w:vAlign w:val="bottom"/>
            <w:hideMark/>
          </w:tcPr>
          <w:p w14:paraId="72DCBD0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6</w:t>
            </w:r>
          </w:p>
        </w:tc>
        <w:tc>
          <w:tcPr>
            <w:tcW w:w="0" w:type="auto"/>
            <w:tcBorders>
              <w:top w:val="nil"/>
              <w:left w:val="nil"/>
              <w:bottom w:val="single" w:sz="4" w:space="0" w:color="auto"/>
              <w:right w:val="single" w:sz="4" w:space="0" w:color="auto"/>
            </w:tcBorders>
            <w:noWrap/>
            <w:vAlign w:val="bottom"/>
            <w:hideMark/>
          </w:tcPr>
          <w:p w14:paraId="194DA61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9</w:t>
            </w:r>
          </w:p>
        </w:tc>
        <w:tc>
          <w:tcPr>
            <w:tcW w:w="0" w:type="auto"/>
            <w:tcBorders>
              <w:top w:val="nil"/>
              <w:left w:val="nil"/>
              <w:bottom w:val="single" w:sz="4" w:space="0" w:color="auto"/>
              <w:right w:val="single" w:sz="4" w:space="0" w:color="auto"/>
            </w:tcBorders>
            <w:noWrap/>
            <w:vAlign w:val="bottom"/>
            <w:hideMark/>
          </w:tcPr>
          <w:p w14:paraId="52EA934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10</w:t>
            </w:r>
          </w:p>
        </w:tc>
        <w:tc>
          <w:tcPr>
            <w:tcW w:w="0" w:type="auto"/>
            <w:tcBorders>
              <w:top w:val="nil"/>
              <w:left w:val="nil"/>
              <w:bottom w:val="single" w:sz="4" w:space="0" w:color="auto"/>
              <w:right w:val="single" w:sz="4" w:space="0" w:color="auto"/>
            </w:tcBorders>
            <w:noWrap/>
            <w:vAlign w:val="bottom"/>
            <w:hideMark/>
          </w:tcPr>
          <w:p w14:paraId="0C2013F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5AA74B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11</w:t>
            </w:r>
          </w:p>
        </w:tc>
        <w:tc>
          <w:tcPr>
            <w:tcW w:w="0" w:type="auto"/>
            <w:tcBorders>
              <w:top w:val="single" w:sz="4" w:space="0" w:color="auto"/>
              <w:left w:val="nil"/>
              <w:bottom w:val="single" w:sz="4" w:space="0" w:color="auto"/>
              <w:right w:val="single" w:sz="4" w:space="0" w:color="auto"/>
            </w:tcBorders>
            <w:noWrap/>
            <w:vAlign w:val="bottom"/>
            <w:hideMark/>
          </w:tcPr>
          <w:p w14:paraId="374BB09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59</w:t>
            </w:r>
          </w:p>
        </w:tc>
      </w:tr>
    </w:tbl>
    <w:p w14:paraId="3CA52A4E" w14:textId="77777777" w:rsidR="005602F7" w:rsidRPr="009B3717" w:rsidRDefault="005602F7" w:rsidP="005602F7">
      <w:pPr>
        <w:spacing w:before="120" w:after="120"/>
        <w:rPr>
          <w:rFonts w:cs="Arial"/>
          <w:b/>
          <w:bCs/>
          <w:szCs w:val="20"/>
        </w:rPr>
      </w:pPr>
    </w:p>
    <w:p w14:paraId="2754B8B2" w14:textId="77777777" w:rsidR="005602F7" w:rsidRPr="009B3717" w:rsidRDefault="005602F7" w:rsidP="005602F7">
      <w:pPr>
        <w:spacing w:before="120" w:after="120"/>
        <w:rPr>
          <w:rFonts w:cs="Arial"/>
          <w:b/>
          <w:bCs/>
          <w:szCs w:val="20"/>
        </w:rPr>
        <w:sectPr w:rsidR="005602F7" w:rsidRPr="009B3717" w:rsidSect="005602F7">
          <w:pgSz w:w="12240" w:h="15840" w:code="1"/>
          <w:pgMar w:top="1440" w:right="1440" w:bottom="1440" w:left="1440" w:header="720" w:footer="720" w:gutter="0"/>
          <w:lnNumType w:countBy="1" w:restart="continuous"/>
          <w:cols w:space="720"/>
          <w:docGrid w:linePitch="360"/>
        </w:sectPr>
      </w:pPr>
    </w:p>
    <w:p w14:paraId="783E4DA4" w14:textId="2A72EE3B" w:rsidR="005602F7" w:rsidRPr="009B3717" w:rsidRDefault="005602F7" w:rsidP="005602F7">
      <w:pPr>
        <w:spacing w:before="120" w:after="120"/>
        <w:rPr>
          <w:rFonts w:cs="Arial"/>
          <w:b/>
          <w:bCs/>
          <w:szCs w:val="20"/>
        </w:rPr>
      </w:pPr>
      <w:r w:rsidRPr="00015D33">
        <w:rPr>
          <w:rFonts w:cs="Browallia New"/>
          <w:b/>
          <w:bCs/>
          <w:szCs w:val="25"/>
        </w:rPr>
        <w:lastRenderedPageBreak/>
        <w:t>Table S</w:t>
      </w:r>
      <w:r w:rsidR="00010A2F">
        <w:rPr>
          <w:rFonts w:cs="Browallia New"/>
          <w:b/>
          <w:bCs/>
          <w:szCs w:val="25"/>
        </w:rPr>
        <w:t>4</w:t>
      </w:r>
      <w:r w:rsidRPr="00015D33">
        <w:rPr>
          <w:rFonts w:cs="Browallia New"/>
          <w:szCs w:val="25"/>
        </w:rPr>
        <w:t xml:space="preserve"> Current vs. improved allocation of medical resources in the </w:t>
      </w:r>
      <w:r>
        <w:rPr>
          <w:rFonts w:cs="Arial"/>
          <w:szCs w:val="20"/>
        </w:rPr>
        <w:t>p</w:t>
      </w:r>
      <w:r w:rsidRPr="00015D33">
        <w:rPr>
          <w:rFonts w:cs="Arial"/>
          <w:szCs w:val="20"/>
        </w:rPr>
        <w:t>ulmonology</w:t>
      </w:r>
      <w:r>
        <w:rPr>
          <w:rFonts w:cs="Arial"/>
          <w:szCs w:val="20"/>
        </w:rPr>
        <w:t xml:space="preserve"> clinic</w:t>
      </w:r>
      <w:r w:rsidRPr="00015D33">
        <w:rPr>
          <w:rFonts w:cs="Arial"/>
          <w:szCs w:val="20"/>
        </w:rPr>
        <w:tab/>
      </w:r>
      <w:r w:rsidRPr="009B3717">
        <w:rPr>
          <w:rFonts w:cs="Arial"/>
          <w:b/>
          <w:bCs/>
          <w:szCs w:val="20"/>
        </w:rPr>
        <w:tab/>
      </w:r>
      <w:r w:rsidRPr="009B3717">
        <w:rPr>
          <w:rFonts w:cs="Arial"/>
          <w:b/>
          <w:bCs/>
          <w:szCs w:val="20"/>
        </w:rPr>
        <w:tab/>
      </w:r>
    </w:p>
    <w:tbl>
      <w:tblPr>
        <w:tblW w:w="0" w:type="auto"/>
        <w:tblLook w:val="04A0" w:firstRow="1" w:lastRow="0" w:firstColumn="1" w:lastColumn="0" w:noHBand="0" w:noVBand="1"/>
      </w:tblPr>
      <w:tblGrid>
        <w:gridCol w:w="1000"/>
        <w:gridCol w:w="522"/>
        <w:gridCol w:w="458"/>
        <w:gridCol w:w="523"/>
        <w:gridCol w:w="463"/>
        <w:gridCol w:w="383"/>
        <w:gridCol w:w="420"/>
        <w:gridCol w:w="458"/>
        <w:gridCol w:w="379"/>
        <w:gridCol w:w="222"/>
        <w:gridCol w:w="522"/>
        <w:gridCol w:w="458"/>
        <w:gridCol w:w="523"/>
        <w:gridCol w:w="463"/>
        <w:gridCol w:w="383"/>
        <w:gridCol w:w="420"/>
        <w:gridCol w:w="458"/>
        <w:gridCol w:w="379"/>
      </w:tblGrid>
      <w:tr w:rsidR="005602F7" w:rsidRPr="009B3717" w14:paraId="1D9D6E17" w14:textId="77777777" w:rsidTr="00C36336">
        <w:trPr>
          <w:trHeight w:val="300"/>
        </w:trPr>
        <w:tc>
          <w:tcPr>
            <w:tcW w:w="0" w:type="auto"/>
            <w:tcBorders>
              <w:top w:val="nil"/>
              <w:left w:val="nil"/>
              <w:bottom w:val="nil"/>
              <w:right w:val="nil"/>
            </w:tcBorders>
            <w:noWrap/>
            <w:vAlign w:val="bottom"/>
            <w:hideMark/>
          </w:tcPr>
          <w:p w14:paraId="093589A3" w14:textId="77777777" w:rsidR="005602F7" w:rsidRPr="009B3717" w:rsidRDefault="005602F7" w:rsidP="00C36336">
            <w:pPr>
              <w:spacing w:line="240" w:lineRule="auto"/>
              <w:rPr>
                <w:rFonts w:cs="Arial"/>
                <w:sz w:val="16"/>
                <w:szCs w:val="16"/>
              </w:rPr>
            </w:pPr>
          </w:p>
        </w:tc>
        <w:tc>
          <w:tcPr>
            <w:tcW w:w="0" w:type="auto"/>
            <w:gridSpan w:val="7"/>
            <w:tcBorders>
              <w:top w:val="single" w:sz="4" w:space="0" w:color="auto"/>
              <w:left w:val="single" w:sz="4" w:space="0" w:color="auto"/>
              <w:bottom w:val="single" w:sz="4" w:space="0" w:color="auto"/>
              <w:right w:val="single" w:sz="4" w:space="0" w:color="auto"/>
            </w:tcBorders>
            <w:noWrap/>
            <w:vAlign w:val="bottom"/>
            <w:hideMark/>
          </w:tcPr>
          <w:p w14:paraId="65EDEBD5" w14:textId="77777777" w:rsidR="005602F7" w:rsidRPr="009B3717" w:rsidRDefault="005602F7" w:rsidP="00C36336">
            <w:pPr>
              <w:spacing w:line="240" w:lineRule="auto"/>
              <w:jc w:val="center"/>
              <w:rPr>
                <w:rFonts w:cs="Arial"/>
                <w:color w:val="000000"/>
                <w:sz w:val="16"/>
                <w:szCs w:val="16"/>
              </w:rPr>
            </w:pPr>
            <w:r w:rsidRPr="009B3717">
              <w:rPr>
                <w:rFonts w:cs="Arial"/>
                <w:color w:val="000000"/>
                <w:sz w:val="16"/>
                <w:szCs w:val="16"/>
              </w:rPr>
              <w:t>Current</w:t>
            </w:r>
          </w:p>
        </w:tc>
        <w:tc>
          <w:tcPr>
            <w:tcW w:w="0" w:type="auto"/>
            <w:tcBorders>
              <w:top w:val="nil"/>
              <w:left w:val="nil"/>
              <w:bottom w:val="nil"/>
              <w:right w:val="nil"/>
            </w:tcBorders>
            <w:noWrap/>
            <w:vAlign w:val="bottom"/>
            <w:hideMark/>
          </w:tcPr>
          <w:p w14:paraId="737D3E5D" w14:textId="77777777" w:rsidR="005602F7" w:rsidRPr="009B3717" w:rsidRDefault="005602F7" w:rsidP="00C36336">
            <w:pPr>
              <w:spacing w:line="240" w:lineRule="auto"/>
              <w:jc w:val="center"/>
              <w:rPr>
                <w:rFonts w:cs="Arial"/>
                <w:color w:val="000000"/>
                <w:sz w:val="16"/>
                <w:szCs w:val="16"/>
              </w:rPr>
            </w:pPr>
          </w:p>
        </w:tc>
        <w:tc>
          <w:tcPr>
            <w:tcW w:w="0" w:type="auto"/>
            <w:tcBorders>
              <w:top w:val="nil"/>
              <w:left w:val="nil"/>
              <w:bottom w:val="nil"/>
              <w:right w:val="nil"/>
            </w:tcBorders>
            <w:noWrap/>
            <w:vAlign w:val="bottom"/>
            <w:hideMark/>
          </w:tcPr>
          <w:p w14:paraId="26CE7CE2" w14:textId="77777777" w:rsidR="005602F7" w:rsidRPr="009B3717" w:rsidRDefault="005602F7" w:rsidP="00C36336">
            <w:pPr>
              <w:spacing w:line="240" w:lineRule="auto"/>
              <w:rPr>
                <w:rFonts w:cs="Arial"/>
                <w:sz w:val="16"/>
                <w:szCs w:val="16"/>
              </w:rPr>
            </w:pPr>
          </w:p>
        </w:tc>
        <w:tc>
          <w:tcPr>
            <w:tcW w:w="0" w:type="auto"/>
            <w:gridSpan w:val="7"/>
            <w:tcBorders>
              <w:top w:val="single" w:sz="4" w:space="0" w:color="auto"/>
              <w:left w:val="single" w:sz="4" w:space="0" w:color="auto"/>
              <w:bottom w:val="single" w:sz="4" w:space="0" w:color="auto"/>
              <w:right w:val="single" w:sz="4" w:space="0" w:color="auto"/>
            </w:tcBorders>
            <w:noWrap/>
            <w:vAlign w:val="bottom"/>
            <w:hideMark/>
          </w:tcPr>
          <w:p w14:paraId="5A99B0C2" w14:textId="77777777" w:rsidR="005602F7" w:rsidRPr="009B3717" w:rsidRDefault="005602F7" w:rsidP="00C36336">
            <w:pPr>
              <w:spacing w:line="240" w:lineRule="auto"/>
              <w:jc w:val="center"/>
              <w:rPr>
                <w:rFonts w:cs="Arial"/>
                <w:color w:val="000000"/>
                <w:sz w:val="16"/>
                <w:szCs w:val="16"/>
              </w:rPr>
            </w:pPr>
            <w:r w:rsidRPr="009B3717">
              <w:rPr>
                <w:rFonts w:cs="Arial"/>
                <w:color w:val="000000"/>
                <w:sz w:val="16"/>
                <w:szCs w:val="16"/>
              </w:rPr>
              <w:t>Improvement</w:t>
            </w:r>
          </w:p>
        </w:tc>
        <w:tc>
          <w:tcPr>
            <w:tcW w:w="0" w:type="auto"/>
            <w:tcBorders>
              <w:top w:val="nil"/>
              <w:left w:val="nil"/>
              <w:bottom w:val="nil"/>
              <w:right w:val="nil"/>
            </w:tcBorders>
            <w:noWrap/>
            <w:vAlign w:val="bottom"/>
            <w:hideMark/>
          </w:tcPr>
          <w:p w14:paraId="551EE754" w14:textId="77777777" w:rsidR="005602F7" w:rsidRPr="009B3717" w:rsidRDefault="005602F7" w:rsidP="00C36336">
            <w:pPr>
              <w:spacing w:line="240" w:lineRule="auto"/>
              <w:jc w:val="center"/>
              <w:rPr>
                <w:rFonts w:cs="Arial"/>
                <w:color w:val="000000"/>
                <w:sz w:val="16"/>
                <w:szCs w:val="16"/>
              </w:rPr>
            </w:pPr>
          </w:p>
        </w:tc>
      </w:tr>
      <w:tr w:rsidR="005602F7" w:rsidRPr="009B3717" w14:paraId="315C83F6" w14:textId="77777777" w:rsidTr="00C36336">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B952366"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Time</w:t>
            </w:r>
          </w:p>
        </w:tc>
        <w:tc>
          <w:tcPr>
            <w:tcW w:w="0" w:type="auto"/>
            <w:tcBorders>
              <w:top w:val="nil"/>
              <w:left w:val="nil"/>
              <w:bottom w:val="single" w:sz="4" w:space="0" w:color="auto"/>
              <w:right w:val="single" w:sz="4" w:space="0" w:color="auto"/>
            </w:tcBorders>
            <w:noWrap/>
            <w:vAlign w:val="bottom"/>
            <w:hideMark/>
          </w:tcPr>
          <w:p w14:paraId="637BDEF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Mon</w:t>
            </w:r>
          </w:p>
        </w:tc>
        <w:tc>
          <w:tcPr>
            <w:tcW w:w="0" w:type="auto"/>
            <w:tcBorders>
              <w:top w:val="nil"/>
              <w:left w:val="nil"/>
              <w:bottom w:val="single" w:sz="4" w:space="0" w:color="auto"/>
              <w:right w:val="single" w:sz="4" w:space="0" w:color="auto"/>
            </w:tcBorders>
            <w:noWrap/>
            <w:vAlign w:val="bottom"/>
            <w:hideMark/>
          </w:tcPr>
          <w:p w14:paraId="22266F1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Tue</w:t>
            </w:r>
          </w:p>
        </w:tc>
        <w:tc>
          <w:tcPr>
            <w:tcW w:w="0" w:type="auto"/>
            <w:tcBorders>
              <w:top w:val="nil"/>
              <w:left w:val="nil"/>
              <w:bottom w:val="single" w:sz="4" w:space="0" w:color="auto"/>
              <w:right w:val="single" w:sz="4" w:space="0" w:color="auto"/>
            </w:tcBorders>
            <w:noWrap/>
            <w:vAlign w:val="bottom"/>
            <w:hideMark/>
          </w:tcPr>
          <w:p w14:paraId="377FD33E"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Wed</w:t>
            </w:r>
          </w:p>
        </w:tc>
        <w:tc>
          <w:tcPr>
            <w:tcW w:w="0" w:type="auto"/>
            <w:tcBorders>
              <w:top w:val="nil"/>
              <w:left w:val="nil"/>
              <w:bottom w:val="single" w:sz="4" w:space="0" w:color="auto"/>
              <w:right w:val="single" w:sz="4" w:space="0" w:color="auto"/>
            </w:tcBorders>
            <w:noWrap/>
            <w:vAlign w:val="bottom"/>
            <w:hideMark/>
          </w:tcPr>
          <w:p w14:paraId="3DD7B2D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Thu</w:t>
            </w:r>
          </w:p>
        </w:tc>
        <w:tc>
          <w:tcPr>
            <w:tcW w:w="0" w:type="auto"/>
            <w:tcBorders>
              <w:top w:val="nil"/>
              <w:left w:val="nil"/>
              <w:bottom w:val="single" w:sz="4" w:space="0" w:color="auto"/>
              <w:right w:val="single" w:sz="4" w:space="0" w:color="auto"/>
            </w:tcBorders>
            <w:noWrap/>
            <w:vAlign w:val="bottom"/>
            <w:hideMark/>
          </w:tcPr>
          <w:p w14:paraId="16F58AC0"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Fri</w:t>
            </w:r>
          </w:p>
        </w:tc>
        <w:tc>
          <w:tcPr>
            <w:tcW w:w="0" w:type="auto"/>
            <w:tcBorders>
              <w:top w:val="nil"/>
              <w:left w:val="nil"/>
              <w:bottom w:val="single" w:sz="4" w:space="0" w:color="auto"/>
              <w:right w:val="single" w:sz="4" w:space="0" w:color="auto"/>
            </w:tcBorders>
            <w:noWrap/>
            <w:vAlign w:val="bottom"/>
            <w:hideMark/>
          </w:tcPr>
          <w:p w14:paraId="64D89FA5"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Sat</w:t>
            </w:r>
          </w:p>
        </w:tc>
        <w:tc>
          <w:tcPr>
            <w:tcW w:w="0" w:type="auto"/>
            <w:tcBorders>
              <w:top w:val="nil"/>
              <w:left w:val="nil"/>
              <w:bottom w:val="single" w:sz="4" w:space="0" w:color="auto"/>
              <w:right w:val="single" w:sz="4" w:space="0" w:color="auto"/>
            </w:tcBorders>
            <w:noWrap/>
            <w:vAlign w:val="bottom"/>
            <w:hideMark/>
          </w:tcPr>
          <w:p w14:paraId="65716A1C"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Sun</w:t>
            </w:r>
          </w:p>
        </w:tc>
        <w:tc>
          <w:tcPr>
            <w:tcW w:w="0" w:type="auto"/>
            <w:tcBorders>
              <w:top w:val="nil"/>
              <w:left w:val="nil"/>
              <w:bottom w:val="nil"/>
              <w:right w:val="nil"/>
            </w:tcBorders>
            <w:noWrap/>
            <w:vAlign w:val="bottom"/>
            <w:hideMark/>
          </w:tcPr>
          <w:p w14:paraId="4B00A6F6" w14:textId="77777777" w:rsidR="005602F7" w:rsidRPr="009B3717" w:rsidRDefault="005602F7" w:rsidP="00C36336">
            <w:pPr>
              <w:spacing w:line="240" w:lineRule="auto"/>
              <w:rPr>
                <w:rFonts w:cs="Arial"/>
                <w:color w:val="000000"/>
                <w:sz w:val="16"/>
                <w:szCs w:val="16"/>
              </w:rPr>
            </w:pPr>
          </w:p>
        </w:tc>
        <w:tc>
          <w:tcPr>
            <w:tcW w:w="0" w:type="auto"/>
            <w:tcBorders>
              <w:top w:val="nil"/>
              <w:left w:val="nil"/>
              <w:bottom w:val="nil"/>
              <w:right w:val="nil"/>
            </w:tcBorders>
            <w:noWrap/>
            <w:vAlign w:val="bottom"/>
            <w:hideMark/>
          </w:tcPr>
          <w:p w14:paraId="73120FB2"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16F101D3"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Mon</w:t>
            </w:r>
          </w:p>
        </w:tc>
        <w:tc>
          <w:tcPr>
            <w:tcW w:w="0" w:type="auto"/>
            <w:tcBorders>
              <w:top w:val="nil"/>
              <w:left w:val="nil"/>
              <w:bottom w:val="single" w:sz="4" w:space="0" w:color="auto"/>
              <w:right w:val="single" w:sz="4" w:space="0" w:color="auto"/>
            </w:tcBorders>
            <w:noWrap/>
            <w:vAlign w:val="bottom"/>
            <w:hideMark/>
          </w:tcPr>
          <w:p w14:paraId="36DFAD55"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Tue</w:t>
            </w:r>
          </w:p>
        </w:tc>
        <w:tc>
          <w:tcPr>
            <w:tcW w:w="0" w:type="auto"/>
            <w:tcBorders>
              <w:top w:val="nil"/>
              <w:left w:val="nil"/>
              <w:bottom w:val="single" w:sz="4" w:space="0" w:color="auto"/>
              <w:right w:val="single" w:sz="4" w:space="0" w:color="auto"/>
            </w:tcBorders>
            <w:noWrap/>
            <w:vAlign w:val="bottom"/>
            <w:hideMark/>
          </w:tcPr>
          <w:p w14:paraId="3E0959C4"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Wed</w:t>
            </w:r>
          </w:p>
        </w:tc>
        <w:tc>
          <w:tcPr>
            <w:tcW w:w="0" w:type="auto"/>
            <w:tcBorders>
              <w:top w:val="nil"/>
              <w:left w:val="nil"/>
              <w:bottom w:val="single" w:sz="4" w:space="0" w:color="auto"/>
              <w:right w:val="single" w:sz="4" w:space="0" w:color="auto"/>
            </w:tcBorders>
            <w:noWrap/>
            <w:vAlign w:val="bottom"/>
            <w:hideMark/>
          </w:tcPr>
          <w:p w14:paraId="07C57D69"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Thu</w:t>
            </w:r>
          </w:p>
        </w:tc>
        <w:tc>
          <w:tcPr>
            <w:tcW w:w="0" w:type="auto"/>
            <w:tcBorders>
              <w:top w:val="nil"/>
              <w:left w:val="nil"/>
              <w:bottom w:val="single" w:sz="4" w:space="0" w:color="auto"/>
              <w:right w:val="single" w:sz="4" w:space="0" w:color="auto"/>
            </w:tcBorders>
            <w:noWrap/>
            <w:vAlign w:val="bottom"/>
            <w:hideMark/>
          </w:tcPr>
          <w:p w14:paraId="3E68EA61"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Fri</w:t>
            </w:r>
          </w:p>
        </w:tc>
        <w:tc>
          <w:tcPr>
            <w:tcW w:w="0" w:type="auto"/>
            <w:tcBorders>
              <w:top w:val="nil"/>
              <w:left w:val="nil"/>
              <w:bottom w:val="single" w:sz="4" w:space="0" w:color="auto"/>
              <w:right w:val="single" w:sz="4" w:space="0" w:color="auto"/>
            </w:tcBorders>
            <w:noWrap/>
            <w:vAlign w:val="bottom"/>
            <w:hideMark/>
          </w:tcPr>
          <w:p w14:paraId="59F45EC8"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Sat</w:t>
            </w:r>
          </w:p>
        </w:tc>
        <w:tc>
          <w:tcPr>
            <w:tcW w:w="0" w:type="auto"/>
            <w:tcBorders>
              <w:top w:val="nil"/>
              <w:left w:val="nil"/>
              <w:bottom w:val="single" w:sz="4" w:space="0" w:color="auto"/>
              <w:right w:val="single" w:sz="4" w:space="0" w:color="auto"/>
            </w:tcBorders>
            <w:noWrap/>
            <w:vAlign w:val="bottom"/>
            <w:hideMark/>
          </w:tcPr>
          <w:p w14:paraId="0EE50CCE"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Sun</w:t>
            </w:r>
          </w:p>
        </w:tc>
        <w:tc>
          <w:tcPr>
            <w:tcW w:w="0" w:type="auto"/>
            <w:tcBorders>
              <w:top w:val="nil"/>
              <w:left w:val="nil"/>
              <w:bottom w:val="nil"/>
              <w:right w:val="nil"/>
            </w:tcBorders>
            <w:noWrap/>
            <w:vAlign w:val="bottom"/>
            <w:hideMark/>
          </w:tcPr>
          <w:p w14:paraId="0428EEC4" w14:textId="77777777" w:rsidR="005602F7" w:rsidRPr="009B3717" w:rsidRDefault="005602F7" w:rsidP="00C36336">
            <w:pPr>
              <w:spacing w:line="240" w:lineRule="auto"/>
              <w:rPr>
                <w:rFonts w:cs="Arial"/>
                <w:color w:val="000000"/>
                <w:sz w:val="16"/>
                <w:szCs w:val="16"/>
              </w:rPr>
            </w:pPr>
          </w:p>
        </w:tc>
      </w:tr>
      <w:tr w:rsidR="005602F7" w:rsidRPr="009B3717" w14:paraId="2971B895"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53F3508"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06:00-06:30</w:t>
            </w:r>
          </w:p>
        </w:tc>
        <w:tc>
          <w:tcPr>
            <w:tcW w:w="0" w:type="auto"/>
            <w:tcBorders>
              <w:top w:val="nil"/>
              <w:left w:val="nil"/>
              <w:bottom w:val="single" w:sz="4" w:space="0" w:color="auto"/>
              <w:right w:val="single" w:sz="4" w:space="0" w:color="auto"/>
            </w:tcBorders>
            <w:noWrap/>
            <w:vAlign w:val="bottom"/>
            <w:hideMark/>
          </w:tcPr>
          <w:p w14:paraId="24E2446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7661A3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308E68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77FCEF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D34778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0D9878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430FC9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06570FB1"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55019CD1"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39E9DB8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B97056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BB7584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3C33C9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3F7622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47DB6C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5D9E21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2C422A4" w14:textId="77777777" w:rsidR="005602F7" w:rsidRPr="009B3717" w:rsidRDefault="005602F7" w:rsidP="00C36336">
            <w:pPr>
              <w:spacing w:line="240" w:lineRule="auto"/>
              <w:jc w:val="right"/>
              <w:rPr>
                <w:rFonts w:cs="Arial"/>
                <w:color w:val="000000"/>
                <w:sz w:val="16"/>
                <w:szCs w:val="16"/>
              </w:rPr>
            </w:pPr>
          </w:p>
        </w:tc>
      </w:tr>
      <w:tr w:rsidR="005602F7" w:rsidRPr="009B3717" w14:paraId="7C5AC402"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AC2FF27"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06:30-07:00</w:t>
            </w:r>
          </w:p>
        </w:tc>
        <w:tc>
          <w:tcPr>
            <w:tcW w:w="0" w:type="auto"/>
            <w:tcBorders>
              <w:top w:val="nil"/>
              <w:left w:val="nil"/>
              <w:bottom w:val="single" w:sz="4" w:space="0" w:color="auto"/>
              <w:right w:val="single" w:sz="4" w:space="0" w:color="auto"/>
            </w:tcBorders>
            <w:noWrap/>
            <w:vAlign w:val="bottom"/>
            <w:hideMark/>
          </w:tcPr>
          <w:p w14:paraId="75C3388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D5CB08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7ED972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0CC275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30DA6E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DC86FD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D7674F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472D7C1"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4CBCE13"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19AD62E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BB8140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FE44D4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47520E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C7C8A7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0D9192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3A6B4C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D72E8D3" w14:textId="77777777" w:rsidR="005602F7" w:rsidRPr="009B3717" w:rsidRDefault="005602F7" w:rsidP="00C36336">
            <w:pPr>
              <w:spacing w:line="240" w:lineRule="auto"/>
              <w:jc w:val="right"/>
              <w:rPr>
                <w:rFonts w:cs="Arial"/>
                <w:color w:val="000000"/>
                <w:sz w:val="16"/>
                <w:szCs w:val="16"/>
              </w:rPr>
            </w:pPr>
          </w:p>
        </w:tc>
      </w:tr>
      <w:tr w:rsidR="005602F7" w:rsidRPr="009B3717" w14:paraId="1E3F3DDA"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11E8D5E"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07:00-07:30</w:t>
            </w:r>
          </w:p>
        </w:tc>
        <w:tc>
          <w:tcPr>
            <w:tcW w:w="0" w:type="auto"/>
            <w:tcBorders>
              <w:top w:val="nil"/>
              <w:left w:val="nil"/>
              <w:bottom w:val="single" w:sz="4" w:space="0" w:color="auto"/>
              <w:right w:val="single" w:sz="4" w:space="0" w:color="auto"/>
            </w:tcBorders>
            <w:noWrap/>
            <w:vAlign w:val="bottom"/>
            <w:hideMark/>
          </w:tcPr>
          <w:p w14:paraId="4C2226B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535077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E6C1BC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4734A7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5FC535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C159BC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405E81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1A5F9DF"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376FC457"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5CC1FC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2EB53B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8F8093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E87875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05FB2B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258642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407438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5B6509B" w14:textId="77777777" w:rsidR="005602F7" w:rsidRPr="009B3717" w:rsidRDefault="005602F7" w:rsidP="00C36336">
            <w:pPr>
              <w:spacing w:line="240" w:lineRule="auto"/>
              <w:jc w:val="right"/>
              <w:rPr>
                <w:rFonts w:cs="Arial"/>
                <w:color w:val="000000"/>
                <w:sz w:val="16"/>
                <w:szCs w:val="16"/>
              </w:rPr>
            </w:pPr>
          </w:p>
        </w:tc>
      </w:tr>
      <w:tr w:rsidR="005602F7" w:rsidRPr="009B3717" w14:paraId="03E9192E"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7B348B1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07:30-08:00</w:t>
            </w:r>
          </w:p>
        </w:tc>
        <w:tc>
          <w:tcPr>
            <w:tcW w:w="0" w:type="auto"/>
            <w:tcBorders>
              <w:top w:val="nil"/>
              <w:left w:val="nil"/>
              <w:bottom w:val="single" w:sz="4" w:space="0" w:color="auto"/>
              <w:right w:val="single" w:sz="4" w:space="0" w:color="auto"/>
            </w:tcBorders>
            <w:noWrap/>
            <w:vAlign w:val="bottom"/>
            <w:hideMark/>
          </w:tcPr>
          <w:p w14:paraId="29C9DD3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03815E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2ACAB4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533F91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5E7E4E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C468F2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9EE74F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C0A824C"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5A357187"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4F5132A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9118FC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1C6A8D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D47A28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03238B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1B7402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E256A1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C64D917" w14:textId="77777777" w:rsidR="005602F7" w:rsidRPr="009B3717" w:rsidRDefault="005602F7" w:rsidP="00C36336">
            <w:pPr>
              <w:spacing w:line="240" w:lineRule="auto"/>
              <w:jc w:val="right"/>
              <w:rPr>
                <w:rFonts w:cs="Arial"/>
                <w:color w:val="000000"/>
                <w:sz w:val="16"/>
                <w:szCs w:val="16"/>
              </w:rPr>
            </w:pPr>
          </w:p>
        </w:tc>
      </w:tr>
      <w:tr w:rsidR="005602F7" w:rsidRPr="009B3717" w14:paraId="6DE3D139"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077BAA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08:00-08:30</w:t>
            </w:r>
          </w:p>
        </w:tc>
        <w:tc>
          <w:tcPr>
            <w:tcW w:w="0" w:type="auto"/>
            <w:tcBorders>
              <w:top w:val="nil"/>
              <w:left w:val="nil"/>
              <w:bottom w:val="single" w:sz="4" w:space="0" w:color="auto"/>
              <w:right w:val="single" w:sz="4" w:space="0" w:color="auto"/>
            </w:tcBorders>
            <w:noWrap/>
            <w:vAlign w:val="bottom"/>
            <w:hideMark/>
          </w:tcPr>
          <w:p w14:paraId="2C4144D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EFA6BE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809820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FCE714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DDD959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8C10DB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138C88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A70C338"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52FE2AB0"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7BB8842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0B3447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856FB0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BE8F50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30C5A2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BEB000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16DDEE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F0DC24D" w14:textId="77777777" w:rsidR="005602F7" w:rsidRPr="009B3717" w:rsidRDefault="005602F7" w:rsidP="00C36336">
            <w:pPr>
              <w:spacing w:line="240" w:lineRule="auto"/>
              <w:jc w:val="right"/>
              <w:rPr>
                <w:rFonts w:cs="Arial"/>
                <w:color w:val="000000"/>
                <w:sz w:val="16"/>
                <w:szCs w:val="16"/>
              </w:rPr>
            </w:pPr>
          </w:p>
        </w:tc>
      </w:tr>
      <w:tr w:rsidR="005602F7" w:rsidRPr="009B3717" w14:paraId="3DB4771C"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57DE5BF6"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08:30-09:00</w:t>
            </w:r>
          </w:p>
        </w:tc>
        <w:tc>
          <w:tcPr>
            <w:tcW w:w="0" w:type="auto"/>
            <w:tcBorders>
              <w:top w:val="nil"/>
              <w:left w:val="nil"/>
              <w:bottom w:val="single" w:sz="4" w:space="0" w:color="auto"/>
              <w:right w:val="single" w:sz="4" w:space="0" w:color="auto"/>
            </w:tcBorders>
            <w:noWrap/>
            <w:vAlign w:val="bottom"/>
            <w:hideMark/>
          </w:tcPr>
          <w:p w14:paraId="087AC7B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94C2E5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A9A934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711C6B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000465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5979A3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403768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3E64D37"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52D17B7"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7DF38E0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39DD9B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9B5726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0F3CDF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43134B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EBFAB2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A1658E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65E60CE" w14:textId="77777777" w:rsidR="005602F7" w:rsidRPr="009B3717" w:rsidRDefault="005602F7" w:rsidP="00C36336">
            <w:pPr>
              <w:spacing w:line="240" w:lineRule="auto"/>
              <w:jc w:val="right"/>
              <w:rPr>
                <w:rFonts w:cs="Arial"/>
                <w:color w:val="000000"/>
                <w:sz w:val="16"/>
                <w:szCs w:val="16"/>
              </w:rPr>
            </w:pPr>
          </w:p>
        </w:tc>
      </w:tr>
      <w:tr w:rsidR="005602F7" w:rsidRPr="009B3717" w14:paraId="2E9ED924"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F4A3075"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09:00-09:30</w:t>
            </w:r>
          </w:p>
        </w:tc>
        <w:tc>
          <w:tcPr>
            <w:tcW w:w="0" w:type="auto"/>
            <w:tcBorders>
              <w:top w:val="nil"/>
              <w:left w:val="nil"/>
              <w:bottom w:val="single" w:sz="4" w:space="0" w:color="auto"/>
              <w:right w:val="single" w:sz="4" w:space="0" w:color="auto"/>
            </w:tcBorders>
            <w:noWrap/>
            <w:vAlign w:val="bottom"/>
            <w:hideMark/>
          </w:tcPr>
          <w:p w14:paraId="6C31D6B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F06042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4D9A9A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D4D431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8133BF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4EF790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2039BC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5F7CC42A"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507E5E0B"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1AEAB43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910BB9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1F92AE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EEFCFB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100534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486D22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33937C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751E8345" w14:textId="77777777" w:rsidR="005602F7" w:rsidRPr="009B3717" w:rsidRDefault="005602F7" w:rsidP="00C36336">
            <w:pPr>
              <w:spacing w:line="240" w:lineRule="auto"/>
              <w:jc w:val="right"/>
              <w:rPr>
                <w:rFonts w:cs="Arial"/>
                <w:color w:val="000000"/>
                <w:sz w:val="16"/>
                <w:szCs w:val="16"/>
              </w:rPr>
            </w:pPr>
          </w:p>
        </w:tc>
      </w:tr>
      <w:tr w:rsidR="005602F7" w:rsidRPr="009B3717" w14:paraId="55C2E1C0"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1EFD0349"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09:30-10:00</w:t>
            </w:r>
          </w:p>
        </w:tc>
        <w:tc>
          <w:tcPr>
            <w:tcW w:w="0" w:type="auto"/>
            <w:tcBorders>
              <w:top w:val="nil"/>
              <w:left w:val="nil"/>
              <w:bottom w:val="single" w:sz="4" w:space="0" w:color="auto"/>
              <w:right w:val="single" w:sz="4" w:space="0" w:color="auto"/>
            </w:tcBorders>
            <w:noWrap/>
            <w:vAlign w:val="bottom"/>
            <w:hideMark/>
          </w:tcPr>
          <w:p w14:paraId="6B73CCC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482DBA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B31AA4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B5D3A8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29A5E3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71D982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56416F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6BD2F8E5"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7A3553E"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7009DC4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555595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650BFF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2E10F0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F0AE85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0805F8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7DD4C3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1FC14D65" w14:textId="77777777" w:rsidR="005602F7" w:rsidRPr="009B3717" w:rsidRDefault="005602F7" w:rsidP="00C36336">
            <w:pPr>
              <w:spacing w:line="240" w:lineRule="auto"/>
              <w:jc w:val="right"/>
              <w:rPr>
                <w:rFonts w:cs="Arial"/>
                <w:color w:val="000000"/>
                <w:sz w:val="16"/>
                <w:szCs w:val="16"/>
              </w:rPr>
            </w:pPr>
          </w:p>
        </w:tc>
      </w:tr>
      <w:tr w:rsidR="005602F7" w:rsidRPr="009B3717" w14:paraId="2F5CE198"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305B5639"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10:00-10:30</w:t>
            </w:r>
          </w:p>
        </w:tc>
        <w:tc>
          <w:tcPr>
            <w:tcW w:w="0" w:type="auto"/>
            <w:tcBorders>
              <w:top w:val="nil"/>
              <w:left w:val="nil"/>
              <w:bottom w:val="single" w:sz="4" w:space="0" w:color="auto"/>
              <w:right w:val="single" w:sz="4" w:space="0" w:color="auto"/>
            </w:tcBorders>
            <w:noWrap/>
            <w:vAlign w:val="bottom"/>
            <w:hideMark/>
          </w:tcPr>
          <w:p w14:paraId="3B07898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B3391B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46A615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024249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59D59E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08EB59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DD9C84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56E47AB8"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644D0AB"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6905F23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429BD0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045DDA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3564D2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0D9BAA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BD9DC4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FE45A3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4665182A" w14:textId="77777777" w:rsidR="005602F7" w:rsidRPr="009B3717" w:rsidRDefault="005602F7" w:rsidP="00C36336">
            <w:pPr>
              <w:spacing w:line="240" w:lineRule="auto"/>
              <w:jc w:val="right"/>
              <w:rPr>
                <w:rFonts w:cs="Arial"/>
                <w:color w:val="000000"/>
                <w:sz w:val="16"/>
                <w:szCs w:val="16"/>
              </w:rPr>
            </w:pPr>
          </w:p>
        </w:tc>
      </w:tr>
      <w:tr w:rsidR="005602F7" w:rsidRPr="009B3717" w14:paraId="5AE9EA20"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194751FF"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10:30-11:00</w:t>
            </w:r>
          </w:p>
        </w:tc>
        <w:tc>
          <w:tcPr>
            <w:tcW w:w="0" w:type="auto"/>
            <w:tcBorders>
              <w:top w:val="nil"/>
              <w:left w:val="nil"/>
              <w:bottom w:val="single" w:sz="4" w:space="0" w:color="auto"/>
              <w:right w:val="single" w:sz="4" w:space="0" w:color="auto"/>
            </w:tcBorders>
            <w:noWrap/>
            <w:vAlign w:val="bottom"/>
            <w:hideMark/>
          </w:tcPr>
          <w:p w14:paraId="60216BF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D36E14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D6C594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0A8AF9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265D8D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83BF8B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FC220A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456CB211"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75F7FD81"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45C53B1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A77E91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536297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29E19BB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F1F7B0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5BF49D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168124A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73673F07" w14:textId="77777777" w:rsidR="005602F7" w:rsidRPr="009B3717" w:rsidRDefault="005602F7" w:rsidP="00C36336">
            <w:pPr>
              <w:spacing w:line="240" w:lineRule="auto"/>
              <w:jc w:val="right"/>
              <w:rPr>
                <w:rFonts w:cs="Arial"/>
                <w:color w:val="000000"/>
                <w:sz w:val="16"/>
                <w:szCs w:val="16"/>
              </w:rPr>
            </w:pPr>
          </w:p>
        </w:tc>
      </w:tr>
      <w:tr w:rsidR="005602F7" w:rsidRPr="009B3717" w14:paraId="153B0F24"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5AC7ADC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11:00-11:30</w:t>
            </w:r>
          </w:p>
        </w:tc>
        <w:tc>
          <w:tcPr>
            <w:tcW w:w="0" w:type="auto"/>
            <w:tcBorders>
              <w:top w:val="nil"/>
              <w:left w:val="nil"/>
              <w:bottom w:val="single" w:sz="4" w:space="0" w:color="auto"/>
              <w:right w:val="single" w:sz="4" w:space="0" w:color="auto"/>
            </w:tcBorders>
            <w:noWrap/>
            <w:vAlign w:val="bottom"/>
            <w:hideMark/>
          </w:tcPr>
          <w:p w14:paraId="3961C70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71DA31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707C9F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0DB92D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29D565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9051FD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4A360B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1AC1E549"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B85D9B8"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78FE242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8BE1B3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026595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1A3ECC2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629E02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F8A4EE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800E57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15706E10" w14:textId="77777777" w:rsidR="005602F7" w:rsidRPr="009B3717" w:rsidRDefault="005602F7" w:rsidP="00C36336">
            <w:pPr>
              <w:spacing w:line="240" w:lineRule="auto"/>
              <w:jc w:val="right"/>
              <w:rPr>
                <w:rFonts w:cs="Arial"/>
                <w:color w:val="000000"/>
                <w:sz w:val="16"/>
                <w:szCs w:val="16"/>
              </w:rPr>
            </w:pPr>
          </w:p>
        </w:tc>
      </w:tr>
      <w:tr w:rsidR="005602F7" w:rsidRPr="009B3717" w14:paraId="7F710B3A"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15C09BD1"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11:30-12:00</w:t>
            </w:r>
          </w:p>
        </w:tc>
        <w:tc>
          <w:tcPr>
            <w:tcW w:w="0" w:type="auto"/>
            <w:tcBorders>
              <w:top w:val="nil"/>
              <w:left w:val="nil"/>
              <w:bottom w:val="single" w:sz="4" w:space="0" w:color="auto"/>
              <w:right w:val="single" w:sz="4" w:space="0" w:color="auto"/>
            </w:tcBorders>
            <w:noWrap/>
            <w:vAlign w:val="bottom"/>
            <w:hideMark/>
          </w:tcPr>
          <w:p w14:paraId="19265C3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FABB7A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9B0E16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1C2EEC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E4F060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8A7548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6626D9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9127285"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53C05B84"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1583B2E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872A9C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1E8D03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B880D5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D73BFA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C8B703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5C5C90A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626F425" w14:textId="77777777" w:rsidR="005602F7" w:rsidRPr="009B3717" w:rsidRDefault="005602F7" w:rsidP="00C36336">
            <w:pPr>
              <w:spacing w:line="240" w:lineRule="auto"/>
              <w:jc w:val="right"/>
              <w:rPr>
                <w:rFonts w:cs="Arial"/>
                <w:color w:val="000000"/>
                <w:sz w:val="16"/>
                <w:szCs w:val="16"/>
              </w:rPr>
            </w:pPr>
          </w:p>
        </w:tc>
      </w:tr>
      <w:tr w:rsidR="005602F7" w:rsidRPr="009B3717" w14:paraId="6EB9F31B"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EC89D78"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12:00-12:30</w:t>
            </w:r>
          </w:p>
        </w:tc>
        <w:tc>
          <w:tcPr>
            <w:tcW w:w="0" w:type="auto"/>
            <w:tcBorders>
              <w:top w:val="nil"/>
              <w:left w:val="nil"/>
              <w:bottom w:val="single" w:sz="4" w:space="0" w:color="auto"/>
              <w:right w:val="single" w:sz="4" w:space="0" w:color="auto"/>
            </w:tcBorders>
            <w:noWrap/>
            <w:vAlign w:val="bottom"/>
            <w:hideMark/>
          </w:tcPr>
          <w:p w14:paraId="614DBF9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EBACF4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FAEBA1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D25384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7EDD42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9F1223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2BA01A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4DE3891"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C2CBE6F"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4B92852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F0B51C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04C4D7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0A451E8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8B11FC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E1BD08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C1B6FB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399CF7D" w14:textId="77777777" w:rsidR="005602F7" w:rsidRPr="009B3717" w:rsidRDefault="005602F7" w:rsidP="00C36336">
            <w:pPr>
              <w:spacing w:line="240" w:lineRule="auto"/>
              <w:jc w:val="right"/>
              <w:rPr>
                <w:rFonts w:cs="Arial"/>
                <w:color w:val="000000"/>
                <w:sz w:val="16"/>
                <w:szCs w:val="16"/>
              </w:rPr>
            </w:pPr>
          </w:p>
        </w:tc>
      </w:tr>
      <w:tr w:rsidR="005602F7" w:rsidRPr="009B3717" w14:paraId="1FC68666"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6EB04705"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12:30-13:00</w:t>
            </w:r>
          </w:p>
        </w:tc>
        <w:tc>
          <w:tcPr>
            <w:tcW w:w="0" w:type="auto"/>
            <w:tcBorders>
              <w:top w:val="nil"/>
              <w:left w:val="nil"/>
              <w:bottom w:val="single" w:sz="4" w:space="0" w:color="auto"/>
              <w:right w:val="single" w:sz="4" w:space="0" w:color="auto"/>
            </w:tcBorders>
            <w:noWrap/>
            <w:vAlign w:val="bottom"/>
            <w:hideMark/>
          </w:tcPr>
          <w:p w14:paraId="7BA1808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DCCA2A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E895C0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69D482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AE5A31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6AE4F3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3821009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5206902"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7696EDC"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12CEAE7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E06C13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42F8CF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F3E95E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F087F2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403C22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2F3C461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6596D65" w14:textId="77777777" w:rsidR="005602F7" w:rsidRPr="009B3717" w:rsidRDefault="005602F7" w:rsidP="00C36336">
            <w:pPr>
              <w:spacing w:line="240" w:lineRule="auto"/>
              <w:jc w:val="right"/>
              <w:rPr>
                <w:rFonts w:cs="Arial"/>
                <w:color w:val="000000"/>
                <w:sz w:val="16"/>
                <w:szCs w:val="16"/>
              </w:rPr>
            </w:pPr>
          </w:p>
        </w:tc>
      </w:tr>
      <w:tr w:rsidR="005602F7" w:rsidRPr="009B3717" w14:paraId="4E8E2184"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1E1EAE34"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13:00-13:30</w:t>
            </w:r>
          </w:p>
        </w:tc>
        <w:tc>
          <w:tcPr>
            <w:tcW w:w="0" w:type="auto"/>
            <w:tcBorders>
              <w:top w:val="nil"/>
              <w:left w:val="nil"/>
              <w:bottom w:val="single" w:sz="4" w:space="0" w:color="auto"/>
              <w:right w:val="single" w:sz="4" w:space="0" w:color="auto"/>
            </w:tcBorders>
            <w:noWrap/>
            <w:vAlign w:val="bottom"/>
            <w:hideMark/>
          </w:tcPr>
          <w:p w14:paraId="1A0DCEB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EC11E4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1B42A3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7C378D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0FE835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F00F71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3143BC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2A46C00D"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77427C60"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4CAA5DE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EE1E1B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A9C8E5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30E1C5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F62030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E1A2F8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D9F2D8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EA2972B" w14:textId="77777777" w:rsidR="005602F7" w:rsidRPr="009B3717" w:rsidRDefault="005602F7" w:rsidP="00C36336">
            <w:pPr>
              <w:spacing w:line="240" w:lineRule="auto"/>
              <w:jc w:val="right"/>
              <w:rPr>
                <w:rFonts w:cs="Arial"/>
                <w:color w:val="000000"/>
                <w:sz w:val="16"/>
                <w:szCs w:val="16"/>
              </w:rPr>
            </w:pPr>
          </w:p>
        </w:tc>
      </w:tr>
      <w:tr w:rsidR="005602F7" w:rsidRPr="009B3717" w14:paraId="44BDA9A3"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3DA89713"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13:30-14:00</w:t>
            </w:r>
          </w:p>
        </w:tc>
        <w:tc>
          <w:tcPr>
            <w:tcW w:w="0" w:type="auto"/>
            <w:tcBorders>
              <w:top w:val="nil"/>
              <w:left w:val="nil"/>
              <w:bottom w:val="single" w:sz="4" w:space="0" w:color="auto"/>
              <w:right w:val="single" w:sz="4" w:space="0" w:color="auto"/>
            </w:tcBorders>
            <w:noWrap/>
            <w:vAlign w:val="bottom"/>
            <w:hideMark/>
          </w:tcPr>
          <w:p w14:paraId="07B890B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E957E8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823A8A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B0AF86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EE91F9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06D2A3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6FA25D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658ADEF4"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B9830C7"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3893F89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FB5935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3E1AD6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3C5D82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8022F8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6E716D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A639E5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3ABECCA5" w14:textId="77777777" w:rsidR="005602F7" w:rsidRPr="009B3717" w:rsidRDefault="005602F7" w:rsidP="00C36336">
            <w:pPr>
              <w:spacing w:line="240" w:lineRule="auto"/>
              <w:jc w:val="right"/>
              <w:rPr>
                <w:rFonts w:cs="Arial"/>
                <w:color w:val="000000"/>
                <w:sz w:val="16"/>
                <w:szCs w:val="16"/>
              </w:rPr>
            </w:pPr>
          </w:p>
        </w:tc>
      </w:tr>
      <w:tr w:rsidR="005602F7" w:rsidRPr="009B3717" w14:paraId="7DC821CC"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3B21A7EF"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14:00-14:30</w:t>
            </w:r>
          </w:p>
        </w:tc>
        <w:tc>
          <w:tcPr>
            <w:tcW w:w="0" w:type="auto"/>
            <w:tcBorders>
              <w:top w:val="nil"/>
              <w:left w:val="nil"/>
              <w:bottom w:val="single" w:sz="4" w:space="0" w:color="auto"/>
              <w:right w:val="single" w:sz="4" w:space="0" w:color="auto"/>
            </w:tcBorders>
            <w:noWrap/>
            <w:vAlign w:val="bottom"/>
            <w:hideMark/>
          </w:tcPr>
          <w:p w14:paraId="15344DE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29C39E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E654CB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F3D22D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76E261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7B8ED1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C6D75C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4E4C6A59"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6498B95D"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20C073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27EA2E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F3D29E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87E3C0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DD24EC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8243D5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15337A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708A1EAF" w14:textId="77777777" w:rsidR="005602F7" w:rsidRPr="009B3717" w:rsidRDefault="005602F7" w:rsidP="00C36336">
            <w:pPr>
              <w:spacing w:line="240" w:lineRule="auto"/>
              <w:jc w:val="right"/>
              <w:rPr>
                <w:rFonts w:cs="Arial"/>
                <w:color w:val="000000"/>
                <w:sz w:val="16"/>
                <w:szCs w:val="16"/>
              </w:rPr>
            </w:pPr>
          </w:p>
        </w:tc>
      </w:tr>
      <w:tr w:rsidR="005602F7" w:rsidRPr="009B3717" w14:paraId="5BF79AA0"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1C58F04"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14:30-15:00</w:t>
            </w:r>
          </w:p>
        </w:tc>
        <w:tc>
          <w:tcPr>
            <w:tcW w:w="0" w:type="auto"/>
            <w:tcBorders>
              <w:top w:val="nil"/>
              <w:left w:val="nil"/>
              <w:bottom w:val="single" w:sz="4" w:space="0" w:color="auto"/>
              <w:right w:val="single" w:sz="4" w:space="0" w:color="auto"/>
            </w:tcBorders>
            <w:noWrap/>
            <w:vAlign w:val="bottom"/>
            <w:hideMark/>
          </w:tcPr>
          <w:p w14:paraId="130C425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8595AF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704C83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D82EA0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2592A5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1B9577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E5D5BC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7E95C7B0"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531A9D34"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3F0DADE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AD4705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2E6D77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CE558A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587101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981A4F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DA16FD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254B7C98" w14:textId="77777777" w:rsidR="005602F7" w:rsidRPr="009B3717" w:rsidRDefault="005602F7" w:rsidP="00C36336">
            <w:pPr>
              <w:spacing w:line="240" w:lineRule="auto"/>
              <w:jc w:val="right"/>
              <w:rPr>
                <w:rFonts w:cs="Arial"/>
                <w:color w:val="000000"/>
                <w:sz w:val="16"/>
                <w:szCs w:val="16"/>
              </w:rPr>
            </w:pPr>
          </w:p>
        </w:tc>
      </w:tr>
      <w:tr w:rsidR="005602F7" w:rsidRPr="009B3717" w14:paraId="7E1BBCF8"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4F3C9EF"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15:00-15:30</w:t>
            </w:r>
          </w:p>
        </w:tc>
        <w:tc>
          <w:tcPr>
            <w:tcW w:w="0" w:type="auto"/>
            <w:tcBorders>
              <w:top w:val="nil"/>
              <w:left w:val="nil"/>
              <w:bottom w:val="single" w:sz="4" w:space="0" w:color="auto"/>
              <w:right w:val="single" w:sz="4" w:space="0" w:color="auto"/>
            </w:tcBorders>
            <w:noWrap/>
            <w:vAlign w:val="bottom"/>
            <w:hideMark/>
          </w:tcPr>
          <w:p w14:paraId="5796BF8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D3F430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EFAAC2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1ABE4E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A7978B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118D58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0C570B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4182FFCA"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599BCF42"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496AFFE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8E7199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4CE11F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095307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670197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58EEAA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6CE3BB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30D5333F" w14:textId="77777777" w:rsidR="005602F7" w:rsidRPr="009B3717" w:rsidRDefault="005602F7" w:rsidP="00C36336">
            <w:pPr>
              <w:spacing w:line="240" w:lineRule="auto"/>
              <w:jc w:val="right"/>
              <w:rPr>
                <w:rFonts w:cs="Arial"/>
                <w:color w:val="000000"/>
                <w:sz w:val="16"/>
                <w:szCs w:val="16"/>
              </w:rPr>
            </w:pPr>
          </w:p>
        </w:tc>
      </w:tr>
      <w:tr w:rsidR="005602F7" w:rsidRPr="009B3717" w14:paraId="380858B2"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92D621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15:30-16:00</w:t>
            </w:r>
          </w:p>
        </w:tc>
        <w:tc>
          <w:tcPr>
            <w:tcW w:w="0" w:type="auto"/>
            <w:tcBorders>
              <w:top w:val="nil"/>
              <w:left w:val="nil"/>
              <w:bottom w:val="single" w:sz="4" w:space="0" w:color="auto"/>
              <w:right w:val="single" w:sz="4" w:space="0" w:color="auto"/>
            </w:tcBorders>
            <w:noWrap/>
            <w:vAlign w:val="bottom"/>
            <w:hideMark/>
          </w:tcPr>
          <w:p w14:paraId="2D17F64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B4FBBF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CE9BE3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E33A15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DC08FF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F60EEF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4BB946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6B3A039E"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BA9C56D"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B07B85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237E85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5D8A89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3C9A7E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A3A9E4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5D722C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95EC28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435892E6" w14:textId="77777777" w:rsidR="005602F7" w:rsidRPr="009B3717" w:rsidRDefault="005602F7" w:rsidP="00C36336">
            <w:pPr>
              <w:spacing w:line="240" w:lineRule="auto"/>
              <w:jc w:val="right"/>
              <w:rPr>
                <w:rFonts w:cs="Arial"/>
                <w:color w:val="000000"/>
                <w:sz w:val="16"/>
                <w:szCs w:val="16"/>
              </w:rPr>
            </w:pPr>
          </w:p>
        </w:tc>
      </w:tr>
      <w:tr w:rsidR="005602F7" w:rsidRPr="009B3717" w14:paraId="68B5D19A"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333F8805"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16:00-16:30</w:t>
            </w:r>
          </w:p>
        </w:tc>
        <w:tc>
          <w:tcPr>
            <w:tcW w:w="0" w:type="auto"/>
            <w:tcBorders>
              <w:top w:val="nil"/>
              <w:left w:val="nil"/>
              <w:bottom w:val="single" w:sz="4" w:space="0" w:color="auto"/>
              <w:right w:val="single" w:sz="4" w:space="0" w:color="auto"/>
            </w:tcBorders>
            <w:noWrap/>
            <w:vAlign w:val="bottom"/>
            <w:hideMark/>
          </w:tcPr>
          <w:p w14:paraId="2751FC1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F41A54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46E45D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57B54E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773FF8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81F868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C79061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9EB95C4"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3DDD723F"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73749FE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C26F93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E32C74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D14FAD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8E8CFF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67F353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929237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A429E0A" w14:textId="77777777" w:rsidR="005602F7" w:rsidRPr="009B3717" w:rsidRDefault="005602F7" w:rsidP="00C36336">
            <w:pPr>
              <w:spacing w:line="240" w:lineRule="auto"/>
              <w:jc w:val="right"/>
              <w:rPr>
                <w:rFonts w:cs="Arial"/>
                <w:color w:val="000000"/>
                <w:sz w:val="16"/>
                <w:szCs w:val="16"/>
              </w:rPr>
            </w:pPr>
          </w:p>
        </w:tc>
      </w:tr>
      <w:tr w:rsidR="005602F7" w:rsidRPr="009B3717" w14:paraId="27D33C48"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236F769"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16:30-17:00</w:t>
            </w:r>
          </w:p>
        </w:tc>
        <w:tc>
          <w:tcPr>
            <w:tcW w:w="0" w:type="auto"/>
            <w:tcBorders>
              <w:top w:val="nil"/>
              <w:left w:val="nil"/>
              <w:bottom w:val="single" w:sz="4" w:space="0" w:color="auto"/>
              <w:right w:val="single" w:sz="4" w:space="0" w:color="auto"/>
            </w:tcBorders>
            <w:noWrap/>
            <w:vAlign w:val="bottom"/>
            <w:hideMark/>
          </w:tcPr>
          <w:p w14:paraId="31BE314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875BBE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7B736F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AC52AC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905F35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45570E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CD82F8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CA3DB9A"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352C9E6E"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0BC6A2A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E59A49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00C5E9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594CA7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828701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2608D3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D16BB5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C1EE20F" w14:textId="77777777" w:rsidR="005602F7" w:rsidRPr="009B3717" w:rsidRDefault="005602F7" w:rsidP="00C36336">
            <w:pPr>
              <w:spacing w:line="240" w:lineRule="auto"/>
              <w:jc w:val="right"/>
              <w:rPr>
                <w:rFonts w:cs="Arial"/>
                <w:color w:val="000000"/>
                <w:sz w:val="16"/>
                <w:szCs w:val="16"/>
              </w:rPr>
            </w:pPr>
          </w:p>
        </w:tc>
      </w:tr>
      <w:tr w:rsidR="005602F7" w:rsidRPr="009B3717" w14:paraId="271816F9"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6DBC6008"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17:00-17:30</w:t>
            </w:r>
          </w:p>
        </w:tc>
        <w:tc>
          <w:tcPr>
            <w:tcW w:w="0" w:type="auto"/>
            <w:tcBorders>
              <w:top w:val="nil"/>
              <w:left w:val="nil"/>
              <w:bottom w:val="single" w:sz="4" w:space="0" w:color="auto"/>
              <w:right w:val="single" w:sz="4" w:space="0" w:color="auto"/>
            </w:tcBorders>
            <w:noWrap/>
            <w:vAlign w:val="bottom"/>
            <w:hideMark/>
          </w:tcPr>
          <w:p w14:paraId="6EBD16D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722A47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70BC85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A116F0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9DDF71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35D6ED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27147F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EE32BEB"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C18B801"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4B57CBD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233C9E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7D571B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279632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5DE044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156A5F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429682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38D1981" w14:textId="77777777" w:rsidR="005602F7" w:rsidRPr="009B3717" w:rsidRDefault="005602F7" w:rsidP="00C36336">
            <w:pPr>
              <w:spacing w:line="240" w:lineRule="auto"/>
              <w:jc w:val="right"/>
              <w:rPr>
                <w:rFonts w:cs="Arial"/>
                <w:color w:val="000000"/>
                <w:sz w:val="16"/>
                <w:szCs w:val="16"/>
              </w:rPr>
            </w:pPr>
          </w:p>
        </w:tc>
      </w:tr>
      <w:tr w:rsidR="005602F7" w:rsidRPr="009B3717" w14:paraId="0F2B4449"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62360F45"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17:30-18:00</w:t>
            </w:r>
          </w:p>
        </w:tc>
        <w:tc>
          <w:tcPr>
            <w:tcW w:w="0" w:type="auto"/>
            <w:tcBorders>
              <w:top w:val="nil"/>
              <w:left w:val="nil"/>
              <w:bottom w:val="single" w:sz="4" w:space="0" w:color="auto"/>
              <w:right w:val="single" w:sz="4" w:space="0" w:color="auto"/>
            </w:tcBorders>
            <w:noWrap/>
            <w:vAlign w:val="bottom"/>
            <w:hideMark/>
          </w:tcPr>
          <w:p w14:paraId="4EF4A87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AF0251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9CAC15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268CB8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953C89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E44041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25D535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1526BBF"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61FC5B00"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93BECF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AFE6AA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D4ED8A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4DAFAF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FDA2C8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FEAC7E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D03BDD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395A6C3" w14:textId="77777777" w:rsidR="005602F7" w:rsidRPr="009B3717" w:rsidRDefault="005602F7" w:rsidP="00C36336">
            <w:pPr>
              <w:spacing w:line="240" w:lineRule="auto"/>
              <w:jc w:val="right"/>
              <w:rPr>
                <w:rFonts w:cs="Arial"/>
                <w:color w:val="000000"/>
                <w:sz w:val="16"/>
                <w:szCs w:val="16"/>
              </w:rPr>
            </w:pPr>
          </w:p>
        </w:tc>
      </w:tr>
      <w:tr w:rsidR="005602F7" w:rsidRPr="009B3717" w14:paraId="4BC28F37"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9E755E7"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18:00-18:30</w:t>
            </w:r>
          </w:p>
        </w:tc>
        <w:tc>
          <w:tcPr>
            <w:tcW w:w="0" w:type="auto"/>
            <w:tcBorders>
              <w:top w:val="nil"/>
              <w:left w:val="nil"/>
              <w:bottom w:val="single" w:sz="4" w:space="0" w:color="auto"/>
              <w:right w:val="single" w:sz="4" w:space="0" w:color="auto"/>
            </w:tcBorders>
            <w:noWrap/>
            <w:vAlign w:val="bottom"/>
            <w:hideMark/>
          </w:tcPr>
          <w:p w14:paraId="0AD726E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AFD522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34565E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863308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04A5EB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01FCBF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EE0EC3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05D2F53E"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916F749"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11961F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5D1292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423F1B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1FCD6B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BC51CA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3E89F5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E359C5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9BB268B" w14:textId="77777777" w:rsidR="005602F7" w:rsidRPr="009B3717" w:rsidRDefault="005602F7" w:rsidP="00C36336">
            <w:pPr>
              <w:spacing w:line="240" w:lineRule="auto"/>
              <w:jc w:val="right"/>
              <w:rPr>
                <w:rFonts w:cs="Arial"/>
                <w:color w:val="000000"/>
                <w:sz w:val="16"/>
                <w:szCs w:val="16"/>
              </w:rPr>
            </w:pPr>
          </w:p>
        </w:tc>
      </w:tr>
      <w:tr w:rsidR="005602F7" w:rsidRPr="009B3717" w14:paraId="78ECCD19"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1FD2054"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18:30-19:00</w:t>
            </w:r>
          </w:p>
        </w:tc>
        <w:tc>
          <w:tcPr>
            <w:tcW w:w="0" w:type="auto"/>
            <w:tcBorders>
              <w:top w:val="nil"/>
              <w:left w:val="nil"/>
              <w:bottom w:val="single" w:sz="4" w:space="0" w:color="auto"/>
              <w:right w:val="single" w:sz="4" w:space="0" w:color="auto"/>
            </w:tcBorders>
            <w:noWrap/>
            <w:vAlign w:val="bottom"/>
            <w:hideMark/>
          </w:tcPr>
          <w:p w14:paraId="66CDE6D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41DCC6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63682E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4488D5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E63300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E35515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E7E01D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03199EC1"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8EBF914"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FBF392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5FF6EA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34619F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35F3C9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7A49D0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128575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3ABFAA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7BC96AA" w14:textId="77777777" w:rsidR="005602F7" w:rsidRPr="009B3717" w:rsidRDefault="005602F7" w:rsidP="00C36336">
            <w:pPr>
              <w:spacing w:line="240" w:lineRule="auto"/>
              <w:jc w:val="right"/>
              <w:rPr>
                <w:rFonts w:cs="Arial"/>
                <w:color w:val="000000"/>
                <w:sz w:val="16"/>
                <w:szCs w:val="16"/>
              </w:rPr>
            </w:pPr>
          </w:p>
        </w:tc>
      </w:tr>
      <w:tr w:rsidR="005602F7" w:rsidRPr="009B3717" w14:paraId="73C64981"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F853404"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19:00-19:30</w:t>
            </w:r>
          </w:p>
        </w:tc>
        <w:tc>
          <w:tcPr>
            <w:tcW w:w="0" w:type="auto"/>
            <w:tcBorders>
              <w:top w:val="nil"/>
              <w:left w:val="nil"/>
              <w:bottom w:val="single" w:sz="4" w:space="0" w:color="auto"/>
              <w:right w:val="single" w:sz="4" w:space="0" w:color="auto"/>
            </w:tcBorders>
            <w:noWrap/>
            <w:vAlign w:val="bottom"/>
            <w:hideMark/>
          </w:tcPr>
          <w:p w14:paraId="242941B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DCACF2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87A554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8254DA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A2175A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0AB946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168521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A21F1B4"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3426CD2"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7655736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73827D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05CD6E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4ACD1B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4F6B1C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70FC82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37E99B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ADB2278" w14:textId="77777777" w:rsidR="005602F7" w:rsidRPr="009B3717" w:rsidRDefault="005602F7" w:rsidP="00C36336">
            <w:pPr>
              <w:spacing w:line="240" w:lineRule="auto"/>
              <w:jc w:val="right"/>
              <w:rPr>
                <w:rFonts w:cs="Arial"/>
                <w:color w:val="000000"/>
                <w:sz w:val="16"/>
                <w:szCs w:val="16"/>
              </w:rPr>
            </w:pPr>
          </w:p>
        </w:tc>
      </w:tr>
      <w:tr w:rsidR="005602F7" w:rsidRPr="009B3717" w14:paraId="58DA3F55"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18FEDA11"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19:30-20:00</w:t>
            </w:r>
          </w:p>
        </w:tc>
        <w:tc>
          <w:tcPr>
            <w:tcW w:w="0" w:type="auto"/>
            <w:tcBorders>
              <w:top w:val="nil"/>
              <w:left w:val="nil"/>
              <w:bottom w:val="single" w:sz="4" w:space="0" w:color="auto"/>
              <w:right w:val="single" w:sz="4" w:space="0" w:color="auto"/>
            </w:tcBorders>
            <w:noWrap/>
            <w:vAlign w:val="bottom"/>
            <w:hideMark/>
          </w:tcPr>
          <w:p w14:paraId="04008FE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49E311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3CE2FD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80D7DC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89F2A1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D1F66E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8BAEFD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68F57EE"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42D1CFB"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1BD82A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E4A26B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DBC49D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B68C33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D15410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36DCBD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632E16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8FD4F5B" w14:textId="77777777" w:rsidR="005602F7" w:rsidRPr="009B3717" w:rsidRDefault="005602F7" w:rsidP="00C36336">
            <w:pPr>
              <w:spacing w:line="240" w:lineRule="auto"/>
              <w:jc w:val="right"/>
              <w:rPr>
                <w:rFonts w:cs="Arial"/>
                <w:color w:val="000000"/>
                <w:sz w:val="16"/>
                <w:szCs w:val="16"/>
              </w:rPr>
            </w:pPr>
          </w:p>
        </w:tc>
      </w:tr>
      <w:tr w:rsidR="005602F7" w:rsidRPr="009B3717" w14:paraId="6571AAB6"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7BC8196"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FTE</w:t>
            </w:r>
          </w:p>
        </w:tc>
        <w:tc>
          <w:tcPr>
            <w:tcW w:w="0" w:type="auto"/>
            <w:tcBorders>
              <w:top w:val="nil"/>
              <w:left w:val="nil"/>
              <w:bottom w:val="single" w:sz="4" w:space="0" w:color="auto"/>
              <w:right w:val="single" w:sz="4" w:space="0" w:color="auto"/>
            </w:tcBorders>
            <w:noWrap/>
            <w:vAlign w:val="bottom"/>
            <w:hideMark/>
          </w:tcPr>
          <w:p w14:paraId="25C42BF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7</w:t>
            </w:r>
          </w:p>
        </w:tc>
        <w:tc>
          <w:tcPr>
            <w:tcW w:w="0" w:type="auto"/>
            <w:tcBorders>
              <w:top w:val="nil"/>
              <w:left w:val="nil"/>
              <w:bottom w:val="single" w:sz="4" w:space="0" w:color="auto"/>
              <w:right w:val="single" w:sz="4" w:space="0" w:color="auto"/>
            </w:tcBorders>
            <w:noWrap/>
            <w:vAlign w:val="bottom"/>
            <w:hideMark/>
          </w:tcPr>
          <w:p w14:paraId="71D664D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8</w:t>
            </w:r>
          </w:p>
        </w:tc>
        <w:tc>
          <w:tcPr>
            <w:tcW w:w="0" w:type="auto"/>
            <w:tcBorders>
              <w:top w:val="nil"/>
              <w:left w:val="nil"/>
              <w:bottom w:val="single" w:sz="4" w:space="0" w:color="auto"/>
              <w:right w:val="single" w:sz="4" w:space="0" w:color="auto"/>
            </w:tcBorders>
            <w:noWrap/>
            <w:vAlign w:val="bottom"/>
            <w:hideMark/>
          </w:tcPr>
          <w:p w14:paraId="48E8417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4</w:t>
            </w:r>
          </w:p>
        </w:tc>
        <w:tc>
          <w:tcPr>
            <w:tcW w:w="0" w:type="auto"/>
            <w:tcBorders>
              <w:top w:val="nil"/>
              <w:left w:val="nil"/>
              <w:bottom w:val="single" w:sz="4" w:space="0" w:color="auto"/>
              <w:right w:val="single" w:sz="4" w:space="0" w:color="auto"/>
            </w:tcBorders>
            <w:noWrap/>
            <w:vAlign w:val="bottom"/>
            <w:hideMark/>
          </w:tcPr>
          <w:p w14:paraId="11250BB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4</w:t>
            </w:r>
          </w:p>
        </w:tc>
        <w:tc>
          <w:tcPr>
            <w:tcW w:w="0" w:type="auto"/>
            <w:tcBorders>
              <w:top w:val="nil"/>
              <w:left w:val="nil"/>
              <w:bottom w:val="single" w:sz="4" w:space="0" w:color="auto"/>
              <w:right w:val="single" w:sz="4" w:space="0" w:color="auto"/>
            </w:tcBorders>
            <w:noWrap/>
            <w:vAlign w:val="bottom"/>
            <w:hideMark/>
          </w:tcPr>
          <w:p w14:paraId="5540156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8</w:t>
            </w:r>
          </w:p>
        </w:tc>
        <w:tc>
          <w:tcPr>
            <w:tcW w:w="0" w:type="auto"/>
            <w:tcBorders>
              <w:top w:val="nil"/>
              <w:left w:val="nil"/>
              <w:bottom w:val="single" w:sz="4" w:space="0" w:color="auto"/>
              <w:right w:val="single" w:sz="4" w:space="0" w:color="auto"/>
            </w:tcBorders>
            <w:noWrap/>
            <w:vAlign w:val="bottom"/>
            <w:hideMark/>
          </w:tcPr>
          <w:p w14:paraId="1681A55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7</w:t>
            </w:r>
          </w:p>
        </w:tc>
        <w:tc>
          <w:tcPr>
            <w:tcW w:w="0" w:type="auto"/>
            <w:tcBorders>
              <w:top w:val="nil"/>
              <w:left w:val="nil"/>
              <w:bottom w:val="single" w:sz="4" w:space="0" w:color="auto"/>
              <w:right w:val="single" w:sz="4" w:space="0" w:color="auto"/>
            </w:tcBorders>
            <w:noWrap/>
            <w:vAlign w:val="bottom"/>
            <w:hideMark/>
          </w:tcPr>
          <w:p w14:paraId="06B02EA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10</w:t>
            </w:r>
          </w:p>
        </w:tc>
        <w:tc>
          <w:tcPr>
            <w:tcW w:w="0" w:type="auto"/>
            <w:tcBorders>
              <w:top w:val="single" w:sz="4" w:space="0" w:color="auto"/>
              <w:left w:val="nil"/>
              <w:bottom w:val="single" w:sz="4" w:space="0" w:color="auto"/>
              <w:right w:val="single" w:sz="4" w:space="0" w:color="auto"/>
            </w:tcBorders>
            <w:noWrap/>
            <w:vAlign w:val="bottom"/>
            <w:hideMark/>
          </w:tcPr>
          <w:p w14:paraId="2FF9A94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48</w:t>
            </w:r>
          </w:p>
        </w:tc>
        <w:tc>
          <w:tcPr>
            <w:tcW w:w="0" w:type="auto"/>
            <w:tcBorders>
              <w:top w:val="nil"/>
              <w:left w:val="nil"/>
              <w:bottom w:val="nil"/>
              <w:right w:val="nil"/>
            </w:tcBorders>
            <w:noWrap/>
            <w:vAlign w:val="bottom"/>
            <w:hideMark/>
          </w:tcPr>
          <w:p w14:paraId="17E02459"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0CDF211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7</w:t>
            </w:r>
          </w:p>
        </w:tc>
        <w:tc>
          <w:tcPr>
            <w:tcW w:w="0" w:type="auto"/>
            <w:tcBorders>
              <w:top w:val="nil"/>
              <w:left w:val="nil"/>
              <w:bottom w:val="single" w:sz="4" w:space="0" w:color="auto"/>
              <w:right w:val="single" w:sz="4" w:space="0" w:color="auto"/>
            </w:tcBorders>
            <w:noWrap/>
            <w:vAlign w:val="bottom"/>
            <w:hideMark/>
          </w:tcPr>
          <w:p w14:paraId="6705DA2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8</w:t>
            </w:r>
          </w:p>
        </w:tc>
        <w:tc>
          <w:tcPr>
            <w:tcW w:w="0" w:type="auto"/>
            <w:tcBorders>
              <w:top w:val="nil"/>
              <w:left w:val="nil"/>
              <w:bottom w:val="single" w:sz="4" w:space="0" w:color="auto"/>
              <w:right w:val="single" w:sz="4" w:space="0" w:color="auto"/>
            </w:tcBorders>
            <w:noWrap/>
            <w:vAlign w:val="bottom"/>
            <w:hideMark/>
          </w:tcPr>
          <w:p w14:paraId="668FFA9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8</w:t>
            </w:r>
          </w:p>
        </w:tc>
        <w:tc>
          <w:tcPr>
            <w:tcW w:w="0" w:type="auto"/>
            <w:tcBorders>
              <w:top w:val="nil"/>
              <w:left w:val="nil"/>
              <w:bottom w:val="single" w:sz="4" w:space="0" w:color="auto"/>
              <w:right w:val="single" w:sz="4" w:space="0" w:color="auto"/>
            </w:tcBorders>
            <w:noWrap/>
            <w:vAlign w:val="bottom"/>
            <w:hideMark/>
          </w:tcPr>
          <w:p w14:paraId="3C8D519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4</w:t>
            </w:r>
          </w:p>
        </w:tc>
        <w:tc>
          <w:tcPr>
            <w:tcW w:w="0" w:type="auto"/>
            <w:tcBorders>
              <w:top w:val="nil"/>
              <w:left w:val="nil"/>
              <w:bottom w:val="single" w:sz="4" w:space="0" w:color="auto"/>
              <w:right w:val="single" w:sz="4" w:space="0" w:color="auto"/>
            </w:tcBorders>
            <w:noWrap/>
            <w:vAlign w:val="bottom"/>
            <w:hideMark/>
          </w:tcPr>
          <w:p w14:paraId="147EF1E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8</w:t>
            </w:r>
          </w:p>
        </w:tc>
        <w:tc>
          <w:tcPr>
            <w:tcW w:w="0" w:type="auto"/>
            <w:tcBorders>
              <w:top w:val="nil"/>
              <w:left w:val="nil"/>
              <w:bottom w:val="single" w:sz="4" w:space="0" w:color="auto"/>
              <w:right w:val="single" w:sz="4" w:space="0" w:color="auto"/>
            </w:tcBorders>
            <w:noWrap/>
            <w:vAlign w:val="bottom"/>
            <w:hideMark/>
          </w:tcPr>
          <w:p w14:paraId="6514118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11</w:t>
            </w:r>
          </w:p>
        </w:tc>
        <w:tc>
          <w:tcPr>
            <w:tcW w:w="0" w:type="auto"/>
            <w:tcBorders>
              <w:top w:val="nil"/>
              <w:left w:val="nil"/>
              <w:bottom w:val="single" w:sz="4" w:space="0" w:color="auto"/>
              <w:right w:val="single" w:sz="4" w:space="0" w:color="auto"/>
            </w:tcBorders>
            <w:noWrap/>
            <w:vAlign w:val="bottom"/>
            <w:hideMark/>
          </w:tcPr>
          <w:p w14:paraId="4DF1284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10</w:t>
            </w:r>
          </w:p>
        </w:tc>
        <w:tc>
          <w:tcPr>
            <w:tcW w:w="0" w:type="auto"/>
            <w:tcBorders>
              <w:top w:val="single" w:sz="4" w:space="0" w:color="auto"/>
              <w:left w:val="nil"/>
              <w:bottom w:val="single" w:sz="4" w:space="0" w:color="auto"/>
              <w:right w:val="single" w:sz="4" w:space="0" w:color="auto"/>
            </w:tcBorders>
            <w:noWrap/>
            <w:vAlign w:val="bottom"/>
            <w:hideMark/>
          </w:tcPr>
          <w:p w14:paraId="37A2390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56</w:t>
            </w:r>
          </w:p>
        </w:tc>
      </w:tr>
    </w:tbl>
    <w:p w14:paraId="54AEEFAB" w14:textId="77777777" w:rsidR="005602F7" w:rsidRPr="009B3717" w:rsidRDefault="005602F7" w:rsidP="005602F7">
      <w:pPr>
        <w:spacing w:before="120" w:after="120"/>
        <w:rPr>
          <w:rFonts w:cs="Arial"/>
          <w:b/>
          <w:bCs/>
          <w:szCs w:val="20"/>
        </w:rPr>
      </w:pPr>
    </w:p>
    <w:p w14:paraId="562D4E02" w14:textId="77777777" w:rsidR="005602F7" w:rsidRPr="009B3717" w:rsidRDefault="005602F7" w:rsidP="005602F7">
      <w:pPr>
        <w:spacing w:before="120" w:after="120"/>
        <w:rPr>
          <w:rFonts w:cs="Arial"/>
          <w:b/>
          <w:bCs/>
          <w:szCs w:val="20"/>
        </w:rPr>
        <w:sectPr w:rsidR="005602F7" w:rsidRPr="009B3717" w:rsidSect="005602F7">
          <w:pgSz w:w="12240" w:h="15840" w:code="1"/>
          <w:pgMar w:top="1440" w:right="1440" w:bottom="1440" w:left="1440" w:header="720" w:footer="720" w:gutter="0"/>
          <w:lnNumType w:countBy="1" w:restart="continuous"/>
          <w:cols w:space="720"/>
          <w:docGrid w:linePitch="360"/>
        </w:sectPr>
      </w:pPr>
    </w:p>
    <w:p w14:paraId="2316893B" w14:textId="744E3258" w:rsidR="005602F7" w:rsidRPr="009B3717" w:rsidRDefault="005602F7" w:rsidP="005602F7">
      <w:pPr>
        <w:spacing w:before="120" w:after="120"/>
        <w:rPr>
          <w:rFonts w:cs="Arial"/>
          <w:b/>
          <w:bCs/>
          <w:szCs w:val="20"/>
        </w:rPr>
      </w:pPr>
      <w:r w:rsidRPr="00015D33">
        <w:rPr>
          <w:rFonts w:cs="Browallia New"/>
          <w:b/>
          <w:bCs/>
          <w:szCs w:val="25"/>
        </w:rPr>
        <w:lastRenderedPageBreak/>
        <w:t>Table S</w:t>
      </w:r>
      <w:r w:rsidR="00010A2F">
        <w:rPr>
          <w:rFonts w:cs="Browallia New"/>
          <w:b/>
          <w:bCs/>
          <w:szCs w:val="25"/>
        </w:rPr>
        <w:t>5</w:t>
      </w:r>
      <w:r w:rsidRPr="00015D33">
        <w:rPr>
          <w:rFonts w:cs="Browallia New"/>
          <w:szCs w:val="25"/>
        </w:rPr>
        <w:t xml:space="preserve"> Current vs. improved allocation of medical resources in the </w:t>
      </w:r>
      <w:r>
        <w:rPr>
          <w:rFonts w:cs="Arial"/>
          <w:szCs w:val="20"/>
        </w:rPr>
        <w:t>n</w:t>
      </w:r>
      <w:r w:rsidRPr="00015D33">
        <w:rPr>
          <w:rFonts w:cs="Arial"/>
          <w:szCs w:val="20"/>
        </w:rPr>
        <w:t>ephrology</w:t>
      </w:r>
      <w:r>
        <w:rPr>
          <w:rFonts w:cs="Arial"/>
          <w:szCs w:val="20"/>
        </w:rPr>
        <w:t xml:space="preserve"> clinic</w:t>
      </w:r>
      <w:r w:rsidRPr="00015D33">
        <w:rPr>
          <w:rFonts w:cs="Arial"/>
          <w:szCs w:val="20"/>
        </w:rPr>
        <w:tab/>
      </w:r>
    </w:p>
    <w:tbl>
      <w:tblPr>
        <w:tblW w:w="0" w:type="auto"/>
        <w:tblLook w:val="04A0" w:firstRow="1" w:lastRow="0" w:firstColumn="1" w:lastColumn="0" w:noHBand="0" w:noVBand="1"/>
      </w:tblPr>
      <w:tblGrid>
        <w:gridCol w:w="1000"/>
        <w:gridCol w:w="522"/>
        <w:gridCol w:w="458"/>
        <w:gridCol w:w="523"/>
        <w:gridCol w:w="463"/>
        <w:gridCol w:w="383"/>
        <w:gridCol w:w="420"/>
        <w:gridCol w:w="458"/>
        <w:gridCol w:w="379"/>
        <w:gridCol w:w="222"/>
        <w:gridCol w:w="522"/>
        <w:gridCol w:w="458"/>
        <w:gridCol w:w="523"/>
        <w:gridCol w:w="463"/>
        <w:gridCol w:w="383"/>
        <w:gridCol w:w="420"/>
        <w:gridCol w:w="458"/>
        <w:gridCol w:w="379"/>
      </w:tblGrid>
      <w:tr w:rsidR="005602F7" w:rsidRPr="009B3717" w14:paraId="3A124C4E" w14:textId="77777777" w:rsidTr="00C36336">
        <w:trPr>
          <w:trHeight w:val="300"/>
        </w:trPr>
        <w:tc>
          <w:tcPr>
            <w:tcW w:w="0" w:type="auto"/>
            <w:tcBorders>
              <w:top w:val="nil"/>
              <w:left w:val="nil"/>
              <w:bottom w:val="nil"/>
              <w:right w:val="nil"/>
            </w:tcBorders>
            <w:noWrap/>
            <w:vAlign w:val="bottom"/>
            <w:hideMark/>
          </w:tcPr>
          <w:p w14:paraId="329B627E" w14:textId="77777777" w:rsidR="005602F7" w:rsidRPr="009B3717" w:rsidRDefault="005602F7" w:rsidP="00C36336">
            <w:pPr>
              <w:spacing w:line="240" w:lineRule="auto"/>
              <w:rPr>
                <w:rFonts w:cs="Arial"/>
                <w:sz w:val="16"/>
                <w:szCs w:val="16"/>
              </w:rPr>
            </w:pPr>
          </w:p>
        </w:tc>
        <w:tc>
          <w:tcPr>
            <w:tcW w:w="0" w:type="auto"/>
            <w:gridSpan w:val="7"/>
            <w:tcBorders>
              <w:top w:val="single" w:sz="4" w:space="0" w:color="auto"/>
              <w:left w:val="single" w:sz="4" w:space="0" w:color="auto"/>
              <w:bottom w:val="single" w:sz="4" w:space="0" w:color="auto"/>
              <w:right w:val="single" w:sz="4" w:space="0" w:color="auto"/>
            </w:tcBorders>
            <w:noWrap/>
            <w:vAlign w:val="bottom"/>
            <w:hideMark/>
          </w:tcPr>
          <w:p w14:paraId="0E1E4F3F" w14:textId="77777777" w:rsidR="005602F7" w:rsidRPr="009B3717" w:rsidRDefault="005602F7" w:rsidP="00C36336">
            <w:pPr>
              <w:spacing w:line="240" w:lineRule="auto"/>
              <w:jc w:val="center"/>
              <w:rPr>
                <w:rFonts w:cs="Arial"/>
                <w:color w:val="000000"/>
                <w:sz w:val="16"/>
                <w:szCs w:val="16"/>
              </w:rPr>
            </w:pPr>
            <w:r w:rsidRPr="009B3717">
              <w:rPr>
                <w:rFonts w:cs="Arial"/>
                <w:color w:val="000000"/>
                <w:sz w:val="16"/>
                <w:szCs w:val="16"/>
              </w:rPr>
              <w:t>Current</w:t>
            </w:r>
          </w:p>
        </w:tc>
        <w:tc>
          <w:tcPr>
            <w:tcW w:w="0" w:type="auto"/>
            <w:tcBorders>
              <w:top w:val="nil"/>
              <w:left w:val="nil"/>
              <w:bottom w:val="nil"/>
              <w:right w:val="nil"/>
            </w:tcBorders>
            <w:noWrap/>
            <w:vAlign w:val="bottom"/>
            <w:hideMark/>
          </w:tcPr>
          <w:p w14:paraId="3BD2E4B3" w14:textId="77777777" w:rsidR="005602F7" w:rsidRPr="009B3717" w:rsidRDefault="005602F7" w:rsidP="00C36336">
            <w:pPr>
              <w:spacing w:line="240" w:lineRule="auto"/>
              <w:jc w:val="center"/>
              <w:rPr>
                <w:rFonts w:cs="Arial"/>
                <w:color w:val="000000"/>
                <w:sz w:val="16"/>
                <w:szCs w:val="16"/>
              </w:rPr>
            </w:pPr>
          </w:p>
        </w:tc>
        <w:tc>
          <w:tcPr>
            <w:tcW w:w="0" w:type="auto"/>
            <w:tcBorders>
              <w:top w:val="nil"/>
              <w:left w:val="nil"/>
              <w:bottom w:val="nil"/>
              <w:right w:val="nil"/>
            </w:tcBorders>
            <w:noWrap/>
            <w:vAlign w:val="bottom"/>
            <w:hideMark/>
          </w:tcPr>
          <w:p w14:paraId="249C8570" w14:textId="77777777" w:rsidR="005602F7" w:rsidRPr="009B3717" w:rsidRDefault="005602F7" w:rsidP="00C36336">
            <w:pPr>
              <w:spacing w:line="240" w:lineRule="auto"/>
              <w:rPr>
                <w:rFonts w:cs="Arial"/>
                <w:sz w:val="16"/>
                <w:szCs w:val="16"/>
              </w:rPr>
            </w:pPr>
          </w:p>
        </w:tc>
        <w:tc>
          <w:tcPr>
            <w:tcW w:w="0" w:type="auto"/>
            <w:gridSpan w:val="7"/>
            <w:tcBorders>
              <w:top w:val="single" w:sz="4" w:space="0" w:color="auto"/>
              <w:left w:val="single" w:sz="4" w:space="0" w:color="auto"/>
              <w:bottom w:val="single" w:sz="4" w:space="0" w:color="auto"/>
              <w:right w:val="single" w:sz="4" w:space="0" w:color="auto"/>
            </w:tcBorders>
            <w:noWrap/>
            <w:vAlign w:val="bottom"/>
            <w:hideMark/>
          </w:tcPr>
          <w:p w14:paraId="23B7EE6F" w14:textId="77777777" w:rsidR="005602F7" w:rsidRPr="009B3717" w:rsidRDefault="005602F7" w:rsidP="00C36336">
            <w:pPr>
              <w:spacing w:line="240" w:lineRule="auto"/>
              <w:jc w:val="center"/>
              <w:rPr>
                <w:rFonts w:cs="Arial"/>
                <w:color w:val="000000"/>
                <w:sz w:val="16"/>
                <w:szCs w:val="16"/>
              </w:rPr>
            </w:pPr>
            <w:r w:rsidRPr="009B3717">
              <w:rPr>
                <w:rFonts w:cs="Arial"/>
                <w:color w:val="000000"/>
                <w:sz w:val="16"/>
                <w:szCs w:val="16"/>
              </w:rPr>
              <w:t>Improvement</w:t>
            </w:r>
          </w:p>
        </w:tc>
        <w:tc>
          <w:tcPr>
            <w:tcW w:w="0" w:type="auto"/>
            <w:tcBorders>
              <w:top w:val="nil"/>
              <w:left w:val="nil"/>
              <w:bottom w:val="nil"/>
              <w:right w:val="nil"/>
            </w:tcBorders>
            <w:noWrap/>
            <w:vAlign w:val="bottom"/>
            <w:hideMark/>
          </w:tcPr>
          <w:p w14:paraId="6242DC82" w14:textId="77777777" w:rsidR="005602F7" w:rsidRPr="009B3717" w:rsidRDefault="005602F7" w:rsidP="00C36336">
            <w:pPr>
              <w:spacing w:line="240" w:lineRule="auto"/>
              <w:jc w:val="center"/>
              <w:rPr>
                <w:rFonts w:cs="Arial"/>
                <w:color w:val="000000"/>
                <w:sz w:val="16"/>
                <w:szCs w:val="16"/>
              </w:rPr>
            </w:pPr>
          </w:p>
        </w:tc>
      </w:tr>
      <w:tr w:rsidR="005602F7" w:rsidRPr="009B3717" w14:paraId="231302EE" w14:textId="77777777" w:rsidTr="00C36336">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B06277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Time</w:t>
            </w:r>
          </w:p>
        </w:tc>
        <w:tc>
          <w:tcPr>
            <w:tcW w:w="0" w:type="auto"/>
            <w:tcBorders>
              <w:top w:val="nil"/>
              <w:left w:val="nil"/>
              <w:bottom w:val="single" w:sz="4" w:space="0" w:color="auto"/>
              <w:right w:val="single" w:sz="4" w:space="0" w:color="auto"/>
            </w:tcBorders>
            <w:noWrap/>
            <w:vAlign w:val="bottom"/>
            <w:hideMark/>
          </w:tcPr>
          <w:p w14:paraId="66243BD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Mon</w:t>
            </w:r>
          </w:p>
        </w:tc>
        <w:tc>
          <w:tcPr>
            <w:tcW w:w="0" w:type="auto"/>
            <w:tcBorders>
              <w:top w:val="nil"/>
              <w:left w:val="nil"/>
              <w:bottom w:val="single" w:sz="4" w:space="0" w:color="auto"/>
              <w:right w:val="single" w:sz="4" w:space="0" w:color="auto"/>
            </w:tcBorders>
            <w:noWrap/>
            <w:vAlign w:val="bottom"/>
            <w:hideMark/>
          </w:tcPr>
          <w:p w14:paraId="1717C76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Tue</w:t>
            </w:r>
          </w:p>
        </w:tc>
        <w:tc>
          <w:tcPr>
            <w:tcW w:w="0" w:type="auto"/>
            <w:tcBorders>
              <w:top w:val="nil"/>
              <w:left w:val="nil"/>
              <w:bottom w:val="single" w:sz="4" w:space="0" w:color="auto"/>
              <w:right w:val="single" w:sz="4" w:space="0" w:color="auto"/>
            </w:tcBorders>
            <w:noWrap/>
            <w:vAlign w:val="bottom"/>
            <w:hideMark/>
          </w:tcPr>
          <w:p w14:paraId="064A55C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Wed</w:t>
            </w:r>
          </w:p>
        </w:tc>
        <w:tc>
          <w:tcPr>
            <w:tcW w:w="0" w:type="auto"/>
            <w:tcBorders>
              <w:top w:val="nil"/>
              <w:left w:val="nil"/>
              <w:bottom w:val="single" w:sz="4" w:space="0" w:color="auto"/>
              <w:right w:val="single" w:sz="4" w:space="0" w:color="auto"/>
            </w:tcBorders>
            <w:noWrap/>
            <w:vAlign w:val="bottom"/>
            <w:hideMark/>
          </w:tcPr>
          <w:p w14:paraId="6CCA4B99"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Thu</w:t>
            </w:r>
          </w:p>
        </w:tc>
        <w:tc>
          <w:tcPr>
            <w:tcW w:w="0" w:type="auto"/>
            <w:tcBorders>
              <w:top w:val="nil"/>
              <w:left w:val="nil"/>
              <w:bottom w:val="single" w:sz="4" w:space="0" w:color="auto"/>
              <w:right w:val="single" w:sz="4" w:space="0" w:color="auto"/>
            </w:tcBorders>
            <w:noWrap/>
            <w:vAlign w:val="bottom"/>
            <w:hideMark/>
          </w:tcPr>
          <w:p w14:paraId="27C31A47"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Fri</w:t>
            </w:r>
          </w:p>
        </w:tc>
        <w:tc>
          <w:tcPr>
            <w:tcW w:w="0" w:type="auto"/>
            <w:tcBorders>
              <w:top w:val="nil"/>
              <w:left w:val="nil"/>
              <w:bottom w:val="single" w:sz="4" w:space="0" w:color="auto"/>
              <w:right w:val="single" w:sz="4" w:space="0" w:color="auto"/>
            </w:tcBorders>
            <w:noWrap/>
            <w:vAlign w:val="bottom"/>
            <w:hideMark/>
          </w:tcPr>
          <w:p w14:paraId="02D3ECA4"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Sat</w:t>
            </w:r>
          </w:p>
        </w:tc>
        <w:tc>
          <w:tcPr>
            <w:tcW w:w="0" w:type="auto"/>
            <w:tcBorders>
              <w:top w:val="nil"/>
              <w:left w:val="nil"/>
              <w:bottom w:val="single" w:sz="4" w:space="0" w:color="auto"/>
              <w:right w:val="single" w:sz="4" w:space="0" w:color="auto"/>
            </w:tcBorders>
            <w:noWrap/>
            <w:vAlign w:val="bottom"/>
            <w:hideMark/>
          </w:tcPr>
          <w:p w14:paraId="1729F0B3"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Sun</w:t>
            </w:r>
          </w:p>
        </w:tc>
        <w:tc>
          <w:tcPr>
            <w:tcW w:w="0" w:type="auto"/>
            <w:tcBorders>
              <w:top w:val="nil"/>
              <w:left w:val="nil"/>
              <w:bottom w:val="nil"/>
              <w:right w:val="nil"/>
            </w:tcBorders>
            <w:noWrap/>
            <w:vAlign w:val="bottom"/>
            <w:hideMark/>
          </w:tcPr>
          <w:p w14:paraId="3F03C172" w14:textId="77777777" w:rsidR="005602F7" w:rsidRPr="009B3717" w:rsidRDefault="005602F7" w:rsidP="00C36336">
            <w:pPr>
              <w:spacing w:line="240" w:lineRule="auto"/>
              <w:rPr>
                <w:rFonts w:cs="Arial"/>
                <w:color w:val="000000"/>
                <w:sz w:val="16"/>
                <w:szCs w:val="16"/>
              </w:rPr>
            </w:pPr>
          </w:p>
        </w:tc>
        <w:tc>
          <w:tcPr>
            <w:tcW w:w="0" w:type="auto"/>
            <w:tcBorders>
              <w:top w:val="nil"/>
              <w:left w:val="nil"/>
              <w:bottom w:val="nil"/>
              <w:right w:val="nil"/>
            </w:tcBorders>
            <w:noWrap/>
            <w:vAlign w:val="bottom"/>
            <w:hideMark/>
          </w:tcPr>
          <w:p w14:paraId="0E2108A9"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455F17F"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Mon</w:t>
            </w:r>
          </w:p>
        </w:tc>
        <w:tc>
          <w:tcPr>
            <w:tcW w:w="0" w:type="auto"/>
            <w:tcBorders>
              <w:top w:val="nil"/>
              <w:left w:val="nil"/>
              <w:bottom w:val="single" w:sz="4" w:space="0" w:color="auto"/>
              <w:right w:val="single" w:sz="4" w:space="0" w:color="auto"/>
            </w:tcBorders>
            <w:noWrap/>
            <w:vAlign w:val="bottom"/>
            <w:hideMark/>
          </w:tcPr>
          <w:p w14:paraId="101E4E29"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Tue</w:t>
            </w:r>
          </w:p>
        </w:tc>
        <w:tc>
          <w:tcPr>
            <w:tcW w:w="0" w:type="auto"/>
            <w:tcBorders>
              <w:top w:val="nil"/>
              <w:left w:val="nil"/>
              <w:bottom w:val="single" w:sz="4" w:space="0" w:color="auto"/>
              <w:right w:val="single" w:sz="4" w:space="0" w:color="auto"/>
            </w:tcBorders>
            <w:noWrap/>
            <w:vAlign w:val="bottom"/>
            <w:hideMark/>
          </w:tcPr>
          <w:p w14:paraId="75A9372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Wed</w:t>
            </w:r>
          </w:p>
        </w:tc>
        <w:tc>
          <w:tcPr>
            <w:tcW w:w="0" w:type="auto"/>
            <w:tcBorders>
              <w:top w:val="nil"/>
              <w:left w:val="nil"/>
              <w:bottom w:val="single" w:sz="4" w:space="0" w:color="auto"/>
              <w:right w:val="single" w:sz="4" w:space="0" w:color="auto"/>
            </w:tcBorders>
            <w:noWrap/>
            <w:vAlign w:val="bottom"/>
            <w:hideMark/>
          </w:tcPr>
          <w:p w14:paraId="77B5150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Thu</w:t>
            </w:r>
          </w:p>
        </w:tc>
        <w:tc>
          <w:tcPr>
            <w:tcW w:w="0" w:type="auto"/>
            <w:tcBorders>
              <w:top w:val="nil"/>
              <w:left w:val="nil"/>
              <w:bottom w:val="single" w:sz="4" w:space="0" w:color="auto"/>
              <w:right w:val="single" w:sz="4" w:space="0" w:color="auto"/>
            </w:tcBorders>
            <w:noWrap/>
            <w:vAlign w:val="bottom"/>
            <w:hideMark/>
          </w:tcPr>
          <w:p w14:paraId="78F57DBE"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Fri</w:t>
            </w:r>
          </w:p>
        </w:tc>
        <w:tc>
          <w:tcPr>
            <w:tcW w:w="0" w:type="auto"/>
            <w:tcBorders>
              <w:top w:val="nil"/>
              <w:left w:val="nil"/>
              <w:bottom w:val="single" w:sz="4" w:space="0" w:color="auto"/>
              <w:right w:val="single" w:sz="4" w:space="0" w:color="auto"/>
            </w:tcBorders>
            <w:noWrap/>
            <w:vAlign w:val="bottom"/>
            <w:hideMark/>
          </w:tcPr>
          <w:p w14:paraId="7CE5E31F"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Sat</w:t>
            </w:r>
          </w:p>
        </w:tc>
        <w:tc>
          <w:tcPr>
            <w:tcW w:w="0" w:type="auto"/>
            <w:tcBorders>
              <w:top w:val="nil"/>
              <w:left w:val="nil"/>
              <w:bottom w:val="single" w:sz="4" w:space="0" w:color="auto"/>
              <w:right w:val="single" w:sz="4" w:space="0" w:color="auto"/>
            </w:tcBorders>
            <w:noWrap/>
            <w:vAlign w:val="bottom"/>
            <w:hideMark/>
          </w:tcPr>
          <w:p w14:paraId="1A471B45"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Sun</w:t>
            </w:r>
          </w:p>
        </w:tc>
        <w:tc>
          <w:tcPr>
            <w:tcW w:w="0" w:type="auto"/>
            <w:tcBorders>
              <w:top w:val="nil"/>
              <w:left w:val="nil"/>
              <w:bottom w:val="nil"/>
              <w:right w:val="nil"/>
            </w:tcBorders>
            <w:noWrap/>
            <w:vAlign w:val="bottom"/>
            <w:hideMark/>
          </w:tcPr>
          <w:p w14:paraId="34EDD50C" w14:textId="77777777" w:rsidR="005602F7" w:rsidRPr="009B3717" w:rsidRDefault="005602F7" w:rsidP="00C36336">
            <w:pPr>
              <w:spacing w:line="240" w:lineRule="auto"/>
              <w:rPr>
                <w:rFonts w:cs="Arial"/>
                <w:color w:val="000000"/>
                <w:sz w:val="16"/>
                <w:szCs w:val="16"/>
              </w:rPr>
            </w:pPr>
          </w:p>
        </w:tc>
      </w:tr>
      <w:tr w:rsidR="005602F7" w:rsidRPr="009B3717" w14:paraId="3B4BE665"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B642893"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06:00-06:30</w:t>
            </w:r>
          </w:p>
        </w:tc>
        <w:tc>
          <w:tcPr>
            <w:tcW w:w="0" w:type="auto"/>
            <w:tcBorders>
              <w:top w:val="nil"/>
              <w:left w:val="nil"/>
              <w:bottom w:val="single" w:sz="4" w:space="0" w:color="auto"/>
              <w:right w:val="single" w:sz="4" w:space="0" w:color="auto"/>
            </w:tcBorders>
            <w:noWrap/>
            <w:vAlign w:val="bottom"/>
            <w:hideMark/>
          </w:tcPr>
          <w:p w14:paraId="3C75472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A375C0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8D2C04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8282DB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86E232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447D4C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2B9C96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C714838"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60EC5C37"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669A9BF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45D775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0B7478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240BFF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9124FF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E925E4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038397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8024CDF" w14:textId="77777777" w:rsidR="005602F7" w:rsidRPr="009B3717" w:rsidRDefault="005602F7" w:rsidP="00C36336">
            <w:pPr>
              <w:spacing w:line="240" w:lineRule="auto"/>
              <w:jc w:val="right"/>
              <w:rPr>
                <w:rFonts w:cs="Arial"/>
                <w:color w:val="000000"/>
                <w:sz w:val="16"/>
                <w:szCs w:val="16"/>
              </w:rPr>
            </w:pPr>
          </w:p>
        </w:tc>
      </w:tr>
      <w:tr w:rsidR="005602F7" w:rsidRPr="009B3717" w14:paraId="2C1113DE"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69D2934B"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06:30-07:00</w:t>
            </w:r>
          </w:p>
        </w:tc>
        <w:tc>
          <w:tcPr>
            <w:tcW w:w="0" w:type="auto"/>
            <w:tcBorders>
              <w:top w:val="nil"/>
              <w:left w:val="nil"/>
              <w:bottom w:val="single" w:sz="4" w:space="0" w:color="auto"/>
              <w:right w:val="single" w:sz="4" w:space="0" w:color="auto"/>
            </w:tcBorders>
            <w:noWrap/>
            <w:vAlign w:val="bottom"/>
            <w:hideMark/>
          </w:tcPr>
          <w:p w14:paraId="4E69A5F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6101ED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37CD7F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7768DE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A2EA8F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B14E19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B1F8A9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413AA4D"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61792CB4"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00B4E25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65BDB2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CF24B5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6404EE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C208E2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7FB111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5CC6B4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E3CC2FB" w14:textId="77777777" w:rsidR="005602F7" w:rsidRPr="009B3717" w:rsidRDefault="005602F7" w:rsidP="00C36336">
            <w:pPr>
              <w:spacing w:line="240" w:lineRule="auto"/>
              <w:jc w:val="right"/>
              <w:rPr>
                <w:rFonts w:cs="Arial"/>
                <w:color w:val="000000"/>
                <w:sz w:val="16"/>
                <w:szCs w:val="16"/>
              </w:rPr>
            </w:pPr>
          </w:p>
        </w:tc>
      </w:tr>
      <w:tr w:rsidR="005602F7" w:rsidRPr="009B3717" w14:paraId="7D1A7522"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633E8B8"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07:00-07:30</w:t>
            </w:r>
          </w:p>
        </w:tc>
        <w:tc>
          <w:tcPr>
            <w:tcW w:w="0" w:type="auto"/>
            <w:tcBorders>
              <w:top w:val="nil"/>
              <w:left w:val="nil"/>
              <w:bottom w:val="single" w:sz="4" w:space="0" w:color="auto"/>
              <w:right w:val="single" w:sz="4" w:space="0" w:color="auto"/>
            </w:tcBorders>
            <w:noWrap/>
            <w:vAlign w:val="bottom"/>
            <w:hideMark/>
          </w:tcPr>
          <w:p w14:paraId="30738FB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C5E4F0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909B12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3DF070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E1E79A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22DE64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5E890E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60CD175"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4CC3B90"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4A15D6C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2DD9DD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AFCD2C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02F642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5210A2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F901F1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70483E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345F025" w14:textId="77777777" w:rsidR="005602F7" w:rsidRPr="009B3717" w:rsidRDefault="005602F7" w:rsidP="00C36336">
            <w:pPr>
              <w:spacing w:line="240" w:lineRule="auto"/>
              <w:jc w:val="right"/>
              <w:rPr>
                <w:rFonts w:cs="Arial"/>
                <w:color w:val="000000"/>
                <w:sz w:val="16"/>
                <w:szCs w:val="16"/>
              </w:rPr>
            </w:pPr>
          </w:p>
        </w:tc>
      </w:tr>
      <w:tr w:rsidR="005602F7" w:rsidRPr="009B3717" w14:paraId="42B905FA"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7B0C944E"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07:30-08:00</w:t>
            </w:r>
          </w:p>
        </w:tc>
        <w:tc>
          <w:tcPr>
            <w:tcW w:w="0" w:type="auto"/>
            <w:tcBorders>
              <w:top w:val="nil"/>
              <w:left w:val="nil"/>
              <w:bottom w:val="single" w:sz="4" w:space="0" w:color="auto"/>
              <w:right w:val="single" w:sz="4" w:space="0" w:color="auto"/>
            </w:tcBorders>
            <w:noWrap/>
            <w:vAlign w:val="bottom"/>
            <w:hideMark/>
          </w:tcPr>
          <w:p w14:paraId="2CA2776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FCADEF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4D886F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1BDA3E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345419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2F1F69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78D528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23A2BDF7"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355E5F75"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0080E43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BC0149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2E2629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1EDCED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B24011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F4AAF0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F2A01B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09920AE7" w14:textId="77777777" w:rsidR="005602F7" w:rsidRPr="009B3717" w:rsidRDefault="005602F7" w:rsidP="00C36336">
            <w:pPr>
              <w:spacing w:line="240" w:lineRule="auto"/>
              <w:jc w:val="right"/>
              <w:rPr>
                <w:rFonts w:cs="Arial"/>
                <w:color w:val="000000"/>
                <w:sz w:val="16"/>
                <w:szCs w:val="16"/>
              </w:rPr>
            </w:pPr>
          </w:p>
        </w:tc>
      </w:tr>
      <w:tr w:rsidR="005602F7" w:rsidRPr="009B3717" w14:paraId="128947FF"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F271B4A"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08:00-08:30</w:t>
            </w:r>
          </w:p>
        </w:tc>
        <w:tc>
          <w:tcPr>
            <w:tcW w:w="0" w:type="auto"/>
            <w:tcBorders>
              <w:top w:val="nil"/>
              <w:left w:val="nil"/>
              <w:bottom w:val="single" w:sz="4" w:space="0" w:color="auto"/>
              <w:right w:val="single" w:sz="4" w:space="0" w:color="auto"/>
            </w:tcBorders>
            <w:noWrap/>
            <w:vAlign w:val="bottom"/>
            <w:hideMark/>
          </w:tcPr>
          <w:p w14:paraId="2A4ECD1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C1D96D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6314AA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C0A464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138036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CE7D49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4D4ACC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DF63AF8"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7A4117A7"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E35608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0C4BC1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67075C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364233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3A71A5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CA9778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C5A873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8027D2E" w14:textId="77777777" w:rsidR="005602F7" w:rsidRPr="009B3717" w:rsidRDefault="005602F7" w:rsidP="00C36336">
            <w:pPr>
              <w:spacing w:line="240" w:lineRule="auto"/>
              <w:jc w:val="right"/>
              <w:rPr>
                <w:rFonts w:cs="Arial"/>
                <w:color w:val="000000"/>
                <w:sz w:val="16"/>
                <w:szCs w:val="16"/>
              </w:rPr>
            </w:pPr>
          </w:p>
        </w:tc>
      </w:tr>
      <w:tr w:rsidR="005602F7" w:rsidRPr="009B3717" w14:paraId="5E43C36F"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379BC5E6"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08:30-09:00</w:t>
            </w:r>
          </w:p>
        </w:tc>
        <w:tc>
          <w:tcPr>
            <w:tcW w:w="0" w:type="auto"/>
            <w:tcBorders>
              <w:top w:val="nil"/>
              <w:left w:val="nil"/>
              <w:bottom w:val="single" w:sz="4" w:space="0" w:color="auto"/>
              <w:right w:val="single" w:sz="4" w:space="0" w:color="auto"/>
            </w:tcBorders>
            <w:noWrap/>
            <w:vAlign w:val="bottom"/>
            <w:hideMark/>
          </w:tcPr>
          <w:p w14:paraId="6E03CE3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30BD12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7639AA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33128E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FFAE1C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6B4BAE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E72221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B923906"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3A27A44"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B39496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FC3132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9C25AE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025BE9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30E421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50A108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E299A8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D194A49" w14:textId="77777777" w:rsidR="005602F7" w:rsidRPr="009B3717" w:rsidRDefault="005602F7" w:rsidP="00C36336">
            <w:pPr>
              <w:spacing w:line="240" w:lineRule="auto"/>
              <w:jc w:val="right"/>
              <w:rPr>
                <w:rFonts w:cs="Arial"/>
                <w:color w:val="000000"/>
                <w:sz w:val="16"/>
                <w:szCs w:val="16"/>
              </w:rPr>
            </w:pPr>
          </w:p>
        </w:tc>
      </w:tr>
      <w:tr w:rsidR="005602F7" w:rsidRPr="009B3717" w14:paraId="1978B8E6"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68AD6F4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09:00-09:30</w:t>
            </w:r>
          </w:p>
        </w:tc>
        <w:tc>
          <w:tcPr>
            <w:tcW w:w="0" w:type="auto"/>
            <w:tcBorders>
              <w:top w:val="nil"/>
              <w:left w:val="nil"/>
              <w:bottom w:val="single" w:sz="4" w:space="0" w:color="auto"/>
              <w:right w:val="single" w:sz="4" w:space="0" w:color="auto"/>
            </w:tcBorders>
            <w:noWrap/>
            <w:vAlign w:val="bottom"/>
            <w:hideMark/>
          </w:tcPr>
          <w:p w14:paraId="6092336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3CBF7D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2F0277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226955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D3CCCC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089C15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FCB23E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F2C89EB"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AB3B6AB"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B737DB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8AB774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50CB54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393BC7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5B0E56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E5CD27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A04093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7E22380" w14:textId="77777777" w:rsidR="005602F7" w:rsidRPr="009B3717" w:rsidRDefault="005602F7" w:rsidP="00C36336">
            <w:pPr>
              <w:spacing w:line="240" w:lineRule="auto"/>
              <w:jc w:val="right"/>
              <w:rPr>
                <w:rFonts w:cs="Arial"/>
                <w:color w:val="000000"/>
                <w:sz w:val="16"/>
                <w:szCs w:val="16"/>
              </w:rPr>
            </w:pPr>
          </w:p>
        </w:tc>
      </w:tr>
      <w:tr w:rsidR="005602F7" w:rsidRPr="009B3717" w14:paraId="5D30D93A"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75A0966"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09:30-10:00</w:t>
            </w:r>
          </w:p>
        </w:tc>
        <w:tc>
          <w:tcPr>
            <w:tcW w:w="0" w:type="auto"/>
            <w:tcBorders>
              <w:top w:val="nil"/>
              <w:left w:val="nil"/>
              <w:bottom w:val="single" w:sz="4" w:space="0" w:color="auto"/>
              <w:right w:val="single" w:sz="4" w:space="0" w:color="auto"/>
            </w:tcBorders>
            <w:noWrap/>
            <w:vAlign w:val="bottom"/>
            <w:hideMark/>
          </w:tcPr>
          <w:p w14:paraId="6427709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816FED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53C2BF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070829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74EDA7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71FA13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3792F6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B1C2329"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17DC433"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0DC860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70DDE6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A191F6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0D6AF6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713B4F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A13656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52677F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FD5EEA4" w14:textId="77777777" w:rsidR="005602F7" w:rsidRPr="009B3717" w:rsidRDefault="005602F7" w:rsidP="00C36336">
            <w:pPr>
              <w:spacing w:line="240" w:lineRule="auto"/>
              <w:jc w:val="right"/>
              <w:rPr>
                <w:rFonts w:cs="Arial"/>
                <w:color w:val="000000"/>
                <w:sz w:val="16"/>
                <w:szCs w:val="16"/>
              </w:rPr>
            </w:pPr>
          </w:p>
        </w:tc>
      </w:tr>
      <w:tr w:rsidR="005602F7" w:rsidRPr="009B3717" w14:paraId="56CA857A"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360A632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10:00-10:30</w:t>
            </w:r>
          </w:p>
        </w:tc>
        <w:tc>
          <w:tcPr>
            <w:tcW w:w="0" w:type="auto"/>
            <w:tcBorders>
              <w:top w:val="nil"/>
              <w:left w:val="nil"/>
              <w:bottom w:val="single" w:sz="4" w:space="0" w:color="auto"/>
              <w:right w:val="single" w:sz="4" w:space="0" w:color="auto"/>
            </w:tcBorders>
            <w:noWrap/>
            <w:vAlign w:val="bottom"/>
            <w:hideMark/>
          </w:tcPr>
          <w:p w14:paraId="4789D9C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E73A91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62B9BE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20787C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5F118B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D4CFCA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D84FE3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2194744"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ECFD9E4"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76E6BFA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D53D3A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3EC2B2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6403D7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9824D2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6D6AC0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4937B9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08F915EB" w14:textId="77777777" w:rsidR="005602F7" w:rsidRPr="009B3717" w:rsidRDefault="005602F7" w:rsidP="00C36336">
            <w:pPr>
              <w:spacing w:line="240" w:lineRule="auto"/>
              <w:jc w:val="right"/>
              <w:rPr>
                <w:rFonts w:cs="Arial"/>
                <w:color w:val="000000"/>
                <w:sz w:val="16"/>
                <w:szCs w:val="16"/>
              </w:rPr>
            </w:pPr>
          </w:p>
        </w:tc>
      </w:tr>
      <w:tr w:rsidR="005602F7" w:rsidRPr="009B3717" w14:paraId="76C234AA"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326F807F"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10:30-11:00</w:t>
            </w:r>
          </w:p>
        </w:tc>
        <w:tc>
          <w:tcPr>
            <w:tcW w:w="0" w:type="auto"/>
            <w:tcBorders>
              <w:top w:val="nil"/>
              <w:left w:val="nil"/>
              <w:bottom w:val="single" w:sz="4" w:space="0" w:color="auto"/>
              <w:right w:val="single" w:sz="4" w:space="0" w:color="auto"/>
            </w:tcBorders>
            <w:noWrap/>
            <w:vAlign w:val="bottom"/>
            <w:hideMark/>
          </w:tcPr>
          <w:p w14:paraId="7AA1668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CE7DD9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62D479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21F71B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B5A9D3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E4D82F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EA55A7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88BD421"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5755D479"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12C501A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ADDE38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D6F575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3756FA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B49407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43B1D8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AE8870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5910039" w14:textId="77777777" w:rsidR="005602F7" w:rsidRPr="009B3717" w:rsidRDefault="005602F7" w:rsidP="00C36336">
            <w:pPr>
              <w:spacing w:line="240" w:lineRule="auto"/>
              <w:jc w:val="right"/>
              <w:rPr>
                <w:rFonts w:cs="Arial"/>
                <w:color w:val="000000"/>
                <w:sz w:val="16"/>
                <w:szCs w:val="16"/>
              </w:rPr>
            </w:pPr>
          </w:p>
        </w:tc>
      </w:tr>
      <w:tr w:rsidR="005602F7" w:rsidRPr="009B3717" w14:paraId="3B850FB6"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136B532C"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11:00-11:30</w:t>
            </w:r>
          </w:p>
        </w:tc>
        <w:tc>
          <w:tcPr>
            <w:tcW w:w="0" w:type="auto"/>
            <w:tcBorders>
              <w:top w:val="nil"/>
              <w:left w:val="nil"/>
              <w:bottom w:val="single" w:sz="4" w:space="0" w:color="auto"/>
              <w:right w:val="single" w:sz="4" w:space="0" w:color="auto"/>
            </w:tcBorders>
            <w:noWrap/>
            <w:vAlign w:val="bottom"/>
            <w:hideMark/>
          </w:tcPr>
          <w:p w14:paraId="17628AB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A7140A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5C98E1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05D299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111CE9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32F41E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70147D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72CD62C"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E212722"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78E7125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3B6E53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A84AB4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EAB880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58E481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E70622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871B30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CED027B" w14:textId="77777777" w:rsidR="005602F7" w:rsidRPr="009B3717" w:rsidRDefault="005602F7" w:rsidP="00C36336">
            <w:pPr>
              <w:spacing w:line="240" w:lineRule="auto"/>
              <w:jc w:val="right"/>
              <w:rPr>
                <w:rFonts w:cs="Arial"/>
                <w:color w:val="000000"/>
                <w:sz w:val="16"/>
                <w:szCs w:val="16"/>
              </w:rPr>
            </w:pPr>
          </w:p>
        </w:tc>
      </w:tr>
      <w:tr w:rsidR="005602F7" w:rsidRPr="009B3717" w14:paraId="5393C203"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7AB88996"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11:30-12:00</w:t>
            </w:r>
          </w:p>
        </w:tc>
        <w:tc>
          <w:tcPr>
            <w:tcW w:w="0" w:type="auto"/>
            <w:tcBorders>
              <w:top w:val="nil"/>
              <w:left w:val="nil"/>
              <w:bottom w:val="single" w:sz="4" w:space="0" w:color="auto"/>
              <w:right w:val="single" w:sz="4" w:space="0" w:color="auto"/>
            </w:tcBorders>
            <w:noWrap/>
            <w:vAlign w:val="bottom"/>
            <w:hideMark/>
          </w:tcPr>
          <w:p w14:paraId="148342D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AA81BF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E4638E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7021C7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70B92C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20B561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7F313E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34FC423"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16243B2C"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06FED34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8FB87B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492FB5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5C0C30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F067A2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689BE6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D5B50B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3342C4A" w14:textId="77777777" w:rsidR="005602F7" w:rsidRPr="009B3717" w:rsidRDefault="005602F7" w:rsidP="00C36336">
            <w:pPr>
              <w:spacing w:line="240" w:lineRule="auto"/>
              <w:jc w:val="right"/>
              <w:rPr>
                <w:rFonts w:cs="Arial"/>
                <w:color w:val="000000"/>
                <w:sz w:val="16"/>
                <w:szCs w:val="16"/>
              </w:rPr>
            </w:pPr>
          </w:p>
        </w:tc>
      </w:tr>
      <w:tr w:rsidR="005602F7" w:rsidRPr="009B3717" w14:paraId="055E55C1"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6686D098"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12:00-12:30</w:t>
            </w:r>
          </w:p>
        </w:tc>
        <w:tc>
          <w:tcPr>
            <w:tcW w:w="0" w:type="auto"/>
            <w:tcBorders>
              <w:top w:val="nil"/>
              <w:left w:val="nil"/>
              <w:bottom w:val="single" w:sz="4" w:space="0" w:color="auto"/>
              <w:right w:val="single" w:sz="4" w:space="0" w:color="auto"/>
            </w:tcBorders>
            <w:noWrap/>
            <w:vAlign w:val="bottom"/>
            <w:hideMark/>
          </w:tcPr>
          <w:p w14:paraId="5CFD397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991CFA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9D7786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A32FFA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1877E2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5FF134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594643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8D55364"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5AED131F"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403666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17C449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76090D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EA1CAE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FF27D6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4C19EB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2F2218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2DFE06F9" w14:textId="77777777" w:rsidR="005602F7" w:rsidRPr="009B3717" w:rsidRDefault="005602F7" w:rsidP="00C36336">
            <w:pPr>
              <w:spacing w:line="240" w:lineRule="auto"/>
              <w:jc w:val="right"/>
              <w:rPr>
                <w:rFonts w:cs="Arial"/>
                <w:color w:val="000000"/>
                <w:sz w:val="16"/>
                <w:szCs w:val="16"/>
              </w:rPr>
            </w:pPr>
          </w:p>
        </w:tc>
      </w:tr>
      <w:tr w:rsidR="005602F7" w:rsidRPr="009B3717" w14:paraId="678B5ACC"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F0C71AE"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12:30-13:00</w:t>
            </w:r>
          </w:p>
        </w:tc>
        <w:tc>
          <w:tcPr>
            <w:tcW w:w="0" w:type="auto"/>
            <w:tcBorders>
              <w:top w:val="nil"/>
              <w:left w:val="nil"/>
              <w:bottom w:val="single" w:sz="4" w:space="0" w:color="auto"/>
              <w:right w:val="single" w:sz="4" w:space="0" w:color="auto"/>
            </w:tcBorders>
            <w:noWrap/>
            <w:vAlign w:val="bottom"/>
            <w:hideMark/>
          </w:tcPr>
          <w:p w14:paraId="6B71EC4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C81AE3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6045E5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0A4604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D0EB63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87088A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03795D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0F7BEF70"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09D541C"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4EB0876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54703A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06344C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B535C5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80A56C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FB04D6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996A0A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29E8CC7" w14:textId="77777777" w:rsidR="005602F7" w:rsidRPr="009B3717" w:rsidRDefault="005602F7" w:rsidP="00C36336">
            <w:pPr>
              <w:spacing w:line="240" w:lineRule="auto"/>
              <w:jc w:val="right"/>
              <w:rPr>
                <w:rFonts w:cs="Arial"/>
                <w:color w:val="000000"/>
                <w:sz w:val="16"/>
                <w:szCs w:val="16"/>
              </w:rPr>
            </w:pPr>
          </w:p>
        </w:tc>
      </w:tr>
      <w:tr w:rsidR="005602F7" w:rsidRPr="009B3717" w14:paraId="7930E937"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68274043"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13:00-13:30</w:t>
            </w:r>
          </w:p>
        </w:tc>
        <w:tc>
          <w:tcPr>
            <w:tcW w:w="0" w:type="auto"/>
            <w:tcBorders>
              <w:top w:val="nil"/>
              <w:left w:val="nil"/>
              <w:bottom w:val="single" w:sz="4" w:space="0" w:color="auto"/>
              <w:right w:val="single" w:sz="4" w:space="0" w:color="auto"/>
            </w:tcBorders>
            <w:noWrap/>
            <w:vAlign w:val="bottom"/>
            <w:hideMark/>
          </w:tcPr>
          <w:p w14:paraId="44D949B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EEDE99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827263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0F1D61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8AED61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6592BB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5EEFE1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5C97C1A7"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44ED0E11"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541795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BD7FBC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7E2FBF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9E8806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791E0A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2654C1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3245F1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25604482" w14:textId="77777777" w:rsidR="005602F7" w:rsidRPr="009B3717" w:rsidRDefault="005602F7" w:rsidP="00C36336">
            <w:pPr>
              <w:spacing w:line="240" w:lineRule="auto"/>
              <w:jc w:val="right"/>
              <w:rPr>
                <w:rFonts w:cs="Arial"/>
                <w:color w:val="000000"/>
                <w:sz w:val="16"/>
                <w:szCs w:val="16"/>
              </w:rPr>
            </w:pPr>
          </w:p>
        </w:tc>
      </w:tr>
      <w:tr w:rsidR="005602F7" w:rsidRPr="009B3717" w14:paraId="7EAEEBF4"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646FCBCE"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13:30-14:00</w:t>
            </w:r>
          </w:p>
        </w:tc>
        <w:tc>
          <w:tcPr>
            <w:tcW w:w="0" w:type="auto"/>
            <w:tcBorders>
              <w:top w:val="nil"/>
              <w:left w:val="nil"/>
              <w:bottom w:val="single" w:sz="4" w:space="0" w:color="auto"/>
              <w:right w:val="single" w:sz="4" w:space="0" w:color="auto"/>
            </w:tcBorders>
            <w:noWrap/>
            <w:vAlign w:val="bottom"/>
            <w:hideMark/>
          </w:tcPr>
          <w:p w14:paraId="2FEA7C2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1AA71C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2DB0E2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8BA862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6B9181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5DD7AA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CB6314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348D52E0"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CB12C4D"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3FD400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58EB71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0F11F58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F05C4B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B57830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74B983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A1C221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nil"/>
              <w:right w:val="nil"/>
            </w:tcBorders>
            <w:noWrap/>
            <w:vAlign w:val="bottom"/>
            <w:hideMark/>
          </w:tcPr>
          <w:p w14:paraId="6453D212" w14:textId="77777777" w:rsidR="005602F7" w:rsidRPr="009B3717" w:rsidRDefault="005602F7" w:rsidP="00C36336">
            <w:pPr>
              <w:spacing w:line="240" w:lineRule="auto"/>
              <w:jc w:val="right"/>
              <w:rPr>
                <w:rFonts w:cs="Arial"/>
                <w:color w:val="000000"/>
                <w:sz w:val="16"/>
                <w:szCs w:val="16"/>
              </w:rPr>
            </w:pPr>
          </w:p>
        </w:tc>
      </w:tr>
      <w:tr w:rsidR="005602F7" w:rsidRPr="009B3717" w14:paraId="03386E45"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179EF3AB"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14:00-14:30</w:t>
            </w:r>
          </w:p>
        </w:tc>
        <w:tc>
          <w:tcPr>
            <w:tcW w:w="0" w:type="auto"/>
            <w:tcBorders>
              <w:top w:val="nil"/>
              <w:left w:val="nil"/>
              <w:bottom w:val="single" w:sz="4" w:space="0" w:color="auto"/>
              <w:right w:val="single" w:sz="4" w:space="0" w:color="auto"/>
            </w:tcBorders>
            <w:noWrap/>
            <w:vAlign w:val="bottom"/>
            <w:hideMark/>
          </w:tcPr>
          <w:p w14:paraId="47F69CB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AE62DA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B7178F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B398E4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A13A2F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E5EC20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446758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nil"/>
              <w:right w:val="nil"/>
            </w:tcBorders>
            <w:noWrap/>
            <w:vAlign w:val="bottom"/>
            <w:hideMark/>
          </w:tcPr>
          <w:p w14:paraId="5E16FCE0"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32F018DC"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3FF6709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C49FAF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D2DB2B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0D2E005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8D06FD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F602BB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77A727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nil"/>
              <w:right w:val="nil"/>
            </w:tcBorders>
            <w:noWrap/>
            <w:vAlign w:val="bottom"/>
            <w:hideMark/>
          </w:tcPr>
          <w:p w14:paraId="4F86D8CF" w14:textId="77777777" w:rsidR="005602F7" w:rsidRPr="009B3717" w:rsidRDefault="005602F7" w:rsidP="00C36336">
            <w:pPr>
              <w:spacing w:line="240" w:lineRule="auto"/>
              <w:jc w:val="right"/>
              <w:rPr>
                <w:rFonts w:cs="Arial"/>
                <w:color w:val="000000"/>
                <w:sz w:val="16"/>
                <w:szCs w:val="16"/>
              </w:rPr>
            </w:pPr>
          </w:p>
        </w:tc>
      </w:tr>
      <w:tr w:rsidR="005602F7" w:rsidRPr="009B3717" w14:paraId="4854B89B"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6EB0437"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14:30-15:00</w:t>
            </w:r>
          </w:p>
        </w:tc>
        <w:tc>
          <w:tcPr>
            <w:tcW w:w="0" w:type="auto"/>
            <w:tcBorders>
              <w:top w:val="nil"/>
              <w:left w:val="nil"/>
              <w:bottom w:val="single" w:sz="4" w:space="0" w:color="auto"/>
              <w:right w:val="single" w:sz="4" w:space="0" w:color="auto"/>
            </w:tcBorders>
            <w:noWrap/>
            <w:vAlign w:val="bottom"/>
            <w:hideMark/>
          </w:tcPr>
          <w:p w14:paraId="210D7FD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DEDF4A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CCFA88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581E2B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2E2865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74913A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984736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nil"/>
              <w:right w:val="nil"/>
            </w:tcBorders>
            <w:noWrap/>
            <w:vAlign w:val="bottom"/>
            <w:hideMark/>
          </w:tcPr>
          <w:p w14:paraId="794BAF4C"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6790ECFE"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3DE0CC2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405B68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1A37831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EAD493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8DFD6B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E3C383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7456FB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nil"/>
              <w:right w:val="nil"/>
            </w:tcBorders>
            <w:noWrap/>
            <w:vAlign w:val="bottom"/>
            <w:hideMark/>
          </w:tcPr>
          <w:p w14:paraId="6DDCBD3D" w14:textId="77777777" w:rsidR="005602F7" w:rsidRPr="009B3717" w:rsidRDefault="005602F7" w:rsidP="00C36336">
            <w:pPr>
              <w:spacing w:line="240" w:lineRule="auto"/>
              <w:jc w:val="right"/>
              <w:rPr>
                <w:rFonts w:cs="Arial"/>
                <w:color w:val="000000"/>
                <w:sz w:val="16"/>
                <w:szCs w:val="16"/>
              </w:rPr>
            </w:pPr>
          </w:p>
        </w:tc>
      </w:tr>
      <w:tr w:rsidR="005602F7" w:rsidRPr="009B3717" w14:paraId="34DE2901"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753AFE6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15:00-15:30</w:t>
            </w:r>
          </w:p>
        </w:tc>
        <w:tc>
          <w:tcPr>
            <w:tcW w:w="0" w:type="auto"/>
            <w:tcBorders>
              <w:top w:val="nil"/>
              <w:left w:val="nil"/>
              <w:bottom w:val="single" w:sz="4" w:space="0" w:color="auto"/>
              <w:right w:val="single" w:sz="4" w:space="0" w:color="auto"/>
            </w:tcBorders>
            <w:noWrap/>
            <w:vAlign w:val="bottom"/>
            <w:hideMark/>
          </w:tcPr>
          <w:p w14:paraId="733F9FE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AE6F22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8E5B9A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600F5D7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8822B8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4CC867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54FC52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104AF995"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7557437"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1458267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4C87DD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6A8FABE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24C32CE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E9EDEF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FDD121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F0B93C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3A32406B" w14:textId="77777777" w:rsidR="005602F7" w:rsidRPr="009B3717" w:rsidRDefault="005602F7" w:rsidP="00C36336">
            <w:pPr>
              <w:spacing w:line="240" w:lineRule="auto"/>
              <w:jc w:val="right"/>
              <w:rPr>
                <w:rFonts w:cs="Arial"/>
                <w:color w:val="000000"/>
                <w:sz w:val="16"/>
                <w:szCs w:val="16"/>
              </w:rPr>
            </w:pPr>
          </w:p>
        </w:tc>
      </w:tr>
      <w:tr w:rsidR="005602F7" w:rsidRPr="009B3717" w14:paraId="5789A7AF"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9D7E6ED"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15:30-16:00</w:t>
            </w:r>
          </w:p>
        </w:tc>
        <w:tc>
          <w:tcPr>
            <w:tcW w:w="0" w:type="auto"/>
            <w:tcBorders>
              <w:top w:val="nil"/>
              <w:left w:val="nil"/>
              <w:bottom w:val="single" w:sz="4" w:space="0" w:color="auto"/>
              <w:right w:val="single" w:sz="4" w:space="0" w:color="auto"/>
            </w:tcBorders>
            <w:noWrap/>
            <w:vAlign w:val="bottom"/>
            <w:hideMark/>
          </w:tcPr>
          <w:p w14:paraId="7AC2EA9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2AE6A3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82C8A4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7FC1B3A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51558F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F03EDF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4CC6FC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21E8D95F"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7CE7CE33"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63DE7FA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9D4E12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26CE255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4D7BD08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1FB94E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B8CFF5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B2BC19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58AF48D3" w14:textId="77777777" w:rsidR="005602F7" w:rsidRPr="009B3717" w:rsidRDefault="005602F7" w:rsidP="00C36336">
            <w:pPr>
              <w:spacing w:line="240" w:lineRule="auto"/>
              <w:jc w:val="right"/>
              <w:rPr>
                <w:rFonts w:cs="Arial"/>
                <w:color w:val="000000"/>
                <w:sz w:val="16"/>
                <w:szCs w:val="16"/>
              </w:rPr>
            </w:pPr>
          </w:p>
        </w:tc>
      </w:tr>
      <w:tr w:rsidR="005602F7" w:rsidRPr="009B3717" w14:paraId="48414AD1"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56F2C707"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16:00-16:30</w:t>
            </w:r>
          </w:p>
        </w:tc>
        <w:tc>
          <w:tcPr>
            <w:tcW w:w="0" w:type="auto"/>
            <w:tcBorders>
              <w:top w:val="nil"/>
              <w:left w:val="nil"/>
              <w:bottom w:val="single" w:sz="4" w:space="0" w:color="auto"/>
              <w:right w:val="single" w:sz="4" w:space="0" w:color="auto"/>
            </w:tcBorders>
            <w:noWrap/>
            <w:vAlign w:val="bottom"/>
            <w:hideMark/>
          </w:tcPr>
          <w:p w14:paraId="3ACA4B4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DB7E18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253CAF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339F28B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BEB033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1E87C4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EF3808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6E96E714"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E2BDCE8"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63C686D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22F1EA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74B6AF0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1F655D4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EB886C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81717D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8F9AE7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6DA75A54" w14:textId="77777777" w:rsidR="005602F7" w:rsidRPr="009B3717" w:rsidRDefault="005602F7" w:rsidP="00C36336">
            <w:pPr>
              <w:spacing w:line="240" w:lineRule="auto"/>
              <w:jc w:val="right"/>
              <w:rPr>
                <w:rFonts w:cs="Arial"/>
                <w:color w:val="000000"/>
                <w:sz w:val="16"/>
                <w:szCs w:val="16"/>
              </w:rPr>
            </w:pPr>
          </w:p>
        </w:tc>
      </w:tr>
      <w:tr w:rsidR="005602F7" w:rsidRPr="009B3717" w14:paraId="2ABF807C"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BE008F9"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16:30-17:00</w:t>
            </w:r>
          </w:p>
        </w:tc>
        <w:tc>
          <w:tcPr>
            <w:tcW w:w="0" w:type="auto"/>
            <w:tcBorders>
              <w:top w:val="nil"/>
              <w:left w:val="nil"/>
              <w:bottom w:val="single" w:sz="4" w:space="0" w:color="auto"/>
              <w:right w:val="single" w:sz="4" w:space="0" w:color="auto"/>
            </w:tcBorders>
            <w:noWrap/>
            <w:vAlign w:val="bottom"/>
            <w:hideMark/>
          </w:tcPr>
          <w:p w14:paraId="2CC4F22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A8A96C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single" w:sz="4" w:space="0" w:color="auto"/>
              <w:right w:val="single" w:sz="4" w:space="0" w:color="auto"/>
            </w:tcBorders>
            <w:noWrap/>
            <w:vAlign w:val="bottom"/>
            <w:hideMark/>
          </w:tcPr>
          <w:p w14:paraId="51C6937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A13901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B8BE97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187968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9A58F7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5F7E3993"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87398CB"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5B955C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21D59D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2</w:t>
            </w:r>
          </w:p>
        </w:tc>
        <w:tc>
          <w:tcPr>
            <w:tcW w:w="0" w:type="auto"/>
            <w:tcBorders>
              <w:top w:val="nil"/>
              <w:left w:val="nil"/>
              <w:bottom w:val="single" w:sz="4" w:space="0" w:color="auto"/>
              <w:right w:val="single" w:sz="4" w:space="0" w:color="auto"/>
            </w:tcBorders>
            <w:noWrap/>
            <w:vAlign w:val="bottom"/>
            <w:hideMark/>
          </w:tcPr>
          <w:p w14:paraId="7B0C41B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04183D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C6C774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829796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A2403C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w:t>
            </w:r>
          </w:p>
        </w:tc>
        <w:tc>
          <w:tcPr>
            <w:tcW w:w="0" w:type="auto"/>
            <w:tcBorders>
              <w:top w:val="nil"/>
              <w:left w:val="nil"/>
              <w:bottom w:val="nil"/>
              <w:right w:val="nil"/>
            </w:tcBorders>
            <w:noWrap/>
            <w:vAlign w:val="bottom"/>
            <w:hideMark/>
          </w:tcPr>
          <w:p w14:paraId="42B166BF" w14:textId="77777777" w:rsidR="005602F7" w:rsidRPr="009B3717" w:rsidRDefault="005602F7" w:rsidP="00C36336">
            <w:pPr>
              <w:spacing w:line="240" w:lineRule="auto"/>
              <w:jc w:val="right"/>
              <w:rPr>
                <w:rFonts w:cs="Arial"/>
                <w:color w:val="000000"/>
                <w:sz w:val="16"/>
                <w:szCs w:val="16"/>
              </w:rPr>
            </w:pPr>
          </w:p>
        </w:tc>
      </w:tr>
      <w:tr w:rsidR="005602F7" w:rsidRPr="009B3717" w14:paraId="02B92E64"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0FB0D962"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17:00-17:30</w:t>
            </w:r>
          </w:p>
        </w:tc>
        <w:tc>
          <w:tcPr>
            <w:tcW w:w="0" w:type="auto"/>
            <w:tcBorders>
              <w:top w:val="nil"/>
              <w:left w:val="nil"/>
              <w:bottom w:val="single" w:sz="4" w:space="0" w:color="auto"/>
              <w:right w:val="single" w:sz="4" w:space="0" w:color="auto"/>
            </w:tcBorders>
            <w:noWrap/>
            <w:vAlign w:val="bottom"/>
            <w:hideMark/>
          </w:tcPr>
          <w:p w14:paraId="0E90514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189FD7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5CE53D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773381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A3CCF0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9DE601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318F61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FA5E949"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AF364F2"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5674601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996694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A52BC3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30B4C8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383492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E9B52C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7C2CFA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7A4A775" w14:textId="77777777" w:rsidR="005602F7" w:rsidRPr="009B3717" w:rsidRDefault="005602F7" w:rsidP="00C36336">
            <w:pPr>
              <w:spacing w:line="240" w:lineRule="auto"/>
              <w:jc w:val="right"/>
              <w:rPr>
                <w:rFonts w:cs="Arial"/>
                <w:color w:val="000000"/>
                <w:sz w:val="16"/>
                <w:szCs w:val="16"/>
              </w:rPr>
            </w:pPr>
          </w:p>
        </w:tc>
      </w:tr>
      <w:tr w:rsidR="005602F7" w:rsidRPr="009B3717" w14:paraId="5296D0F9"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1535619C"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17:30-18:00</w:t>
            </w:r>
          </w:p>
        </w:tc>
        <w:tc>
          <w:tcPr>
            <w:tcW w:w="0" w:type="auto"/>
            <w:tcBorders>
              <w:top w:val="nil"/>
              <w:left w:val="nil"/>
              <w:bottom w:val="single" w:sz="4" w:space="0" w:color="auto"/>
              <w:right w:val="single" w:sz="4" w:space="0" w:color="auto"/>
            </w:tcBorders>
            <w:noWrap/>
            <w:vAlign w:val="bottom"/>
            <w:hideMark/>
          </w:tcPr>
          <w:p w14:paraId="3BEE68C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4357EB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34C159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8E42DA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4B8083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31F96F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DF081E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EB3C5B7"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01B4FF09"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17A8B1F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DC1402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9C80C9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A96C0B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46BDC2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8E8F24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BA32CD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6DFB090B" w14:textId="77777777" w:rsidR="005602F7" w:rsidRPr="009B3717" w:rsidRDefault="005602F7" w:rsidP="00C36336">
            <w:pPr>
              <w:spacing w:line="240" w:lineRule="auto"/>
              <w:jc w:val="right"/>
              <w:rPr>
                <w:rFonts w:cs="Arial"/>
                <w:color w:val="000000"/>
                <w:sz w:val="16"/>
                <w:szCs w:val="16"/>
              </w:rPr>
            </w:pPr>
          </w:p>
        </w:tc>
      </w:tr>
      <w:tr w:rsidR="005602F7" w:rsidRPr="009B3717" w14:paraId="1EC27977"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7EDBC289"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18:00-18:30</w:t>
            </w:r>
          </w:p>
        </w:tc>
        <w:tc>
          <w:tcPr>
            <w:tcW w:w="0" w:type="auto"/>
            <w:tcBorders>
              <w:top w:val="nil"/>
              <w:left w:val="nil"/>
              <w:bottom w:val="single" w:sz="4" w:space="0" w:color="auto"/>
              <w:right w:val="single" w:sz="4" w:space="0" w:color="auto"/>
            </w:tcBorders>
            <w:noWrap/>
            <w:vAlign w:val="bottom"/>
            <w:hideMark/>
          </w:tcPr>
          <w:p w14:paraId="4FC2F90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5D96E8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171B56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248855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32FFD1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30C962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4E95C5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2787D1F1"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208DD2B5"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7BD9408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88D153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772E1C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D4C552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46A918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75EC1C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93C332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58231EE" w14:textId="77777777" w:rsidR="005602F7" w:rsidRPr="009B3717" w:rsidRDefault="005602F7" w:rsidP="00C36336">
            <w:pPr>
              <w:spacing w:line="240" w:lineRule="auto"/>
              <w:jc w:val="right"/>
              <w:rPr>
                <w:rFonts w:cs="Arial"/>
                <w:color w:val="000000"/>
                <w:sz w:val="16"/>
                <w:szCs w:val="16"/>
              </w:rPr>
            </w:pPr>
          </w:p>
        </w:tc>
      </w:tr>
      <w:tr w:rsidR="005602F7" w:rsidRPr="009B3717" w14:paraId="654F2CB7"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5BA8367"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18:30-19:00</w:t>
            </w:r>
          </w:p>
        </w:tc>
        <w:tc>
          <w:tcPr>
            <w:tcW w:w="0" w:type="auto"/>
            <w:tcBorders>
              <w:top w:val="nil"/>
              <w:left w:val="nil"/>
              <w:bottom w:val="single" w:sz="4" w:space="0" w:color="auto"/>
              <w:right w:val="single" w:sz="4" w:space="0" w:color="auto"/>
            </w:tcBorders>
            <w:noWrap/>
            <w:vAlign w:val="bottom"/>
            <w:hideMark/>
          </w:tcPr>
          <w:p w14:paraId="7F4FD09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40250A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7DDE79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70B926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1FB885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9AABAE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5D265A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39270D7"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73FFB248"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33676D9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1E50AC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ADC7AD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760990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FDBEAE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2CE6FD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4A5441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0333624F" w14:textId="77777777" w:rsidR="005602F7" w:rsidRPr="009B3717" w:rsidRDefault="005602F7" w:rsidP="00C36336">
            <w:pPr>
              <w:spacing w:line="240" w:lineRule="auto"/>
              <w:jc w:val="right"/>
              <w:rPr>
                <w:rFonts w:cs="Arial"/>
                <w:color w:val="000000"/>
                <w:sz w:val="16"/>
                <w:szCs w:val="16"/>
              </w:rPr>
            </w:pPr>
          </w:p>
        </w:tc>
      </w:tr>
      <w:tr w:rsidR="005602F7" w:rsidRPr="009B3717" w14:paraId="13A8BDC5"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29735548"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19:00-19:30</w:t>
            </w:r>
          </w:p>
        </w:tc>
        <w:tc>
          <w:tcPr>
            <w:tcW w:w="0" w:type="auto"/>
            <w:tcBorders>
              <w:top w:val="nil"/>
              <w:left w:val="nil"/>
              <w:bottom w:val="single" w:sz="4" w:space="0" w:color="auto"/>
              <w:right w:val="single" w:sz="4" w:space="0" w:color="auto"/>
            </w:tcBorders>
            <w:noWrap/>
            <w:vAlign w:val="bottom"/>
            <w:hideMark/>
          </w:tcPr>
          <w:p w14:paraId="489B6BB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0D8147E5"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3AFD6F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BD5783F"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772F88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0B545C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54200D6"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3026F805"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6205AF55"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0F242FB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A473F2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A4F3D9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CFADC7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6EE9934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1C506C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EA0F7D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10512297" w14:textId="77777777" w:rsidR="005602F7" w:rsidRPr="009B3717" w:rsidRDefault="005602F7" w:rsidP="00C36336">
            <w:pPr>
              <w:spacing w:line="240" w:lineRule="auto"/>
              <w:jc w:val="right"/>
              <w:rPr>
                <w:rFonts w:cs="Arial"/>
                <w:color w:val="000000"/>
                <w:sz w:val="16"/>
                <w:szCs w:val="16"/>
              </w:rPr>
            </w:pPr>
          </w:p>
        </w:tc>
      </w:tr>
      <w:tr w:rsidR="005602F7" w:rsidRPr="009B3717" w14:paraId="763898D5"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4B84E9E9"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19:30-20:00</w:t>
            </w:r>
          </w:p>
        </w:tc>
        <w:tc>
          <w:tcPr>
            <w:tcW w:w="0" w:type="auto"/>
            <w:tcBorders>
              <w:top w:val="nil"/>
              <w:left w:val="nil"/>
              <w:bottom w:val="single" w:sz="4" w:space="0" w:color="auto"/>
              <w:right w:val="single" w:sz="4" w:space="0" w:color="auto"/>
            </w:tcBorders>
            <w:noWrap/>
            <w:vAlign w:val="bottom"/>
            <w:hideMark/>
          </w:tcPr>
          <w:p w14:paraId="450E641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4229507"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DBC231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59B9C6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DCCBE5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32AFDB8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1F860A6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744935DA"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nil"/>
              <w:bottom w:val="nil"/>
              <w:right w:val="nil"/>
            </w:tcBorders>
            <w:noWrap/>
            <w:vAlign w:val="bottom"/>
            <w:hideMark/>
          </w:tcPr>
          <w:p w14:paraId="37A3EDBF" w14:textId="77777777" w:rsidR="005602F7" w:rsidRPr="009B3717"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6E4947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2A20C8DD"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6C6972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BA0CCD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72DE431E"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53C1C3E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single" w:sz="4" w:space="0" w:color="auto"/>
              <w:right w:val="single" w:sz="4" w:space="0" w:color="auto"/>
            </w:tcBorders>
            <w:noWrap/>
            <w:vAlign w:val="bottom"/>
            <w:hideMark/>
          </w:tcPr>
          <w:p w14:paraId="4B84F48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0</w:t>
            </w:r>
          </w:p>
        </w:tc>
        <w:tc>
          <w:tcPr>
            <w:tcW w:w="0" w:type="auto"/>
            <w:tcBorders>
              <w:top w:val="nil"/>
              <w:left w:val="nil"/>
              <w:bottom w:val="nil"/>
              <w:right w:val="nil"/>
            </w:tcBorders>
            <w:noWrap/>
            <w:vAlign w:val="bottom"/>
            <w:hideMark/>
          </w:tcPr>
          <w:p w14:paraId="46A655DB" w14:textId="77777777" w:rsidR="005602F7" w:rsidRPr="009B3717" w:rsidRDefault="005602F7" w:rsidP="00C36336">
            <w:pPr>
              <w:spacing w:line="240" w:lineRule="auto"/>
              <w:jc w:val="right"/>
              <w:rPr>
                <w:rFonts w:cs="Arial"/>
                <w:color w:val="000000"/>
                <w:sz w:val="16"/>
                <w:szCs w:val="16"/>
              </w:rPr>
            </w:pPr>
          </w:p>
        </w:tc>
      </w:tr>
      <w:tr w:rsidR="005602F7" w:rsidRPr="009B3717" w14:paraId="70463EE6"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744C2141" w14:textId="77777777" w:rsidR="005602F7" w:rsidRPr="009B3717" w:rsidRDefault="005602F7" w:rsidP="00C36336">
            <w:pPr>
              <w:spacing w:line="240" w:lineRule="auto"/>
              <w:rPr>
                <w:rFonts w:cs="Arial"/>
                <w:color w:val="000000"/>
                <w:sz w:val="16"/>
                <w:szCs w:val="16"/>
              </w:rPr>
            </w:pPr>
            <w:r w:rsidRPr="009B3717">
              <w:rPr>
                <w:rFonts w:cs="Arial"/>
                <w:color w:val="000000"/>
                <w:sz w:val="16"/>
                <w:szCs w:val="16"/>
              </w:rPr>
              <w:t>FTE</w:t>
            </w:r>
          </w:p>
        </w:tc>
        <w:tc>
          <w:tcPr>
            <w:tcW w:w="0" w:type="auto"/>
            <w:tcBorders>
              <w:top w:val="nil"/>
              <w:left w:val="nil"/>
              <w:bottom w:val="single" w:sz="4" w:space="0" w:color="auto"/>
              <w:right w:val="single" w:sz="4" w:space="0" w:color="auto"/>
            </w:tcBorders>
            <w:noWrap/>
            <w:vAlign w:val="bottom"/>
            <w:hideMark/>
          </w:tcPr>
          <w:p w14:paraId="27A4C0D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4</w:t>
            </w:r>
          </w:p>
        </w:tc>
        <w:tc>
          <w:tcPr>
            <w:tcW w:w="0" w:type="auto"/>
            <w:tcBorders>
              <w:top w:val="nil"/>
              <w:left w:val="nil"/>
              <w:bottom w:val="single" w:sz="4" w:space="0" w:color="auto"/>
              <w:right w:val="single" w:sz="4" w:space="0" w:color="auto"/>
            </w:tcBorders>
            <w:noWrap/>
            <w:vAlign w:val="bottom"/>
            <w:hideMark/>
          </w:tcPr>
          <w:p w14:paraId="7685AB5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7</w:t>
            </w:r>
          </w:p>
        </w:tc>
        <w:tc>
          <w:tcPr>
            <w:tcW w:w="0" w:type="auto"/>
            <w:tcBorders>
              <w:top w:val="nil"/>
              <w:left w:val="nil"/>
              <w:bottom w:val="single" w:sz="4" w:space="0" w:color="auto"/>
              <w:right w:val="single" w:sz="4" w:space="0" w:color="auto"/>
            </w:tcBorders>
            <w:noWrap/>
            <w:vAlign w:val="bottom"/>
            <w:hideMark/>
          </w:tcPr>
          <w:p w14:paraId="010A7F1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6</w:t>
            </w:r>
          </w:p>
        </w:tc>
        <w:tc>
          <w:tcPr>
            <w:tcW w:w="0" w:type="auto"/>
            <w:tcBorders>
              <w:top w:val="nil"/>
              <w:left w:val="nil"/>
              <w:bottom w:val="single" w:sz="4" w:space="0" w:color="auto"/>
              <w:right w:val="single" w:sz="4" w:space="0" w:color="auto"/>
            </w:tcBorders>
            <w:noWrap/>
            <w:vAlign w:val="bottom"/>
            <w:hideMark/>
          </w:tcPr>
          <w:p w14:paraId="0ABAA3F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7</w:t>
            </w:r>
          </w:p>
        </w:tc>
        <w:tc>
          <w:tcPr>
            <w:tcW w:w="0" w:type="auto"/>
            <w:tcBorders>
              <w:top w:val="nil"/>
              <w:left w:val="nil"/>
              <w:bottom w:val="single" w:sz="4" w:space="0" w:color="auto"/>
              <w:right w:val="single" w:sz="4" w:space="0" w:color="auto"/>
            </w:tcBorders>
            <w:noWrap/>
            <w:vAlign w:val="bottom"/>
            <w:hideMark/>
          </w:tcPr>
          <w:p w14:paraId="353047CB"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8</w:t>
            </w:r>
          </w:p>
        </w:tc>
        <w:tc>
          <w:tcPr>
            <w:tcW w:w="0" w:type="auto"/>
            <w:tcBorders>
              <w:top w:val="nil"/>
              <w:left w:val="nil"/>
              <w:bottom w:val="single" w:sz="4" w:space="0" w:color="auto"/>
              <w:right w:val="single" w:sz="4" w:space="0" w:color="auto"/>
            </w:tcBorders>
            <w:noWrap/>
            <w:vAlign w:val="bottom"/>
            <w:hideMark/>
          </w:tcPr>
          <w:p w14:paraId="183F03AA"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7</w:t>
            </w:r>
          </w:p>
        </w:tc>
        <w:tc>
          <w:tcPr>
            <w:tcW w:w="0" w:type="auto"/>
            <w:tcBorders>
              <w:top w:val="nil"/>
              <w:left w:val="nil"/>
              <w:bottom w:val="single" w:sz="4" w:space="0" w:color="auto"/>
              <w:right w:val="single" w:sz="4" w:space="0" w:color="auto"/>
            </w:tcBorders>
            <w:noWrap/>
            <w:vAlign w:val="bottom"/>
            <w:hideMark/>
          </w:tcPr>
          <w:p w14:paraId="447C4279"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9</w:t>
            </w:r>
          </w:p>
        </w:tc>
        <w:tc>
          <w:tcPr>
            <w:tcW w:w="0" w:type="auto"/>
            <w:tcBorders>
              <w:top w:val="single" w:sz="4" w:space="0" w:color="auto"/>
              <w:left w:val="nil"/>
              <w:bottom w:val="single" w:sz="4" w:space="0" w:color="auto"/>
              <w:right w:val="single" w:sz="4" w:space="0" w:color="auto"/>
            </w:tcBorders>
            <w:noWrap/>
            <w:vAlign w:val="bottom"/>
            <w:hideMark/>
          </w:tcPr>
          <w:p w14:paraId="6E0EF681"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48</w:t>
            </w:r>
          </w:p>
        </w:tc>
        <w:tc>
          <w:tcPr>
            <w:tcW w:w="0" w:type="auto"/>
            <w:tcBorders>
              <w:top w:val="nil"/>
              <w:left w:val="nil"/>
              <w:bottom w:val="nil"/>
              <w:right w:val="nil"/>
            </w:tcBorders>
            <w:noWrap/>
            <w:vAlign w:val="bottom"/>
            <w:hideMark/>
          </w:tcPr>
          <w:p w14:paraId="4F13B397" w14:textId="77777777" w:rsidR="005602F7" w:rsidRPr="009B3717" w:rsidRDefault="005602F7" w:rsidP="00C36336">
            <w:pPr>
              <w:spacing w:line="240" w:lineRule="auto"/>
              <w:jc w:val="right"/>
              <w:rPr>
                <w:rFonts w:cs="Arial"/>
                <w:color w:val="000000"/>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41DD8418"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4</w:t>
            </w:r>
          </w:p>
        </w:tc>
        <w:tc>
          <w:tcPr>
            <w:tcW w:w="0" w:type="auto"/>
            <w:tcBorders>
              <w:top w:val="nil"/>
              <w:left w:val="nil"/>
              <w:bottom w:val="single" w:sz="4" w:space="0" w:color="auto"/>
              <w:right w:val="single" w:sz="4" w:space="0" w:color="auto"/>
            </w:tcBorders>
            <w:noWrap/>
            <w:vAlign w:val="bottom"/>
            <w:hideMark/>
          </w:tcPr>
          <w:p w14:paraId="6A215732"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14</w:t>
            </w:r>
          </w:p>
        </w:tc>
        <w:tc>
          <w:tcPr>
            <w:tcW w:w="0" w:type="auto"/>
            <w:tcBorders>
              <w:top w:val="nil"/>
              <w:left w:val="nil"/>
              <w:bottom w:val="single" w:sz="4" w:space="0" w:color="auto"/>
              <w:right w:val="single" w:sz="4" w:space="0" w:color="auto"/>
            </w:tcBorders>
            <w:noWrap/>
            <w:vAlign w:val="bottom"/>
            <w:hideMark/>
          </w:tcPr>
          <w:p w14:paraId="1C1B082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6</w:t>
            </w:r>
          </w:p>
        </w:tc>
        <w:tc>
          <w:tcPr>
            <w:tcW w:w="0" w:type="auto"/>
            <w:tcBorders>
              <w:top w:val="nil"/>
              <w:left w:val="nil"/>
              <w:bottom w:val="single" w:sz="4" w:space="0" w:color="auto"/>
              <w:right w:val="single" w:sz="4" w:space="0" w:color="auto"/>
            </w:tcBorders>
            <w:noWrap/>
            <w:vAlign w:val="bottom"/>
            <w:hideMark/>
          </w:tcPr>
          <w:p w14:paraId="5413DA90"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7</w:t>
            </w:r>
          </w:p>
        </w:tc>
        <w:tc>
          <w:tcPr>
            <w:tcW w:w="0" w:type="auto"/>
            <w:tcBorders>
              <w:top w:val="nil"/>
              <w:left w:val="nil"/>
              <w:bottom w:val="single" w:sz="4" w:space="0" w:color="auto"/>
              <w:right w:val="single" w:sz="4" w:space="0" w:color="auto"/>
            </w:tcBorders>
            <w:noWrap/>
            <w:vAlign w:val="bottom"/>
            <w:hideMark/>
          </w:tcPr>
          <w:p w14:paraId="18B4BAD4"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8</w:t>
            </w:r>
          </w:p>
        </w:tc>
        <w:tc>
          <w:tcPr>
            <w:tcW w:w="0" w:type="auto"/>
            <w:tcBorders>
              <w:top w:val="nil"/>
              <w:left w:val="nil"/>
              <w:bottom w:val="single" w:sz="4" w:space="0" w:color="auto"/>
              <w:right w:val="single" w:sz="4" w:space="0" w:color="auto"/>
            </w:tcBorders>
            <w:noWrap/>
            <w:vAlign w:val="bottom"/>
            <w:hideMark/>
          </w:tcPr>
          <w:p w14:paraId="68701BC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7</w:t>
            </w:r>
          </w:p>
        </w:tc>
        <w:tc>
          <w:tcPr>
            <w:tcW w:w="0" w:type="auto"/>
            <w:tcBorders>
              <w:top w:val="nil"/>
              <w:left w:val="nil"/>
              <w:bottom w:val="single" w:sz="4" w:space="0" w:color="auto"/>
              <w:right w:val="single" w:sz="4" w:space="0" w:color="auto"/>
            </w:tcBorders>
            <w:noWrap/>
            <w:vAlign w:val="bottom"/>
            <w:hideMark/>
          </w:tcPr>
          <w:p w14:paraId="2FE75793"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10</w:t>
            </w:r>
          </w:p>
        </w:tc>
        <w:tc>
          <w:tcPr>
            <w:tcW w:w="0" w:type="auto"/>
            <w:tcBorders>
              <w:top w:val="single" w:sz="4" w:space="0" w:color="auto"/>
              <w:left w:val="nil"/>
              <w:bottom w:val="single" w:sz="4" w:space="0" w:color="auto"/>
              <w:right w:val="single" w:sz="4" w:space="0" w:color="auto"/>
            </w:tcBorders>
            <w:noWrap/>
            <w:vAlign w:val="bottom"/>
            <w:hideMark/>
          </w:tcPr>
          <w:p w14:paraId="59175C8C" w14:textId="77777777" w:rsidR="005602F7" w:rsidRPr="009B3717" w:rsidRDefault="005602F7" w:rsidP="00C36336">
            <w:pPr>
              <w:spacing w:line="240" w:lineRule="auto"/>
              <w:jc w:val="right"/>
              <w:rPr>
                <w:rFonts w:cs="Arial"/>
                <w:color w:val="000000"/>
                <w:sz w:val="16"/>
                <w:szCs w:val="16"/>
              </w:rPr>
            </w:pPr>
            <w:r w:rsidRPr="009B3717">
              <w:rPr>
                <w:rFonts w:cs="Arial"/>
                <w:color w:val="000000"/>
                <w:sz w:val="16"/>
                <w:szCs w:val="16"/>
              </w:rPr>
              <w:t>56</w:t>
            </w:r>
          </w:p>
        </w:tc>
      </w:tr>
    </w:tbl>
    <w:p w14:paraId="51E7E7CD" w14:textId="77777777" w:rsidR="005602F7" w:rsidRPr="009B3717" w:rsidRDefault="005602F7" w:rsidP="005602F7">
      <w:pPr>
        <w:spacing w:before="120" w:after="120"/>
        <w:rPr>
          <w:rFonts w:cs="Arial"/>
          <w:b/>
          <w:bCs/>
          <w:szCs w:val="20"/>
        </w:rPr>
      </w:pPr>
    </w:p>
    <w:p w14:paraId="48B49331" w14:textId="77777777" w:rsidR="005602F7" w:rsidRPr="009B3717" w:rsidRDefault="005602F7" w:rsidP="005602F7">
      <w:pPr>
        <w:spacing w:before="120" w:after="120"/>
        <w:rPr>
          <w:rFonts w:cs="Arial"/>
          <w:b/>
          <w:bCs/>
          <w:szCs w:val="20"/>
        </w:rPr>
        <w:sectPr w:rsidR="005602F7" w:rsidRPr="009B3717" w:rsidSect="005602F7">
          <w:pgSz w:w="12240" w:h="15840" w:code="1"/>
          <w:pgMar w:top="1440" w:right="1440" w:bottom="1440" w:left="1440" w:header="720" w:footer="720" w:gutter="0"/>
          <w:lnNumType w:countBy="1" w:restart="continuous"/>
          <w:cols w:space="720"/>
          <w:docGrid w:linePitch="360"/>
        </w:sectPr>
      </w:pPr>
    </w:p>
    <w:p w14:paraId="527F91F8" w14:textId="7610FB58" w:rsidR="005602F7" w:rsidRPr="009B3717" w:rsidRDefault="005602F7" w:rsidP="005602F7">
      <w:pPr>
        <w:spacing w:before="120" w:after="120"/>
        <w:rPr>
          <w:rFonts w:cs="Arial"/>
          <w:b/>
          <w:bCs/>
          <w:szCs w:val="20"/>
        </w:rPr>
      </w:pPr>
      <w:r w:rsidRPr="00015D33">
        <w:rPr>
          <w:rFonts w:cs="Browallia New"/>
          <w:b/>
          <w:bCs/>
          <w:szCs w:val="25"/>
        </w:rPr>
        <w:lastRenderedPageBreak/>
        <w:t>Table S</w:t>
      </w:r>
      <w:r w:rsidR="00010A2F">
        <w:rPr>
          <w:rFonts w:cs="Browallia New"/>
          <w:b/>
          <w:bCs/>
          <w:szCs w:val="25"/>
        </w:rPr>
        <w:t>6</w:t>
      </w:r>
      <w:r w:rsidRPr="00015D33">
        <w:rPr>
          <w:rFonts w:cs="Browallia New"/>
          <w:szCs w:val="25"/>
        </w:rPr>
        <w:t xml:space="preserve"> Current vs. improved allocation of medical resources in the </w:t>
      </w:r>
      <w:r>
        <w:rPr>
          <w:rFonts w:cs="Arial"/>
          <w:szCs w:val="20"/>
        </w:rPr>
        <w:t>n</w:t>
      </w:r>
      <w:r w:rsidRPr="00015D33">
        <w:rPr>
          <w:rFonts w:cs="Arial"/>
          <w:szCs w:val="20"/>
        </w:rPr>
        <w:t>eurology</w:t>
      </w:r>
      <w:r>
        <w:rPr>
          <w:rFonts w:cs="Arial"/>
          <w:szCs w:val="20"/>
        </w:rPr>
        <w:t xml:space="preserve"> clinic</w:t>
      </w:r>
    </w:p>
    <w:tbl>
      <w:tblPr>
        <w:tblW w:w="0" w:type="auto"/>
        <w:tblLook w:val="04A0" w:firstRow="1" w:lastRow="0" w:firstColumn="1" w:lastColumn="0" w:noHBand="0" w:noVBand="1"/>
      </w:tblPr>
      <w:tblGrid>
        <w:gridCol w:w="1000"/>
        <w:gridCol w:w="522"/>
        <w:gridCol w:w="458"/>
        <w:gridCol w:w="523"/>
        <w:gridCol w:w="463"/>
        <w:gridCol w:w="383"/>
        <w:gridCol w:w="420"/>
        <w:gridCol w:w="458"/>
        <w:gridCol w:w="460"/>
        <w:gridCol w:w="222"/>
        <w:gridCol w:w="522"/>
        <w:gridCol w:w="458"/>
        <w:gridCol w:w="523"/>
        <w:gridCol w:w="463"/>
        <w:gridCol w:w="383"/>
        <w:gridCol w:w="420"/>
        <w:gridCol w:w="458"/>
        <w:gridCol w:w="460"/>
      </w:tblGrid>
      <w:tr w:rsidR="005602F7" w:rsidRPr="00096A98" w14:paraId="5ED9C8D7" w14:textId="77777777" w:rsidTr="00C36336">
        <w:trPr>
          <w:trHeight w:val="300"/>
        </w:trPr>
        <w:tc>
          <w:tcPr>
            <w:tcW w:w="0" w:type="auto"/>
            <w:tcBorders>
              <w:top w:val="nil"/>
              <w:left w:val="nil"/>
              <w:bottom w:val="nil"/>
              <w:right w:val="nil"/>
            </w:tcBorders>
            <w:noWrap/>
            <w:vAlign w:val="bottom"/>
            <w:hideMark/>
          </w:tcPr>
          <w:p w14:paraId="030FC8C4" w14:textId="77777777" w:rsidR="005602F7" w:rsidRPr="00096A98" w:rsidRDefault="005602F7" w:rsidP="00C36336">
            <w:pPr>
              <w:spacing w:line="240" w:lineRule="auto"/>
              <w:rPr>
                <w:rFonts w:cs="Arial"/>
                <w:sz w:val="16"/>
                <w:szCs w:val="16"/>
              </w:rPr>
            </w:pPr>
          </w:p>
        </w:tc>
        <w:tc>
          <w:tcPr>
            <w:tcW w:w="0" w:type="auto"/>
            <w:gridSpan w:val="7"/>
            <w:tcBorders>
              <w:top w:val="single" w:sz="4" w:space="0" w:color="auto"/>
              <w:left w:val="single" w:sz="4" w:space="0" w:color="auto"/>
              <w:bottom w:val="single" w:sz="4" w:space="0" w:color="auto"/>
              <w:right w:val="single" w:sz="4" w:space="0" w:color="auto"/>
            </w:tcBorders>
            <w:noWrap/>
            <w:vAlign w:val="bottom"/>
            <w:hideMark/>
          </w:tcPr>
          <w:p w14:paraId="0F95A960" w14:textId="77777777" w:rsidR="005602F7" w:rsidRPr="00096A98" w:rsidRDefault="005602F7" w:rsidP="00C36336">
            <w:pPr>
              <w:spacing w:line="240" w:lineRule="auto"/>
              <w:jc w:val="center"/>
              <w:rPr>
                <w:rFonts w:cs="Arial"/>
                <w:color w:val="000000"/>
                <w:sz w:val="16"/>
                <w:szCs w:val="16"/>
              </w:rPr>
            </w:pPr>
            <w:r w:rsidRPr="00096A98">
              <w:rPr>
                <w:rFonts w:cs="Arial"/>
                <w:color w:val="000000"/>
                <w:sz w:val="16"/>
                <w:szCs w:val="16"/>
              </w:rPr>
              <w:t>Current</w:t>
            </w:r>
          </w:p>
        </w:tc>
        <w:tc>
          <w:tcPr>
            <w:tcW w:w="0" w:type="auto"/>
            <w:tcBorders>
              <w:top w:val="nil"/>
              <w:left w:val="nil"/>
              <w:bottom w:val="nil"/>
              <w:right w:val="nil"/>
            </w:tcBorders>
            <w:noWrap/>
            <w:vAlign w:val="bottom"/>
            <w:hideMark/>
          </w:tcPr>
          <w:p w14:paraId="7B8F74C2" w14:textId="77777777" w:rsidR="005602F7" w:rsidRPr="00096A98" w:rsidRDefault="005602F7" w:rsidP="00C36336">
            <w:pPr>
              <w:spacing w:line="240" w:lineRule="auto"/>
              <w:jc w:val="center"/>
              <w:rPr>
                <w:rFonts w:cs="Arial"/>
                <w:color w:val="000000"/>
                <w:sz w:val="16"/>
                <w:szCs w:val="16"/>
              </w:rPr>
            </w:pPr>
          </w:p>
        </w:tc>
        <w:tc>
          <w:tcPr>
            <w:tcW w:w="0" w:type="auto"/>
            <w:tcBorders>
              <w:top w:val="nil"/>
              <w:left w:val="nil"/>
              <w:bottom w:val="nil"/>
              <w:right w:val="nil"/>
            </w:tcBorders>
            <w:noWrap/>
            <w:vAlign w:val="bottom"/>
            <w:hideMark/>
          </w:tcPr>
          <w:p w14:paraId="497F1FC0" w14:textId="77777777" w:rsidR="005602F7" w:rsidRPr="00096A98" w:rsidRDefault="005602F7" w:rsidP="00C36336">
            <w:pPr>
              <w:spacing w:line="240" w:lineRule="auto"/>
              <w:rPr>
                <w:rFonts w:cs="Arial"/>
                <w:sz w:val="16"/>
                <w:szCs w:val="16"/>
              </w:rPr>
            </w:pPr>
          </w:p>
        </w:tc>
        <w:tc>
          <w:tcPr>
            <w:tcW w:w="0" w:type="auto"/>
            <w:gridSpan w:val="7"/>
            <w:tcBorders>
              <w:top w:val="single" w:sz="4" w:space="0" w:color="auto"/>
              <w:left w:val="single" w:sz="4" w:space="0" w:color="auto"/>
              <w:bottom w:val="single" w:sz="4" w:space="0" w:color="auto"/>
              <w:right w:val="single" w:sz="4" w:space="0" w:color="auto"/>
            </w:tcBorders>
            <w:noWrap/>
            <w:vAlign w:val="bottom"/>
            <w:hideMark/>
          </w:tcPr>
          <w:p w14:paraId="2CF1EA88" w14:textId="77777777" w:rsidR="005602F7" w:rsidRPr="00096A98" w:rsidRDefault="005602F7" w:rsidP="00C36336">
            <w:pPr>
              <w:spacing w:line="240" w:lineRule="auto"/>
              <w:jc w:val="center"/>
              <w:rPr>
                <w:rFonts w:cs="Arial"/>
                <w:color w:val="000000"/>
                <w:sz w:val="16"/>
                <w:szCs w:val="16"/>
              </w:rPr>
            </w:pPr>
            <w:r w:rsidRPr="00096A98">
              <w:rPr>
                <w:rFonts w:cs="Arial"/>
                <w:color w:val="000000"/>
                <w:sz w:val="16"/>
                <w:szCs w:val="16"/>
              </w:rPr>
              <w:t>Improvement</w:t>
            </w:r>
          </w:p>
        </w:tc>
        <w:tc>
          <w:tcPr>
            <w:tcW w:w="0" w:type="auto"/>
            <w:tcBorders>
              <w:top w:val="nil"/>
              <w:left w:val="nil"/>
              <w:bottom w:val="nil"/>
              <w:right w:val="nil"/>
            </w:tcBorders>
            <w:noWrap/>
            <w:vAlign w:val="bottom"/>
            <w:hideMark/>
          </w:tcPr>
          <w:p w14:paraId="57BF3ED1" w14:textId="77777777" w:rsidR="005602F7" w:rsidRPr="00096A98" w:rsidRDefault="005602F7" w:rsidP="00C36336">
            <w:pPr>
              <w:spacing w:line="240" w:lineRule="auto"/>
              <w:jc w:val="center"/>
              <w:rPr>
                <w:rFonts w:cs="Arial"/>
                <w:color w:val="000000"/>
                <w:sz w:val="16"/>
                <w:szCs w:val="16"/>
              </w:rPr>
            </w:pPr>
          </w:p>
        </w:tc>
      </w:tr>
      <w:tr w:rsidR="005602F7" w:rsidRPr="00096A98" w14:paraId="0A695C22" w14:textId="77777777" w:rsidTr="00C36336">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3FAD60A"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Time</w:t>
            </w:r>
          </w:p>
        </w:tc>
        <w:tc>
          <w:tcPr>
            <w:tcW w:w="0" w:type="auto"/>
            <w:tcBorders>
              <w:top w:val="nil"/>
              <w:left w:val="nil"/>
              <w:bottom w:val="single" w:sz="4" w:space="0" w:color="auto"/>
              <w:right w:val="single" w:sz="4" w:space="0" w:color="auto"/>
            </w:tcBorders>
            <w:noWrap/>
            <w:vAlign w:val="bottom"/>
            <w:hideMark/>
          </w:tcPr>
          <w:p w14:paraId="28F23A17"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Mon</w:t>
            </w:r>
          </w:p>
        </w:tc>
        <w:tc>
          <w:tcPr>
            <w:tcW w:w="0" w:type="auto"/>
            <w:tcBorders>
              <w:top w:val="nil"/>
              <w:left w:val="nil"/>
              <w:bottom w:val="single" w:sz="4" w:space="0" w:color="auto"/>
              <w:right w:val="single" w:sz="4" w:space="0" w:color="auto"/>
            </w:tcBorders>
            <w:noWrap/>
            <w:vAlign w:val="bottom"/>
            <w:hideMark/>
          </w:tcPr>
          <w:p w14:paraId="6FAB52E1"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Tue</w:t>
            </w:r>
          </w:p>
        </w:tc>
        <w:tc>
          <w:tcPr>
            <w:tcW w:w="0" w:type="auto"/>
            <w:tcBorders>
              <w:top w:val="nil"/>
              <w:left w:val="nil"/>
              <w:bottom w:val="single" w:sz="4" w:space="0" w:color="auto"/>
              <w:right w:val="single" w:sz="4" w:space="0" w:color="auto"/>
            </w:tcBorders>
            <w:noWrap/>
            <w:vAlign w:val="bottom"/>
            <w:hideMark/>
          </w:tcPr>
          <w:p w14:paraId="1A97695E"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Wed</w:t>
            </w:r>
          </w:p>
        </w:tc>
        <w:tc>
          <w:tcPr>
            <w:tcW w:w="0" w:type="auto"/>
            <w:tcBorders>
              <w:top w:val="nil"/>
              <w:left w:val="nil"/>
              <w:bottom w:val="single" w:sz="4" w:space="0" w:color="auto"/>
              <w:right w:val="single" w:sz="4" w:space="0" w:color="auto"/>
            </w:tcBorders>
            <w:noWrap/>
            <w:vAlign w:val="bottom"/>
            <w:hideMark/>
          </w:tcPr>
          <w:p w14:paraId="3DB1F6B8"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Thu</w:t>
            </w:r>
          </w:p>
        </w:tc>
        <w:tc>
          <w:tcPr>
            <w:tcW w:w="0" w:type="auto"/>
            <w:tcBorders>
              <w:top w:val="nil"/>
              <w:left w:val="nil"/>
              <w:bottom w:val="single" w:sz="4" w:space="0" w:color="auto"/>
              <w:right w:val="single" w:sz="4" w:space="0" w:color="auto"/>
            </w:tcBorders>
            <w:noWrap/>
            <w:vAlign w:val="bottom"/>
            <w:hideMark/>
          </w:tcPr>
          <w:p w14:paraId="6F52B3D4"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Fri</w:t>
            </w:r>
          </w:p>
        </w:tc>
        <w:tc>
          <w:tcPr>
            <w:tcW w:w="0" w:type="auto"/>
            <w:tcBorders>
              <w:top w:val="nil"/>
              <w:left w:val="nil"/>
              <w:bottom w:val="single" w:sz="4" w:space="0" w:color="auto"/>
              <w:right w:val="single" w:sz="4" w:space="0" w:color="auto"/>
            </w:tcBorders>
            <w:noWrap/>
            <w:vAlign w:val="bottom"/>
            <w:hideMark/>
          </w:tcPr>
          <w:p w14:paraId="52C9B4B1"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Sat</w:t>
            </w:r>
          </w:p>
        </w:tc>
        <w:tc>
          <w:tcPr>
            <w:tcW w:w="0" w:type="auto"/>
            <w:tcBorders>
              <w:top w:val="nil"/>
              <w:left w:val="nil"/>
              <w:bottom w:val="single" w:sz="4" w:space="0" w:color="auto"/>
              <w:right w:val="single" w:sz="4" w:space="0" w:color="auto"/>
            </w:tcBorders>
            <w:noWrap/>
            <w:vAlign w:val="bottom"/>
            <w:hideMark/>
          </w:tcPr>
          <w:p w14:paraId="1F25BAB3"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Sun</w:t>
            </w:r>
          </w:p>
        </w:tc>
        <w:tc>
          <w:tcPr>
            <w:tcW w:w="0" w:type="auto"/>
            <w:tcBorders>
              <w:top w:val="nil"/>
              <w:left w:val="nil"/>
              <w:bottom w:val="nil"/>
              <w:right w:val="nil"/>
            </w:tcBorders>
            <w:noWrap/>
            <w:vAlign w:val="bottom"/>
            <w:hideMark/>
          </w:tcPr>
          <w:p w14:paraId="05783B0D" w14:textId="77777777" w:rsidR="005602F7" w:rsidRPr="00096A98" w:rsidRDefault="005602F7" w:rsidP="00C36336">
            <w:pPr>
              <w:spacing w:line="240" w:lineRule="auto"/>
              <w:rPr>
                <w:rFonts w:cs="Arial"/>
                <w:color w:val="000000"/>
                <w:sz w:val="16"/>
                <w:szCs w:val="16"/>
              </w:rPr>
            </w:pPr>
          </w:p>
        </w:tc>
        <w:tc>
          <w:tcPr>
            <w:tcW w:w="0" w:type="auto"/>
            <w:tcBorders>
              <w:top w:val="nil"/>
              <w:left w:val="nil"/>
              <w:bottom w:val="nil"/>
              <w:right w:val="nil"/>
            </w:tcBorders>
            <w:noWrap/>
            <w:vAlign w:val="bottom"/>
            <w:hideMark/>
          </w:tcPr>
          <w:p w14:paraId="707E02EA" w14:textId="77777777" w:rsidR="005602F7" w:rsidRPr="00096A98" w:rsidRDefault="005602F7" w:rsidP="00C36336">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2D42B6C2"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Mon</w:t>
            </w:r>
          </w:p>
        </w:tc>
        <w:tc>
          <w:tcPr>
            <w:tcW w:w="0" w:type="auto"/>
            <w:tcBorders>
              <w:top w:val="nil"/>
              <w:left w:val="nil"/>
              <w:bottom w:val="single" w:sz="4" w:space="0" w:color="auto"/>
              <w:right w:val="single" w:sz="4" w:space="0" w:color="auto"/>
            </w:tcBorders>
            <w:noWrap/>
            <w:vAlign w:val="bottom"/>
            <w:hideMark/>
          </w:tcPr>
          <w:p w14:paraId="7369EBBE"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Tue</w:t>
            </w:r>
          </w:p>
        </w:tc>
        <w:tc>
          <w:tcPr>
            <w:tcW w:w="0" w:type="auto"/>
            <w:tcBorders>
              <w:top w:val="nil"/>
              <w:left w:val="nil"/>
              <w:bottom w:val="single" w:sz="4" w:space="0" w:color="auto"/>
              <w:right w:val="single" w:sz="4" w:space="0" w:color="auto"/>
            </w:tcBorders>
            <w:noWrap/>
            <w:vAlign w:val="bottom"/>
            <w:hideMark/>
          </w:tcPr>
          <w:p w14:paraId="4185CBDD"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Wed</w:t>
            </w:r>
          </w:p>
        </w:tc>
        <w:tc>
          <w:tcPr>
            <w:tcW w:w="0" w:type="auto"/>
            <w:tcBorders>
              <w:top w:val="nil"/>
              <w:left w:val="nil"/>
              <w:bottom w:val="single" w:sz="4" w:space="0" w:color="auto"/>
              <w:right w:val="single" w:sz="4" w:space="0" w:color="auto"/>
            </w:tcBorders>
            <w:noWrap/>
            <w:vAlign w:val="bottom"/>
            <w:hideMark/>
          </w:tcPr>
          <w:p w14:paraId="44EAB03B"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Thu</w:t>
            </w:r>
          </w:p>
        </w:tc>
        <w:tc>
          <w:tcPr>
            <w:tcW w:w="0" w:type="auto"/>
            <w:tcBorders>
              <w:top w:val="nil"/>
              <w:left w:val="nil"/>
              <w:bottom w:val="single" w:sz="4" w:space="0" w:color="auto"/>
              <w:right w:val="single" w:sz="4" w:space="0" w:color="auto"/>
            </w:tcBorders>
            <w:noWrap/>
            <w:vAlign w:val="bottom"/>
            <w:hideMark/>
          </w:tcPr>
          <w:p w14:paraId="7A77A431"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Fri</w:t>
            </w:r>
          </w:p>
        </w:tc>
        <w:tc>
          <w:tcPr>
            <w:tcW w:w="0" w:type="auto"/>
            <w:tcBorders>
              <w:top w:val="nil"/>
              <w:left w:val="nil"/>
              <w:bottom w:val="single" w:sz="4" w:space="0" w:color="auto"/>
              <w:right w:val="single" w:sz="4" w:space="0" w:color="auto"/>
            </w:tcBorders>
            <w:noWrap/>
            <w:vAlign w:val="bottom"/>
            <w:hideMark/>
          </w:tcPr>
          <w:p w14:paraId="5AE2E70E"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Sat</w:t>
            </w:r>
          </w:p>
        </w:tc>
        <w:tc>
          <w:tcPr>
            <w:tcW w:w="0" w:type="auto"/>
            <w:tcBorders>
              <w:top w:val="nil"/>
              <w:left w:val="nil"/>
              <w:bottom w:val="single" w:sz="4" w:space="0" w:color="auto"/>
              <w:right w:val="single" w:sz="4" w:space="0" w:color="auto"/>
            </w:tcBorders>
            <w:noWrap/>
            <w:vAlign w:val="bottom"/>
            <w:hideMark/>
          </w:tcPr>
          <w:p w14:paraId="4DC6FCA5"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Sun</w:t>
            </w:r>
          </w:p>
        </w:tc>
        <w:tc>
          <w:tcPr>
            <w:tcW w:w="0" w:type="auto"/>
            <w:tcBorders>
              <w:top w:val="nil"/>
              <w:left w:val="nil"/>
              <w:bottom w:val="nil"/>
              <w:right w:val="nil"/>
            </w:tcBorders>
            <w:noWrap/>
            <w:vAlign w:val="bottom"/>
            <w:hideMark/>
          </w:tcPr>
          <w:p w14:paraId="65D729BE" w14:textId="77777777" w:rsidR="005602F7" w:rsidRPr="00096A98" w:rsidRDefault="005602F7" w:rsidP="00C36336">
            <w:pPr>
              <w:spacing w:line="240" w:lineRule="auto"/>
              <w:rPr>
                <w:rFonts w:cs="Arial"/>
                <w:color w:val="000000"/>
                <w:sz w:val="16"/>
                <w:szCs w:val="16"/>
              </w:rPr>
            </w:pPr>
          </w:p>
        </w:tc>
      </w:tr>
      <w:tr w:rsidR="00096A98" w:rsidRPr="00096A98" w14:paraId="293FD065"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07002C5E"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06:00-06:30</w:t>
            </w:r>
          </w:p>
        </w:tc>
        <w:tc>
          <w:tcPr>
            <w:tcW w:w="0" w:type="auto"/>
            <w:tcBorders>
              <w:top w:val="nil"/>
              <w:left w:val="nil"/>
              <w:bottom w:val="single" w:sz="4" w:space="0" w:color="auto"/>
              <w:right w:val="single" w:sz="4" w:space="0" w:color="auto"/>
            </w:tcBorders>
            <w:noWrap/>
            <w:hideMark/>
          </w:tcPr>
          <w:p w14:paraId="2CB2C57A" w14:textId="7A835A21"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14E9D0E" w14:textId="6B8BB85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FEC03B8" w14:textId="5DC5AAB5"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C577752" w14:textId="4E3F11C6"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2895797" w14:textId="7AFB4F3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9F1E451" w14:textId="4926EE3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FD0D48F" w14:textId="6D9EAAE5"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097780B1"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4890BAD3"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735C1727" w14:textId="0B25E9E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EF11F97" w14:textId="39C4B7A0"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355B766" w14:textId="0D64F790"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A69B233" w14:textId="65484B5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3E628F8" w14:textId="495EA235"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FBE6EC9" w14:textId="60D5024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7ACF3CE" w14:textId="5A4CFC6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0111F710" w14:textId="77777777" w:rsidR="00096A98" w:rsidRPr="00096A98" w:rsidRDefault="00096A98" w:rsidP="00096A98">
            <w:pPr>
              <w:spacing w:line="240" w:lineRule="auto"/>
              <w:jc w:val="right"/>
              <w:rPr>
                <w:rFonts w:cs="Arial"/>
                <w:color w:val="000000"/>
                <w:sz w:val="16"/>
                <w:szCs w:val="16"/>
              </w:rPr>
            </w:pPr>
          </w:p>
        </w:tc>
      </w:tr>
      <w:tr w:rsidR="00096A98" w:rsidRPr="00096A98" w14:paraId="58C27A0E"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102A7349"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06:30-07:00</w:t>
            </w:r>
          </w:p>
        </w:tc>
        <w:tc>
          <w:tcPr>
            <w:tcW w:w="0" w:type="auto"/>
            <w:tcBorders>
              <w:top w:val="nil"/>
              <w:left w:val="nil"/>
              <w:bottom w:val="single" w:sz="4" w:space="0" w:color="auto"/>
              <w:right w:val="single" w:sz="4" w:space="0" w:color="auto"/>
            </w:tcBorders>
            <w:noWrap/>
            <w:hideMark/>
          </w:tcPr>
          <w:p w14:paraId="4795662A" w14:textId="6C6E2012"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97D22A6" w14:textId="12662B8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0A7241A" w14:textId="5A518F8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720E592" w14:textId="1E62CE9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413C9A4" w14:textId="573EC6E2"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62B4383" w14:textId="7CC5207A"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4C9D580" w14:textId="7ABF20F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5E107254"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37FEF0C2"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4A672010" w14:textId="4EFA755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145DAA1" w14:textId="09A17A7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FE14402" w14:textId="6593292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FFABB66" w14:textId="450E35D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0F3F425" w14:textId="059F713A"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9EA2334" w14:textId="0D6A6466"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6557429" w14:textId="4C21824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1755FC73" w14:textId="77777777" w:rsidR="00096A98" w:rsidRPr="00096A98" w:rsidRDefault="00096A98" w:rsidP="00096A98">
            <w:pPr>
              <w:spacing w:line="240" w:lineRule="auto"/>
              <w:jc w:val="right"/>
              <w:rPr>
                <w:rFonts w:cs="Arial"/>
                <w:color w:val="000000"/>
                <w:sz w:val="16"/>
                <w:szCs w:val="16"/>
              </w:rPr>
            </w:pPr>
          </w:p>
        </w:tc>
      </w:tr>
      <w:tr w:rsidR="00096A98" w:rsidRPr="00096A98" w14:paraId="08EEE2CF"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37D1405B"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07:00-07:30</w:t>
            </w:r>
          </w:p>
        </w:tc>
        <w:tc>
          <w:tcPr>
            <w:tcW w:w="0" w:type="auto"/>
            <w:tcBorders>
              <w:top w:val="nil"/>
              <w:left w:val="nil"/>
              <w:bottom w:val="single" w:sz="4" w:space="0" w:color="auto"/>
              <w:right w:val="single" w:sz="4" w:space="0" w:color="auto"/>
            </w:tcBorders>
            <w:noWrap/>
            <w:hideMark/>
          </w:tcPr>
          <w:p w14:paraId="719EB1A8" w14:textId="14FCEF7A"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012689F" w14:textId="1731F45A"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D449FDD" w14:textId="7CD0CE1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CB59DC1" w14:textId="454CF1C0"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E71BEFD" w14:textId="2E5D6114"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CB8F3DB" w14:textId="7FE8A7A2"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E7013D2" w14:textId="4A984F24"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7CB50B1E"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48788811"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5308CBEA" w14:textId="1D7A18B0"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383C4C0" w14:textId="792DAB3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11FAD13" w14:textId="08EEB346"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73F9BFF" w14:textId="30449A5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E508DA1" w14:textId="211E669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3564D67" w14:textId="6D15D36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0E4422F" w14:textId="66CC90FA"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3FCBCFC7" w14:textId="77777777" w:rsidR="00096A98" w:rsidRPr="00096A98" w:rsidRDefault="00096A98" w:rsidP="00096A98">
            <w:pPr>
              <w:spacing w:line="240" w:lineRule="auto"/>
              <w:jc w:val="right"/>
              <w:rPr>
                <w:rFonts w:cs="Arial"/>
                <w:color w:val="000000"/>
                <w:sz w:val="16"/>
                <w:szCs w:val="16"/>
              </w:rPr>
            </w:pPr>
          </w:p>
        </w:tc>
      </w:tr>
      <w:tr w:rsidR="00096A98" w:rsidRPr="00096A98" w14:paraId="74C76B1E"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4F7FC6B0"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07:30-08:00</w:t>
            </w:r>
          </w:p>
        </w:tc>
        <w:tc>
          <w:tcPr>
            <w:tcW w:w="0" w:type="auto"/>
            <w:tcBorders>
              <w:top w:val="nil"/>
              <w:left w:val="nil"/>
              <w:bottom w:val="single" w:sz="4" w:space="0" w:color="auto"/>
              <w:right w:val="single" w:sz="4" w:space="0" w:color="auto"/>
            </w:tcBorders>
            <w:noWrap/>
            <w:hideMark/>
          </w:tcPr>
          <w:p w14:paraId="73F61D35" w14:textId="2687080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3CB8133" w14:textId="641D469B"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128609C" w14:textId="4590294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50F2DC5" w14:textId="368255FA"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25BA407" w14:textId="606F1F96"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0B062A2" w14:textId="1C23F48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9C49C44" w14:textId="0E390B66"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06ABDE7C"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0A82DF3E"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59BAF6BC" w14:textId="1896A25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4986063" w14:textId="2881C4DA"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4B6AADB" w14:textId="12DE2C1A"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EC554D2" w14:textId="12326DB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353DE26" w14:textId="4BB60CD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37E13D3" w14:textId="280D43C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6CB4C17" w14:textId="09D5773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4032B7F1" w14:textId="77777777" w:rsidR="00096A98" w:rsidRPr="00096A98" w:rsidRDefault="00096A98" w:rsidP="00096A98">
            <w:pPr>
              <w:spacing w:line="240" w:lineRule="auto"/>
              <w:jc w:val="right"/>
              <w:rPr>
                <w:rFonts w:cs="Arial"/>
                <w:color w:val="000000"/>
                <w:sz w:val="16"/>
                <w:szCs w:val="16"/>
              </w:rPr>
            </w:pPr>
          </w:p>
        </w:tc>
      </w:tr>
      <w:tr w:rsidR="00096A98" w:rsidRPr="00096A98" w14:paraId="5A4B5A57"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2165648C"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08:00-08:30</w:t>
            </w:r>
          </w:p>
        </w:tc>
        <w:tc>
          <w:tcPr>
            <w:tcW w:w="0" w:type="auto"/>
            <w:tcBorders>
              <w:top w:val="nil"/>
              <w:left w:val="nil"/>
              <w:bottom w:val="single" w:sz="4" w:space="0" w:color="auto"/>
              <w:right w:val="single" w:sz="4" w:space="0" w:color="auto"/>
            </w:tcBorders>
            <w:noWrap/>
            <w:hideMark/>
          </w:tcPr>
          <w:p w14:paraId="49CF1212" w14:textId="0FF3AAA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7F513C2" w14:textId="7879B05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003BD71" w14:textId="3715436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A8741DD" w14:textId="38B20A2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1F67C67" w14:textId="3C42F8F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80F36CD" w14:textId="15430201"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AB61B38" w14:textId="02044FA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473F1324"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59CE1B80"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5301EC05" w14:textId="65A54AB5"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BC85296" w14:textId="7840F74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F150502" w14:textId="060911E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46DE044" w14:textId="09B96F4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6414F92" w14:textId="74943B8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29656BA" w14:textId="64B623C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C89EA60" w14:textId="01CBA41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41F11F52" w14:textId="77777777" w:rsidR="00096A98" w:rsidRPr="00096A98" w:rsidRDefault="00096A98" w:rsidP="00096A98">
            <w:pPr>
              <w:spacing w:line="240" w:lineRule="auto"/>
              <w:jc w:val="right"/>
              <w:rPr>
                <w:rFonts w:cs="Arial"/>
                <w:color w:val="000000"/>
                <w:sz w:val="16"/>
                <w:szCs w:val="16"/>
              </w:rPr>
            </w:pPr>
          </w:p>
        </w:tc>
      </w:tr>
      <w:tr w:rsidR="00096A98" w:rsidRPr="00096A98" w14:paraId="2B9657EC"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17D5955F"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08:30-09:00</w:t>
            </w:r>
          </w:p>
        </w:tc>
        <w:tc>
          <w:tcPr>
            <w:tcW w:w="0" w:type="auto"/>
            <w:tcBorders>
              <w:top w:val="nil"/>
              <w:left w:val="nil"/>
              <w:bottom w:val="single" w:sz="4" w:space="0" w:color="auto"/>
              <w:right w:val="single" w:sz="4" w:space="0" w:color="auto"/>
            </w:tcBorders>
            <w:noWrap/>
            <w:hideMark/>
          </w:tcPr>
          <w:p w14:paraId="77D02836" w14:textId="7F415F2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7A3A37F" w14:textId="31F1835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BC3E6A0" w14:textId="14E03942"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5735767" w14:textId="441AD614"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4ECC4A4" w14:textId="3ADF9216"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A40803A" w14:textId="0D573EF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783F0D5" w14:textId="1D38ED87"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nil"/>
              <w:right w:val="nil"/>
            </w:tcBorders>
            <w:noWrap/>
            <w:hideMark/>
          </w:tcPr>
          <w:p w14:paraId="4BBB0B52"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61AE30DD"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72957396" w14:textId="280D28D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A803182" w14:textId="354FFEBB"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2F83758" w14:textId="72FC966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770131F" w14:textId="02AE2A1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19A522C" w14:textId="618A4004"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84F2784" w14:textId="592EA3F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FABE25E" w14:textId="25034256"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nil"/>
              <w:right w:val="nil"/>
            </w:tcBorders>
            <w:noWrap/>
            <w:vAlign w:val="bottom"/>
            <w:hideMark/>
          </w:tcPr>
          <w:p w14:paraId="3018342C" w14:textId="77777777" w:rsidR="00096A98" w:rsidRPr="00096A98" w:rsidRDefault="00096A98" w:rsidP="00096A98">
            <w:pPr>
              <w:spacing w:line="240" w:lineRule="auto"/>
              <w:jc w:val="right"/>
              <w:rPr>
                <w:rFonts w:cs="Arial"/>
                <w:color w:val="000000"/>
                <w:sz w:val="16"/>
                <w:szCs w:val="16"/>
              </w:rPr>
            </w:pPr>
          </w:p>
        </w:tc>
      </w:tr>
      <w:tr w:rsidR="00096A98" w:rsidRPr="00096A98" w14:paraId="4C042D97"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41B7CDB4"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09:00-09:30</w:t>
            </w:r>
          </w:p>
        </w:tc>
        <w:tc>
          <w:tcPr>
            <w:tcW w:w="0" w:type="auto"/>
            <w:tcBorders>
              <w:top w:val="nil"/>
              <w:left w:val="nil"/>
              <w:bottom w:val="single" w:sz="4" w:space="0" w:color="auto"/>
              <w:right w:val="single" w:sz="4" w:space="0" w:color="auto"/>
            </w:tcBorders>
            <w:noWrap/>
            <w:hideMark/>
          </w:tcPr>
          <w:p w14:paraId="435B4B7B" w14:textId="762BA710"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06B8667" w14:textId="534C645B"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80FD34A" w14:textId="4C8EA782"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229AEB9" w14:textId="4A47EBD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420DE2D" w14:textId="195E101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BF83EA3" w14:textId="4F75D4BD"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3D87C855" w14:textId="2279521D"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nil"/>
              <w:right w:val="nil"/>
            </w:tcBorders>
            <w:noWrap/>
            <w:hideMark/>
          </w:tcPr>
          <w:p w14:paraId="1D1D4BE8"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07F5D3C2"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7CC97019" w14:textId="4C475AE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6DE58E1" w14:textId="6638401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B049BDD" w14:textId="0381C8F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ADC24E1" w14:textId="2DE3B4F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A7FC367" w14:textId="56FE9E91"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277FD0B" w14:textId="442FA081"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single" w:sz="4" w:space="0" w:color="auto"/>
              <w:right w:val="single" w:sz="4" w:space="0" w:color="auto"/>
            </w:tcBorders>
            <w:noWrap/>
            <w:hideMark/>
          </w:tcPr>
          <w:p w14:paraId="4033526F" w14:textId="4DC13D14"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nil"/>
              <w:right w:val="nil"/>
            </w:tcBorders>
            <w:noWrap/>
            <w:vAlign w:val="bottom"/>
            <w:hideMark/>
          </w:tcPr>
          <w:p w14:paraId="0BEE3216" w14:textId="77777777" w:rsidR="00096A98" w:rsidRPr="00096A98" w:rsidRDefault="00096A98" w:rsidP="00096A98">
            <w:pPr>
              <w:spacing w:line="240" w:lineRule="auto"/>
              <w:jc w:val="right"/>
              <w:rPr>
                <w:rFonts w:cs="Arial"/>
                <w:color w:val="000000"/>
                <w:sz w:val="16"/>
                <w:szCs w:val="16"/>
              </w:rPr>
            </w:pPr>
          </w:p>
        </w:tc>
      </w:tr>
      <w:tr w:rsidR="00096A98" w:rsidRPr="00096A98" w14:paraId="1B900C64"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5755CB27"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09:30-10:00</w:t>
            </w:r>
          </w:p>
        </w:tc>
        <w:tc>
          <w:tcPr>
            <w:tcW w:w="0" w:type="auto"/>
            <w:tcBorders>
              <w:top w:val="nil"/>
              <w:left w:val="nil"/>
              <w:bottom w:val="single" w:sz="4" w:space="0" w:color="auto"/>
              <w:right w:val="single" w:sz="4" w:space="0" w:color="auto"/>
            </w:tcBorders>
            <w:noWrap/>
            <w:hideMark/>
          </w:tcPr>
          <w:p w14:paraId="115F7415" w14:textId="06D8744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5F50619" w14:textId="4FBD954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3F7B6F5" w14:textId="30E7D28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132D8F5" w14:textId="3E6369B5"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6B9DD8A" w14:textId="1BDEA52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374A2E4" w14:textId="2F66D88D"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5C99ED2A" w14:textId="4DC18B6B"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nil"/>
              <w:right w:val="nil"/>
            </w:tcBorders>
            <w:noWrap/>
            <w:hideMark/>
          </w:tcPr>
          <w:p w14:paraId="182C4EE2"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76DAF9C8"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49AD6B03" w14:textId="623AA6A2"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CEF2796" w14:textId="45AA182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DCE62A3" w14:textId="0407C12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1AAC316" w14:textId="156AC45B"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F0ADB7D" w14:textId="3DCA66C0"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E93229A" w14:textId="30EF18B8"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single" w:sz="4" w:space="0" w:color="auto"/>
              <w:right w:val="single" w:sz="4" w:space="0" w:color="auto"/>
            </w:tcBorders>
            <w:noWrap/>
            <w:hideMark/>
          </w:tcPr>
          <w:p w14:paraId="2DA33FC5" w14:textId="50FFA2DE"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nil"/>
              <w:right w:val="nil"/>
            </w:tcBorders>
            <w:noWrap/>
            <w:vAlign w:val="bottom"/>
            <w:hideMark/>
          </w:tcPr>
          <w:p w14:paraId="6AD22987" w14:textId="77777777" w:rsidR="00096A98" w:rsidRPr="00096A98" w:rsidRDefault="00096A98" w:rsidP="00096A98">
            <w:pPr>
              <w:spacing w:line="240" w:lineRule="auto"/>
              <w:jc w:val="right"/>
              <w:rPr>
                <w:rFonts w:cs="Arial"/>
                <w:color w:val="000000"/>
                <w:sz w:val="16"/>
                <w:szCs w:val="16"/>
              </w:rPr>
            </w:pPr>
          </w:p>
        </w:tc>
      </w:tr>
      <w:tr w:rsidR="00096A98" w:rsidRPr="00096A98" w14:paraId="6E8A704A"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003824FC"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10:00-10:30</w:t>
            </w:r>
          </w:p>
        </w:tc>
        <w:tc>
          <w:tcPr>
            <w:tcW w:w="0" w:type="auto"/>
            <w:tcBorders>
              <w:top w:val="nil"/>
              <w:left w:val="nil"/>
              <w:bottom w:val="single" w:sz="4" w:space="0" w:color="auto"/>
              <w:right w:val="single" w:sz="4" w:space="0" w:color="auto"/>
            </w:tcBorders>
            <w:noWrap/>
            <w:hideMark/>
          </w:tcPr>
          <w:p w14:paraId="04EF840F" w14:textId="049EE558"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73A9E2E1" w14:textId="17351DA4"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5771B920" w14:textId="113246EB"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40D7DD29" w14:textId="70F6C8D0"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44C543F" w14:textId="1FC448D6"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6F48D35E" w14:textId="36507BAD"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57E1BF39" w14:textId="0AD7FE32"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nil"/>
              <w:right w:val="nil"/>
            </w:tcBorders>
            <w:noWrap/>
            <w:hideMark/>
          </w:tcPr>
          <w:p w14:paraId="0A71D423"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4BE401CE"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0526136E" w14:textId="6DF473B4"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20C42367" w14:textId="7FF9159E"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1F8EE1FD" w14:textId="73BE55B0"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478069E5" w14:textId="1CCFA212"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46B5EDE" w14:textId="04719CB3"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46233AF9" w14:textId="1A2F1479"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single" w:sz="4" w:space="0" w:color="auto"/>
              <w:right w:val="single" w:sz="4" w:space="0" w:color="auto"/>
            </w:tcBorders>
            <w:noWrap/>
            <w:hideMark/>
          </w:tcPr>
          <w:p w14:paraId="509A3181" w14:textId="498EFC1F"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nil"/>
              <w:right w:val="nil"/>
            </w:tcBorders>
            <w:noWrap/>
            <w:vAlign w:val="bottom"/>
            <w:hideMark/>
          </w:tcPr>
          <w:p w14:paraId="466A13E7" w14:textId="77777777" w:rsidR="00096A98" w:rsidRPr="00096A98" w:rsidRDefault="00096A98" w:rsidP="00096A98">
            <w:pPr>
              <w:spacing w:line="240" w:lineRule="auto"/>
              <w:jc w:val="right"/>
              <w:rPr>
                <w:rFonts w:cs="Arial"/>
                <w:color w:val="000000"/>
                <w:sz w:val="16"/>
                <w:szCs w:val="16"/>
              </w:rPr>
            </w:pPr>
          </w:p>
        </w:tc>
      </w:tr>
      <w:tr w:rsidR="00096A98" w:rsidRPr="00096A98" w14:paraId="02DFF483"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5002ABE3"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10:30-11:00</w:t>
            </w:r>
          </w:p>
        </w:tc>
        <w:tc>
          <w:tcPr>
            <w:tcW w:w="0" w:type="auto"/>
            <w:tcBorders>
              <w:top w:val="nil"/>
              <w:left w:val="nil"/>
              <w:bottom w:val="single" w:sz="4" w:space="0" w:color="auto"/>
              <w:right w:val="single" w:sz="4" w:space="0" w:color="auto"/>
            </w:tcBorders>
            <w:noWrap/>
            <w:hideMark/>
          </w:tcPr>
          <w:p w14:paraId="1188F79D" w14:textId="5CEF2920"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4E8FF4D6" w14:textId="338CB54D"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03B0956E" w14:textId="788FE8D3"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28614EB7" w14:textId="1924D0F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8158D56" w14:textId="26EE9A45"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2DDBE154" w14:textId="7F2FF934"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6760191F" w14:textId="17B8399A"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nil"/>
              <w:right w:val="nil"/>
            </w:tcBorders>
            <w:noWrap/>
            <w:hideMark/>
          </w:tcPr>
          <w:p w14:paraId="6CB0B0A5"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5175A9D8"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2A019FB5" w14:textId="70FDFA48"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1B58AD3C" w14:textId="36F326FC"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33FA9F67" w14:textId="7F708167"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30C20CA2" w14:textId="0BCFD2B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F6B7101" w14:textId="4F91CDCE"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77DAF825" w14:textId="08B86530"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single" w:sz="4" w:space="0" w:color="auto"/>
              <w:right w:val="single" w:sz="4" w:space="0" w:color="auto"/>
            </w:tcBorders>
            <w:noWrap/>
            <w:hideMark/>
          </w:tcPr>
          <w:p w14:paraId="266E99E8" w14:textId="3A04B5EA"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nil"/>
              <w:right w:val="nil"/>
            </w:tcBorders>
            <w:noWrap/>
            <w:vAlign w:val="bottom"/>
            <w:hideMark/>
          </w:tcPr>
          <w:p w14:paraId="7C13137F" w14:textId="77777777" w:rsidR="00096A98" w:rsidRPr="00096A98" w:rsidRDefault="00096A98" w:rsidP="00096A98">
            <w:pPr>
              <w:spacing w:line="240" w:lineRule="auto"/>
              <w:jc w:val="right"/>
              <w:rPr>
                <w:rFonts w:cs="Arial"/>
                <w:color w:val="000000"/>
                <w:sz w:val="16"/>
                <w:szCs w:val="16"/>
              </w:rPr>
            </w:pPr>
          </w:p>
        </w:tc>
      </w:tr>
      <w:tr w:rsidR="00096A98" w:rsidRPr="00096A98" w14:paraId="64B408F1"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64B4055A"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11:00-11:30</w:t>
            </w:r>
          </w:p>
        </w:tc>
        <w:tc>
          <w:tcPr>
            <w:tcW w:w="0" w:type="auto"/>
            <w:tcBorders>
              <w:top w:val="nil"/>
              <w:left w:val="nil"/>
              <w:bottom w:val="single" w:sz="4" w:space="0" w:color="auto"/>
              <w:right w:val="single" w:sz="4" w:space="0" w:color="auto"/>
            </w:tcBorders>
            <w:noWrap/>
            <w:hideMark/>
          </w:tcPr>
          <w:p w14:paraId="693E3DA3" w14:textId="2B6ACC95"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13CF954C" w14:textId="50ADBCD4"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1D9F3A7C" w14:textId="7BC37171"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00937188" w14:textId="29BED90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37710A6" w14:textId="35900638"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79C68A84" w14:textId="73A20E57"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50BCE9F8" w14:textId="31229E9A"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nil"/>
              <w:right w:val="nil"/>
            </w:tcBorders>
            <w:noWrap/>
            <w:hideMark/>
          </w:tcPr>
          <w:p w14:paraId="7A68A2A3"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1B34355D"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3CEFE4DC" w14:textId="5170B53C"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5A2BAEFA" w14:textId="61CFDA60"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58E48B9A" w14:textId="6A37F92D"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52CC8A88" w14:textId="5F54F960"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BEB595A" w14:textId="5EB7B48D"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5ECF9248" w14:textId="4C98B12C"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5C2BC406" w14:textId="43082583"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nil"/>
              <w:right w:val="nil"/>
            </w:tcBorders>
            <w:noWrap/>
            <w:vAlign w:val="bottom"/>
            <w:hideMark/>
          </w:tcPr>
          <w:p w14:paraId="160BFB4A" w14:textId="77777777" w:rsidR="00096A98" w:rsidRPr="00096A98" w:rsidRDefault="00096A98" w:rsidP="00096A98">
            <w:pPr>
              <w:spacing w:line="240" w:lineRule="auto"/>
              <w:jc w:val="right"/>
              <w:rPr>
                <w:rFonts w:cs="Arial"/>
                <w:color w:val="000000"/>
                <w:sz w:val="16"/>
                <w:szCs w:val="16"/>
              </w:rPr>
            </w:pPr>
          </w:p>
        </w:tc>
      </w:tr>
      <w:tr w:rsidR="00096A98" w:rsidRPr="00096A98" w14:paraId="32D0D7B5"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69C7F531"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11:30-12:00</w:t>
            </w:r>
          </w:p>
        </w:tc>
        <w:tc>
          <w:tcPr>
            <w:tcW w:w="0" w:type="auto"/>
            <w:tcBorders>
              <w:top w:val="nil"/>
              <w:left w:val="nil"/>
              <w:bottom w:val="single" w:sz="4" w:space="0" w:color="auto"/>
              <w:right w:val="single" w:sz="4" w:space="0" w:color="auto"/>
            </w:tcBorders>
            <w:noWrap/>
            <w:hideMark/>
          </w:tcPr>
          <w:p w14:paraId="37164B5E" w14:textId="08048816"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6D562492" w14:textId="6A048C2E"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1CC5E390" w14:textId="6F7DC1B7"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6EB7BBCA" w14:textId="57C49F95"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19AC223B" w14:textId="628815FB"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7BA9EFFF" w14:textId="7C20F06C"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4168FD2D" w14:textId="201484FE"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nil"/>
              <w:right w:val="nil"/>
            </w:tcBorders>
            <w:noWrap/>
            <w:hideMark/>
          </w:tcPr>
          <w:p w14:paraId="73C584C8"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7B83D9E6"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0C4B4677" w14:textId="58FC1CD3"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3EDB0B16" w14:textId="76FD2436"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74452C3F" w14:textId="3B92B748"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1CBF6440" w14:textId="13902219"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7575AC5C" w14:textId="06BC1F90"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3E623FB5" w14:textId="58E5EE64"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5A32C703" w14:textId="394DEFF6"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nil"/>
              <w:right w:val="nil"/>
            </w:tcBorders>
            <w:noWrap/>
            <w:vAlign w:val="bottom"/>
            <w:hideMark/>
          </w:tcPr>
          <w:p w14:paraId="6909AA22" w14:textId="77777777" w:rsidR="00096A98" w:rsidRPr="00096A98" w:rsidRDefault="00096A98" w:rsidP="00096A98">
            <w:pPr>
              <w:spacing w:line="240" w:lineRule="auto"/>
              <w:jc w:val="right"/>
              <w:rPr>
                <w:rFonts w:cs="Arial"/>
                <w:color w:val="000000"/>
                <w:sz w:val="16"/>
                <w:szCs w:val="16"/>
              </w:rPr>
            </w:pPr>
          </w:p>
        </w:tc>
      </w:tr>
      <w:tr w:rsidR="00096A98" w:rsidRPr="00096A98" w14:paraId="1E4CF7A1"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10F0102D"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12:00-12:30</w:t>
            </w:r>
          </w:p>
        </w:tc>
        <w:tc>
          <w:tcPr>
            <w:tcW w:w="0" w:type="auto"/>
            <w:tcBorders>
              <w:top w:val="nil"/>
              <w:left w:val="nil"/>
              <w:bottom w:val="single" w:sz="4" w:space="0" w:color="auto"/>
              <w:right w:val="single" w:sz="4" w:space="0" w:color="auto"/>
            </w:tcBorders>
            <w:noWrap/>
            <w:hideMark/>
          </w:tcPr>
          <w:p w14:paraId="64A94485" w14:textId="340EFAA7"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4CB688AB" w14:textId="0BB07451"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11A5E69C" w14:textId="213C8C32"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248CA406" w14:textId="353BE97C"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427D3A3E" w14:textId="7EE87287"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593041FA" w14:textId="349EA7BD"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2B5FEB6A" w14:textId="1C5FEA61"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nil"/>
              <w:right w:val="nil"/>
            </w:tcBorders>
            <w:noWrap/>
            <w:hideMark/>
          </w:tcPr>
          <w:p w14:paraId="19D701F3"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687282D8"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0C1281D2" w14:textId="2D281718"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3D0B179A" w14:textId="128911A8"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6D953F44" w14:textId="0764ADD9"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11A9091E" w14:textId="65A654DA"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1CCF8FA7" w14:textId="07278AF5"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61C6C5A5" w14:textId="18430AC5"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21992BD3" w14:textId="410DAD94"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nil"/>
              <w:right w:val="nil"/>
            </w:tcBorders>
            <w:noWrap/>
            <w:vAlign w:val="bottom"/>
            <w:hideMark/>
          </w:tcPr>
          <w:p w14:paraId="0C33122D" w14:textId="77777777" w:rsidR="00096A98" w:rsidRPr="00096A98" w:rsidRDefault="00096A98" w:rsidP="00096A98">
            <w:pPr>
              <w:spacing w:line="240" w:lineRule="auto"/>
              <w:jc w:val="right"/>
              <w:rPr>
                <w:rFonts w:cs="Arial"/>
                <w:color w:val="000000"/>
                <w:sz w:val="16"/>
                <w:szCs w:val="16"/>
              </w:rPr>
            </w:pPr>
          </w:p>
        </w:tc>
      </w:tr>
      <w:tr w:rsidR="00096A98" w:rsidRPr="00096A98" w14:paraId="5121CCB6"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09C4A692"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12:30-13:00</w:t>
            </w:r>
          </w:p>
        </w:tc>
        <w:tc>
          <w:tcPr>
            <w:tcW w:w="0" w:type="auto"/>
            <w:tcBorders>
              <w:top w:val="nil"/>
              <w:left w:val="nil"/>
              <w:bottom w:val="single" w:sz="4" w:space="0" w:color="auto"/>
              <w:right w:val="single" w:sz="4" w:space="0" w:color="auto"/>
            </w:tcBorders>
            <w:noWrap/>
            <w:hideMark/>
          </w:tcPr>
          <w:p w14:paraId="5836E2AA" w14:textId="6A37E226"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4CA2735E" w14:textId="7BFB8609"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0F30AE4D" w14:textId="12FB9578"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599B6895" w14:textId="532B0F09"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3A080734" w14:textId="56A6E410"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61091F05" w14:textId="0E2D41EE"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35F7E772" w14:textId="33DED1CF"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nil"/>
              <w:right w:val="nil"/>
            </w:tcBorders>
            <w:noWrap/>
            <w:hideMark/>
          </w:tcPr>
          <w:p w14:paraId="0276D816"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244C650A"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21CCE816" w14:textId="2349907C"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4CF047FE" w14:textId="0F70D0A5"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3906B75C" w14:textId="227C1BB6"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51B52754" w14:textId="453504E2"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single" w:sz="4" w:space="0" w:color="auto"/>
              <w:right w:val="single" w:sz="4" w:space="0" w:color="auto"/>
            </w:tcBorders>
            <w:noWrap/>
            <w:hideMark/>
          </w:tcPr>
          <w:p w14:paraId="2DB2925D" w14:textId="61BC44A7"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36A5D340" w14:textId="0E618E51"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12A61372" w14:textId="647BF631"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nil"/>
              <w:right w:val="nil"/>
            </w:tcBorders>
            <w:noWrap/>
            <w:vAlign w:val="bottom"/>
            <w:hideMark/>
          </w:tcPr>
          <w:p w14:paraId="0844C40D" w14:textId="77777777" w:rsidR="00096A98" w:rsidRPr="00096A98" w:rsidRDefault="00096A98" w:rsidP="00096A98">
            <w:pPr>
              <w:spacing w:line="240" w:lineRule="auto"/>
              <w:jc w:val="right"/>
              <w:rPr>
                <w:rFonts w:cs="Arial"/>
                <w:color w:val="000000"/>
                <w:sz w:val="16"/>
                <w:szCs w:val="16"/>
              </w:rPr>
            </w:pPr>
          </w:p>
        </w:tc>
      </w:tr>
      <w:tr w:rsidR="00096A98" w:rsidRPr="00096A98" w14:paraId="53DB04E9"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18B73F7B"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13:00-13:30</w:t>
            </w:r>
          </w:p>
        </w:tc>
        <w:tc>
          <w:tcPr>
            <w:tcW w:w="0" w:type="auto"/>
            <w:tcBorders>
              <w:top w:val="nil"/>
              <w:left w:val="nil"/>
              <w:bottom w:val="single" w:sz="4" w:space="0" w:color="auto"/>
              <w:right w:val="single" w:sz="4" w:space="0" w:color="auto"/>
            </w:tcBorders>
            <w:noWrap/>
            <w:hideMark/>
          </w:tcPr>
          <w:p w14:paraId="490B1199" w14:textId="6948237C"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48AEF219" w14:textId="29541389"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7A8A88E9" w14:textId="1C60FE19"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2FB35F10" w14:textId="474D70C4"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single" w:sz="4" w:space="0" w:color="auto"/>
              <w:right w:val="single" w:sz="4" w:space="0" w:color="auto"/>
            </w:tcBorders>
            <w:noWrap/>
            <w:hideMark/>
          </w:tcPr>
          <w:p w14:paraId="0F52AB94" w14:textId="770A2923"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718CFA2B" w14:textId="32EDBAF9"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486646AC" w14:textId="320DF239"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nil"/>
              <w:right w:val="nil"/>
            </w:tcBorders>
            <w:noWrap/>
            <w:hideMark/>
          </w:tcPr>
          <w:p w14:paraId="16B2027D"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46162C42"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5BACB851" w14:textId="45B53E86"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0C27DB30" w14:textId="2387DA9F"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70107928" w14:textId="3F8796B7"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4304E0A1" w14:textId="5693C381"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single" w:sz="4" w:space="0" w:color="auto"/>
              <w:right w:val="single" w:sz="4" w:space="0" w:color="auto"/>
            </w:tcBorders>
            <w:noWrap/>
            <w:hideMark/>
          </w:tcPr>
          <w:p w14:paraId="2D2A45F3" w14:textId="4E5391C6"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49CA3D5D" w14:textId="293B4A4B"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6EA0FA90" w14:textId="5E953341"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nil"/>
              <w:right w:val="nil"/>
            </w:tcBorders>
            <w:noWrap/>
            <w:vAlign w:val="bottom"/>
            <w:hideMark/>
          </w:tcPr>
          <w:p w14:paraId="30B96817" w14:textId="77777777" w:rsidR="00096A98" w:rsidRPr="00096A98" w:rsidRDefault="00096A98" w:rsidP="00096A98">
            <w:pPr>
              <w:spacing w:line="240" w:lineRule="auto"/>
              <w:jc w:val="right"/>
              <w:rPr>
                <w:rFonts w:cs="Arial"/>
                <w:color w:val="000000"/>
                <w:sz w:val="16"/>
                <w:szCs w:val="16"/>
              </w:rPr>
            </w:pPr>
          </w:p>
        </w:tc>
      </w:tr>
      <w:tr w:rsidR="00096A98" w:rsidRPr="00096A98" w14:paraId="64128822"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14582E39"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13:30-14:00</w:t>
            </w:r>
          </w:p>
        </w:tc>
        <w:tc>
          <w:tcPr>
            <w:tcW w:w="0" w:type="auto"/>
            <w:tcBorders>
              <w:top w:val="nil"/>
              <w:left w:val="nil"/>
              <w:bottom w:val="single" w:sz="4" w:space="0" w:color="auto"/>
              <w:right w:val="single" w:sz="4" w:space="0" w:color="auto"/>
            </w:tcBorders>
            <w:noWrap/>
            <w:hideMark/>
          </w:tcPr>
          <w:p w14:paraId="15F1F070" w14:textId="43DF55EF"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7DA1C735" w14:textId="4AD1D9F3"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42644A3E" w14:textId="5E552D96"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1C810E75" w14:textId="3F3ABC9D"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single" w:sz="4" w:space="0" w:color="auto"/>
              <w:right w:val="single" w:sz="4" w:space="0" w:color="auto"/>
            </w:tcBorders>
            <w:noWrap/>
            <w:hideMark/>
          </w:tcPr>
          <w:p w14:paraId="1E14617E" w14:textId="256C0995"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0EECE117" w14:textId="06459DA3"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3083D951" w14:textId="7139E2D9"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nil"/>
              <w:right w:val="nil"/>
            </w:tcBorders>
            <w:noWrap/>
            <w:hideMark/>
          </w:tcPr>
          <w:p w14:paraId="4D34C77A"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7CD55EFF"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20AA4803" w14:textId="788B9D16"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3F9959CE" w14:textId="385EBF03"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79170EF2" w14:textId="1B5E558C"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04A55553" w14:textId="025D8F08" w:rsidR="00096A98" w:rsidRPr="00096A98" w:rsidRDefault="00096A98" w:rsidP="00096A98">
            <w:pPr>
              <w:spacing w:line="240" w:lineRule="auto"/>
              <w:jc w:val="right"/>
              <w:rPr>
                <w:rFonts w:cs="Arial"/>
                <w:color w:val="000000"/>
                <w:sz w:val="16"/>
                <w:szCs w:val="16"/>
              </w:rPr>
            </w:pPr>
            <w:r w:rsidRPr="00096A98">
              <w:rPr>
                <w:sz w:val="16"/>
                <w:szCs w:val="16"/>
              </w:rPr>
              <w:t>3</w:t>
            </w:r>
          </w:p>
        </w:tc>
        <w:tc>
          <w:tcPr>
            <w:tcW w:w="0" w:type="auto"/>
            <w:tcBorders>
              <w:top w:val="nil"/>
              <w:left w:val="nil"/>
              <w:bottom w:val="single" w:sz="4" w:space="0" w:color="auto"/>
              <w:right w:val="single" w:sz="4" w:space="0" w:color="auto"/>
            </w:tcBorders>
            <w:noWrap/>
            <w:hideMark/>
          </w:tcPr>
          <w:p w14:paraId="55C70AEC" w14:textId="1DBBFD22"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4FFADB4C" w14:textId="7BC5E810"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65BBCB19" w14:textId="18B18104"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nil"/>
              <w:right w:val="nil"/>
            </w:tcBorders>
            <w:noWrap/>
            <w:vAlign w:val="bottom"/>
            <w:hideMark/>
          </w:tcPr>
          <w:p w14:paraId="706B6BC6" w14:textId="77777777" w:rsidR="00096A98" w:rsidRPr="00096A98" w:rsidRDefault="00096A98" w:rsidP="00096A98">
            <w:pPr>
              <w:spacing w:line="240" w:lineRule="auto"/>
              <w:jc w:val="right"/>
              <w:rPr>
                <w:rFonts w:cs="Arial"/>
                <w:color w:val="000000"/>
                <w:sz w:val="16"/>
                <w:szCs w:val="16"/>
              </w:rPr>
            </w:pPr>
          </w:p>
        </w:tc>
      </w:tr>
      <w:tr w:rsidR="00096A98" w:rsidRPr="00096A98" w14:paraId="6060030F"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35FD6E46"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14:00-14:30</w:t>
            </w:r>
          </w:p>
        </w:tc>
        <w:tc>
          <w:tcPr>
            <w:tcW w:w="0" w:type="auto"/>
            <w:tcBorders>
              <w:top w:val="nil"/>
              <w:left w:val="nil"/>
              <w:bottom w:val="single" w:sz="4" w:space="0" w:color="auto"/>
              <w:right w:val="single" w:sz="4" w:space="0" w:color="auto"/>
            </w:tcBorders>
            <w:noWrap/>
            <w:hideMark/>
          </w:tcPr>
          <w:p w14:paraId="567C38D0" w14:textId="1A57F990"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769C650B" w14:textId="76BCDB4B"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68DD3CE5" w14:textId="165087CA"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0A761E99" w14:textId="0E422C4B"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70807B4B" w14:textId="61A05EBB"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0C06D06E" w14:textId="39B21FFD"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7C76B9E3" w14:textId="736C6F61"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nil"/>
              <w:right w:val="nil"/>
            </w:tcBorders>
            <w:noWrap/>
            <w:hideMark/>
          </w:tcPr>
          <w:p w14:paraId="71C646ED"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5E9BEFE7"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1F4F49DC" w14:textId="05494948"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3FD147B3" w14:textId="25CAC81F"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5AB88281" w14:textId="22BA86E8"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73737EF4" w14:textId="7A3F9779"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30DA4CA7" w14:textId="2B63E4D1"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41BB7FCE" w14:textId="724BF70D"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5122D335" w14:textId="3EFB235A"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nil"/>
              <w:right w:val="nil"/>
            </w:tcBorders>
            <w:noWrap/>
            <w:vAlign w:val="bottom"/>
            <w:hideMark/>
          </w:tcPr>
          <w:p w14:paraId="400D7C22" w14:textId="77777777" w:rsidR="00096A98" w:rsidRPr="00096A98" w:rsidRDefault="00096A98" w:rsidP="00096A98">
            <w:pPr>
              <w:spacing w:line="240" w:lineRule="auto"/>
              <w:jc w:val="right"/>
              <w:rPr>
                <w:rFonts w:cs="Arial"/>
                <w:color w:val="000000"/>
                <w:sz w:val="16"/>
                <w:szCs w:val="16"/>
              </w:rPr>
            </w:pPr>
          </w:p>
        </w:tc>
      </w:tr>
      <w:tr w:rsidR="00096A98" w:rsidRPr="00096A98" w14:paraId="02EEBC34"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5E624711"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14:30-15:00</w:t>
            </w:r>
          </w:p>
        </w:tc>
        <w:tc>
          <w:tcPr>
            <w:tcW w:w="0" w:type="auto"/>
            <w:tcBorders>
              <w:top w:val="nil"/>
              <w:left w:val="nil"/>
              <w:bottom w:val="single" w:sz="4" w:space="0" w:color="auto"/>
              <w:right w:val="single" w:sz="4" w:space="0" w:color="auto"/>
            </w:tcBorders>
            <w:noWrap/>
            <w:hideMark/>
          </w:tcPr>
          <w:p w14:paraId="7B4D313C" w14:textId="543D00CC"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5B66D7BC" w14:textId="183CC0C6"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136F3AC4" w14:textId="6408163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D2E2129" w14:textId="09FD760E"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5DBADEF6" w14:textId="2337F001"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65085EA1" w14:textId="5DE3A3D7"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0D232979" w14:textId="1105681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18FAB86A"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6581697C"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30B8B5FB" w14:textId="7772C57C"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392A224B" w14:textId="23F215D8"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2072755C" w14:textId="4BE2BA7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20D034A" w14:textId="482DB485"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284428EB" w14:textId="0B185932"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59E27C96" w14:textId="08B66631"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60D26FB1" w14:textId="0651A14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0413B40B" w14:textId="77777777" w:rsidR="00096A98" w:rsidRPr="00096A98" w:rsidRDefault="00096A98" w:rsidP="00096A98">
            <w:pPr>
              <w:spacing w:line="240" w:lineRule="auto"/>
              <w:jc w:val="right"/>
              <w:rPr>
                <w:rFonts w:cs="Arial"/>
                <w:color w:val="000000"/>
                <w:sz w:val="16"/>
                <w:szCs w:val="16"/>
              </w:rPr>
            </w:pPr>
          </w:p>
        </w:tc>
      </w:tr>
      <w:tr w:rsidR="00096A98" w:rsidRPr="00096A98" w14:paraId="4577531F"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1BB6BED4"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15:00-15:30</w:t>
            </w:r>
          </w:p>
        </w:tc>
        <w:tc>
          <w:tcPr>
            <w:tcW w:w="0" w:type="auto"/>
            <w:tcBorders>
              <w:top w:val="nil"/>
              <w:left w:val="nil"/>
              <w:bottom w:val="single" w:sz="4" w:space="0" w:color="auto"/>
              <w:right w:val="single" w:sz="4" w:space="0" w:color="auto"/>
            </w:tcBorders>
            <w:noWrap/>
            <w:hideMark/>
          </w:tcPr>
          <w:p w14:paraId="4CC39DBD" w14:textId="50037062"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7873A86" w14:textId="77810E17"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69DCD881" w14:textId="6CAF1EC5"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86AC50C" w14:textId="457E8A3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31644B0" w14:textId="35EF70EC"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5855D9EB" w14:textId="4F6947A3"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7095FF3C" w14:textId="0F4271B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456D8C18"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16A452C2"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39078E61" w14:textId="44416CD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1EDF807" w14:textId="0AC9DE9E"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515107BF" w14:textId="0213052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CA3171C" w14:textId="18C4F060"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7BA5628" w14:textId="644FF679"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1287ECDD" w14:textId="6708B6C4"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039693D6" w14:textId="604BC1E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42B21909" w14:textId="77777777" w:rsidR="00096A98" w:rsidRPr="00096A98" w:rsidRDefault="00096A98" w:rsidP="00096A98">
            <w:pPr>
              <w:spacing w:line="240" w:lineRule="auto"/>
              <w:jc w:val="right"/>
              <w:rPr>
                <w:rFonts w:cs="Arial"/>
                <w:color w:val="000000"/>
                <w:sz w:val="16"/>
                <w:szCs w:val="16"/>
              </w:rPr>
            </w:pPr>
          </w:p>
        </w:tc>
      </w:tr>
      <w:tr w:rsidR="00096A98" w:rsidRPr="00096A98" w14:paraId="104F0D01"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0DBCB8D6"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15:30-16:00</w:t>
            </w:r>
          </w:p>
        </w:tc>
        <w:tc>
          <w:tcPr>
            <w:tcW w:w="0" w:type="auto"/>
            <w:tcBorders>
              <w:top w:val="nil"/>
              <w:left w:val="nil"/>
              <w:bottom w:val="single" w:sz="4" w:space="0" w:color="auto"/>
              <w:right w:val="single" w:sz="4" w:space="0" w:color="auto"/>
            </w:tcBorders>
            <w:noWrap/>
            <w:hideMark/>
          </w:tcPr>
          <w:p w14:paraId="1C0BA4CA" w14:textId="1D5AA34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5BD91F5" w14:textId="662325EA"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54951CCC" w14:textId="5AA15E51"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77EB22C" w14:textId="185B5C26"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28629AF" w14:textId="6681D9C0"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7FFA0765" w14:textId="6C1D9BD0"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35FAB251" w14:textId="67C7B6A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6D979461"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6B244DF6"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6ACFD8F7" w14:textId="7758DA36"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2C36CA6" w14:textId="034BB933"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5E2BEBF4" w14:textId="7CA1047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607CCB3" w14:textId="62C444A5"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444DFCC" w14:textId="3EFB3B43" w:rsidR="00096A98" w:rsidRPr="00096A98" w:rsidRDefault="00096A98" w:rsidP="00096A98">
            <w:pPr>
              <w:spacing w:line="240" w:lineRule="auto"/>
              <w:jc w:val="right"/>
              <w:rPr>
                <w:rFonts w:cs="Arial"/>
                <w:color w:val="000000"/>
                <w:sz w:val="16"/>
                <w:szCs w:val="16"/>
              </w:rPr>
            </w:pPr>
            <w:r w:rsidRPr="00096A98">
              <w:rPr>
                <w:sz w:val="16"/>
                <w:szCs w:val="16"/>
              </w:rPr>
              <w:t>1</w:t>
            </w:r>
          </w:p>
        </w:tc>
        <w:tc>
          <w:tcPr>
            <w:tcW w:w="0" w:type="auto"/>
            <w:tcBorders>
              <w:top w:val="nil"/>
              <w:left w:val="nil"/>
              <w:bottom w:val="single" w:sz="4" w:space="0" w:color="auto"/>
              <w:right w:val="single" w:sz="4" w:space="0" w:color="auto"/>
            </w:tcBorders>
            <w:noWrap/>
            <w:hideMark/>
          </w:tcPr>
          <w:p w14:paraId="614A56BF" w14:textId="49A58D8C" w:rsidR="00096A98" w:rsidRPr="00096A98" w:rsidRDefault="00096A98" w:rsidP="00096A98">
            <w:pPr>
              <w:spacing w:line="240" w:lineRule="auto"/>
              <w:jc w:val="right"/>
              <w:rPr>
                <w:rFonts w:cs="Arial"/>
                <w:color w:val="000000"/>
                <w:sz w:val="16"/>
                <w:szCs w:val="16"/>
              </w:rPr>
            </w:pPr>
            <w:r w:rsidRPr="00096A98">
              <w:rPr>
                <w:sz w:val="16"/>
                <w:szCs w:val="16"/>
              </w:rPr>
              <w:t>2</w:t>
            </w:r>
          </w:p>
        </w:tc>
        <w:tc>
          <w:tcPr>
            <w:tcW w:w="0" w:type="auto"/>
            <w:tcBorders>
              <w:top w:val="nil"/>
              <w:left w:val="nil"/>
              <w:bottom w:val="single" w:sz="4" w:space="0" w:color="auto"/>
              <w:right w:val="single" w:sz="4" w:space="0" w:color="auto"/>
            </w:tcBorders>
            <w:noWrap/>
            <w:hideMark/>
          </w:tcPr>
          <w:p w14:paraId="7BEEBBB8" w14:textId="3D62A22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10A475FC" w14:textId="77777777" w:rsidR="00096A98" w:rsidRPr="00096A98" w:rsidRDefault="00096A98" w:rsidP="00096A98">
            <w:pPr>
              <w:spacing w:line="240" w:lineRule="auto"/>
              <w:jc w:val="right"/>
              <w:rPr>
                <w:rFonts w:cs="Arial"/>
                <w:color w:val="000000"/>
                <w:sz w:val="16"/>
                <w:szCs w:val="16"/>
              </w:rPr>
            </w:pPr>
          </w:p>
        </w:tc>
      </w:tr>
      <w:tr w:rsidR="00096A98" w:rsidRPr="00096A98" w14:paraId="4FEDB1C4"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43B2ABA4"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16:00-16:30</w:t>
            </w:r>
          </w:p>
        </w:tc>
        <w:tc>
          <w:tcPr>
            <w:tcW w:w="0" w:type="auto"/>
            <w:tcBorders>
              <w:top w:val="nil"/>
              <w:left w:val="nil"/>
              <w:bottom w:val="single" w:sz="4" w:space="0" w:color="auto"/>
              <w:right w:val="single" w:sz="4" w:space="0" w:color="auto"/>
            </w:tcBorders>
            <w:noWrap/>
            <w:hideMark/>
          </w:tcPr>
          <w:p w14:paraId="386F88F9" w14:textId="19EFF32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9E67C7E" w14:textId="0DA812F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A42C4EB" w14:textId="4A60AD9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E89285D" w14:textId="3B8D1B44"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EDE4C15" w14:textId="6ED59C46"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119825F" w14:textId="0A2DDF7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AAB2796" w14:textId="58A3F08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431AA4B8"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702E1104"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324FAF0E" w14:textId="140ED5D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5FB7571" w14:textId="6AA35BF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AD5433A" w14:textId="4ABF7A04"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280AD03" w14:textId="046F5DA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D7A14A0" w14:textId="24BBB3C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F75EB02" w14:textId="6522F1A5"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9C57E00" w14:textId="0FB4822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787F8A68" w14:textId="77777777" w:rsidR="00096A98" w:rsidRPr="00096A98" w:rsidRDefault="00096A98" w:rsidP="00096A98">
            <w:pPr>
              <w:spacing w:line="240" w:lineRule="auto"/>
              <w:jc w:val="right"/>
              <w:rPr>
                <w:rFonts w:cs="Arial"/>
                <w:color w:val="000000"/>
                <w:sz w:val="16"/>
                <w:szCs w:val="16"/>
              </w:rPr>
            </w:pPr>
          </w:p>
        </w:tc>
      </w:tr>
      <w:tr w:rsidR="00096A98" w:rsidRPr="00096A98" w14:paraId="4603636D"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6CC97AF3"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16:30-17:00</w:t>
            </w:r>
          </w:p>
        </w:tc>
        <w:tc>
          <w:tcPr>
            <w:tcW w:w="0" w:type="auto"/>
            <w:tcBorders>
              <w:top w:val="nil"/>
              <w:left w:val="nil"/>
              <w:bottom w:val="single" w:sz="4" w:space="0" w:color="auto"/>
              <w:right w:val="single" w:sz="4" w:space="0" w:color="auto"/>
            </w:tcBorders>
            <w:noWrap/>
            <w:hideMark/>
          </w:tcPr>
          <w:p w14:paraId="087EB8D0" w14:textId="777ADC4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084B2D9" w14:textId="1C00A56B"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DCDD38B" w14:textId="4D59F7C0"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C397BD9" w14:textId="153F1706"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4511F0E" w14:textId="61532B8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7213327" w14:textId="6C13572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FB43B8E" w14:textId="66549CF0"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305D8F01"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1043D9BB"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16048F89" w14:textId="7010D434"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80341E0" w14:textId="18DD328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00316AD" w14:textId="188C43B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189BEB1" w14:textId="5CCBC38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C656FF5" w14:textId="43E8432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A84D3CF" w14:textId="2A8BAEE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4BE82D0" w14:textId="677A695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7BAD64DD" w14:textId="77777777" w:rsidR="00096A98" w:rsidRPr="00096A98" w:rsidRDefault="00096A98" w:rsidP="00096A98">
            <w:pPr>
              <w:spacing w:line="240" w:lineRule="auto"/>
              <w:jc w:val="right"/>
              <w:rPr>
                <w:rFonts w:cs="Arial"/>
                <w:color w:val="000000"/>
                <w:sz w:val="16"/>
                <w:szCs w:val="16"/>
              </w:rPr>
            </w:pPr>
          </w:p>
        </w:tc>
      </w:tr>
      <w:tr w:rsidR="00096A98" w:rsidRPr="00096A98" w14:paraId="6066E3F5"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0B0A313B"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17:00-17:30</w:t>
            </w:r>
          </w:p>
        </w:tc>
        <w:tc>
          <w:tcPr>
            <w:tcW w:w="0" w:type="auto"/>
            <w:tcBorders>
              <w:top w:val="nil"/>
              <w:left w:val="nil"/>
              <w:bottom w:val="single" w:sz="4" w:space="0" w:color="auto"/>
              <w:right w:val="single" w:sz="4" w:space="0" w:color="auto"/>
            </w:tcBorders>
            <w:noWrap/>
            <w:hideMark/>
          </w:tcPr>
          <w:p w14:paraId="210F55BD" w14:textId="48C633C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458FB11" w14:textId="59F9A4FB"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4A498FC" w14:textId="4825C23B"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98DE544" w14:textId="70A790D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3A16D38" w14:textId="760A91D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2E7DF92" w14:textId="7E11E7B4"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478E943" w14:textId="71DFA811"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6D9987AE"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35F6FDF8"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5F79F253" w14:textId="1D09CC20"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452552F" w14:textId="46BB18C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59ACFA7" w14:textId="7D06D7F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F1D22DE" w14:textId="2C6B8F9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BCF7962" w14:textId="32BD536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170A387" w14:textId="2D187414"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93E66DB" w14:textId="494D841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29FCC038" w14:textId="77777777" w:rsidR="00096A98" w:rsidRPr="00096A98" w:rsidRDefault="00096A98" w:rsidP="00096A98">
            <w:pPr>
              <w:spacing w:line="240" w:lineRule="auto"/>
              <w:jc w:val="right"/>
              <w:rPr>
                <w:rFonts w:cs="Arial"/>
                <w:color w:val="000000"/>
                <w:sz w:val="16"/>
                <w:szCs w:val="16"/>
              </w:rPr>
            </w:pPr>
          </w:p>
        </w:tc>
      </w:tr>
      <w:tr w:rsidR="00096A98" w:rsidRPr="00096A98" w14:paraId="0E194BC8"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66441002"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17:30-18:00</w:t>
            </w:r>
          </w:p>
        </w:tc>
        <w:tc>
          <w:tcPr>
            <w:tcW w:w="0" w:type="auto"/>
            <w:tcBorders>
              <w:top w:val="nil"/>
              <w:left w:val="nil"/>
              <w:bottom w:val="single" w:sz="4" w:space="0" w:color="auto"/>
              <w:right w:val="single" w:sz="4" w:space="0" w:color="auto"/>
            </w:tcBorders>
            <w:noWrap/>
            <w:hideMark/>
          </w:tcPr>
          <w:p w14:paraId="5C270D0B" w14:textId="28B986B2"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12C438C" w14:textId="3FFB416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A2848EB" w14:textId="03FA761B"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6825142" w14:textId="7DFE5A31"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07454C8" w14:textId="4E7CFE94"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9E51D41" w14:textId="163A4655"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59FFA9E" w14:textId="707217A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555E409F"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1BE2055B"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48F4359F" w14:textId="71FA925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BB9EC20" w14:textId="2217770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6A47FE4" w14:textId="7B0D61C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FCAEF65" w14:textId="60B3F2A1"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74EDDEA" w14:textId="4A0D16E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7A44D54" w14:textId="2536096D"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5373188" w14:textId="1B6ACDE2"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71741A13" w14:textId="77777777" w:rsidR="00096A98" w:rsidRPr="00096A98" w:rsidRDefault="00096A98" w:rsidP="00096A98">
            <w:pPr>
              <w:spacing w:line="240" w:lineRule="auto"/>
              <w:jc w:val="right"/>
              <w:rPr>
                <w:rFonts w:cs="Arial"/>
                <w:color w:val="000000"/>
                <w:sz w:val="16"/>
                <w:szCs w:val="16"/>
              </w:rPr>
            </w:pPr>
          </w:p>
        </w:tc>
      </w:tr>
      <w:tr w:rsidR="00096A98" w:rsidRPr="00096A98" w14:paraId="120D80F7"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7B7CFB50"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18:00-18:30</w:t>
            </w:r>
          </w:p>
        </w:tc>
        <w:tc>
          <w:tcPr>
            <w:tcW w:w="0" w:type="auto"/>
            <w:tcBorders>
              <w:top w:val="nil"/>
              <w:left w:val="nil"/>
              <w:bottom w:val="single" w:sz="4" w:space="0" w:color="auto"/>
              <w:right w:val="single" w:sz="4" w:space="0" w:color="auto"/>
            </w:tcBorders>
            <w:noWrap/>
            <w:hideMark/>
          </w:tcPr>
          <w:p w14:paraId="04C22D18" w14:textId="37156975"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8489D1B" w14:textId="5AFEA3EB"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4BFCECF" w14:textId="2D333BD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D6D7EF1" w14:textId="6405D650"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CABAFAD" w14:textId="26D0D97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17F6EAA" w14:textId="1607E51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0C56278" w14:textId="3A513DF6"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5F5F9951"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71899EDA"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479FF6A6" w14:textId="24651FD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EC6160B" w14:textId="6CFB8980"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04898BB" w14:textId="3608B7E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C183DFD" w14:textId="695B8CC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90ED6B9" w14:textId="31A84956"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9503973" w14:textId="73FD19A6"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5B893C4" w14:textId="28762ED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7509BFBC" w14:textId="77777777" w:rsidR="00096A98" w:rsidRPr="00096A98" w:rsidRDefault="00096A98" w:rsidP="00096A98">
            <w:pPr>
              <w:spacing w:line="240" w:lineRule="auto"/>
              <w:jc w:val="right"/>
              <w:rPr>
                <w:rFonts w:cs="Arial"/>
                <w:color w:val="000000"/>
                <w:sz w:val="16"/>
                <w:szCs w:val="16"/>
              </w:rPr>
            </w:pPr>
          </w:p>
        </w:tc>
      </w:tr>
      <w:tr w:rsidR="00096A98" w:rsidRPr="00096A98" w14:paraId="7F3E9544"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2B194C56"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18:30-19:00</w:t>
            </w:r>
          </w:p>
        </w:tc>
        <w:tc>
          <w:tcPr>
            <w:tcW w:w="0" w:type="auto"/>
            <w:tcBorders>
              <w:top w:val="nil"/>
              <w:left w:val="nil"/>
              <w:bottom w:val="single" w:sz="4" w:space="0" w:color="auto"/>
              <w:right w:val="single" w:sz="4" w:space="0" w:color="auto"/>
            </w:tcBorders>
            <w:noWrap/>
            <w:hideMark/>
          </w:tcPr>
          <w:p w14:paraId="04925976" w14:textId="67B56D86"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D7EABA7" w14:textId="10DA2B7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F8C10D0" w14:textId="091F9CC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B6DF22D" w14:textId="13D26A3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3F07082" w14:textId="75E0FF8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A18DBA2" w14:textId="79BAA631"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6AE965D" w14:textId="2E14834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52CB56AF"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5DC95CCD"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10FA0D86" w14:textId="07CC97C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3E59A7B" w14:textId="24FB40B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A64417D" w14:textId="41189F19"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3314C52" w14:textId="52C40FCB"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549E5FE" w14:textId="513ECE1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F091305" w14:textId="6529E6EA"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A2B872C" w14:textId="130FBFF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52ED9373" w14:textId="77777777" w:rsidR="00096A98" w:rsidRPr="00096A98" w:rsidRDefault="00096A98" w:rsidP="00096A98">
            <w:pPr>
              <w:spacing w:line="240" w:lineRule="auto"/>
              <w:jc w:val="right"/>
              <w:rPr>
                <w:rFonts w:cs="Arial"/>
                <w:color w:val="000000"/>
                <w:sz w:val="16"/>
                <w:szCs w:val="16"/>
              </w:rPr>
            </w:pPr>
          </w:p>
        </w:tc>
      </w:tr>
      <w:tr w:rsidR="00096A98" w:rsidRPr="00096A98" w14:paraId="63DA6D20"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1EF14086"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19:00-19:30</w:t>
            </w:r>
          </w:p>
        </w:tc>
        <w:tc>
          <w:tcPr>
            <w:tcW w:w="0" w:type="auto"/>
            <w:tcBorders>
              <w:top w:val="nil"/>
              <w:left w:val="nil"/>
              <w:bottom w:val="single" w:sz="4" w:space="0" w:color="auto"/>
              <w:right w:val="single" w:sz="4" w:space="0" w:color="auto"/>
            </w:tcBorders>
            <w:noWrap/>
            <w:hideMark/>
          </w:tcPr>
          <w:p w14:paraId="28452109" w14:textId="6080E8D5"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F110D43" w14:textId="2B73483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C36CFFB" w14:textId="094C3A8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DD5A7C6" w14:textId="33A0C548"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8923DBB" w14:textId="2BE03E3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D5710DD" w14:textId="51F1A2A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02ED7A2" w14:textId="5C4DC5E1"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50134A87"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0F1EED72"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3087DE12" w14:textId="45FCD7F1"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75F2018" w14:textId="48C3AD02"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75F2477" w14:textId="0D1758CB"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806CAB7" w14:textId="0AABA2A2"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79B8E05" w14:textId="6BEBF612"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5A430DB" w14:textId="3CFD73D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6F30FA2" w14:textId="15C9A1D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45AB9E08" w14:textId="77777777" w:rsidR="00096A98" w:rsidRPr="00096A98" w:rsidRDefault="00096A98" w:rsidP="00096A98">
            <w:pPr>
              <w:spacing w:line="240" w:lineRule="auto"/>
              <w:jc w:val="right"/>
              <w:rPr>
                <w:rFonts w:cs="Arial"/>
                <w:color w:val="000000"/>
                <w:sz w:val="16"/>
                <w:szCs w:val="16"/>
              </w:rPr>
            </w:pPr>
          </w:p>
        </w:tc>
      </w:tr>
      <w:tr w:rsidR="00096A98" w:rsidRPr="00096A98" w14:paraId="5FCF5CBA" w14:textId="77777777" w:rsidTr="00F33660">
        <w:trPr>
          <w:trHeight w:val="300"/>
        </w:trPr>
        <w:tc>
          <w:tcPr>
            <w:tcW w:w="0" w:type="auto"/>
            <w:tcBorders>
              <w:top w:val="nil"/>
              <w:left w:val="single" w:sz="4" w:space="0" w:color="auto"/>
              <w:bottom w:val="single" w:sz="4" w:space="0" w:color="auto"/>
              <w:right w:val="single" w:sz="4" w:space="0" w:color="auto"/>
            </w:tcBorders>
            <w:noWrap/>
            <w:vAlign w:val="bottom"/>
            <w:hideMark/>
          </w:tcPr>
          <w:p w14:paraId="4D9944C2" w14:textId="77777777" w:rsidR="00096A98" w:rsidRPr="00096A98" w:rsidRDefault="00096A98" w:rsidP="00096A98">
            <w:pPr>
              <w:spacing w:line="240" w:lineRule="auto"/>
              <w:rPr>
                <w:rFonts w:cs="Arial"/>
                <w:color w:val="000000"/>
                <w:sz w:val="16"/>
                <w:szCs w:val="16"/>
              </w:rPr>
            </w:pPr>
            <w:r w:rsidRPr="00096A98">
              <w:rPr>
                <w:rFonts w:cs="Arial"/>
                <w:color w:val="000000"/>
                <w:sz w:val="16"/>
                <w:szCs w:val="16"/>
              </w:rPr>
              <w:t>19:30-20:00</w:t>
            </w:r>
          </w:p>
        </w:tc>
        <w:tc>
          <w:tcPr>
            <w:tcW w:w="0" w:type="auto"/>
            <w:tcBorders>
              <w:top w:val="nil"/>
              <w:left w:val="nil"/>
              <w:bottom w:val="single" w:sz="4" w:space="0" w:color="auto"/>
              <w:right w:val="single" w:sz="4" w:space="0" w:color="auto"/>
            </w:tcBorders>
            <w:noWrap/>
            <w:hideMark/>
          </w:tcPr>
          <w:p w14:paraId="0BEFA20B" w14:textId="6659206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3283221" w14:textId="4D8EC3E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3817BCF5" w14:textId="7EF5933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1B8D9DA" w14:textId="447EB4F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B8A3851" w14:textId="270DBE5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709F5723" w14:textId="5C616AEC"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2BDED725" w14:textId="2DAEACA7"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hideMark/>
          </w:tcPr>
          <w:p w14:paraId="1EF082FB" w14:textId="77777777" w:rsidR="00096A98" w:rsidRPr="00096A98" w:rsidRDefault="00096A98" w:rsidP="00096A98">
            <w:pPr>
              <w:spacing w:line="240" w:lineRule="auto"/>
              <w:jc w:val="right"/>
              <w:rPr>
                <w:rFonts w:cs="Arial"/>
                <w:color w:val="000000"/>
                <w:sz w:val="16"/>
                <w:szCs w:val="16"/>
              </w:rPr>
            </w:pPr>
          </w:p>
        </w:tc>
        <w:tc>
          <w:tcPr>
            <w:tcW w:w="0" w:type="auto"/>
            <w:tcBorders>
              <w:top w:val="nil"/>
              <w:left w:val="nil"/>
              <w:bottom w:val="nil"/>
              <w:right w:val="nil"/>
            </w:tcBorders>
            <w:noWrap/>
            <w:hideMark/>
          </w:tcPr>
          <w:p w14:paraId="0BDD972D" w14:textId="77777777" w:rsidR="00096A98" w:rsidRPr="00096A98" w:rsidRDefault="00096A98" w:rsidP="00096A98">
            <w:pPr>
              <w:spacing w:line="240" w:lineRule="auto"/>
              <w:rPr>
                <w:rFonts w:cs="Arial"/>
                <w:sz w:val="16"/>
                <w:szCs w:val="16"/>
              </w:rPr>
            </w:pPr>
          </w:p>
        </w:tc>
        <w:tc>
          <w:tcPr>
            <w:tcW w:w="0" w:type="auto"/>
            <w:tcBorders>
              <w:top w:val="nil"/>
              <w:left w:val="single" w:sz="4" w:space="0" w:color="auto"/>
              <w:bottom w:val="single" w:sz="4" w:space="0" w:color="auto"/>
              <w:right w:val="single" w:sz="4" w:space="0" w:color="auto"/>
            </w:tcBorders>
            <w:noWrap/>
            <w:hideMark/>
          </w:tcPr>
          <w:p w14:paraId="4EFD5178" w14:textId="3D2725B4"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72B444E" w14:textId="64C19610"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01E84AC4" w14:textId="28EB319F"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4789004B" w14:textId="3840E28E"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6DDD14D6" w14:textId="3534ED4A"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5575538C" w14:textId="2DA2C8A3"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single" w:sz="4" w:space="0" w:color="auto"/>
              <w:right w:val="single" w:sz="4" w:space="0" w:color="auto"/>
            </w:tcBorders>
            <w:noWrap/>
            <w:hideMark/>
          </w:tcPr>
          <w:p w14:paraId="1112FACD" w14:textId="3A727F92" w:rsidR="00096A98" w:rsidRPr="00096A98" w:rsidRDefault="00096A98" w:rsidP="00096A98">
            <w:pPr>
              <w:spacing w:line="240" w:lineRule="auto"/>
              <w:jc w:val="right"/>
              <w:rPr>
                <w:rFonts w:cs="Arial"/>
                <w:color w:val="000000"/>
                <w:sz w:val="16"/>
                <w:szCs w:val="16"/>
              </w:rPr>
            </w:pPr>
            <w:r w:rsidRPr="00096A98">
              <w:rPr>
                <w:sz w:val="16"/>
                <w:szCs w:val="16"/>
              </w:rPr>
              <w:t>0</w:t>
            </w:r>
          </w:p>
        </w:tc>
        <w:tc>
          <w:tcPr>
            <w:tcW w:w="0" w:type="auto"/>
            <w:tcBorders>
              <w:top w:val="nil"/>
              <w:left w:val="nil"/>
              <w:bottom w:val="nil"/>
              <w:right w:val="nil"/>
            </w:tcBorders>
            <w:noWrap/>
            <w:vAlign w:val="bottom"/>
            <w:hideMark/>
          </w:tcPr>
          <w:p w14:paraId="202C5541" w14:textId="77777777" w:rsidR="00096A98" w:rsidRPr="00096A98" w:rsidRDefault="00096A98" w:rsidP="00096A98">
            <w:pPr>
              <w:spacing w:line="240" w:lineRule="auto"/>
              <w:jc w:val="right"/>
              <w:rPr>
                <w:rFonts w:cs="Arial"/>
                <w:color w:val="000000"/>
                <w:sz w:val="16"/>
                <w:szCs w:val="16"/>
              </w:rPr>
            </w:pPr>
          </w:p>
        </w:tc>
      </w:tr>
      <w:tr w:rsidR="005602F7" w:rsidRPr="00096A98" w14:paraId="280D20B6" w14:textId="77777777" w:rsidTr="00C36336">
        <w:trPr>
          <w:trHeight w:val="300"/>
        </w:trPr>
        <w:tc>
          <w:tcPr>
            <w:tcW w:w="0" w:type="auto"/>
            <w:tcBorders>
              <w:top w:val="nil"/>
              <w:left w:val="single" w:sz="4" w:space="0" w:color="auto"/>
              <w:bottom w:val="single" w:sz="4" w:space="0" w:color="auto"/>
              <w:right w:val="single" w:sz="4" w:space="0" w:color="auto"/>
            </w:tcBorders>
            <w:noWrap/>
            <w:vAlign w:val="bottom"/>
            <w:hideMark/>
          </w:tcPr>
          <w:p w14:paraId="31253BAA" w14:textId="77777777" w:rsidR="005602F7" w:rsidRPr="00096A98" w:rsidRDefault="005602F7" w:rsidP="00C36336">
            <w:pPr>
              <w:spacing w:line="240" w:lineRule="auto"/>
              <w:rPr>
                <w:rFonts w:cs="Arial"/>
                <w:color w:val="000000"/>
                <w:sz w:val="16"/>
                <w:szCs w:val="16"/>
              </w:rPr>
            </w:pPr>
            <w:r w:rsidRPr="00096A98">
              <w:rPr>
                <w:rFonts w:cs="Arial"/>
                <w:color w:val="000000"/>
                <w:sz w:val="16"/>
                <w:szCs w:val="16"/>
              </w:rPr>
              <w:t>FTE</w:t>
            </w:r>
          </w:p>
        </w:tc>
        <w:tc>
          <w:tcPr>
            <w:tcW w:w="0" w:type="auto"/>
            <w:tcBorders>
              <w:top w:val="nil"/>
              <w:left w:val="nil"/>
              <w:bottom w:val="single" w:sz="4" w:space="0" w:color="auto"/>
              <w:right w:val="single" w:sz="4" w:space="0" w:color="auto"/>
            </w:tcBorders>
            <w:noWrap/>
            <w:vAlign w:val="bottom"/>
            <w:hideMark/>
          </w:tcPr>
          <w:p w14:paraId="7C6EB867" w14:textId="77777777"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15</w:t>
            </w:r>
          </w:p>
        </w:tc>
        <w:tc>
          <w:tcPr>
            <w:tcW w:w="0" w:type="auto"/>
            <w:tcBorders>
              <w:top w:val="nil"/>
              <w:left w:val="nil"/>
              <w:bottom w:val="single" w:sz="4" w:space="0" w:color="auto"/>
              <w:right w:val="single" w:sz="4" w:space="0" w:color="auto"/>
            </w:tcBorders>
            <w:noWrap/>
            <w:vAlign w:val="bottom"/>
            <w:hideMark/>
          </w:tcPr>
          <w:p w14:paraId="3EA54AD8" w14:textId="77777777"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12</w:t>
            </w:r>
          </w:p>
        </w:tc>
        <w:tc>
          <w:tcPr>
            <w:tcW w:w="0" w:type="auto"/>
            <w:tcBorders>
              <w:top w:val="nil"/>
              <w:left w:val="nil"/>
              <w:bottom w:val="single" w:sz="4" w:space="0" w:color="auto"/>
              <w:right w:val="single" w:sz="4" w:space="0" w:color="auto"/>
            </w:tcBorders>
            <w:noWrap/>
            <w:vAlign w:val="bottom"/>
            <w:hideMark/>
          </w:tcPr>
          <w:p w14:paraId="66350B05" w14:textId="77777777"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14</w:t>
            </w:r>
          </w:p>
        </w:tc>
        <w:tc>
          <w:tcPr>
            <w:tcW w:w="0" w:type="auto"/>
            <w:tcBorders>
              <w:top w:val="nil"/>
              <w:left w:val="nil"/>
              <w:bottom w:val="single" w:sz="4" w:space="0" w:color="auto"/>
              <w:right w:val="single" w:sz="4" w:space="0" w:color="auto"/>
            </w:tcBorders>
            <w:noWrap/>
            <w:vAlign w:val="bottom"/>
            <w:hideMark/>
          </w:tcPr>
          <w:p w14:paraId="1BF4B4C2" w14:textId="77777777"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14</w:t>
            </w:r>
          </w:p>
        </w:tc>
        <w:tc>
          <w:tcPr>
            <w:tcW w:w="0" w:type="auto"/>
            <w:tcBorders>
              <w:top w:val="nil"/>
              <w:left w:val="nil"/>
              <w:bottom w:val="single" w:sz="4" w:space="0" w:color="auto"/>
              <w:right w:val="single" w:sz="4" w:space="0" w:color="auto"/>
            </w:tcBorders>
            <w:noWrap/>
            <w:vAlign w:val="bottom"/>
            <w:hideMark/>
          </w:tcPr>
          <w:p w14:paraId="15C72635" w14:textId="77777777"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14</w:t>
            </w:r>
          </w:p>
        </w:tc>
        <w:tc>
          <w:tcPr>
            <w:tcW w:w="0" w:type="auto"/>
            <w:tcBorders>
              <w:top w:val="nil"/>
              <w:left w:val="nil"/>
              <w:bottom w:val="single" w:sz="4" w:space="0" w:color="auto"/>
              <w:right w:val="single" w:sz="4" w:space="0" w:color="auto"/>
            </w:tcBorders>
            <w:noWrap/>
            <w:vAlign w:val="bottom"/>
            <w:hideMark/>
          </w:tcPr>
          <w:p w14:paraId="14118DC8" w14:textId="77777777"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24</w:t>
            </w:r>
          </w:p>
        </w:tc>
        <w:tc>
          <w:tcPr>
            <w:tcW w:w="0" w:type="auto"/>
            <w:tcBorders>
              <w:top w:val="nil"/>
              <w:left w:val="nil"/>
              <w:bottom w:val="single" w:sz="4" w:space="0" w:color="auto"/>
              <w:right w:val="single" w:sz="4" w:space="0" w:color="auto"/>
            </w:tcBorders>
            <w:noWrap/>
            <w:vAlign w:val="bottom"/>
            <w:hideMark/>
          </w:tcPr>
          <w:p w14:paraId="0078F2EC" w14:textId="77777777"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25</w:t>
            </w:r>
          </w:p>
        </w:tc>
        <w:tc>
          <w:tcPr>
            <w:tcW w:w="0" w:type="auto"/>
            <w:tcBorders>
              <w:top w:val="single" w:sz="4" w:space="0" w:color="auto"/>
              <w:left w:val="nil"/>
              <w:bottom w:val="single" w:sz="4" w:space="0" w:color="auto"/>
              <w:right w:val="single" w:sz="4" w:space="0" w:color="auto"/>
            </w:tcBorders>
            <w:noWrap/>
            <w:vAlign w:val="bottom"/>
            <w:hideMark/>
          </w:tcPr>
          <w:p w14:paraId="3B0C033A" w14:textId="77777777"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118</w:t>
            </w:r>
          </w:p>
        </w:tc>
        <w:tc>
          <w:tcPr>
            <w:tcW w:w="0" w:type="auto"/>
            <w:tcBorders>
              <w:top w:val="nil"/>
              <w:left w:val="nil"/>
              <w:bottom w:val="nil"/>
              <w:right w:val="nil"/>
            </w:tcBorders>
            <w:noWrap/>
            <w:vAlign w:val="bottom"/>
            <w:hideMark/>
          </w:tcPr>
          <w:p w14:paraId="56E4AA74" w14:textId="77777777" w:rsidR="005602F7" w:rsidRPr="00096A98" w:rsidRDefault="005602F7" w:rsidP="00C36336">
            <w:pPr>
              <w:spacing w:line="240" w:lineRule="auto"/>
              <w:jc w:val="right"/>
              <w:rPr>
                <w:rFonts w:cs="Arial"/>
                <w:color w:val="000000"/>
                <w:sz w:val="16"/>
                <w:szCs w:val="16"/>
              </w:rPr>
            </w:pPr>
          </w:p>
        </w:tc>
        <w:tc>
          <w:tcPr>
            <w:tcW w:w="0" w:type="auto"/>
            <w:tcBorders>
              <w:top w:val="nil"/>
              <w:left w:val="single" w:sz="4" w:space="0" w:color="auto"/>
              <w:bottom w:val="single" w:sz="4" w:space="0" w:color="auto"/>
              <w:right w:val="single" w:sz="4" w:space="0" w:color="auto"/>
            </w:tcBorders>
            <w:noWrap/>
            <w:vAlign w:val="bottom"/>
            <w:hideMark/>
          </w:tcPr>
          <w:p w14:paraId="1D6BF60A" w14:textId="77777777"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15</w:t>
            </w:r>
          </w:p>
        </w:tc>
        <w:tc>
          <w:tcPr>
            <w:tcW w:w="0" w:type="auto"/>
            <w:tcBorders>
              <w:top w:val="nil"/>
              <w:left w:val="nil"/>
              <w:bottom w:val="single" w:sz="4" w:space="0" w:color="auto"/>
              <w:right w:val="single" w:sz="4" w:space="0" w:color="auto"/>
            </w:tcBorders>
            <w:noWrap/>
            <w:vAlign w:val="bottom"/>
            <w:hideMark/>
          </w:tcPr>
          <w:p w14:paraId="51CAA590" w14:textId="77777777"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12</w:t>
            </w:r>
          </w:p>
        </w:tc>
        <w:tc>
          <w:tcPr>
            <w:tcW w:w="0" w:type="auto"/>
            <w:tcBorders>
              <w:top w:val="nil"/>
              <w:left w:val="nil"/>
              <w:bottom w:val="single" w:sz="4" w:space="0" w:color="auto"/>
              <w:right w:val="single" w:sz="4" w:space="0" w:color="auto"/>
            </w:tcBorders>
            <w:noWrap/>
            <w:vAlign w:val="bottom"/>
            <w:hideMark/>
          </w:tcPr>
          <w:p w14:paraId="663E6D89" w14:textId="77777777"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14</w:t>
            </w:r>
          </w:p>
        </w:tc>
        <w:tc>
          <w:tcPr>
            <w:tcW w:w="0" w:type="auto"/>
            <w:tcBorders>
              <w:top w:val="nil"/>
              <w:left w:val="nil"/>
              <w:bottom w:val="single" w:sz="4" w:space="0" w:color="auto"/>
              <w:right w:val="single" w:sz="4" w:space="0" w:color="auto"/>
            </w:tcBorders>
            <w:noWrap/>
            <w:vAlign w:val="bottom"/>
            <w:hideMark/>
          </w:tcPr>
          <w:p w14:paraId="03FD1403" w14:textId="77777777"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15</w:t>
            </w:r>
          </w:p>
        </w:tc>
        <w:tc>
          <w:tcPr>
            <w:tcW w:w="0" w:type="auto"/>
            <w:tcBorders>
              <w:top w:val="nil"/>
              <w:left w:val="nil"/>
              <w:bottom w:val="single" w:sz="4" w:space="0" w:color="auto"/>
              <w:right w:val="single" w:sz="4" w:space="0" w:color="auto"/>
            </w:tcBorders>
            <w:noWrap/>
            <w:vAlign w:val="bottom"/>
            <w:hideMark/>
          </w:tcPr>
          <w:p w14:paraId="1EF57881" w14:textId="77777777"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14</w:t>
            </w:r>
          </w:p>
        </w:tc>
        <w:tc>
          <w:tcPr>
            <w:tcW w:w="0" w:type="auto"/>
            <w:tcBorders>
              <w:top w:val="nil"/>
              <w:left w:val="nil"/>
              <w:bottom w:val="single" w:sz="4" w:space="0" w:color="auto"/>
              <w:right w:val="single" w:sz="4" w:space="0" w:color="auto"/>
            </w:tcBorders>
            <w:noWrap/>
            <w:vAlign w:val="bottom"/>
            <w:hideMark/>
          </w:tcPr>
          <w:p w14:paraId="4A1CB64B" w14:textId="0C5A8B42"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2</w:t>
            </w:r>
            <w:r w:rsidR="00096A98">
              <w:rPr>
                <w:rFonts w:cs="Arial"/>
                <w:color w:val="000000"/>
                <w:sz w:val="16"/>
                <w:szCs w:val="16"/>
              </w:rPr>
              <w:t>8</w:t>
            </w:r>
          </w:p>
        </w:tc>
        <w:tc>
          <w:tcPr>
            <w:tcW w:w="0" w:type="auto"/>
            <w:tcBorders>
              <w:top w:val="nil"/>
              <w:left w:val="nil"/>
              <w:bottom w:val="single" w:sz="4" w:space="0" w:color="auto"/>
              <w:right w:val="single" w:sz="4" w:space="0" w:color="auto"/>
            </w:tcBorders>
            <w:noWrap/>
            <w:vAlign w:val="bottom"/>
            <w:hideMark/>
          </w:tcPr>
          <w:p w14:paraId="4A8A3562" w14:textId="27AD5330"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2</w:t>
            </w:r>
            <w:r w:rsidR="00096A98">
              <w:rPr>
                <w:rFonts w:cs="Arial"/>
                <w:color w:val="000000"/>
                <w:sz w:val="16"/>
                <w:szCs w:val="16"/>
              </w:rPr>
              <w:t>7</w:t>
            </w:r>
          </w:p>
        </w:tc>
        <w:tc>
          <w:tcPr>
            <w:tcW w:w="0" w:type="auto"/>
            <w:tcBorders>
              <w:top w:val="single" w:sz="4" w:space="0" w:color="auto"/>
              <w:left w:val="nil"/>
              <w:bottom w:val="single" w:sz="4" w:space="0" w:color="auto"/>
              <w:right w:val="single" w:sz="4" w:space="0" w:color="auto"/>
            </w:tcBorders>
            <w:noWrap/>
            <w:vAlign w:val="bottom"/>
            <w:hideMark/>
          </w:tcPr>
          <w:p w14:paraId="332EDE26" w14:textId="21A2B59B" w:rsidR="005602F7" w:rsidRPr="00096A98" w:rsidRDefault="005602F7" w:rsidP="00C36336">
            <w:pPr>
              <w:spacing w:line="240" w:lineRule="auto"/>
              <w:jc w:val="right"/>
              <w:rPr>
                <w:rFonts w:cs="Arial"/>
                <w:color w:val="000000"/>
                <w:sz w:val="16"/>
                <w:szCs w:val="16"/>
              </w:rPr>
            </w:pPr>
            <w:r w:rsidRPr="00096A98">
              <w:rPr>
                <w:rFonts w:cs="Arial"/>
                <w:color w:val="000000"/>
                <w:sz w:val="16"/>
                <w:szCs w:val="16"/>
              </w:rPr>
              <w:t>1</w:t>
            </w:r>
            <w:r w:rsidR="00096A98">
              <w:rPr>
                <w:rFonts w:cs="Arial"/>
                <w:color w:val="000000"/>
                <w:sz w:val="16"/>
                <w:szCs w:val="16"/>
              </w:rPr>
              <w:t>25</w:t>
            </w:r>
          </w:p>
        </w:tc>
      </w:tr>
    </w:tbl>
    <w:p w14:paraId="1AACB5D8" w14:textId="77777777" w:rsidR="005602F7" w:rsidRPr="009B3717" w:rsidRDefault="005602F7" w:rsidP="005602F7">
      <w:pPr>
        <w:spacing w:before="120" w:after="120"/>
        <w:rPr>
          <w:rFonts w:cs="Arial"/>
          <w:b/>
          <w:bCs/>
          <w:szCs w:val="20"/>
        </w:rPr>
      </w:pPr>
    </w:p>
    <w:p w14:paraId="6EC8DD22" w14:textId="77777777" w:rsidR="005602F7" w:rsidRPr="009B3717" w:rsidRDefault="005602F7" w:rsidP="005602F7">
      <w:pPr>
        <w:spacing w:before="120" w:after="120"/>
        <w:rPr>
          <w:rFonts w:cs="Arial"/>
          <w:b/>
          <w:bCs/>
          <w:szCs w:val="20"/>
        </w:rPr>
        <w:sectPr w:rsidR="005602F7" w:rsidRPr="009B3717" w:rsidSect="005602F7">
          <w:pgSz w:w="12240" w:h="15840" w:code="1"/>
          <w:pgMar w:top="1440" w:right="1440" w:bottom="1440" w:left="1440" w:header="720" w:footer="720" w:gutter="0"/>
          <w:lnNumType w:countBy="1" w:restart="continuous"/>
          <w:cols w:space="720"/>
          <w:docGrid w:linePitch="360"/>
        </w:sectPr>
      </w:pPr>
    </w:p>
    <w:p w14:paraId="2AD84E00" w14:textId="7746713B" w:rsidR="005602F7" w:rsidRDefault="005602F7" w:rsidP="005602F7">
      <w:pPr>
        <w:spacing w:before="120" w:after="120"/>
        <w:rPr>
          <w:rFonts w:cs="Arial"/>
          <w:b/>
          <w:bCs/>
          <w:szCs w:val="20"/>
        </w:rPr>
      </w:pPr>
      <w:r w:rsidRPr="009B3717">
        <w:rPr>
          <w:rFonts w:cs="Arial"/>
          <w:b/>
          <w:bCs/>
          <w:szCs w:val="20"/>
        </w:rPr>
        <w:lastRenderedPageBreak/>
        <w:t xml:space="preserve">Appendix </w:t>
      </w:r>
      <w:r w:rsidR="00BB0201">
        <w:rPr>
          <w:rFonts w:cs="Arial"/>
          <w:b/>
          <w:bCs/>
          <w:szCs w:val="20"/>
        </w:rPr>
        <w:t>E</w:t>
      </w:r>
      <w:r w:rsidRPr="009B3717">
        <w:rPr>
          <w:rFonts w:cs="Arial"/>
          <w:b/>
          <w:bCs/>
          <w:szCs w:val="20"/>
        </w:rPr>
        <w:t>: Group comparison</w:t>
      </w:r>
    </w:p>
    <w:p w14:paraId="5A49A073" w14:textId="559D38C3" w:rsidR="00BD354A" w:rsidRDefault="00BD354A" w:rsidP="005602F7">
      <w:pPr>
        <w:spacing w:before="120" w:after="120"/>
        <w:rPr>
          <w:rFonts w:cs="Arial"/>
          <w:b/>
          <w:bCs/>
          <w:szCs w:val="20"/>
        </w:rPr>
      </w:pPr>
    </w:p>
    <w:p w14:paraId="0B977AA4" w14:textId="32A61FCF" w:rsidR="00BD354A" w:rsidRPr="009B3717" w:rsidRDefault="00BD354A" w:rsidP="005602F7">
      <w:pPr>
        <w:spacing w:before="120" w:after="120"/>
        <w:rPr>
          <w:rFonts w:cs="Arial"/>
          <w:b/>
          <w:bCs/>
          <w:szCs w:val="20"/>
        </w:rPr>
      </w:pPr>
      <w:r>
        <w:rPr>
          <w:noProof/>
        </w:rPr>
        <w:drawing>
          <wp:inline distT="0" distB="0" distL="0" distR="0" wp14:anchorId="2F62FC30" wp14:editId="0CB4146D">
            <wp:extent cx="5943600" cy="3964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964305"/>
                    </a:xfrm>
                    <a:prstGeom prst="rect">
                      <a:avLst/>
                    </a:prstGeom>
                    <a:noFill/>
                    <a:ln>
                      <a:noFill/>
                    </a:ln>
                  </pic:spPr>
                </pic:pic>
              </a:graphicData>
            </a:graphic>
          </wp:inline>
        </w:drawing>
      </w:r>
    </w:p>
    <w:p w14:paraId="4867223C" w14:textId="4A281553" w:rsidR="005602F7" w:rsidRPr="009B3717" w:rsidRDefault="005602F7" w:rsidP="005602F7">
      <w:pPr>
        <w:spacing w:before="120" w:after="120"/>
        <w:rPr>
          <w:szCs w:val="20"/>
        </w:rPr>
      </w:pPr>
      <w:r w:rsidRPr="009B3717">
        <w:rPr>
          <w:rFonts w:cs="Arial"/>
          <w:b/>
          <w:bCs/>
          <w:szCs w:val="20"/>
        </w:rPr>
        <w:t xml:space="preserve">Figure </w:t>
      </w:r>
      <w:r w:rsidR="0058499E">
        <w:rPr>
          <w:rFonts w:cs="Arial"/>
          <w:b/>
          <w:bCs/>
          <w:szCs w:val="20"/>
        </w:rPr>
        <w:t>S</w:t>
      </w:r>
      <w:r w:rsidR="00BB0201">
        <w:rPr>
          <w:rFonts w:cs="Arial"/>
          <w:b/>
          <w:bCs/>
          <w:szCs w:val="20"/>
        </w:rPr>
        <w:t>11</w:t>
      </w:r>
      <w:r w:rsidRPr="009B3717">
        <w:rPr>
          <w:rFonts w:cs="Arial"/>
          <w:szCs w:val="20"/>
        </w:rPr>
        <w:t xml:space="preserve"> Group comparison using Tukey simultaneous 95% CI.</w:t>
      </w:r>
    </w:p>
    <w:p w14:paraId="15A28C9E" w14:textId="74C3E64F" w:rsidR="005602F7" w:rsidRDefault="005602F7" w:rsidP="005602F7">
      <w:pPr>
        <w:spacing w:before="120" w:after="120"/>
        <w:jc w:val="center"/>
        <w:rPr>
          <w:rFonts w:cs="Arial"/>
          <w:b/>
          <w:bCs/>
          <w:szCs w:val="20"/>
        </w:rPr>
      </w:pPr>
    </w:p>
    <w:p w14:paraId="1A676D39" w14:textId="7CE4AFC4" w:rsidR="00BD354A" w:rsidRPr="009B3717" w:rsidRDefault="00BD354A" w:rsidP="005602F7">
      <w:pPr>
        <w:spacing w:before="120" w:after="120"/>
        <w:jc w:val="center"/>
        <w:rPr>
          <w:rFonts w:cs="Arial"/>
          <w:b/>
          <w:bCs/>
          <w:szCs w:val="20"/>
        </w:rPr>
      </w:pPr>
      <w:r>
        <w:rPr>
          <w:noProof/>
        </w:rPr>
        <w:lastRenderedPageBreak/>
        <w:drawing>
          <wp:inline distT="0" distB="0" distL="0" distR="0" wp14:anchorId="670CA2A7" wp14:editId="76FAC067">
            <wp:extent cx="5943600" cy="39643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964305"/>
                    </a:xfrm>
                    <a:prstGeom prst="rect">
                      <a:avLst/>
                    </a:prstGeom>
                    <a:noFill/>
                    <a:ln>
                      <a:noFill/>
                    </a:ln>
                  </pic:spPr>
                </pic:pic>
              </a:graphicData>
            </a:graphic>
          </wp:inline>
        </w:drawing>
      </w:r>
    </w:p>
    <w:p w14:paraId="17F93370" w14:textId="312ED891" w:rsidR="005602F7" w:rsidRDefault="005602F7" w:rsidP="005602F7">
      <w:pPr>
        <w:spacing w:before="120" w:after="120"/>
        <w:rPr>
          <w:rFonts w:cs="Arial"/>
          <w:szCs w:val="20"/>
        </w:rPr>
      </w:pPr>
      <w:r w:rsidRPr="009B3717">
        <w:rPr>
          <w:rFonts w:cs="Arial"/>
          <w:b/>
          <w:bCs/>
          <w:szCs w:val="20"/>
        </w:rPr>
        <w:t xml:space="preserve">Figure </w:t>
      </w:r>
      <w:r w:rsidR="0058499E">
        <w:rPr>
          <w:rFonts w:cs="Arial"/>
          <w:b/>
          <w:bCs/>
          <w:szCs w:val="20"/>
        </w:rPr>
        <w:t>S1</w:t>
      </w:r>
      <w:r w:rsidR="00BB0201">
        <w:rPr>
          <w:rFonts w:cs="Arial"/>
          <w:b/>
          <w:bCs/>
          <w:szCs w:val="20"/>
        </w:rPr>
        <w:t>2</w:t>
      </w:r>
      <w:r w:rsidRPr="009B3717">
        <w:rPr>
          <w:rFonts w:cs="Arial"/>
          <w:szCs w:val="20"/>
        </w:rPr>
        <w:t xml:space="preserve"> Group comparison using Fisher individual 95% CI.</w:t>
      </w:r>
    </w:p>
    <w:p w14:paraId="588DEB87" w14:textId="57916F76" w:rsidR="00BD354A" w:rsidRDefault="00BD354A" w:rsidP="005602F7">
      <w:pPr>
        <w:spacing w:before="120" w:after="120"/>
        <w:rPr>
          <w:rFonts w:cs="Arial"/>
          <w:szCs w:val="20"/>
        </w:rPr>
      </w:pPr>
    </w:p>
    <w:p w14:paraId="12AAF26E" w14:textId="6BC95816" w:rsidR="005602F7" w:rsidRPr="00BD354A" w:rsidRDefault="00BD354A" w:rsidP="00BD354A">
      <w:pPr>
        <w:spacing w:before="120" w:after="120"/>
        <w:rPr>
          <w:rFonts w:cs="Arial"/>
          <w:szCs w:val="20"/>
        </w:rPr>
      </w:pPr>
      <w:r>
        <w:rPr>
          <w:noProof/>
        </w:rPr>
        <w:lastRenderedPageBreak/>
        <w:drawing>
          <wp:inline distT="0" distB="0" distL="0" distR="0" wp14:anchorId="37E655B5" wp14:editId="1F8CC8A9">
            <wp:extent cx="5943600" cy="396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964305"/>
                    </a:xfrm>
                    <a:prstGeom prst="rect">
                      <a:avLst/>
                    </a:prstGeom>
                    <a:noFill/>
                    <a:ln>
                      <a:noFill/>
                    </a:ln>
                  </pic:spPr>
                </pic:pic>
              </a:graphicData>
            </a:graphic>
          </wp:inline>
        </w:drawing>
      </w:r>
    </w:p>
    <w:p w14:paraId="417108FB" w14:textId="4DC435B7" w:rsidR="00BB0201" w:rsidRPr="00BB0201" w:rsidRDefault="005602F7" w:rsidP="00BB0201">
      <w:pPr>
        <w:spacing w:before="120" w:after="120"/>
        <w:rPr>
          <w:rFonts w:hint="cs"/>
          <w:szCs w:val="20"/>
        </w:rPr>
      </w:pPr>
      <w:r w:rsidRPr="009B3717">
        <w:rPr>
          <w:rFonts w:cs="Arial"/>
          <w:b/>
          <w:bCs/>
          <w:szCs w:val="20"/>
        </w:rPr>
        <w:t xml:space="preserve">Figure </w:t>
      </w:r>
      <w:r w:rsidR="0058499E">
        <w:rPr>
          <w:rFonts w:cs="Arial"/>
          <w:b/>
          <w:bCs/>
          <w:szCs w:val="20"/>
        </w:rPr>
        <w:t>S1</w:t>
      </w:r>
      <w:r w:rsidR="00BB0201">
        <w:rPr>
          <w:rFonts w:cs="Arial"/>
          <w:b/>
          <w:bCs/>
          <w:szCs w:val="20"/>
        </w:rPr>
        <w:t>3</w:t>
      </w:r>
      <w:r w:rsidRPr="009B3717">
        <w:rPr>
          <w:rFonts w:cs="Arial"/>
          <w:szCs w:val="20"/>
        </w:rPr>
        <w:t xml:space="preserve"> Group comparison using Dunnett simultaneous 95% CI.</w:t>
      </w:r>
    </w:p>
    <w:sectPr w:rsidR="00BB0201" w:rsidRPr="00BB0201" w:rsidSect="005602F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gsanaUPC">
    <w:panose1 w:val="02020603050405020304"/>
    <w:charset w:val="DE"/>
    <w:family w:val="roman"/>
    <w:pitch w:val="variable"/>
    <w:sig w:usb0="81000003" w:usb1="00000000" w:usb2="00000000" w:usb3="00000000" w:csb0="00010001" w:csb1="00000000"/>
  </w:font>
  <w:font w:name="TH Niramit AS">
    <w:panose1 w:val="020B0604020202020204"/>
    <w:charset w:val="DE"/>
    <w:family w:val="auto"/>
    <w:pitch w:val="variable"/>
    <w:sig w:usb0="A100006F" w:usb1="5000204A" w:usb2="00000000" w:usb3="00000000" w:csb0="00010183" w:csb1="00000000"/>
  </w:font>
  <w:font w:name="Cambria Math">
    <w:panose1 w:val="02040503050406030204"/>
    <w:charset w:val="00"/>
    <w:family w:val="roman"/>
    <w:pitch w:val="variable"/>
    <w:sig w:usb0="E00002FF" w:usb1="420024FF" w:usb2="00000000" w:usb3="00000000" w:csb0="0000019F" w:csb1="00000000"/>
  </w:font>
  <w:font w:name="Browallia New">
    <w:panose1 w:val="020B06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67D8"/>
    <w:multiLevelType w:val="hybridMultilevel"/>
    <w:tmpl w:val="16B0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0054A"/>
    <w:multiLevelType w:val="hybridMultilevel"/>
    <w:tmpl w:val="42729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1A5E1E"/>
    <w:multiLevelType w:val="hybridMultilevel"/>
    <w:tmpl w:val="D1C623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08E0"/>
    <w:multiLevelType w:val="hybridMultilevel"/>
    <w:tmpl w:val="67AC86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3C2EE0"/>
    <w:multiLevelType w:val="hybridMultilevel"/>
    <w:tmpl w:val="255E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240F1"/>
    <w:multiLevelType w:val="hybridMultilevel"/>
    <w:tmpl w:val="B4ACC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C046C"/>
    <w:multiLevelType w:val="hybridMultilevel"/>
    <w:tmpl w:val="F1CCC3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571F00"/>
    <w:multiLevelType w:val="hybridMultilevel"/>
    <w:tmpl w:val="851C1FEC"/>
    <w:lvl w:ilvl="0" w:tplc="F7ECC06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2A0CF5"/>
    <w:multiLevelType w:val="hybridMultilevel"/>
    <w:tmpl w:val="AAA4D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05E0D"/>
    <w:multiLevelType w:val="multilevel"/>
    <w:tmpl w:val="D9423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78609E"/>
    <w:multiLevelType w:val="hybridMultilevel"/>
    <w:tmpl w:val="949A71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6802FC"/>
    <w:multiLevelType w:val="hybridMultilevel"/>
    <w:tmpl w:val="6C44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D7600"/>
    <w:multiLevelType w:val="hybridMultilevel"/>
    <w:tmpl w:val="B4ACC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E77777"/>
    <w:multiLevelType w:val="hybridMultilevel"/>
    <w:tmpl w:val="BA3890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1401BE"/>
    <w:multiLevelType w:val="hybridMultilevel"/>
    <w:tmpl w:val="F6B6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34118"/>
    <w:multiLevelType w:val="hybridMultilevel"/>
    <w:tmpl w:val="CD9E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63BD6"/>
    <w:multiLevelType w:val="hybridMultilevel"/>
    <w:tmpl w:val="66B23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F34E67"/>
    <w:multiLevelType w:val="multilevel"/>
    <w:tmpl w:val="08785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A27BD4"/>
    <w:multiLevelType w:val="hybridMultilevel"/>
    <w:tmpl w:val="B3D4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55123"/>
    <w:multiLevelType w:val="hybridMultilevel"/>
    <w:tmpl w:val="C88C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168BC"/>
    <w:multiLevelType w:val="hybridMultilevel"/>
    <w:tmpl w:val="8138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17FB7"/>
    <w:multiLevelType w:val="hybridMultilevel"/>
    <w:tmpl w:val="C9F4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17BAF"/>
    <w:multiLevelType w:val="hybridMultilevel"/>
    <w:tmpl w:val="7B4C8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F16D5"/>
    <w:multiLevelType w:val="hybridMultilevel"/>
    <w:tmpl w:val="27BE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487576"/>
    <w:multiLevelType w:val="hybridMultilevel"/>
    <w:tmpl w:val="FB0E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84406C"/>
    <w:multiLevelType w:val="hybridMultilevel"/>
    <w:tmpl w:val="538A6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84D306A"/>
    <w:multiLevelType w:val="hybridMultilevel"/>
    <w:tmpl w:val="06AA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76927"/>
    <w:multiLevelType w:val="hybridMultilevel"/>
    <w:tmpl w:val="82A0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334640"/>
    <w:multiLevelType w:val="hybridMultilevel"/>
    <w:tmpl w:val="B73A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181868">
    <w:abstractNumId w:val="12"/>
  </w:num>
  <w:num w:numId="2" w16cid:durableId="656344356">
    <w:abstractNumId w:val="16"/>
  </w:num>
  <w:num w:numId="3" w16cid:durableId="1261911073">
    <w:abstractNumId w:val="33"/>
  </w:num>
  <w:num w:numId="4" w16cid:durableId="380252049">
    <w:abstractNumId w:val="29"/>
  </w:num>
  <w:num w:numId="5" w16cid:durableId="645666871">
    <w:abstractNumId w:val="8"/>
  </w:num>
  <w:num w:numId="6" w16cid:durableId="825128531">
    <w:abstractNumId w:val="31"/>
  </w:num>
  <w:num w:numId="7" w16cid:durableId="1424455664">
    <w:abstractNumId w:val="10"/>
  </w:num>
  <w:num w:numId="8" w16cid:durableId="420490432">
    <w:abstractNumId w:val="14"/>
  </w:num>
  <w:num w:numId="9" w16cid:durableId="282419912">
    <w:abstractNumId w:val="2"/>
  </w:num>
  <w:num w:numId="10" w16cid:durableId="473834787">
    <w:abstractNumId w:val="15"/>
  </w:num>
  <w:num w:numId="11" w16cid:durableId="2025859052">
    <w:abstractNumId w:val="0"/>
  </w:num>
  <w:num w:numId="12" w16cid:durableId="1832060156">
    <w:abstractNumId w:val="21"/>
  </w:num>
  <w:num w:numId="13" w16cid:durableId="2032993157">
    <w:abstractNumId w:val="25"/>
  </w:num>
  <w:num w:numId="14" w16cid:durableId="1624387837">
    <w:abstractNumId w:val="23"/>
  </w:num>
  <w:num w:numId="15" w16cid:durableId="124322395">
    <w:abstractNumId w:val="19"/>
  </w:num>
  <w:num w:numId="16" w16cid:durableId="639068751">
    <w:abstractNumId w:val="13"/>
  </w:num>
  <w:num w:numId="17" w16cid:durableId="322050240">
    <w:abstractNumId w:val="1"/>
  </w:num>
  <w:num w:numId="18" w16cid:durableId="493224380">
    <w:abstractNumId w:val="27"/>
  </w:num>
  <w:num w:numId="19" w16cid:durableId="794718057">
    <w:abstractNumId w:val="20"/>
  </w:num>
  <w:num w:numId="20" w16cid:durableId="1396851559">
    <w:abstractNumId w:val="5"/>
  </w:num>
  <w:num w:numId="21" w16cid:durableId="375618637">
    <w:abstractNumId w:val="22"/>
  </w:num>
  <w:num w:numId="22" w16cid:durableId="1250768758">
    <w:abstractNumId w:val="3"/>
  </w:num>
  <w:num w:numId="23" w16cid:durableId="97215175">
    <w:abstractNumId w:val="26"/>
  </w:num>
  <w:num w:numId="24" w16cid:durableId="596526962">
    <w:abstractNumId w:val="11"/>
  </w:num>
  <w:num w:numId="25" w16cid:durableId="890111313">
    <w:abstractNumId w:val="17"/>
  </w:num>
  <w:num w:numId="26" w16cid:durableId="941647840">
    <w:abstractNumId w:val="28"/>
  </w:num>
  <w:num w:numId="27" w16cid:durableId="188490536">
    <w:abstractNumId w:val="7"/>
  </w:num>
  <w:num w:numId="28" w16cid:durableId="1936210024">
    <w:abstractNumId w:val="24"/>
  </w:num>
  <w:num w:numId="29" w16cid:durableId="580911396">
    <w:abstractNumId w:val="18"/>
  </w:num>
  <w:num w:numId="30" w16cid:durableId="1259558491">
    <w:abstractNumId w:val="32"/>
  </w:num>
  <w:num w:numId="31" w16cid:durableId="1216235369">
    <w:abstractNumId w:val="6"/>
  </w:num>
  <w:num w:numId="32" w16cid:durableId="580065621">
    <w:abstractNumId w:val="9"/>
  </w:num>
  <w:num w:numId="33" w16cid:durableId="1122043396">
    <w:abstractNumId w:val="4"/>
  </w:num>
  <w:num w:numId="34" w16cid:durableId="1204056321">
    <w:abstractNumId w:val="30"/>
  </w:num>
  <w:num w:numId="35" w16cid:durableId="18267004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wMDAyMDU2MzC0tDBR0lEKTi0uzszPAykwqgUAaKSAyywAAAA="/>
  </w:docVars>
  <w:rsids>
    <w:rsidRoot w:val="005602F7"/>
    <w:rsid w:val="00010A2F"/>
    <w:rsid w:val="00096A98"/>
    <w:rsid w:val="000E0002"/>
    <w:rsid w:val="004123D0"/>
    <w:rsid w:val="005602F7"/>
    <w:rsid w:val="00563A75"/>
    <w:rsid w:val="0058499E"/>
    <w:rsid w:val="007D08BD"/>
    <w:rsid w:val="00AB1DC8"/>
    <w:rsid w:val="00BB0201"/>
    <w:rsid w:val="00BD354A"/>
    <w:rsid w:val="00EA0D9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13CB"/>
  <w15:chartTrackingRefBased/>
  <w15:docId w15:val="{52BF2541-B843-476F-AFF1-5BE69F05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F7"/>
  </w:style>
  <w:style w:type="paragraph" w:styleId="Heading1">
    <w:name w:val="heading 1"/>
    <w:basedOn w:val="Normal"/>
    <w:next w:val="Normal"/>
    <w:link w:val="Heading1Char"/>
    <w:qFormat/>
    <w:rsid w:val="005602F7"/>
    <w:pPr>
      <w:keepNext/>
      <w:spacing w:before="240" w:after="60" w:line="480" w:lineRule="auto"/>
      <w:outlineLvl w:val="0"/>
    </w:pPr>
    <w:rPr>
      <w:rFonts w:ascii="Arial" w:eastAsia="Times New Roman" w:hAnsi="Arial" w:cs="Arial"/>
      <w:b/>
      <w:bCs/>
      <w:kern w:val="32"/>
      <w:sz w:val="32"/>
      <w:szCs w:val="32"/>
      <w:lang w:bidi="ar-SA"/>
    </w:rPr>
  </w:style>
  <w:style w:type="paragraph" w:styleId="Heading2">
    <w:name w:val="heading 2"/>
    <w:basedOn w:val="Normal"/>
    <w:next w:val="Normal"/>
    <w:link w:val="Heading2Char"/>
    <w:qFormat/>
    <w:rsid w:val="005602F7"/>
    <w:pPr>
      <w:keepNext/>
      <w:spacing w:before="240" w:after="60" w:line="480" w:lineRule="auto"/>
      <w:outlineLvl w:val="1"/>
    </w:pPr>
    <w:rPr>
      <w:rFonts w:ascii="Arial" w:eastAsia="Times New Roman" w:hAnsi="Arial" w:cs="Arial"/>
      <w:b/>
      <w:bCs/>
      <w:i/>
      <w:iCs/>
      <w:sz w:val="28"/>
      <w:lang w:bidi="ar-SA"/>
    </w:rPr>
  </w:style>
  <w:style w:type="paragraph" w:styleId="Heading3">
    <w:name w:val="heading 3"/>
    <w:basedOn w:val="Normal"/>
    <w:next w:val="Normal"/>
    <w:link w:val="Heading3Char"/>
    <w:qFormat/>
    <w:rsid w:val="005602F7"/>
    <w:pPr>
      <w:keepNext/>
      <w:spacing w:before="240" w:after="60" w:line="480" w:lineRule="auto"/>
      <w:outlineLvl w:val="2"/>
    </w:pPr>
    <w:rPr>
      <w:rFonts w:ascii="Arial" w:eastAsia="Times New Roman" w:hAnsi="Arial" w:cs="Arial"/>
      <w:b/>
      <w:bCs/>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2F7"/>
    <w:rPr>
      <w:rFonts w:ascii="Arial" w:eastAsia="Times New Roman" w:hAnsi="Arial" w:cs="Arial"/>
      <w:b/>
      <w:bCs/>
      <w:kern w:val="32"/>
      <w:sz w:val="32"/>
      <w:szCs w:val="32"/>
      <w:lang w:bidi="ar-SA"/>
    </w:rPr>
  </w:style>
  <w:style w:type="character" w:customStyle="1" w:styleId="Heading2Char">
    <w:name w:val="Heading 2 Char"/>
    <w:basedOn w:val="DefaultParagraphFont"/>
    <w:link w:val="Heading2"/>
    <w:rsid w:val="005602F7"/>
    <w:rPr>
      <w:rFonts w:ascii="Arial" w:eastAsia="Times New Roman" w:hAnsi="Arial" w:cs="Arial"/>
      <w:b/>
      <w:bCs/>
      <w:i/>
      <w:iCs/>
      <w:sz w:val="28"/>
      <w:lang w:bidi="ar-SA"/>
    </w:rPr>
  </w:style>
  <w:style w:type="character" w:customStyle="1" w:styleId="Heading3Char">
    <w:name w:val="Heading 3 Char"/>
    <w:basedOn w:val="DefaultParagraphFont"/>
    <w:link w:val="Heading3"/>
    <w:rsid w:val="005602F7"/>
    <w:rPr>
      <w:rFonts w:ascii="Arial" w:eastAsia="Times New Roman" w:hAnsi="Arial" w:cs="Arial"/>
      <w:b/>
      <w:bCs/>
      <w:sz w:val="26"/>
      <w:szCs w:val="26"/>
      <w:lang w:bidi="ar-SA"/>
    </w:rPr>
  </w:style>
  <w:style w:type="paragraph" w:styleId="Footer">
    <w:name w:val="footer"/>
    <w:basedOn w:val="Normal"/>
    <w:link w:val="FooterChar"/>
    <w:uiPriority w:val="99"/>
    <w:rsid w:val="005602F7"/>
    <w:pPr>
      <w:tabs>
        <w:tab w:val="center" w:pos="4320"/>
        <w:tab w:val="right" w:pos="8640"/>
      </w:tabs>
      <w:spacing w:after="0" w:line="480" w:lineRule="auto"/>
    </w:pPr>
    <w:rPr>
      <w:rFonts w:ascii="Arial" w:eastAsia="Times New Roman" w:hAnsi="Arial" w:cs="Times New Roman"/>
      <w:sz w:val="20"/>
      <w:szCs w:val="24"/>
      <w:lang w:bidi="ar-SA"/>
    </w:rPr>
  </w:style>
  <w:style w:type="character" w:customStyle="1" w:styleId="FooterChar">
    <w:name w:val="Footer Char"/>
    <w:basedOn w:val="DefaultParagraphFont"/>
    <w:link w:val="Footer"/>
    <w:uiPriority w:val="99"/>
    <w:rsid w:val="005602F7"/>
    <w:rPr>
      <w:rFonts w:ascii="Arial" w:eastAsia="Times New Roman" w:hAnsi="Arial" w:cs="Times New Roman"/>
      <w:sz w:val="20"/>
      <w:szCs w:val="24"/>
      <w:lang w:bidi="ar-SA"/>
    </w:rPr>
  </w:style>
  <w:style w:type="character" w:styleId="PageNumber">
    <w:name w:val="page number"/>
    <w:basedOn w:val="DefaultParagraphFont"/>
    <w:rsid w:val="005602F7"/>
  </w:style>
  <w:style w:type="character" w:styleId="Emphasis">
    <w:name w:val="Emphasis"/>
    <w:qFormat/>
    <w:rsid w:val="005602F7"/>
    <w:rPr>
      <w:b/>
      <w:bCs/>
      <w:i w:val="0"/>
      <w:iCs w:val="0"/>
    </w:rPr>
  </w:style>
  <w:style w:type="character" w:styleId="Hyperlink">
    <w:name w:val="Hyperlink"/>
    <w:rsid w:val="005602F7"/>
    <w:rPr>
      <w:color w:val="0000FF"/>
      <w:u w:val="single"/>
    </w:rPr>
  </w:style>
  <w:style w:type="character" w:styleId="CommentReference">
    <w:name w:val="annotation reference"/>
    <w:uiPriority w:val="99"/>
    <w:semiHidden/>
    <w:rsid w:val="005602F7"/>
    <w:rPr>
      <w:sz w:val="16"/>
      <w:szCs w:val="16"/>
    </w:rPr>
  </w:style>
  <w:style w:type="paragraph" w:styleId="CommentText">
    <w:name w:val="annotation text"/>
    <w:basedOn w:val="Normal"/>
    <w:link w:val="CommentTextChar"/>
    <w:uiPriority w:val="99"/>
    <w:rsid w:val="005602F7"/>
    <w:pPr>
      <w:spacing w:after="0" w:line="480" w:lineRule="auto"/>
    </w:pPr>
    <w:rPr>
      <w:rFonts w:ascii="Arial" w:eastAsia="Times New Roman" w:hAnsi="Arial" w:cs="Times New Roman"/>
      <w:sz w:val="20"/>
      <w:szCs w:val="20"/>
      <w:lang w:bidi="ar-SA"/>
    </w:rPr>
  </w:style>
  <w:style w:type="character" w:customStyle="1" w:styleId="CommentTextChar">
    <w:name w:val="Comment Text Char"/>
    <w:basedOn w:val="DefaultParagraphFont"/>
    <w:link w:val="CommentText"/>
    <w:uiPriority w:val="99"/>
    <w:rsid w:val="005602F7"/>
    <w:rPr>
      <w:rFonts w:ascii="Arial" w:eastAsia="Times New Roman" w:hAnsi="Arial" w:cs="Times New Roman"/>
      <w:sz w:val="20"/>
      <w:szCs w:val="20"/>
      <w:lang w:bidi="ar-SA"/>
    </w:rPr>
  </w:style>
  <w:style w:type="paragraph" w:styleId="CommentSubject">
    <w:name w:val="annotation subject"/>
    <w:basedOn w:val="CommentText"/>
    <w:next w:val="CommentText"/>
    <w:link w:val="CommentSubjectChar"/>
    <w:uiPriority w:val="99"/>
    <w:semiHidden/>
    <w:rsid w:val="005602F7"/>
    <w:rPr>
      <w:b/>
      <w:bCs/>
    </w:rPr>
  </w:style>
  <w:style w:type="character" w:customStyle="1" w:styleId="CommentSubjectChar">
    <w:name w:val="Comment Subject Char"/>
    <w:basedOn w:val="CommentTextChar"/>
    <w:link w:val="CommentSubject"/>
    <w:uiPriority w:val="99"/>
    <w:semiHidden/>
    <w:rsid w:val="005602F7"/>
    <w:rPr>
      <w:rFonts w:ascii="Arial" w:eastAsia="Times New Roman" w:hAnsi="Arial" w:cs="Times New Roman"/>
      <w:b/>
      <w:bCs/>
      <w:sz w:val="20"/>
      <w:szCs w:val="20"/>
      <w:lang w:bidi="ar-SA"/>
    </w:rPr>
  </w:style>
  <w:style w:type="paragraph" w:styleId="BalloonText">
    <w:name w:val="Balloon Text"/>
    <w:basedOn w:val="Normal"/>
    <w:link w:val="BalloonTextChar"/>
    <w:uiPriority w:val="99"/>
    <w:semiHidden/>
    <w:rsid w:val="005602F7"/>
    <w:pPr>
      <w:spacing w:after="0" w:line="48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semiHidden/>
    <w:rsid w:val="005602F7"/>
    <w:rPr>
      <w:rFonts w:ascii="Tahoma" w:eastAsia="Times New Roman" w:hAnsi="Tahoma" w:cs="Tahoma"/>
      <w:sz w:val="16"/>
      <w:szCs w:val="16"/>
      <w:lang w:bidi="ar-SA"/>
    </w:rPr>
  </w:style>
  <w:style w:type="character" w:styleId="LineNumber">
    <w:name w:val="line number"/>
    <w:uiPriority w:val="99"/>
    <w:rsid w:val="005602F7"/>
  </w:style>
  <w:style w:type="paragraph" w:styleId="Header">
    <w:name w:val="header"/>
    <w:basedOn w:val="Normal"/>
    <w:link w:val="HeaderChar"/>
    <w:uiPriority w:val="99"/>
    <w:rsid w:val="005602F7"/>
    <w:pPr>
      <w:tabs>
        <w:tab w:val="center" w:pos="4680"/>
        <w:tab w:val="right" w:pos="9360"/>
      </w:tabs>
      <w:spacing w:after="0" w:line="480" w:lineRule="auto"/>
    </w:pPr>
    <w:rPr>
      <w:rFonts w:ascii="Arial" w:eastAsia="Times New Roman" w:hAnsi="Arial" w:cs="Times New Roman"/>
      <w:sz w:val="20"/>
      <w:szCs w:val="24"/>
      <w:lang w:bidi="ar-SA"/>
    </w:rPr>
  </w:style>
  <w:style w:type="character" w:customStyle="1" w:styleId="HeaderChar">
    <w:name w:val="Header Char"/>
    <w:basedOn w:val="DefaultParagraphFont"/>
    <w:link w:val="Header"/>
    <w:uiPriority w:val="99"/>
    <w:rsid w:val="005602F7"/>
    <w:rPr>
      <w:rFonts w:ascii="Arial" w:eastAsia="Times New Roman" w:hAnsi="Arial" w:cs="Times New Roman"/>
      <w:sz w:val="20"/>
      <w:szCs w:val="24"/>
      <w:lang w:bidi="ar-SA"/>
    </w:rPr>
  </w:style>
  <w:style w:type="paragraph" w:styleId="Revision">
    <w:name w:val="Revision"/>
    <w:hidden/>
    <w:uiPriority w:val="99"/>
    <w:semiHidden/>
    <w:rsid w:val="005602F7"/>
    <w:pPr>
      <w:spacing w:after="0" w:line="240" w:lineRule="auto"/>
    </w:pPr>
    <w:rPr>
      <w:rFonts w:ascii="Arial" w:eastAsia="Times New Roman" w:hAnsi="Arial" w:cs="Times New Roman"/>
      <w:sz w:val="20"/>
      <w:szCs w:val="24"/>
      <w:lang w:bidi="ar-SA"/>
    </w:rPr>
  </w:style>
  <w:style w:type="character" w:styleId="FollowedHyperlink">
    <w:name w:val="FollowedHyperlink"/>
    <w:basedOn w:val="DefaultParagraphFont"/>
    <w:rsid w:val="005602F7"/>
    <w:rPr>
      <w:color w:val="954F72" w:themeColor="followedHyperlink"/>
      <w:u w:val="single"/>
    </w:rPr>
  </w:style>
  <w:style w:type="character" w:styleId="UnresolvedMention">
    <w:name w:val="Unresolved Mention"/>
    <w:basedOn w:val="DefaultParagraphFont"/>
    <w:uiPriority w:val="99"/>
    <w:semiHidden/>
    <w:unhideWhenUsed/>
    <w:rsid w:val="005602F7"/>
    <w:rPr>
      <w:color w:val="605E5C"/>
      <w:shd w:val="clear" w:color="auto" w:fill="E1DFDD"/>
    </w:rPr>
  </w:style>
  <w:style w:type="character" w:customStyle="1" w:styleId="cf01">
    <w:name w:val="cf01"/>
    <w:basedOn w:val="DefaultParagraphFont"/>
    <w:rsid w:val="005602F7"/>
    <w:rPr>
      <w:rFonts w:ascii="Segoe UI" w:hAnsi="Segoe UI" w:cs="Segoe UI" w:hint="default"/>
      <w:sz w:val="18"/>
      <w:szCs w:val="18"/>
    </w:rPr>
  </w:style>
  <w:style w:type="table" w:styleId="TableGrid">
    <w:name w:val="Table Grid"/>
    <w:basedOn w:val="TableNormal"/>
    <w:uiPriority w:val="39"/>
    <w:rsid w:val="005602F7"/>
    <w:pPr>
      <w:spacing w:after="0" w:line="240" w:lineRule="auto"/>
    </w:pPr>
    <w:rPr>
      <w:rFonts w:ascii="AngsanaUPC" w:eastAsia="Calibri" w:hAnsi="AngsanaUPC" w:cs="AngsanaUPC"/>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5602F7"/>
    <w:pPr>
      <w:spacing w:after="200" w:line="240" w:lineRule="auto"/>
    </w:pPr>
    <w:rPr>
      <w:rFonts w:ascii="TH Niramit AS" w:eastAsia="Calibri" w:hAnsi="TH Niramit AS" w:cs="TH Niramit AS"/>
      <w:b/>
      <w:bCs/>
      <w:sz w:val="32"/>
      <w:szCs w:val="32"/>
    </w:rPr>
  </w:style>
  <w:style w:type="paragraph" w:styleId="ListParagraph">
    <w:name w:val="List Paragraph"/>
    <w:basedOn w:val="Normal"/>
    <w:uiPriority w:val="34"/>
    <w:qFormat/>
    <w:rsid w:val="005602F7"/>
    <w:pPr>
      <w:ind w:left="720"/>
      <w:contextualSpacing/>
    </w:pPr>
    <w:rPr>
      <w:kern w:val="2"/>
      <w:szCs w:val="22"/>
      <w:lang w:bidi="ar-SA"/>
      <w14:ligatures w14:val="standardContextual"/>
    </w:rPr>
  </w:style>
  <w:style w:type="character" w:styleId="PlaceholderText">
    <w:name w:val="Placeholder Text"/>
    <w:basedOn w:val="DefaultParagraphFont"/>
    <w:uiPriority w:val="99"/>
    <w:semiHidden/>
    <w:rsid w:val="005602F7"/>
    <w:rPr>
      <w:color w:val="808080"/>
    </w:rPr>
  </w:style>
  <w:style w:type="paragraph" w:customStyle="1" w:styleId="Authornames">
    <w:name w:val="Author names"/>
    <w:basedOn w:val="Normal"/>
    <w:next w:val="Normal"/>
    <w:qFormat/>
    <w:rsid w:val="005602F7"/>
    <w:pPr>
      <w:spacing w:before="240" w:after="0" w:line="360" w:lineRule="auto"/>
    </w:pPr>
    <w:rPr>
      <w:rFonts w:ascii="Times New Roman" w:eastAsia="Times New Roman" w:hAnsi="Times New Roman" w:cs="Times New Roman"/>
      <w:sz w:val="28"/>
      <w:szCs w:val="24"/>
      <w:lang w:val="en-GB" w:eastAsia="en-GB" w:bidi="ar-SA"/>
    </w:rPr>
  </w:style>
  <w:style w:type="paragraph" w:customStyle="1" w:styleId="Affiliation">
    <w:name w:val="Affiliation"/>
    <w:basedOn w:val="Normal"/>
    <w:qFormat/>
    <w:rsid w:val="005602F7"/>
    <w:pPr>
      <w:spacing w:before="240" w:after="0" w:line="360" w:lineRule="auto"/>
    </w:pPr>
    <w:rPr>
      <w:rFonts w:ascii="Times New Roman" w:eastAsia="Times New Roman" w:hAnsi="Times New Roman" w:cs="Times New Roman"/>
      <w:i/>
      <w:sz w:val="24"/>
      <w:szCs w:val="24"/>
      <w:lang w:val="en-GB" w:eastAsia="en-GB" w:bidi="ar-SA"/>
    </w:rPr>
  </w:style>
  <w:style w:type="paragraph" w:customStyle="1" w:styleId="Correspondencedetails">
    <w:name w:val="Correspondence details"/>
    <w:basedOn w:val="Normal"/>
    <w:qFormat/>
    <w:rsid w:val="005602F7"/>
    <w:pPr>
      <w:spacing w:before="240" w:after="0" w:line="360" w:lineRule="auto"/>
    </w:pPr>
    <w:rPr>
      <w:rFonts w:ascii="Times New Roman" w:eastAsia="Times New Roman" w:hAnsi="Times New Roman" w:cs="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doi.org/10.1080/17477778.2018.1442155" TargetMode="Externa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21</Pages>
  <Words>3365</Words>
  <Characters>19181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Chiag Mai University</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CHAWIS BOONMEE</dc:creator>
  <cp:keywords/>
  <dc:description/>
  <cp:lastModifiedBy>CHAWIS BOONMEE</cp:lastModifiedBy>
  <cp:revision>8</cp:revision>
  <dcterms:created xsi:type="dcterms:W3CDTF">2025-09-22T07:36:00Z</dcterms:created>
  <dcterms:modified xsi:type="dcterms:W3CDTF">2025-10-23T07:10:00Z</dcterms:modified>
</cp:coreProperties>
</file>