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A38C" w14:textId="77777777" w:rsidR="002744DB" w:rsidRPr="00651873" w:rsidRDefault="005E32B5" w:rsidP="00D55860">
      <w:pPr>
        <w:pStyle w:val="1"/>
        <w:spacing w:line="480" w:lineRule="auto"/>
        <w:rPr>
          <w:rFonts w:ascii="Arial" w:hAnsi="Arial" w:cs="Arial"/>
          <w:sz w:val="20"/>
          <w:szCs w:val="20"/>
        </w:rPr>
      </w:pPr>
      <w:r w:rsidRPr="00651873">
        <w:rPr>
          <w:rFonts w:ascii="Arial" w:hAnsi="Arial" w:cs="Arial"/>
          <w:sz w:val="20"/>
          <w:szCs w:val="20"/>
        </w:rPr>
        <w:t>Supplementary material</w:t>
      </w:r>
    </w:p>
    <w:p w14:paraId="136DA38D" w14:textId="77777777" w:rsidR="002744DB" w:rsidRPr="00651873" w:rsidRDefault="005E32B5" w:rsidP="00D55860">
      <w:pPr>
        <w:pStyle w:val="2"/>
        <w:spacing w:line="480" w:lineRule="auto"/>
        <w:rPr>
          <w:rFonts w:cs="Arial"/>
          <w:sz w:val="20"/>
          <w:szCs w:val="20"/>
        </w:rPr>
      </w:pPr>
      <w:r w:rsidRPr="00651873">
        <w:rPr>
          <w:rFonts w:cs="Arial"/>
          <w:sz w:val="20"/>
          <w:szCs w:val="20"/>
        </w:rPr>
        <w:t>CT image acquisition</w:t>
      </w:r>
    </w:p>
    <w:p w14:paraId="136DA38E" w14:textId="77777777"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 xml:space="preserve">All patients were performed abdominal CECT using a 256-detector row CT scanner (Philips iCT 256 or Revolution CT, GE Healthcare). The patient was placed in the supine position for CT scan from the diaphragmatic vault to the pubic symphysis. The scanning parameters were as follows: tube voltage was 120 kV; tube current was 160-480 mA adjusted by the automatic tube current modulation technique. After scanning, images were reconstructed using the standard reconstruction algorithm. Reconstruction matrix, 512 × 512; reconstruction thickness, 5 mm; reconstruction interval, 5 mm. </w:t>
      </w:r>
    </w:p>
    <w:p w14:paraId="136DA38F" w14:textId="77777777"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 xml:space="preserve">Using an Ulrich (Ulrich, Germany) high pressure syringe, the non-ionic contrast agent </w:t>
      </w:r>
      <w:proofErr w:type="spellStart"/>
      <w:r w:rsidRPr="00651873">
        <w:rPr>
          <w:rFonts w:ascii="Arial" w:hAnsi="Arial" w:cs="Arial"/>
          <w:sz w:val="20"/>
          <w:szCs w:val="20"/>
        </w:rPr>
        <w:t>ioversol</w:t>
      </w:r>
      <w:proofErr w:type="spellEnd"/>
      <w:r w:rsidRPr="00651873">
        <w:rPr>
          <w:rFonts w:ascii="Arial" w:hAnsi="Arial" w:cs="Arial"/>
          <w:sz w:val="20"/>
          <w:szCs w:val="20"/>
        </w:rPr>
        <w:t xml:space="preserve"> (350 mg I/mL) was utilized for the enhanced scanning. The injection flow rate of the contrast agent was 2.5–3.0 ml/s, and the dosage was 450 mg I/kg of body weight. Images of the arterial and portal venous phases were acquired 30, and 60 seconds, respectively, following the contrast agent administration. Images from the portal venous phase were chosen for examination since it was easier to see the necrosis there.</w:t>
      </w:r>
    </w:p>
    <w:p w14:paraId="136DA390" w14:textId="77777777" w:rsidR="002744DB" w:rsidRPr="00651873" w:rsidRDefault="005E32B5" w:rsidP="00D55860">
      <w:pPr>
        <w:pStyle w:val="2"/>
        <w:spacing w:line="480" w:lineRule="auto"/>
        <w:rPr>
          <w:rFonts w:cs="Arial"/>
          <w:sz w:val="20"/>
          <w:szCs w:val="20"/>
        </w:rPr>
      </w:pPr>
      <w:r w:rsidRPr="00651873">
        <w:rPr>
          <w:rFonts w:eastAsiaTheme="minorEastAsia" w:cs="Arial"/>
          <w:sz w:val="20"/>
          <w:szCs w:val="20"/>
          <w:lang w:eastAsia="zh-CN"/>
        </w:rPr>
        <w:t>I</w:t>
      </w:r>
      <w:r w:rsidRPr="00651873">
        <w:rPr>
          <w:rFonts w:cs="Arial"/>
          <w:sz w:val="20"/>
          <w:szCs w:val="20"/>
        </w:rPr>
        <w:t xml:space="preserve">mage preprocessing </w:t>
      </w:r>
      <w:r w:rsidRPr="00651873">
        <w:rPr>
          <w:rFonts w:cs="Arial"/>
          <w:sz w:val="20"/>
          <w:szCs w:val="20"/>
          <w:lang w:eastAsia="zh-CN"/>
        </w:rPr>
        <w:t>and</w:t>
      </w:r>
      <w:r w:rsidRPr="00651873">
        <w:rPr>
          <w:rFonts w:cs="Arial"/>
          <w:sz w:val="20"/>
          <w:szCs w:val="20"/>
        </w:rPr>
        <w:t xml:space="preserve"> Feature Extraction</w:t>
      </w:r>
    </w:p>
    <w:p w14:paraId="136DA391" w14:textId="77777777"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 xml:space="preserve">Anonymization was applied to the patient picture files during segmentation, and case numbers were assigned at random. The clinical information was hidden from the readers. Image preprocessing and feature extraction were performed by PyRadiomics (version 3.1.0, https://github.com/Radiomics/pyradiomics). </w:t>
      </w:r>
    </w:p>
    <w:p w14:paraId="136DA392" w14:textId="77777777"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The voxel size of original image was resampled to 3 × 3 × 3 mm</w:t>
      </w:r>
      <w:r w:rsidRPr="00651873">
        <w:rPr>
          <w:rFonts w:ascii="Arial" w:hAnsi="Arial" w:cs="Arial"/>
          <w:sz w:val="20"/>
          <w:szCs w:val="20"/>
          <w:vertAlign w:val="superscript"/>
        </w:rPr>
        <w:t>3</w:t>
      </w:r>
      <w:r w:rsidRPr="00651873">
        <w:rPr>
          <w:rFonts w:ascii="Arial" w:hAnsi="Arial" w:cs="Arial"/>
          <w:sz w:val="20"/>
          <w:szCs w:val="20"/>
        </w:rPr>
        <w:t xml:space="preserve"> by nearest neighbor interpolation before features extraction, partially decreasing the diversity of data from different </w:t>
      </w:r>
      <w:r w:rsidRPr="00651873">
        <w:rPr>
          <w:rFonts w:ascii="Arial" w:hAnsi="Arial" w:cs="Arial"/>
          <w:sz w:val="20"/>
          <w:szCs w:val="20"/>
        </w:rPr>
        <w:lastRenderedPageBreak/>
        <w:t xml:space="preserve">types of scanning equipment. The gray-level histogram's bin width was fixed at 20 in order to compute discretization of image intensities. Further, pixel intensities are normalized using the z-score. </w:t>
      </w:r>
    </w:p>
    <w:p w14:paraId="136DA393" w14:textId="25066528"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We used 2 classes of image type: the original image type and filtered image types. For original image, the</w:t>
      </w:r>
      <w:r w:rsidR="00460363" w:rsidRPr="00651873">
        <w:rPr>
          <w:rFonts w:ascii="Arial" w:hAnsi="Arial" w:cs="Arial" w:hint="eastAsia"/>
          <w:sz w:val="20"/>
          <w:szCs w:val="20"/>
        </w:rPr>
        <w:t xml:space="preserve"> 105</w:t>
      </w:r>
      <w:r w:rsidRPr="00651873">
        <w:rPr>
          <w:rFonts w:ascii="Arial" w:hAnsi="Arial" w:cs="Arial"/>
          <w:sz w:val="20"/>
          <w:szCs w:val="20"/>
        </w:rPr>
        <w:t xml:space="preserve"> extracted features can be divided into three groups: (</w:t>
      </w:r>
      <w:r w:rsidR="00D5282A" w:rsidRPr="00651873">
        <w:rPr>
          <w:rFonts w:ascii="Arial" w:hAnsi="Arial" w:cs="Arial" w:hint="eastAsia"/>
          <w:sz w:val="20"/>
          <w:szCs w:val="20"/>
        </w:rPr>
        <w:t>1</w:t>
      </w:r>
      <w:r w:rsidRPr="00651873">
        <w:rPr>
          <w:rFonts w:ascii="Arial" w:hAnsi="Arial" w:cs="Arial"/>
          <w:sz w:val="20"/>
          <w:szCs w:val="20"/>
        </w:rPr>
        <w:t>) 14 morphology features, (</w:t>
      </w:r>
      <w:r w:rsidR="00D5282A" w:rsidRPr="00651873">
        <w:rPr>
          <w:rFonts w:ascii="Arial" w:hAnsi="Arial" w:cs="Arial" w:hint="eastAsia"/>
          <w:sz w:val="20"/>
          <w:szCs w:val="20"/>
        </w:rPr>
        <w:t>2</w:t>
      </w:r>
      <w:r w:rsidRPr="00651873">
        <w:rPr>
          <w:rFonts w:ascii="Arial" w:hAnsi="Arial" w:cs="Arial"/>
          <w:sz w:val="20"/>
          <w:szCs w:val="20"/>
        </w:rPr>
        <w:t>) 18 first-order statistics features and (</w:t>
      </w:r>
      <w:r w:rsidR="00D5282A" w:rsidRPr="00651873">
        <w:rPr>
          <w:rFonts w:ascii="Arial" w:hAnsi="Arial" w:cs="Arial" w:hint="eastAsia"/>
          <w:sz w:val="20"/>
          <w:szCs w:val="20"/>
        </w:rPr>
        <w:t>3</w:t>
      </w:r>
      <w:r w:rsidRPr="00651873">
        <w:rPr>
          <w:rFonts w:ascii="Arial" w:hAnsi="Arial" w:cs="Arial"/>
          <w:sz w:val="20"/>
          <w:szCs w:val="20"/>
        </w:rPr>
        <w:t xml:space="preserve">) 73 texture features, including 22 gray-level co-occurrence matrix (GLCM) features, 14 gray-level dependence matrix (GLDM) features, 16 gray-level run length matrix (GLRLM) features, 16 gray level size zone matrix (GLSZM) features and 5 neighborhood gray-tone difference matrix (NGTDM) features. Filtered image types were obtained by </w:t>
      </w:r>
      <w:r w:rsidR="00B36945" w:rsidRPr="00651873">
        <w:rPr>
          <w:rFonts w:ascii="Arial" w:hAnsi="Arial" w:cs="Arial" w:hint="eastAsia"/>
          <w:sz w:val="20"/>
          <w:szCs w:val="20"/>
        </w:rPr>
        <w:t>7</w:t>
      </w:r>
      <w:r w:rsidRPr="00651873">
        <w:rPr>
          <w:rFonts w:ascii="Arial" w:hAnsi="Arial" w:cs="Arial"/>
          <w:sz w:val="20"/>
          <w:szCs w:val="20"/>
        </w:rPr>
        <w:t xml:space="preserve"> filters including exponential, gradient, laplacian of gaussian, lbp-3D, logarithm, square</w:t>
      </w:r>
      <w:r w:rsidR="00AB1F2C" w:rsidRPr="00651873">
        <w:rPr>
          <w:rFonts w:ascii="Arial" w:hAnsi="Arial" w:cs="Arial" w:hint="eastAsia"/>
          <w:sz w:val="20"/>
          <w:szCs w:val="20"/>
        </w:rPr>
        <w:t xml:space="preserve"> and</w:t>
      </w:r>
      <w:r w:rsidRPr="00651873">
        <w:rPr>
          <w:rFonts w:ascii="Arial" w:hAnsi="Arial" w:cs="Arial"/>
          <w:sz w:val="20"/>
          <w:szCs w:val="20"/>
        </w:rPr>
        <w:t xml:space="preserve"> square root. For each filtered image, the first order statistical and texture features were extracted (without morphology features). A total of </w:t>
      </w:r>
      <w:r w:rsidR="00953D91" w:rsidRPr="00651873">
        <w:rPr>
          <w:rFonts w:ascii="Arial" w:hAnsi="Arial" w:cs="Arial" w:hint="eastAsia"/>
          <w:sz w:val="20"/>
          <w:szCs w:val="20"/>
        </w:rPr>
        <w:t>819</w:t>
      </w:r>
      <w:r w:rsidRPr="00651873">
        <w:rPr>
          <w:rFonts w:ascii="Arial" w:hAnsi="Arial" w:cs="Arial"/>
          <w:sz w:val="20"/>
          <w:szCs w:val="20"/>
        </w:rPr>
        <w:t xml:space="preserve"> derived features were extracted for each filtered image. A total of </w:t>
      </w:r>
      <w:r w:rsidR="00460363" w:rsidRPr="00651873">
        <w:rPr>
          <w:rFonts w:ascii="Arial" w:hAnsi="Arial" w:cs="Arial" w:hint="eastAsia"/>
          <w:sz w:val="20"/>
          <w:szCs w:val="20"/>
        </w:rPr>
        <w:t>924</w:t>
      </w:r>
      <w:r w:rsidRPr="00651873">
        <w:rPr>
          <w:rFonts w:ascii="Arial" w:hAnsi="Arial" w:cs="Arial"/>
          <w:sz w:val="20"/>
          <w:szCs w:val="20"/>
        </w:rPr>
        <w:t xml:space="preserve"> features were extracted. The above image preprocessing and radiomics feature extraction are compliant with the image biomarker standardization initiative (IBSI). Details of the features can be found in Supplementary Table 1</w:t>
      </w:r>
    </w:p>
    <w:p w14:paraId="136DA395" w14:textId="77777777" w:rsidR="002744DB" w:rsidRPr="00651873" w:rsidRDefault="005E32B5" w:rsidP="00D55860">
      <w:pPr>
        <w:spacing w:line="480" w:lineRule="auto"/>
        <w:rPr>
          <w:rFonts w:ascii="Arial" w:hAnsi="Arial" w:cs="Arial"/>
          <w:sz w:val="20"/>
          <w:szCs w:val="20"/>
        </w:rPr>
      </w:pPr>
      <w:r w:rsidRPr="00651873">
        <w:rPr>
          <w:rFonts w:ascii="Arial" w:hAnsi="Arial" w:cs="Arial"/>
          <w:sz w:val="20"/>
          <w:szCs w:val="20"/>
        </w:rPr>
        <w:t>Table S1. Radiomic features extracted by PyRadiomics</w:t>
      </w:r>
    </w:p>
    <w:tbl>
      <w:tblPr>
        <w:tblW w:w="6482" w:type="dxa"/>
        <w:tblLook w:val="04A0" w:firstRow="1" w:lastRow="0" w:firstColumn="1" w:lastColumn="0" w:noHBand="0" w:noVBand="1"/>
      </w:tblPr>
      <w:tblGrid>
        <w:gridCol w:w="1944"/>
        <w:gridCol w:w="4538"/>
      </w:tblGrid>
      <w:tr w:rsidR="002744DB" w:rsidRPr="00651873" w14:paraId="136DA398" w14:textId="77777777">
        <w:trPr>
          <w:trHeight w:val="279"/>
          <w:tblHeader/>
        </w:trPr>
        <w:tc>
          <w:tcPr>
            <w:tcW w:w="1944" w:type="dxa"/>
            <w:tcBorders>
              <w:top w:val="single" w:sz="4" w:space="0" w:color="000000"/>
              <w:left w:val="nil"/>
              <w:bottom w:val="nil"/>
              <w:right w:val="nil"/>
            </w:tcBorders>
            <w:noWrap/>
            <w:vAlign w:val="center"/>
          </w:tcPr>
          <w:p w14:paraId="136DA396" w14:textId="77777777" w:rsidR="002744DB" w:rsidRPr="00651873" w:rsidRDefault="005E32B5" w:rsidP="00D55860">
            <w:pPr>
              <w:rPr>
                <w:rFonts w:ascii="Arial" w:hAnsi="Arial" w:cs="Arial"/>
                <w:sz w:val="20"/>
                <w:szCs w:val="20"/>
              </w:rPr>
            </w:pPr>
            <w:r w:rsidRPr="00651873">
              <w:rPr>
                <w:rFonts w:ascii="Arial" w:hAnsi="Arial" w:cs="Arial"/>
                <w:sz w:val="20"/>
                <w:szCs w:val="20"/>
              </w:rPr>
              <w:t>Feature classes</w:t>
            </w:r>
          </w:p>
        </w:tc>
        <w:tc>
          <w:tcPr>
            <w:tcW w:w="4538" w:type="dxa"/>
            <w:tcBorders>
              <w:top w:val="single" w:sz="4" w:space="0" w:color="000000"/>
              <w:left w:val="nil"/>
              <w:bottom w:val="nil"/>
              <w:right w:val="nil"/>
            </w:tcBorders>
            <w:noWrap/>
            <w:vAlign w:val="bottom"/>
          </w:tcPr>
          <w:p w14:paraId="136DA397" w14:textId="77777777" w:rsidR="002744DB" w:rsidRPr="00651873" w:rsidRDefault="005E32B5" w:rsidP="00D55860">
            <w:pPr>
              <w:rPr>
                <w:rFonts w:ascii="Arial" w:hAnsi="Arial" w:cs="Arial"/>
                <w:sz w:val="20"/>
                <w:szCs w:val="20"/>
              </w:rPr>
            </w:pPr>
            <w:r w:rsidRPr="00651873">
              <w:rPr>
                <w:rFonts w:ascii="Arial" w:hAnsi="Arial" w:cs="Arial"/>
                <w:sz w:val="20"/>
                <w:szCs w:val="20"/>
              </w:rPr>
              <w:t>Feature names</w:t>
            </w:r>
          </w:p>
        </w:tc>
      </w:tr>
      <w:tr w:rsidR="002744DB" w:rsidRPr="00651873" w14:paraId="136DA39C" w14:textId="77777777">
        <w:trPr>
          <w:trHeight w:val="268"/>
        </w:trPr>
        <w:tc>
          <w:tcPr>
            <w:tcW w:w="1944" w:type="dxa"/>
            <w:vMerge w:val="restart"/>
            <w:tcBorders>
              <w:top w:val="single" w:sz="4" w:space="0" w:color="000000"/>
              <w:left w:val="nil"/>
              <w:bottom w:val="single" w:sz="4" w:space="0" w:color="000000"/>
              <w:right w:val="nil"/>
            </w:tcBorders>
            <w:vAlign w:val="center"/>
          </w:tcPr>
          <w:p w14:paraId="136DA399"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First-order Features </w:t>
            </w:r>
          </w:p>
          <w:p w14:paraId="136DA39A" w14:textId="77777777" w:rsidR="002744DB" w:rsidRPr="00651873" w:rsidRDefault="005E32B5" w:rsidP="00D55860">
            <w:pPr>
              <w:rPr>
                <w:rFonts w:ascii="Arial" w:hAnsi="Arial" w:cs="Arial"/>
                <w:sz w:val="20"/>
                <w:szCs w:val="20"/>
              </w:rPr>
            </w:pPr>
            <w:r w:rsidRPr="00651873">
              <w:rPr>
                <w:rFonts w:ascii="Arial" w:hAnsi="Arial" w:cs="Arial"/>
                <w:sz w:val="20"/>
                <w:szCs w:val="20"/>
              </w:rPr>
              <w:t>(N=18)</w:t>
            </w:r>
          </w:p>
        </w:tc>
        <w:tc>
          <w:tcPr>
            <w:tcW w:w="4538" w:type="dxa"/>
            <w:tcBorders>
              <w:top w:val="single" w:sz="4" w:space="0" w:color="000000"/>
              <w:left w:val="nil"/>
              <w:bottom w:val="nil"/>
              <w:right w:val="nil"/>
            </w:tcBorders>
            <w:noWrap/>
            <w:vAlign w:val="center"/>
          </w:tcPr>
          <w:p w14:paraId="136DA39B" w14:textId="77777777" w:rsidR="002744DB" w:rsidRPr="00651873" w:rsidRDefault="005E32B5" w:rsidP="00D55860">
            <w:pPr>
              <w:rPr>
                <w:rFonts w:ascii="Arial" w:hAnsi="Arial" w:cs="Arial"/>
                <w:sz w:val="20"/>
                <w:szCs w:val="20"/>
              </w:rPr>
            </w:pPr>
            <w:r w:rsidRPr="00651873">
              <w:rPr>
                <w:rFonts w:ascii="Arial" w:hAnsi="Arial" w:cs="Arial"/>
                <w:sz w:val="20"/>
                <w:szCs w:val="20"/>
              </w:rPr>
              <w:t>10Percentile</w:t>
            </w:r>
          </w:p>
        </w:tc>
      </w:tr>
      <w:tr w:rsidR="002744DB" w:rsidRPr="00651873" w14:paraId="136DA39F" w14:textId="77777777">
        <w:trPr>
          <w:trHeight w:val="268"/>
        </w:trPr>
        <w:tc>
          <w:tcPr>
            <w:tcW w:w="1944" w:type="dxa"/>
            <w:vMerge/>
            <w:tcBorders>
              <w:top w:val="single" w:sz="4" w:space="0" w:color="000000"/>
              <w:left w:val="nil"/>
              <w:bottom w:val="single" w:sz="4" w:space="0" w:color="000000"/>
              <w:right w:val="nil"/>
            </w:tcBorders>
            <w:vAlign w:val="center"/>
          </w:tcPr>
          <w:p w14:paraId="136DA39D"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9E" w14:textId="77777777" w:rsidR="002744DB" w:rsidRPr="00651873" w:rsidRDefault="005E32B5" w:rsidP="00D55860">
            <w:pPr>
              <w:rPr>
                <w:rFonts w:ascii="Arial" w:hAnsi="Arial" w:cs="Arial"/>
                <w:sz w:val="20"/>
                <w:szCs w:val="20"/>
              </w:rPr>
            </w:pPr>
            <w:r w:rsidRPr="00651873">
              <w:rPr>
                <w:rFonts w:ascii="Arial" w:hAnsi="Arial" w:cs="Arial"/>
                <w:sz w:val="20"/>
                <w:szCs w:val="20"/>
              </w:rPr>
              <w:t>90Percentile</w:t>
            </w:r>
          </w:p>
        </w:tc>
      </w:tr>
      <w:tr w:rsidR="002744DB" w:rsidRPr="00651873" w14:paraId="136DA3A2" w14:textId="77777777">
        <w:trPr>
          <w:trHeight w:val="268"/>
        </w:trPr>
        <w:tc>
          <w:tcPr>
            <w:tcW w:w="1944" w:type="dxa"/>
            <w:vMerge/>
            <w:tcBorders>
              <w:top w:val="single" w:sz="4" w:space="0" w:color="000000"/>
              <w:left w:val="nil"/>
              <w:bottom w:val="single" w:sz="4" w:space="0" w:color="000000"/>
              <w:right w:val="nil"/>
            </w:tcBorders>
            <w:vAlign w:val="center"/>
          </w:tcPr>
          <w:p w14:paraId="136DA3A0"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A1" w14:textId="77777777" w:rsidR="002744DB" w:rsidRPr="00651873" w:rsidRDefault="005E32B5" w:rsidP="00D55860">
            <w:pPr>
              <w:rPr>
                <w:rFonts w:ascii="Arial" w:hAnsi="Arial" w:cs="Arial"/>
                <w:sz w:val="20"/>
                <w:szCs w:val="20"/>
              </w:rPr>
            </w:pPr>
            <w:r w:rsidRPr="00651873">
              <w:rPr>
                <w:rFonts w:ascii="Arial" w:hAnsi="Arial" w:cs="Arial"/>
                <w:sz w:val="20"/>
                <w:szCs w:val="20"/>
              </w:rPr>
              <w:t>Energy</w:t>
            </w:r>
          </w:p>
        </w:tc>
      </w:tr>
      <w:tr w:rsidR="002744DB" w:rsidRPr="00651873" w14:paraId="136DA3A5" w14:textId="77777777">
        <w:trPr>
          <w:trHeight w:val="268"/>
        </w:trPr>
        <w:tc>
          <w:tcPr>
            <w:tcW w:w="1944" w:type="dxa"/>
            <w:vMerge/>
            <w:tcBorders>
              <w:top w:val="single" w:sz="4" w:space="0" w:color="000000"/>
              <w:left w:val="nil"/>
              <w:bottom w:val="single" w:sz="4" w:space="0" w:color="000000"/>
              <w:right w:val="nil"/>
            </w:tcBorders>
            <w:vAlign w:val="center"/>
          </w:tcPr>
          <w:p w14:paraId="136DA3A3"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A4" w14:textId="77777777" w:rsidR="002744DB" w:rsidRPr="00651873" w:rsidRDefault="005E32B5" w:rsidP="00D55860">
            <w:pPr>
              <w:rPr>
                <w:rFonts w:ascii="Arial" w:hAnsi="Arial" w:cs="Arial"/>
                <w:sz w:val="20"/>
                <w:szCs w:val="20"/>
              </w:rPr>
            </w:pPr>
            <w:r w:rsidRPr="00651873">
              <w:rPr>
                <w:rFonts w:ascii="Arial" w:hAnsi="Arial" w:cs="Arial"/>
                <w:sz w:val="20"/>
                <w:szCs w:val="20"/>
              </w:rPr>
              <w:t>Entropy</w:t>
            </w:r>
          </w:p>
        </w:tc>
      </w:tr>
      <w:tr w:rsidR="002744DB" w:rsidRPr="00651873" w14:paraId="136DA3A8" w14:textId="77777777">
        <w:trPr>
          <w:trHeight w:val="268"/>
        </w:trPr>
        <w:tc>
          <w:tcPr>
            <w:tcW w:w="1944" w:type="dxa"/>
            <w:vMerge/>
            <w:tcBorders>
              <w:top w:val="single" w:sz="4" w:space="0" w:color="000000"/>
              <w:left w:val="nil"/>
              <w:bottom w:val="single" w:sz="4" w:space="0" w:color="000000"/>
              <w:right w:val="nil"/>
            </w:tcBorders>
            <w:vAlign w:val="center"/>
          </w:tcPr>
          <w:p w14:paraId="136DA3A6"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A7"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InterquartileRange</w:t>
            </w:r>
            <w:proofErr w:type="spellEnd"/>
          </w:p>
        </w:tc>
      </w:tr>
      <w:tr w:rsidR="002744DB" w:rsidRPr="00651873" w14:paraId="136DA3AB" w14:textId="77777777">
        <w:trPr>
          <w:trHeight w:val="268"/>
        </w:trPr>
        <w:tc>
          <w:tcPr>
            <w:tcW w:w="1944" w:type="dxa"/>
            <w:vMerge/>
            <w:tcBorders>
              <w:top w:val="single" w:sz="4" w:space="0" w:color="000000"/>
              <w:left w:val="nil"/>
              <w:bottom w:val="single" w:sz="4" w:space="0" w:color="000000"/>
              <w:right w:val="nil"/>
            </w:tcBorders>
            <w:vAlign w:val="center"/>
          </w:tcPr>
          <w:p w14:paraId="136DA3A9"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AA" w14:textId="77777777" w:rsidR="002744DB" w:rsidRPr="00651873" w:rsidRDefault="005E32B5" w:rsidP="00D55860">
            <w:pPr>
              <w:rPr>
                <w:rFonts w:ascii="Arial" w:hAnsi="Arial" w:cs="Arial"/>
                <w:sz w:val="20"/>
                <w:szCs w:val="20"/>
              </w:rPr>
            </w:pPr>
            <w:r w:rsidRPr="00651873">
              <w:rPr>
                <w:rFonts w:ascii="Arial" w:hAnsi="Arial" w:cs="Arial"/>
                <w:sz w:val="20"/>
                <w:szCs w:val="20"/>
              </w:rPr>
              <w:t>Kurtosis</w:t>
            </w:r>
          </w:p>
        </w:tc>
      </w:tr>
      <w:tr w:rsidR="002744DB" w:rsidRPr="00651873" w14:paraId="136DA3AE" w14:textId="77777777">
        <w:trPr>
          <w:trHeight w:val="268"/>
        </w:trPr>
        <w:tc>
          <w:tcPr>
            <w:tcW w:w="1944" w:type="dxa"/>
            <w:vMerge/>
            <w:tcBorders>
              <w:top w:val="single" w:sz="4" w:space="0" w:color="000000"/>
              <w:left w:val="nil"/>
              <w:bottom w:val="single" w:sz="4" w:space="0" w:color="000000"/>
              <w:right w:val="nil"/>
            </w:tcBorders>
            <w:vAlign w:val="center"/>
          </w:tcPr>
          <w:p w14:paraId="136DA3AC"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AD" w14:textId="77777777" w:rsidR="002744DB" w:rsidRPr="00651873" w:rsidRDefault="005E32B5" w:rsidP="00D55860">
            <w:pPr>
              <w:rPr>
                <w:rFonts w:ascii="Arial" w:hAnsi="Arial" w:cs="Arial"/>
                <w:sz w:val="20"/>
                <w:szCs w:val="20"/>
              </w:rPr>
            </w:pPr>
            <w:r w:rsidRPr="00651873">
              <w:rPr>
                <w:rFonts w:ascii="Arial" w:hAnsi="Arial" w:cs="Arial"/>
                <w:sz w:val="20"/>
                <w:szCs w:val="20"/>
              </w:rPr>
              <w:t>Maximum</w:t>
            </w:r>
          </w:p>
        </w:tc>
      </w:tr>
      <w:tr w:rsidR="002744DB" w:rsidRPr="00651873" w14:paraId="136DA3B1" w14:textId="77777777">
        <w:trPr>
          <w:trHeight w:val="268"/>
        </w:trPr>
        <w:tc>
          <w:tcPr>
            <w:tcW w:w="1944" w:type="dxa"/>
            <w:vMerge/>
            <w:tcBorders>
              <w:top w:val="single" w:sz="4" w:space="0" w:color="000000"/>
              <w:left w:val="nil"/>
              <w:bottom w:val="single" w:sz="4" w:space="0" w:color="000000"/>
              <w:right w:val="nil"/>
            </w:tcBorders>
            <w:vAlign w:val="center"/>
          </w:tcPr>
          <w:p w14:paraId="136DA3A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B0" w14:textId="77777777" w:rsidR="002744DB" w:rsidRPr="00651873" w:rsidRDefault="005E32B5" w:rsidP="00D55860">
            <w:pPr>
              <w:rPr>
                <w:rFonts w:ascii="Arial" w:hAnsi="Arial" w:cs="Arial"/>
                <w:sz w:val="20"/>
                <w:szCs w:val="20"/>
              </w:rPr>
            </w:pPr>
            <w:r w:rsidRPr="00651873">
              <w:rPr>
                <w:rFonts w:ascii="Arial" w:hAnsi="Arial" w:cs="Arial"/>
                <w:sz w:val="20"/>
                <w:szCs w:val="20"/>
              </w:rPr>
              <w:t>Mean</w:t>
            </w:r>
          </w:p>
        </w:tc>
      </w:tr>
      <w:tr w:rsidR="002744DB" w:rsidRPr="00651873" w14:paraId="136DA3B4" w14:textId="77777777">
        <w:trPr>
          <w:trHeight w:val="268"/>
        </w:trPr>
        <w:tc>
          <w:tcPr>
            <w:tcW w:w="1944" w:type="dxa"/>
            <w:vMerge/>
            <w:tcBorders>
              <w:top w:val="single" w:sz="4" w:space="0" w:color="000000"/>
              <w:left w:val="nil"/>
              <w:bottom w:val="single" w:sz="4" w:space="0" w:color="000000"/>
              <w:right w:val="nil"/>
            </w:tcBorders>
            <w:vAlign w:val="center"/>
          </w:tcPr>
          <w:p w14:paraId="136DA3B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B3"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MeanAbsoluteDeviation</w:t>
            </w:r>
            <w:proofErr w:type="spellEnd"/>
          </w:p>
        </w:tc>
      </w:tr>
      <w:tr w:rsidR="002744DB" w:rsidRPr="00651873" w14:paraId="136DA3B7" w14:textId="77777777">
        <w:trPr>
          <w:trHeight w:val="268"/>
        </w:trPr>
        <w:tc>
          <w:tcPr>
            <w:tcW w:w="1944" w:type="dxa"/>
            <w:vMerge/>
            <w:tcBorders>
              <w:top w:val="single" w:sz="4" w:space="0" w:color="000000"/>
              <w:left w:val="nil"/>
              <w:bottom w:val="single" w:sz="4" w:space="0" w:color="000000"/>
              <w:right w:val="nil"/>
            </w:tcBorders>
            <w:vAlign w:val="center"/>
          </w:tcPr>
          <w:p w14:paraId="136DA3B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B6" w14:textId="77777777" w:rsidR="002744DB" w:rsidRPr="00651873" w:rsidRDefault="005E32B5" w:rsidP="00D55860">
            <w:pPr>
              <w:rPr>
                <w:rFonts w:ascii="Arial" w:hAnsi="Arial" w:cs="Arial"/>
                <w:sz w:val="20"/>
                <w:szCs w:val="20"/>
              </w:rPr>
            </w:pPr>
            <w:r w:rsidRPr="00651873">
              <w:rPr>
                <w:rFonts w:ascii="Arial" w:hAnsi="Arial" w:cs="Arial"/>
                <w:sz w:val="20"/>
                <w:szCs w:val="20"/>
              </w:rPr>
              <w:t>Median</w:t>
            </w:r>
          </w:p>
        </w:tc>
      </w:tr>
      <w:tr w:rsidR="002744DB" w:rsidRPr="00651873" w14:paraId="136DA3BA" w14:textId="77777777">
        <w:trPr>
          <w:trHeight w:val="268"/>
        </w:trPr>
        <w:tc>
          <w:tcPr>
            <w:tcW w:w="1944" w:type="dxa"/>
            <w:vMerge/>
            <w:tcBorders>
              <w:top w:val="single" w:sz="4" w:space="0" w:color="000000"/>
              <w:left w:val="nil"/>
              <w:bottom w:val="single" w:sz="4" w:space="0" w:color="000000"/>
              <w:right w:val="nil"/>
            </w:tcBorders>
            <w:vAlign w:val="center"/>
          </w:tcPr>
          <w:p w14:paraId="136DA3B8"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B9" w14:textId="77777777" w:rsidR="002744DB" w:rsidRPr="00651873" w:rsidRDefault="005E32B5" w:rsidP="00D55860">
            <w:pPr>
              <w:rPr>
                <w:rFonts w:ascii="Arial" w:hAnsi="Arial" w:cs="Arial"/>
                <w:sz w:val="20"/>
                <w:szCs w:val="20"/>
              </w:rPr>
            </w:pPr>
            <w:r w:rsidRPr="00651873">
              <w:rPr>
                <w:rFonts w:ascii="Arial" w:hAnsi="Arial" w:cs="Arial"/>
                <w:sz w:val="20"/>
                <w:szCs w:val="20"/>
              </w:rPr>
              <w:t>Minimum</w:t>
            </w:r>
          </w:p>
        </w:tc>
      </w:tr>
      <w:tr w:rsidR="002744DB" w:rsidRPr="00651873" w14:paraId="136DA3BD" w14:textId="77777777">
        <w:trPr>
          <w:trHeight w:val="268"/>
        </w:trPr>
        <w:tc>
          <w:tcPr>
            <w:tcW w:w="1944" w:type="dxa"/>
            <w:vMerge/>
            <w:tcBorders>
              <w:top w:val="single" w:sz="4" w:space="0" w:color="000000"/>
              <w:left w:val="nil"/>
              <w:bottom w:val="single" w:sz="4" w:space="0" w:color="000000"/>
              <w:right w:val="nil"/>
            </w:tcBorders>
            <w:vAlign w:val="center"/>
          </w:tcPr>
          <w:p w14:paraId="136DA3BB"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BC" w14:textId="77777777" w:rsidR="002744DB" w:rsidRPr="00651873" w:rsidRDefault="005E32B5" w:rsidP="00D55860">
            <w:pPr>
              <w:rPr>
                <w:rFonts w:ascii="Arial" w:hAnsi="Arial" w:cs="Arial"/>
                <w:sz w:val="20"/>
                <w:szCs w:val="20"/>
              </w:rPr>
            </w:pPr>
            <w:r w:rsidRPr="00651873">
              <w:rPr>
                <w:rFonts w:ascii="Arial" w:hAnsi="Arial" w:cs="Arial"/>
                <w:sz w:val="20"/>
                <w:szCs w:val="20"/>
              </w:rPr>
              <w:t>Range</w:t>
            </w:r>
          </w:p>
        </w:tc>
      </w:tr>
      <w:tr w:rsidR="002744DB" w:rsidRPr="00651873" w14:paraId="136DA3C0" w14:textId="77777777">
        <w:trPr>
          <w:trHeight w:val="268"/>
        </w:trPr>
        <w:tc>
          <w:tcPr>
            <w:tcW w:w="1944" w:type="dxa"/>
            <w:vMerge/>
            <w:tcBorders>
              <w:top w:val="single" w:sz="4" w:space="0" w:color="000000"/>
              <w:left w:val="nil"/>
              <w:bottom w:val="single" w:sz="4" w:space="0" w:color="000000"/>
              <w:right w:val="nil"/>
            </w:tcBorders>
            <w:vAlign w:val="center"/>
          </w:tcPr>
          <w:p w14:paraId="136DA3BE"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BF"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RobustMeanAbsoluteDeviation</w:t>
            </w:r>
            <w:proofErr w:type="spellEnd"/>
          </w:p>
        </w:tc>
      </w:tr>
      <w:tr w:rsidR="002744DB" w:rsidRPr="00651873" w14:paraId="136DA3C3" w14:textId="77777777">
        <w:trPr>
          <w:trHeight w:val="268"/>
        </w:trPr>
        <w:tc>
          <w:tcPr>
            <w:tcW w:w="1944" w:type="dxa"/>
            <w:vMerge/>
            <w:tcBorders>
              <w:top w:val="single" w:sz="4" w:space="0" w:color="000000"/>
              <w:left w:val="nil"/>
              <w:bottom w:val="single" w:sz="4" w:space="0" w:color="000000"/>
              <w:right w:val="nil"/>
            </w:tcBorders>
            <w:vAlign w:val="center"/>
          </w:tcPr>
          <w:p w14:paraId="136DA3C1"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C2"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RootMeanSquared</w:t>
            </w:r>
            <w:proofErr w:type="spellEnd"/>
          </w:p>
        </w:tc>
      </w:tr>
      <w:tr w:rsidR="002744DB" w:rsidRPr="00651873" w14:paraId="136DA3C6" w14:textId="77777777">
        <w:trPr>
          <w:trHeight w:val="268"/>
        </w:trPr>
        <w:tc>
          <w:tcPr>
            <w:tcW w:w="1944" w:type="dxa"/>
            <w:vMerge/>
            <w:tcBorders>
              <w:top w:val="single" w:sz="4" w:space="0" w:color="000000"/>
              <w:left w:val="nil"/>
              <w:bottom w:val="single" w:sz="4" w:space="0" w:color="000000"/>
              <w:right w:val="nil"/>
            </w:tcBorders>
            <w:vAlign w:val="center"/>
          </w:tcPr>
          <w:p w14:paraId="136DA3C4"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C5" w14:textId="77777777" w:rsidR="002744DB" w:rsidRPr="00651873" w:rsidRDefault="005E32B5" w:rsidP="00D55860">
            <w:pPr>
              <w:rPr>
                <w:rFonts w:ascii="Arial" w:hAnsi="Arial" w:cs="Arial"/>
                <w:sz w:val="20"/>
                <w:szCs w:val="20"/>
              </w:rPr>
            </w:pPr>
            <w:r w:rsidRPr="00651873">
              <w:rPr>
                <w:rFonts w:ascii="Arial" w:hAnsi="Arial" w:cs="Arial"/>
                <w:sz w:val="20"/>
                <w:szCs w:val="20"/>
              </w:rPr>
              <w:t>Skewness</w:t>
            </w:r>
          </w:p>
        </w:tc>
      </w:tr>
      <w:tr w:rsidR="002744DB" w:rsidRPr="00651873" w14:paraId="136DA3C9" w14:textId="77777777">
        <w:trPr>
          <w:trHeight w:val="268"/>
        </w:trPr>
        <w:tc>
          <w:tcPr>
            <w:tcW w:w="1944" w:type="dxa"/>
            <w:vMerge/>
            <w:tcBorders>
              <w:top w:val="single" w:sz="4" w:space="0" w:color="000000"/>
              <w:left w:val="nil"/>
              <w:bottom w:val="single" w:sz="4" w:space="0" w:color="000000"/>
              <w:right w:val="nil"/>
            </w:tcBorders>
            <w:vAlign w:val="center"/>
          </w:tcPr>
          <w:p w14:paraId="136DA3C7"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C8"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TotalEnergy</w:t>
            </w:r>
            <w:proofErr w:type="spellEnd"/>
          </w:p>
        </w:tc>
      </w:tr>
      <w:tr w:rsidR="002744DB" w:rsidRPr="00651873" w14:paraId="136DA3CC" w14:textId="77777777">
        <w:trPr>
          <w:trHeight w:val="268"/>
        </w:trPr>
        <w:tc>
          <w:tcPr>
            <w:tcW w:w="1944" w:type="dxa"/>
            <w:vMerge/>
            <w:tcBorders>
              <w:top w:val="single" w:sz="4" w:space="0" w:color="000000"/>
              <w:left w:val="nil"/>
              <w:bottom w:val="single" w:sz="4" w:space="0" w:color="000000"/>
              <w:right w:val="nil"/>
            </w:tcBorders>
            <w:vAlign w:val="center"/>
          </w:tcPr>
          <w:p w14:paraId="136DA3CA"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CB" w14:textId="77777777" w:rsidR="002744DB" w:rsidRPr="00651873" w:rsidRDefault="005E32B5" w:rsidP="00D55860">
            <w:pPr>
              <w:rPr>
                <w:rFonts w:ascii="Arial" w:hAnsi="Arial" w:cs="Arial"/>
                <w:sz w:val="20"/>
                <w:szCs w:val="20"/>
              </w:rPr>
            </w:pPr>
            <w:r w:rsidRPr="00651873">
              <w:rPr>
                <w:rFonts w:ascii="Arial" w:hAnsi="Arial" w:cs="Arial"/>
                <w:sz w:val="20"/>
                <w:szCs w:val="20"/>
              </w:rPr>
              <w:t>Uniformity</w:t>
            </w:r>
          </w:p>
        </w:tc>
      </w:tr>
      <w:tr w:rsidR="002744DB" w:rsidRPr="00651873" w14:paraId="136DA3CF" w14:textId="77777777">
        <w:trPr>
          <w:trHeight w:val="268"/>
        </w:trPr>
        <w:tc>
          <w:tcPr>
            <w:tcW w:w="1944" w:type="dxa"/>
            <w:vMerge/>
            <w:tcBorders>
              <w:top w:val="single" w:sz="4" w:space="0" w:color="000000"/>
              <w:left w:val="nil"/>
              <w:bottom w:val="single" w:sz="4" w:space="0" w:color="000000"/>
              <w:right w:val="nil"/>
            </w:tcBorders>
            <w:vAlign w:val="center"/>
          </w:tcPr>
          <w:p w14:paraId="136DA3CD"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3CE" w14:textId="77777777" w:rsidR="002744DB" w:rsidRPr="00651873" w:rsidRDefault="005E32B5" w:rsidP="00D55860">
            <w:pPr>
              <w:rPr>
                <w:rFonts w:ascii="Arial" w:hAnsi="Arial" w:cs="Arial"/>
                <w:sz w:val="20"/>
                <w:szCs w:val="20"/>
              </w:rPr>
            </w:pPr>
            <w:r w:rsidRPr="00651873">
              <w:rPr>
                <w:rFonts w:ascii="Arial" w:hAnsi="Arial" w:cs="Arial"/>
                <w:sz w:val="20"/>
                <w:szCs w:val="20"/>
              </w:rPr>
              <w:t>Variance</w:t>
            </w:r>
          </w:p>
        </w:tc>
      </w:tr>
      <w:tr w:rsidR="002744DB" w:rsidRPr="00651873" w14:paraId="136DA3D3" w14:textId="77777777">
        <w:trPr>
          <w:trHeight w:val="268"/>
        </w:trPr>
        <w:tc>
          <w:tcPr>
            <w:tcW w:w="1944" w:type="dxa"/>
            <w:vMerge w:val="restart"/>
            <w:tcBorders>
              <w:top w:val="single" w:sz="4" w:space="0" w:color="000000"/>
              <w:left w:val="nil"/>
              <w:bottom w:val="single" w:sz="4" w:space="0" w:color="000000"/>
              <w:right w:val="nil"/>
            </w:tcBorders>
            <w:vAlign w:val="center"/>
          </w:tcPr>
          <w:p w14:paraId="136DA3D0"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Morphology Features </w:t>
            </w:r>
          </w:p>
          <w:p w14:paraId="136DA3D1" w14:textId="77777777" w:rsidR="002744DB" w:rsidRPr="00651873" w:rsidRDefault="005E32B5" w:rsidP="00D55860">
            <w:pPr>
              <w:rPr>
                <w:rFonts w:ascii="Arial" w:hAnsi="Arial" w:cs="Arial"/>
                <w:sz w:val="20"/>
                <w:szCs w:val="20"/>
              </w:rPr>
            </w:pPr>
            <w:r w:rsidRPr="00651873">
              <w:rPr>
                <w:rFonts w:ascii="Arial" w:hAnsi="Arial" w:cs="Arial"/>
                <w:sz w:val="20"/>
                <w:szCs w:val="20"/>
              </w:rPr>
              <w:t>(N=14)</w:t>
            </w:r>
          </w:p>
        </w:tc>
        <w:tc>
          <w:tcPr>
            <w:tcW w:w="4538" w:type="dxa"/>
            <w:tcBorders>
              <w:top w:val="single" w:sz="4" w:space="0" w:color="000000"/>
              <w:left w:val="nil"/>
              <w:bottom w:val="nil"/>
              <w:right w:val="nil"/>
            </w:tcBorders>
            <w:noWrap/>
            <w:vAlign w:val="center"/>
          </w:tcPr>
          <w:p w14:paraId="136DA3D2" w14:textId="77777777" w:rsidR="002744DB" w:rsidRPr="00651873" w:rsidRDefault="005E32B5" w:rsidP="00D55860">
            <w:pPr>
              <w:rPr>
                <w:rFonts w:ascii="Arial" w:hAnsi="Arial" w:cs="Arial"/>
                <w:sz w:val="20"/>
                <w:szCs w:val="20"/>
              </w:rPr>
            </w:pPr>
            <w:r w:rsidRPr="00651873">
              <w:rPr>
                <w:rFonts w:ascii="Arial" w:hAnsi="Arial" w:cs="Arial"/>
                <w:sz w:val="20"/>
                <w:szCs w:val="20"/>
              </w:rPr>
              <w:t>Elongation</w:t>
            </w:r>
          </w:p>
        </w:tc>
      </w:tr>
      <w:tr w:rsidR="002744DB" w:rsidRPr="00651873" w14:paraId="136DA3D6" w14:textId="77777777">
        <w:trPr>
          <w:trHeight w:val="268"/>
        </w:trPr>
        <w:tc>
          <w:tcPr>
            <w:tcW w:w="1944" w:type="dxa"/>
            <w:vMerge/>
            <w:tcBorders>
              <w:top w:val="single" w:sz="4" w:space="0" w:color="000000"/>
              <w:left w:val="nil"/>
              <w:bottom w:val="single" w:sz="4" w:space="0" w:color="000000"/>
              <w:right w:val="nil"/>
            </w:tcBorders>
            <w:vAlign w:val="center"/>
          </w:tcPr>
          <w:p w14:paraId="136DA3D4"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D5" w14:textId="77777777" w:rsidR="002744DB" w:rsidRPr="00651873" w:rsidRDefault="005E32B5" w:rsidP="00D55860">
            <w:pPr>
              <w:rPr>
                <w:rFonts w:ascii="Arial" w:hAnsi="Arial" w:cs="Arial"/>
                <w:sz w:val="20"/>
                <w:szCs w:val="20"/>
              </w:rPr>
            </w:pPr>
            <w:r w:rsidRPr="00651873">
              <w:rPr>
                <w:rFonts w:ascii="Arial" w:hAnsi="Arial" w:cs="Arial"/>
                <w:sz w:val="20"/>
                <w:szCs w:val="20"/>
              </w:rPr>
              <w:t>Flatness</w:t>
            </w:r>
          </w:p>
        </w:tc>
      </w:tr>
      <w:tr w:rsidR="002744DB" w:rsidRPr="00651873" w14:paraId="136DA3D9" w14:textId="77777777">
        <w:trPr>
          <w:trHeight w:val="268"/>
        </w:trPr>
        <w:tc>
          <w:tcPr>
            <w:tcW w:w="1944" w:type="dxa"/>
            <w:vMerge/>
            <w:tcBorders>
              <w:top w:val="single" w:sz="4" w:space="0" w:color="000000"/>
              <w:left w:val="nil"/>
              <w:bottom w:val="single" w:sz="4" w:space="0" w:color="000000"/>
              <w:right w:val="nil"/>
            </w:tcBorders>
            <w:vAlign w:val="center"/>
          </w:tcPr>
          <w:p w14:paraId="136DA3D7"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D8"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LeastAxisLength</w:t>
            </w:r>
            <w:proofErr w:type="spellEnd"/>
          </w:p>
        </w:tc>
      </w:tr>
      <w:tr w:rsidR="002744DB" w:rsidRPr="00651873" w14:paraId="136DA3DC" w14:textId="77777777">
        <w:trPr>
          <w:trHeight w:val="268"/>
        </w:trPr>
        <w:tc>
          <w:tcPr>
            <w:tcW w:w="1944" w:type="dxa"/>
            <w:vMerge/>
            <w:tcBorders>
              <w:top w:val="single" w:sz="4" w:space="0" w:color="000000"/>
              <w:left w:val="nil"/>
              <w:bottom w:val="single" w:sz="4" w:space="0" w:color="000000"/>
              <w:right w:val="nil"/>
            </w:tcBorders>
            <w:vAlign w:val="center"/>
          </w:tcPr>
          <w:p w14:paraId="136DA3DA"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DB"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MajorAxisLength</w:t>
            </w:r>
            <w:proofErr w:type="spellEnd"/>
          </w:p>
        </w:tc>
      </w:tr>
      <w:tr w:rsidR="002744DB" w:rsidRPr="00651873" w14:paraId="136DA3DF" w14:textId="77777777">
        <w:trPr>
          <w:trHeight w:val="268"/>
        </w:trPr>
        <w:tc>
          <w:tcPr>
            <w:tcW w:w="1944" w:type="dxa"/>
            <w:vMerge/>
            <w:tcBorders>
              <w:top w:val="single" w:sz="4" w:space="0" w:color="000000"/>
              <w:left w:val="nil"/>
              <w:bottom w:val="single" w:sz="4" w:space="0" w:color="auto"/>
              <w:right w:val="nil"/>
            </w:tcBorders>
            <w:vAlign w:val="center"/>
          </w:tcPr>
          <w:p w14:paraId="136DA3DD"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auto"/>
              <w:right w:val="nil"/>
            </w:tcBorders>
            <w:noWrap/>
            <w:vAlign w:val="center"/>
          </w:tcPr>
          <w:p w14:paraId="136DA3DE" w14:textId="77777777" w:rsidR="002744DB" w:rsidRPr="00651873" w:rsidRDefault="005E32B5" w:rsidP="00D55860">
            <w:pPr>
              <w:rPr>
                <w:rFonts w:ascii="Arial" w:hAnsi="Arial" w:cs="Arial"/>
                <w:sz w:val="20"/>
                <w:szCs w:val="20"/>
              </w:rPr>
            </w:pPr>
            <w:r w:rsidRPr="00651873">
              <w:rPr>
                <w:rFonts w:ascii="Arial" w:hAnsi="Arial" w:cs="Arial"/>
                <w:sz w:val="20"/>
                <w:szCs w:val="20"/>
              </w:rPr>
              <w:t>Maximum2DDiameterColumn</w:t>
            </w:r>
          </w:p>
        </w:tc>
      </w:tr>
      <w:tr w:rsidR="002744DB" w:rsidRPr="00651873" w14:paraId="136DA3E2" w14:textId="77777777">
        <w:trPr>
          <w:trHeight w:val="268"/>
        </w:trPr>
        <w:tc>
          <w:tcPr>
            <w:tcW w:w="1944" w:type="dxa"/>
            <w:vMerge/>
            <w:tcBorders>
              <w:top w:val="single" w:sz="4" w:space="0" w:color="auto"/>
              <w:left w:val="nil"/>
              <w:bottom w:val="single" w:sz="4" w:space="0" w:color="000000"/>
              <w:right w:val="nil"/>
            </w:tcBorders>
            <w:vAlign w:val="center"/>
          </w:tcPr>
          <w:p w14:paraId="136DA3E0" w14:textId="77777777" w:rsidR="002744DB" w:rsidRPr="00651873" w:rsidRDefault="002744DB" w:rsidP="00D55860">
            <w:pPr>
              <w:rPr>
                <w:rFonts w:ascii="Arial" w:hAnsi="Arial" w:cs="Arial"/>
                <w:sz w:val="20"/>
                <w:szCs w:val="20"/>
              </w:rPr>
            </w:pPr>
          </w:p>
        </w:tc>
        <w:tc>
          <w:tcPr>
            <w:tcW w:w="4538" w:type="dxa"/>
            <w:tcBorders>
              <w:top w:val="single" w:sz="4" w:space="0" w:color="auto"/>
              <w:left w:val="nil"/>
              <w:bottom w:val="nil"/>
              <w:right w:val="nil"/>
            </w:tcBorders>
            <w:noWrap/>
            <w:vAlign w:val="center"/>
          </w:tcPr>
          <w:p w14:paraId="136DA3E1" w14:textId="77777777" w:rsidR="002744DB" w:rsidRPr="00651873" w:rsidRDefault="005E32B5" w:rsidP="00D55860">
            <w:pPr>
              <w:rPr>
                <w:rFonts w:ascii="Arial" w:hAnsi="Arial" w:cs="Arial"/>
                <w:sz w:val="20"/>
                <w:szCs w:val="20"/>
              </w:rPr>
            </w:pPr>
            <w:r w:rsidRPr="00651873">
              <w:rPr>
                <w:rFonts w:ascii="Arial" w:hAnsi="Arial" w:cs="Arial"/>
                <w:sz w:val="20"/>
                <w:szCs w:val="20"/>
              </w:rPr>
              <w:t>Maximum2DDiameterRow</w:t>
            </w:r>
          </w:p>
        </w:tc>
      </w:tr>
      <w:tr w:rsidR="002744DB" w:rsidRPr="00651873" w14:paraId="136DA3E5" w14:textId="77777777">
        <w:trPr>
          <w:trHeight w:val="268"/>
        </w:trPr>
        <w:tc>
          <w:tcPr>
            <w:tcW w:w="1944" w:type="dxa"/>
            <w:vMerge/>
            <w:tcBorders>
              <w:top w:val="single" w:sz="4" w:space="0" w:color="000000"/>
              <w:left w:val="nil"/>
              <w:bottom w:val="single" w:sz="4" w:space="0" w:color="000000"/>
              <w:right w:val="nil"/>
            </w:tcBorders>
            <w:vAlign w:val="center"/>
          </w:tcPr>
          <w:p w14:paraId="136DA3E3"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E4" w14:textId="77777777" w:rsidR="002744DB" w:rsidRPr="00651873" w:rsidRDefault="005E32B5" w:rsidP="00D55860">
            <w:pPr>
              <w:rPr>
                <w:rFonts w:ascii="Arial" w:hAnsi="Arial" w:cs="Arial"/>
                <w:sz w:val="20"/>
                <w:szCs w:val="20"/>
              </w:rPr>
            </w:pPr>
            <w:r w:rsidRPr="00651873">
              <w:rPr>
                <w:rFonts w:ascii="Arial" w:hAnsi="Arial" w:cs="Arial"/>
                <w:sz w:val="20"/>
                <w:szCs w:val="20"/>
              </w:rPr>
              <w:t>Maximum2DDiameterSlice</w:t>
            </w:r>
          </w:p>
        </w:tc>
      </w:tr>
      <w:tr w:rsidR="002744DB" w:rsidRPr="00651873" w14:paraId="136DA3E8" w14:textId="77777777">
        <w:trPr>
          <w:trHeight w:val="268"/>
        </w:trPr>
        <w:tc>
          <w:tcPr>
            <w:tcW w:w="1944" w:type="dxa"/>
            <w:vMerge/>
            <w:tcBorders>
              <w:top w:val="single" w:sz="4" w:space="0" w:color="000000"/>
              <w:left w:val="nil"/>
              <w:bottom w:val="single" w:sz="4" w:space="0" w:color="000000"/>
              <w:right w:val="nil"/>
            </w:tcBorders>
            <w:vAlign w:val="center"/>
          </w:tcPr>
          <w:p w14:paraId="136DA3E6"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E7" w14:textId="77777777" w:rsidR="002744DB" w:rsidRPr="00651873" w:rsidRDefault="005E32B5" w:rsidP="00D55860">
            <w:pPr>
              <w:rPr>
                <w:rFonts w:ascii="Arial" w:hAnsi="Arial" w:cs="Arial"/>
                <w:sz w:val="20"/>
                <w:szCs w:val="20"/>
              </w:rPr>
            </w:pPr>
            <w:r w:rsidRPr="00651873">
              <w:rPr>
                <w:rFonts w:ascii="Arial" w:hAnsi="Arial" w:cs="Arial"/>
                <w:sz w:val="20"/>
                <w:szCs w:val="20"/>
              </w:rPr>
              <w:t>Maximum3DDiameter</w:t>
            </w:r>
          </w:p>
        </w:tc>
      </w:tr>
      <w:tr w:rsidR="002744DB" w:rsidRPr="00651873" w14:paraId="136DA3EB" w14:textId="77777777">
        <w:trPr>
          <w:trHeight w:val="90"/>
        </w:trPr>
        <w:tc>
          <w:tcPr>
            <w:tcW w:w="1944" w:type="dxa"/>
            <w:vMerge/>
            <w:tcBorders>
              <w:top w:val="single" w:sz="4" w:space="0" w:color="000000"/>
              <w:left w:val="nil"/>
              <w:bottom w:val="single" w:sz="4" w:space="0" w:color="000000"/>
              <w:right w:val="nil"/>
            </w:tcBorders>
            <w:vAlign w:val="center"/>
          </w:tcPr>
          <w:p w14:paraId="136DA3E9"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EA"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MeshVolume</w:t>
            </w:r>
            <w:proofErr w:type="spellEnd"/>
          </w:p>
        </w:tc>
      </w:tr>
      <w:tr w:rsidR="002744DB" w:rsidRPr="00651873" w14:paraId="136DA3EE" w14:textId="77777777">
        <w:trPr>
          <w:trHeight w:val="268"/>
        </w:trPr>
        <w:tc>
          <w:tcPr>
            <w:tcW w:w="1944" w:type="dxa"/>
            <w:vMerge/>
            <w:tcBorders>
              <w:top w:val="single" w:sz="4" w:space="0" w:color="000000"/>
              <w:left w:val="nil"/>
              <w:bottom w:val="single" w:sz="4" w:space="0" w:color="000000"/>
              <w:right w:val="nil"/>
            </w:tcBorders>
            <w:vAlign w:val="center"/>
          </w:tcPr>
          <w:p w14:paraId="136DA3EC"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ED"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MinorAxisLength</w:t>
            </w:r>
            <w:proofErr w:type="spellEnd"/>
          </w:p>
        </w:tc>
      </w:tr>
      <w:tr w:rsidR="002744DB" w:rsidRPr="00651873" w14:paraId="136DA3F1" w14:textId="77777777">
        <w:trPr>
          <w:trHeight w:val="268"/>
        </w:trPr>
        <w:tc>
          <w:tcPr>
            <w:tcW w:w="1944" w:type="dxa"/>
            <w:vMerge/>
            <w:tcBorders>
              <w:top w:val="single" w:sz="4" w:space="0" w:color="000000"/>
              <w:left w:val="nil"/>
              <w:bottom w:val="single" w:sz="4" w:space="0" w:color="000000"/>
              <w:right w:val="nil"/>
            </w:tcBorders>
            <w:vAlign w:val="center"/>
          </w:tcPr>
          <w:p w14:paraId="136DA3E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F0" w14:textId="77777777" w:rsidR="002744DB" w:rsidRPr="00651873" w:rsidRDefault="005E32B5" w:rsidP="00D55860">
            <w:pPr>
              <w:rPr>
                <w:rFonts w:ascii="Arial" w:hAnsi="Arial" w:cs="Arial"/>
                <w:sz w:val="20"/>
                <w:szCs w:val="20"/>
              </w:rPr>
            </w:pPr>
            <w:r w:rsidRPr="00651873">
              <w:rPr>
                <w:rFonts w:ascii="Arial" w:hAnsi="Arial" w:cs="Arial"/>
                <w:sz w:val="20"/>
                <w:szCs w:val="20"/>
              </w:rPr>
              <w:t>Sphericity</w:t>
            </w:r>
          </w:p>
        </w:tc>
      </w:tr>
      <w:tr w:rsidR="002744DB" w:rsidRPr="00651873" w14:paraId="136DA3F4" w14:textId="77777777">
        <w:trPr>
          <w:trHeight w:val="268"/>
        </w:trPr>
        <w:tc>
          <w:tcPr>
            <w:tcW w:w="1944" w:type="dxa"/>
            <w:vMerge/>
            <w:tcBorders>
              <w:top w:val="single" w:sz="4" w:space="0" w:color="000000"/>
              <w:left w:val="nil"/>
              <w:bottom w:val="single" w:sz="4" w:space="0" w:color="000000"/>
              <w:right w:val="nil"/>
            </w:tcBorders>
            <w:vAlign w:val="center"/>
          </w:tcPr>
          <w:p w14:paraId="136DA3F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F3"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SurfaceArea</w:t>
            </w:r>
            <w:proofErr w:type="spellEnd"/>
          </w:p>
        </w:tc>
      </w:tr>
      <w:tr w:rsidR="002744DB" w:rsidRPr="00651873" w14:paraId="136DA3F7" w14:textId="77777777">
        <w:trPr>
          <w:trHeight w:val="268"/>
        </w:trPr>
        <w:tc>
          <w:tcPr>
            <w:tcW w:w="1944" w:type="dxa"/>
            <w:vMerge/>
            <w:tcBorders>
              <w:top w:val="single" w:sz="4" w:space="0" w:color="000000"/>
              <w:left w:val="nil"/>
              <w:bottom w:val="single" w:sz="4" w:space="0" w:color="000000"/>
              <w:right w:val="nil"/>
            </w:tcBorders>
            <w:vAlign w:val="center"/>
          </w:tcPr>
          <w:p w14:paraId="136DA3F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3F6"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SurfaceVolumeRatio</w:t>
            </w:r>
            <w:proofErr w:type="spellEnd"/>
          </w:p>
        </w:tc>
      </w:tr>
      <w:tr w:rsidR="002744DB" w:rsidRPr="00651873" w14:paraId="136DA3FA" w14:textId="77777777">
        <w:trPr>
          <w:trHeight w:val="268"/>
        </w:trPr>
        <w:tc>
          <w:tcPr>
            <w:tcW w:w="1944" w:type="dxa"/>
            <w:vMerge/>
            <w:tcBorders>
              <w:top w:val="single" w:sz="4" w:space="0" w:color="000000"/>
              <w:left w:val="nil"/>
              <w:bottom w:val="single" w:sz="4" w:space="0" w:color="000000"/>
              <w:right w:val="nil"/>
            </w:tcBorders>
            <w:vAlign w:val="center"/>
          </w:tcPr>
          <w:p w14:paraId="136DA3F8"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3F9"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VoxelVolume</w:t>
            </w:r>
            <w:proofErr w:type="spellEnd"/>
          </w:p>
        </w:tc>
      </w:tr>
      <w:tr w:rsidR="002744DB" w:rsidRPr="00651873" w14:paraId="136DA3FE" w14:textId="77777777">
        <w:trPr>
          <w:trHeight w:val="268"/>
        </w:trPr>
        <w:tc>
          <w:tcPr>
            <w:tcW w:w="1944" w:type="dxa"/>
            <w:vMerge w:val="restart"/>
            <w:tcBorders>
              <w:top w:val="nil"/>
              <w:left w:val="nil"/>
              <w:bottom w:val="single" w:sz="4" w:space="0" w:color="000000"/>
              <w:right w:val="nil"/>
            </w:tcBorders>
            <w:vAlign w:val="center"/>
          </w:tcPr>
          <w:p w14:paraId="136DA3FB"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GLCM Texture Features </w:t>
            </w:r>
          </w:p>
          <w:p w14:paraId="136DA3FC" w14:textId="77777777" w:rsidR="002744DB" w:rsidRPr="00651873" w:rsidRDefault="005E32B5" w:rsidP="00D55860">
            <w:pPr>
              <w:rPr>
                <w:rFonts w:ascii="Arial" w:hAnsi="Arial" w:cs="Arial"/>
                <w:sz w:val="20"/>
                <w:szCs w:val="20"/>
              </w:rPr>
            </w:pPr>
            <w:r w:rsidRPr="00651873">
              <w:rPr>
                <w:rFonts w:ascii="Arial" w:hAnsi="Arial" w:cs="Arial"/>
                <w:sz w:val="20"/>
                <w:szCs w:val="20"/>
              </w:rPr>
              <w:t>(N=22)</w:t>
            </w:r>
          </w:p>
        </w:tc>
        <w:tc>
          <w:tcPr>
            <w:tcW w:w="4538" w:type="dxa"/>
            <w:tcBorders>
              <w:top w:val="nil"/>
              <w:left w:val="nil"/>
              <w:bottom w:val="nil"/>
              <w:right w:val="nil"/>
            </w:tcBorders>
            <w:noWrap/>
            <w:vAlign w:val="center"/>
          </w:tcPr>
          <w:p w14:paraId="136DA3FD" w14:textId="77777777" w:rsidR="002744DB" w:rsidRPr="00651873" w:rsidRDefault="005E32B5" w:rsidP="00D55860">
            <w:pPr>
              <w:rPr>
                <w:rFonts w:ascii="Arial" w:hAnsi="Arial" w:cs="Arial"/>
                <w:sz w:val="20"/>
                <w:szCs w:val="20"/>
              </w:rPr>
            </w:pPr>
            <w:r w:rsidRPr="00651873">
              <w:rPr>
                <w:rFonts w:ascii="Arial" w:hAnsi="Arial" w:cs="Arial"/>
                <w:sz w:val="20"/>
                <w:szCs w:val="20"/>
              </w:rPr>
              <w:t>Autocorrelation</w:t>
            </w:r>
          </w:p>
        </w:tc>
      </w:tr>
      <w:tr w:rsidR="002744DB" w:rsidRPr="00651873" w14:paraId="136DA401" w14:textId="77777777">
        <w:trPr>
          <w:trHeight w:val="268"/>
        </w:trPr>
        <w:tc>
          <w:tcPr>
            <w:tcW w:w="1944" w:type="dxa"/>
            <w:vMerge/>
            <w:tcBorders>
              <w:top w:val="nil"/>
              <w:left w:val="nil"/>
              <w:bottom w:val="single" w:sz="4" w:space="0" w:color="000000"/>
              <w:right w:val="nil"/>
            </w:tcBorders>
            <w:vAlign w:val="center"/>
          </w:tcPr>
          <w:p w14:paraId="136DA3F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00"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ClusterProminence</w:t>
            </w:r>
            <w:proofErr w:type="spellEnd"/>
          </w:p>
        </w:tc>
      </w:tr>
      <w:tr w:rsidR="002744DB" w:rsidRPr="00651873" w14:paraId="136DA404" w14:textId="77777777">
        <w:trPr>
          <w:trHeight w:val="268"/>
        </w:trPr>
        <w:tc>
          <w:tcPr>
            <w:tcW w:w="1944" w:type="dxa"/>
            <w:vMerge/>
            <w:tcBorders>
              <w:top w:val="nil"/>
              <w:left w:val="nil"/>
              <w:bottom w:val="single" w:sz="4" w:space="0" w:color="000000"/>
              <w:right w:val="nil"/>
            </w:tcBorders>
            <w:vAlign w:val="center"/>
          </w:tcPr>
          <w:p w14:paraId="136DA40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03" w14:textId="77777777" w:rsidR="002744DB" w:rsidRPr="00651873" w:rsidRDefault="005E32B5" w:rsidP="00D55860">
            <w:pPr>
              <w:rPr>
                <w:rFonts w:ascii="Arial" w:hAnsi="Arial" w:cs="Arial"/>
                <w:sz w:val="20"/>
                <w:szCs w:val="20"/>
              </w:rPr>
            </w:pPr>
            <w:r w:rsidRPr="00651873">
              <w:rPr>
                <w:rFonts w:ascii="Arial" w:hAnsi="Arial" w:cs="Arial"/>
                <w:sz w:val="20"/>
                <w:szCs w:val="20"/>
              </w:rPr>
              <w:t>ClusterShade</w:t>
            </w:r>
          </w:p>
        </w:tc>
      </w:tr>
      <w:tr w:rsidR="002744DB" w:rsidRPr="00651873" w14:paraId="136DA407" w14:textId="77777777">
        <w:trPr>
          <w:trHeight w:val="268"/>
        </w:trPr>
        <w:tc>
          <w:tcPr>
            <w:tcW w:w="1944" w:type="dxa"/>
            <w:vMerge/>
            <w:tcBorders>
              <w:top w:val="nil"/>
              <w:left w:val="nil"/>
              <w:bottom w:val="single" w:sz="4" w:space="0" w:color="000000"/>
              <w:right w:val="nil"/>
            </w:tcBorders>
            <w:vAlign w:val="center"/>
          </w:tcPr>
          <w:p w14:paraId="136DA40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06"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ClusterTendency</w:t>
            </w:r>
            <w:proofErr w:type="spellEnd"/>
          </w:p>
        </w:tc>
      </w:tr>
      <w:tr w:rsidR="002744DB" w:rsidRPr="00651873" w14:paraId="136DA40A" w14:textId="77777777">
        <w:trPr>
          <w:trHeight w:val="268"/>
        </w:trPr>
        <w:tc>
          <w:tcPr>
            <w:tcW w:w="1944" w:type="dxa"/>
            <w:vMerge/>
            <w:tcBorders>
              <w:top w:val="nil"/>
              <w:left w:val="nil"/>
              <w:bottom w:val="single" w:sz="4" w:space="0" w:color="000000"/>
              <w:right w:val="nil"/>
            </w:tcBorders>
            <w:vAlign w:val="center"/>
          </w:tcPr>
          <w:p w14:paraId="136DA408"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09" w14:textId="77777777" w:rsidR="002744DB" w:rsidRPr="00651873" w:rsidRDefault="005E32B5" w:rsidP="00D55860">
            <w:pPr>
              <w:rPr>
                <w:rFonts w:ascii="Arial" w:hAnsi="Arial" w:cs="Arial"/>
                <w:sz w:val="20"/>
                <w:szCs w:val="20"/>
              </w:rPr>
            </w:pPr>
            <w:r w:rsidRPr="00651873">
              <w:rPr>
                <w:rFonts w:ascii="Arial" w:hAnsi="Arial" w:cs="Arial"/>
                <w:sz w:val="20"/>
                <w:szCs w:val="20"/>
              </w:rPr>
              <w:t>Contrast</w:t>
            </w:r>
          </w:p>
        </w:tc>
      </w:tr>
      <w:tr w:rsidR="002744DB" w:rsidRPr="00651873" w14:paraId="136DA40D" w14:textId="77777777">
        <w:trPr>
          <w:trHeight w:val="268"/>
        </w:trPr>
        <w:tc>
          <w:tcPr>
            <w:tcW w:w="1944" w:type="dxa"/>
            <w:vMerge/>
            <w:tcBorders>
              <w:top w:val="nil"/>
              <w:left w:val="nil"/>
              <w:bottom w:val="single" w:sz="4" w:space="0" w:color="000000"/>
              <w:right w:val="nil"/>
            </w:tcBorders>
            <w:vAlign w:val="center"/>
          </w:tcPr>
          <w:p w14:paraId="136DA40B"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0C" w14:textId="77777777" w:rsidR="002744DB" w:rsidRPr="00651873" w:rsidRDefault="005E32B5" w:rsidP="00D55860">
            <w:pPr>
              <w:rPr>
                <w:rFonts w:ascii="Arial" w:hAnsi="Arial" w:cs="Arial"/>
                <w:sz w:val="20"/>
                <w:szCs w:val="20"/>
              </w:rPr>
            </w:pPr>
            <w:r w:rsidRPr="00651873">
              <w:rPr>
                <w:rFonts w:ascii="Arial" w:hAnsi="Arial" w:cs="Arial"/>
                <w:sz w:val="20"/>
                <w:szCs w:val="20"/>
              </w:rPr>
              <w:t>Correlation</w:t>
            </w:r>
          </w:p>
        </w:tc>
      </w:tr>
      <w:tr w:rsidR="002744DB" w:rsidRPr="00651873" w14:paraId="136DA410" w14:textId="77777777">
        <w:trPr>
          <w:trHeight w:val="268"/>
        </w:trPr>
        <w:tc>
          <w:tcPr>
            <w:tcW w:w="1944" w:type="dxa"/>
            <w:vMerge/>
            <w:tcBorders>
              <w:top w:val="nil"/>
              <w:left w:val="nil"/>
              <w:bottom w:val="single" w:sz="4" w:space="0" w:color="000000"/>
              <w:right w:val="nil"/>
            </w:tcBorders>
            <w:vAlign w:val="center"/>
          </w:tcPr>
          <w:p w14:paraId="136DA40E"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0F"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DifferenceAverage</w:t>
            </w:r>
            <w:proofErr w:type="spellEnd"/>
          </w:p>
        </w:tc>
      </w:tr>
      <w:tr w:rsidR="002744DB" w:rsidRPr="00651873" w14:paraId="136DA413" w14:textId="77777777">
        <w:trPr>
          <w:trHeight w:val="268"/>
        </w:trPr>
        <w:tc>
          <w:tcPr>
            <w:tcW w:w="1944" w:type="dxa"/>
            <w:vMerge/>
            <w:tcBorders>
              <w:top w:val="nil"/>
              <w:left w:val="nil"/>
              <w:bottom w:val="single" w:sz="4" w:space="0" w:color="000000"/>
              <w:right w:val="nil"/>
            </w:tcBorders>
            <w:vAlign w:val="center"/>
          </w:tcPr>
          <w:p w14:paraId="136DA411"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12"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DifferenceEntropy</w:t>
            </w:r>
            <w:proofErr w:type="spellEnd"/>
          </w:p>
        </w:tc>
      </w:tr>
      <w:tr w:rsidR="002744DB" w:rsidRPr="00651873" w14:paraId="136DA416" w14:textId="77777777">
        <w:trPr>
          <w:trHeight w:val="268"/>
        </w:trPr>
        <w:tc>
          <w:tcPr>
            <w:tcW w:w="1944" w:type="dxa"/>
            <w:vMerge/>
            <w:tcBorders>
              <w:top w:val="nil"/>
              <w:left w:val="nil"/>
              <w:bottom w:val="single" w:sz="4" w:space="0" w:color="000000"/>
              <w:right w:val="nil"/>
            </w:tcBorders>
            <w:vAlign w:val="center"/>
          </w:tcPr>
          <w:p w14:paraId="136DA414"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15"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DifferenceVariance</w:t>
            </w:r>
            <w:proofErr w:type="spellEnd"/>
          </w:p>
        </w:tc>
      </w:tr>
      <w:tr w:rsidR="002744DB" w:rsidRPr="00651873" w14:paraId="136DA419" w14:textId="77777777">
        <w:trPr>
          <w:trHeight w:val="268"/>
        </w:trPr>
        <w:tc>
          <w:tcPr>
            <w:tcW w:w="1944" w:type="dxa"/>
            <w:vMerge/>
            <w:tcBorders>
              <w:top w:val="nil"/>
              <w:left w:val="nil"/>
              <w:bottom w:val="single" w:sz="4" w:space="0" w:color="000000"/>
              <w:right w:val="nil"/>
            </w:tcBorders>
            <w:vAlign w:val="center"/>
          </w:tcPr>
          <w:p w14:paraId="136DA417"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18" w14:textId="77777777" w:rsidR="002744DB" w:rsidRPr="00651873" w:rsidRDefault="005E32B5" w:rsidP="00D55860">
            <w:pPr>
              <w:rPr>
                <w:rFonts w:ascii="Arial" w:hAnsi="Arial" w:cs="Arial"/>
                <w:sz w:val="20"/>
                <w:szCs w:val="20"/>
              </w:rPr>
            </w:pPr>
            <w:r w:rsidRPr="00651873">
              <w:rPr>
                <w:rFonts w:ascii="Arial" w:hAnsi="Arial" w:cs="Arial"/>
                <w:sz w:val="20"/>
                <w:szCs w:val="20"/>
              </w:rPr>
              <w:t>Id</w:t>
            </w:r>
          </w:p>
        </w:tc>
      </w:tr>
      <w:tr w:rsidR="002744DB" w:rsidRPr="00651873" w14:paraId="136DA41C" w14:textId="77777777">
        <w:trPr>
          <w:trHeight w:val="268"/>
        </w:trPr>
        <w:tc>
          <w:tcPr>
            <w:tcW w:w="1944" w:type="dxa"/>
            <w:vMerge/>
            <w:tcBorders>
              <w:top w:val="nil"/>
              <w:left w:val="nil"/>
              <w:bottom w:val="single" w:sz="4" w:space="0" w:color="000000"/>
              <w:right w:val="nil"/>
            </w:tcBorders>
            <w:vAlign w:val="center"/>
          </w:tcPr>
          <w:p w14:paraId="136DA41A"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1B"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Idm</w:t>
            </w:r>
            <w:proofErr w:type="spellEnd"/>
          </w:p>
        </w:tc>
      </w:tr>
      <w:tr w:rsidR="002744DB" w:rsidRPr="00651873" w14:paraId="136DA41F" w14:textId="77777777">
        <w:trPr>
          <w:trHeight w:val="268"/>
        </w:trPr>
        <w:tc>
          <w:tcPr>
            <w:tcW w:w="1944" w:type="dxa"/>
            <w:vMerge/>
            <w:tcBorders>
              <w:top w:val="nil"/>
              <w:left w:val="nil"/>
              <w:bottom w:val="single" w:sz="4" w:space="0" w:color="000000"/>
              <w:right w:val="nil"/>
            </w:tcBorders>
            <w:vAlign w:val="center"/>
          </w:tcPr>
          <w:p w14:paraId="136DA41D"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1E"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Idmn</w:t>
            </w:r>
            <w:proofErr w:type="spellEnd"/>
          </w:p>
        </w:tc>
      </w:tr>
      <w:tr w:rsidR="002744DB" w:rsidRPr="00651873" w14:paraId="136DA422" w14:textId="77777777">
        <w:trPr>
          <w:trHeight w:val="268"/>
        </w:trPr>
        <w:tc>
          <w:tcPr>
            <w:tcW w:w="1944" w:type="dxa"/>
            <w:vMerge/>
            <w:tcBorders>
              <w:top w:val="nil"/>
              <w:left w:val="nil"/>
              <w:bottom w:val="single" w:sz="4" w:space="0" w:color="000000"/>
              <w:right w:val="nil"/>
            </w:tcBorders>
            <w:vAlign w:val="center"/>
          </w:tcPr>
          <w:p w14:paraId="136DA420"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21"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Idn</w:t>
            </w:r>
            <w:proofErr w:type="spellEnd"/>
          </w:p>
        </w:tc>
      </w:tr>
      <w:tr w:rsidR="002744DB" w:rsidRPr="00651873" w14:paraId="136DA425" w14:textId="77777777">
        <w:trPr>
          <w:trHeight w:val="268"/>
        </w:trPr>
        <w:tc>
          <w:tcPr>
            <w:tcW w:w="1944" w:type="dxa"/>
            <w:vMerge/>
            <w:tcBorders>
              <w:top w:val="nil"/>
              <w:left w:val="nil"/>
              <w:bottom w:val="single" w:sz="4" w:space="0" w:color="000000"/>
              <w:right w:val="nil"/>
            </w:tcBorders>
            <w:vAlign w:val="center"/>
          </w:tcPr>
          <w:p w14:paraId="136DA423"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24" w14:textId="77777777" w:rsidR="002744DB" w:rsidRPr="00651873" w:rsidRDefault="005E32B5" w:rsidP="00D55860">
            <w:pPr>
              <w:rPr>
                <w:rFonts w:ascii="Arial" w:hAnsi="Arial" w:cs="Arial"/>
                <w:sz w:val="20"/>
                <w:szCs w:val="20"/>
              </w:rPr>
            </w:pPr>
            <w:r w:rsidRPr="00651873">
              <w:rPr>
                <w:rFonts w:ascii="Arial" w:hAnsi="Arial" w:cs="Arial"/>
                <w:sz w:val="20"/>
                <w:szCs w:val="20"/>
              </w:rPr>
              <w:t>Imc1</w:t>
            </w:r>
          </w:p>
        </w:tc>
      </w:tr>
      <w:tr w:rsidR="002744DB" w:rsidRPr="00651873" w14:paraId="136DA428" w14:textId="77777777">
        <w:trPr>
          <w:trHeight w:val="268"/>
        </w:trPr>
        <w:tc>
          <w:tcPr>
            <w:tcW w:w="1944" w:type="dxa"/>
            <w:vMerge/>
            <w:tcBorders>
              <w:top w:val="nil"/>
              <w:left w:val="nil"/>
              <w:bottom w:val="single" w:sz="4" w:space="0" w:color="000000"/>
              <w:right w:val="nil"/>
            </w:tcBorders>
            <w:vAlign w:val="center"/>
          </w:tcPr>
          <w:p w14:paraId="136DA426"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27" w14:textId="77777777" w:rsidR="002744DB" w:rsidRPr="00651873" w:rsidRDefault="005E32B5" w:rsidP="00D55860">
            <w:pPr>
              <w:rPr>
                <w:rFonts w:ascii="Arial" w:hAnsi="Arial" w:cs="Arial"/>
                <w:sz w:val="20"/>
                <w:szCs w:val="20"/>
              </w:rPr>
            </w:pPr>
            <w:r w:rsidRPr="00651873">
              <w:rPr>
                <w:rFonts w:ascii="Arial" w:hAnsi="Arial" w:cs="Arial"/>
                <w:sz w:val="20"/>
                <w:szCs w:val="20"/>
              </w:rPr>
              <w:t>Imc2</w:t>
            </w:r>
          </w:p>
        </w:tc>
      </w:tr>
      <w:tr w:rsidR="002744DB" w:rsidRPr="00651873" w14:paraId="136DA42B" w14:textId="77777777">
        <w:trPr>
          <w:trHeight w:val="268"/>
        </w:trPr>
        <w:tc>
          <w:tcPr>
            <w:tcW w:w="1944" w:type="dxa"/>
            <w:vMerge/>
            <w:tcBorders>
              <w:top w:val="nil"/>
              <w:left w:val="nil"/>
              <w:bottom w:val="single" w:sz="4" w:space="0" w:color="000000"/>
              <w:right w:val="nil"/>
            </w:tcBorders>
            <w:vAlign w:val="center"/>
          </w:tcPr>
          <w:p w14:paraId="136DA429"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2A"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InverseVariance</w:t>
            </w:r>
            <w:proofErr w:type="spellEnd"/>
          </w:p>
        </w:tc>
      </w:tr>
      <w:tr w:rsidR="002744DB" w:rsidRPr="00651873" w14:paraId="136DA42E" w14:textId="77777777">
        <w:trPr>
          <w:trHeight w:val="268"/>
        </w:trPr>
        <w:tc>
          <w:tcPr>
            <w:tcW w:w="1944" w:type="dxa"/>
            <w:vMerge/>
            <w:tcBorders>
              <w:top w:val="nil"/>
              <w:left w:val="nil"/>
              <w:bottom w:val="single" w:sz="4" w:space="0" w:color="000000"/>
              <w:right w:val="nil"/>
            </w:tcBorders>
            <w:vAlign w:val="center"/>
          </w:tcPr>
          <w:p w14:paraId="136DA42C"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2D"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JointAverage</w:t>
            </w:r>
            <w:proofErr w:type="spellEnd"/>
          </w:p>
        </w:tc>
      </w:tr>
      <w:tr w:rsidR="002744DB" w:rsidRPr="00651873" w14:paraId="136DA431" w14:textId="77777777">
        <w:trPr>
          <w:trHeight w:val="268"/>
        </w:trPr>
        <w:tc>
          <w:tcPr>
            <w:tcW w:w="1944" w:type="dxa"/>
            <w:vMerge/>
            <w:tcBorders>
              <w:top w:val="nil"/>
              <w:left w:val="nil"/>
              <w:bottom w:val="single" w:sz="4" w:space="0" w:color="000000"/>
              <w:right w:val="nil"/>
            </w:tcBorders>
            <w:vAlign w:val="center"/>
          </w:tcPr>
          <w:p w14:paraId="136DA42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30"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JointEnergy</w:t>
            </w:r>
            <w:proofErr w:type="spellEnd"/>
          </w:p>
        </w:tc>
      </w:tr>
      <w:tr w:rsidR="002744DB" w:rsidRPr="00651873" w14:paraId="136DA434" w14:textId="77777777">
        <w:trPr>
          <w:trHeight w:val="268"/>
        </w:trPr>
        <w:tc>
          <w:tcPr>
            <w:tcW w:w="1944" w:type="dxa"/>
            <w:vMerge/>
            <w:tcBorders>
              <w:top w:val="nil"/>
              <w:left w:val="nil"/>
              <w:bottom w:val="single" w:sz="4" w:space="0" w:color="000000"/>
              <w:right w:val="nil"/>
            </w:tcBorders>
            <w:vAlign w:val="center"/>
          </w:tcPr>
          <w:p w14:paraId="136DA43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33"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JointEntropy</w:t>
            </w:r>
            <w:proofErr w:type="spellEnd"/>
          </w:p>
        </w:tc>
      </w:tr>
      <w:tr w:rsidR="002744DB" w:rsidRPr="00651873" w14:paraId="136DA437" w14:textId="77777777">
        <w:trPr>
          <w:trHeight w:val="268"/>
        </w:trPr>
        <w:tc>
          <w:tcPr>
            <w:tcW w:w="1944" w:type="dxa"/>
            <w:vMerge/>
            <w:tcBorders>
              <w:top w:val="nil"/>
              <w:left w:val="nil"/>
              <w:bottom w:val="single" w:sz="4" w:space="0" w:color="000000"/>
              <w:right w:val="nil"/>
            </w:tcBorders>
            <w:vAlign w:val="center"/>
          </w:tcPr>
          <w:p w14:paraId="136DA43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36"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MaximumProbability</w:t>
            </w:r>
            <w:proofErr w:type="spellEnd"/>
          </w:p>
        </w:tc>
      </w:tr>
      <w:tr w:rsidR="002744DB" w:rsidRPr="00651873" w14:paraId="136DA43A" w14:textId="77777777">
        <w:trPr>
          <w:trHeight w:val="268"/>
        </w:trPr>
        <w:tc>
          <w:tcPr>
            <w:tcW w:w="1944" w:type="dxa"/>
            <w:vMerge/>
            <w:tcBorders>
              <w:top w:val="nil"/>
              <w:left w:val="nil"/>
              <w:bottom w:val="single" w:sz="4" w:space="0" w:color="000000"/>
              <w:right w:val="nil"/>
            </w:tcBorders>
            <w:vAlign w:val="center"/>
          </w:tcPr>
          <w:p w14:paraId="136DA438"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39"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SumEntropy</w:t>
            </w:r>
            <w:proofErr w:type="spellEnd"/>
          </w:p>
        </w:tc>
      </w:tr>
      <w:tr w:rsidR="002744DB" w:rsidRPr="00651873" w14:paraId="136DA43D" w14:textId="77777777">
        <w:trPr>
          <w:trHeight w:val="268"/>
        </w:trPr>
        <w:tc>
          <w:tcPr>
            <w:tcW w:w="1944" w:type="dxa"/>
            <w:vMerge/>
            <w:tcBorders>
              <w:top w:val="nil"/>
              <w:left w:val="nil"/>
              <w:bottom w:val="single" w:sz="4" w:space="0" w:color="000000"/>
              <w:right w:val="nil"/>
            </w:tcBorders>
            <w:vAlign w:val="center"/>
          </w:tcPr>
          <w:p w14:paraId="136DA43B"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43C"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SumSquares</w:t>
            </w:r>
            <w:proofErr w:type="spellEnd"/>
          </w:p>
        </w:tc>
      </w:tr>
      <w:tr w:rsidR="002744DB" w:rsidRPr="00651873" w14:paraId="136DA441" w14:textId="77777777">
        <w:trPr>
          <w:trHeight w:val="268"/>
        </w:trPr>
        <w:tc>
          <w:tcPr>
            <w:tcW w:w="1944" w:type="dxa"/>
            <w:vMerge w:val="restart"/>
            <w:tcBorders>
              <w:top w:val="single" w:sz="4" w:space="0" w:color="000000"/>
              <w:left w:val="nil"/>
              <w:bottom w:val="single" w:sz="4" w:space="0" w:color="000000"/>
              <w:right w:val="nil"/>
            </w:tcBorders>
            <w:vAlign w:val="center"/>
          </w:tcPr>
          <w:p w14:paraId="136DA43E"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GLDM Texture Features </w:t>
            </w:r>
          </w:p>
          <w:p w14:paraId="136DA43F" w14:textId="77777777" w:rsidR="002744DB" w:rsidRPr="00651873" w:rsidRDefault="005E32B5" w:rsidP="00D55860">
            <w:pPr>
              <w:rPr>
                <w:rFonts w:ascii="Arial" w:hAnsi="Arial" w:cs="Arial"/>
                <w:sz w:val="20"/>
                <w:szCs w:val="20"/>
              </w:rPr>
            </w:pPr>
            <w:r w:rsidRPr="00651873">
              <w:rPr>
                <w:rFonts w:ascii="Arial" w:hAnsi="Arial" w:cs="Arial"/>
                <w:sz w:val="20"/>
                <w:szCs w:val="20"/>
              </w:rPr>
              <w:t>(N=14)</w:t>
            </w:r>
          </w:p>
        </w:tc>
        <w:tc>
          <w:tcPr>
            <w:tcW w:w="4538" w:type="dxa"/>
            <w:tcBorders>
              <w:top w:val="single" w:sz="4" w:space="0" w:color="000000"/>
              <w:left w:val="nil"/>
              <w:bottom w:val="nil"/>
              <w:right w:val="nil"/>
            </w:tcBorders>
            <w:noWrap/>
            <w:vAlign w:val="center"/>
          </w:tcPr>
          <w:p w14:paraId="136DA440"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DependenceEntropy</w:t>
            </w:r>
            <w:proofErr w:type="spellEnd"/>
          </w:p>
        </w:tc>
      </w:tr>
      <w:tr w:rsidR="002744DB" w:rsidRPr="00651873" w14:paraId="136DA444" w14:textId="77777777">
        <w:trPr>
          <w:trHeight w:val="268"/>
        </w:trPr>
        <w:tc>
          <w:tcPr>
            <w:tcW w:w="1944" w:type="dxa"/>
            <w:vMerge/>
            <w:tcBorders>
              <w:top w:val="single" w:sz="4" w:space="0" w:color="000000"/>
              <w:left w:val="nil"/>
              <w:bottom w:val="single" w:sz="4" w:space="0" w:color="000000"/>
              <w:right w:val="nil"/>
            </w:tcBorders>
            <w:vAlign w:val="center"/>
          </w:tcPr>
          <w:p w14:paraId="136DA44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43"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DependenceNonUniformity</w:t>
            </w:r>
            <w:proofErr w:type="spellEnd"/>
          </w:p>
        </w:tc>
      </w:tr>
      <w:tr w:rsidR="002744DB" w:rsidRPr="00651873" w14:paraId="136DA447" w14:textId="77777777">
        <w:trPr>
          <w:trHeight w:val="268"/>
        </w:trPr>
        <w:tc>
          <w:tcPr>
            <w:tcW w:w="1944" w:type="dxa"/>
            <w:vMerge/>
            <w:tcBorders>
              <w:top w:val="single" w:sz="4" w:space="0" w:color="000000"/>
              <w:left w:val="nil"/>
              <w:bottom w:val="single" w:sz="4" w:space="0" w:color="000000"/>
              <w:right w:val="nil"/>
            </w:tcBorders>
            <w:vAlign w:val="center"/>
          </w:tcPr>
          <w:p w14:paraId="136DA44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46"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DependenceNonUniformityNormalized</w:t>
            </w:r>
            <w:proofErr w:type="spellEnd"/>
          </w:p>
        </w:tc>
      </w:tr>
      <w:tr w:rsidR="002744DB" w:rsidRPr="00651873" w14:paraId="136DA44A" w14:textId="77777777">
        <w:trPr>
          <w:trHeight w:val="268"/>
        </w:trPr>
        <w:tc>
          <w:tcPr>
            <w:tcW w:w="1944" w:type="dxa"/>
            <w:vMerge/>
            <w:tcBorders>
              <w:top w:val="single" w:sz="4" w:space="0" w:color="000000"/>
              <w:left w:val="nil"/>
              <w:bottom w:val="single" w:sz="4" w:space="0" w:color="000000"/>
              <w:right w:val="nil"/>
            </w:tcBorders>
            <w:vAlign w:val="center"/>
          </w:tcPr>
          <w:p w14:paraId="136DA448"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49"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DependenceVariance</w:t>
            </w:r>
            <w:proofErr w:type="spellEnd"/>
          </w:p>
        </w:tc>
      </w:tr>
      <w:tr w:rsidR="002744DB" w:rsidRPr="00651873" w14:paraId="136DA44D" w14:textId="77777777">
        <w:trPr>
          <w:trHeight w:val="268"/>
        </w:trPr>
        <w:tc>
          <w:tcPr>
            <w:tcW w:w="1944" w:type="dxa"/>
            <w:vMerge/>
            <w:tcBorders>
              <w:top w:val="single" w:sz="4" w:space="0" w:color="000000"/>
              <w:left w:val="nil"/>
              <w:bottom w:val="single" w:sz="4" w:space="0" w:color="000000"/>
              <w:right w:val="nil"/>
            </w:tcBorders>
            <w:vAlign w:val="center"/>
          </w:tcPr>
          <w:p w14:paraId="136DA44B"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4C"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GrayLevelNonUniformity</w:t>
            </w:r>
            <w:proofErr w:type="spellEnd"/>
          </w:p>
        </w:tc>
      </w:tr>
      <w:tr w:rsidR="002744DB" w:rsidRPr="00651873" w14:paraId="136DA450" w14:textId="77777777">
        <w:trPr>
          <w:trHeight w:val="268"/>
        </w:trPr>
        <w:tc>
          <w:tcPr>
            <w:tcW w:w="1944" w:type="dxa"/>
            <w:vMerge/>
            <w:tcBorders>
              <w:top w:val="single" w:sz="4" w:space="0" w:color="000000"/>
              <w:left w:val="nil"/>
              <w:bottom w:val="single" w:sz="4" w:space="0" w:color="000000"/>
              <w:right w:val="nil"/>
            </w:tcBorders>
            <w:vAlign w:val="center"/>
          </w:tcPr>
          <w:p w14:paraId="136DA44E"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4F"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GrayLevelVariance</w:t>
            </w:r>
            <w:proofErr w:type="spellEnd"/>
          </w:p>
        </w:tc>
      </w:tr>
      <w:tr w:rsidR="002744DB" w:rsidRPr="00651873" w14:paraId="136DA453" w14:textId="77777777">
        <w:trPr>
          <w:trHeight w:val="268"/>
        </w:trPr>
        <w:tc>
          <w:tcPr>
            <w:tcW w:w="1944" w:type="dxa"/>
            <w:vMerge/>
            <w:tcBorders>
              <w:top w:val="single" w:sz="4" w:space="0" w:color="000000"/>
              <w:left w:val="nil"/>
              <w:bottom w:val="single" w:sz="4" w:space="0" w:color="000000"/>
              <w:right w:val="nil"/>
            </w:tcBorders>
            <w:vAlign w:val="center"/>
          </w:tcPr>
          <w:p w14:paraId="136DA451"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52"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HighGrayLevelEmphasis</w:t>
            </w:r>
            <w:proofErr w:type="spellEnd"/>
          </w:p>
        </w:tc>
      </w:tr>
      <w:tr w:rsidR="002744DB" w:rsidRPr="00651873" w14:paraId="136DA456" w14:textId="77777777">
        <w:trPr>
          <w:trHeight w:val="268"/>
        </w:trPr>
        <w:tc>
          <w:tcPr>
            <w:tcW w:w="1944" w:type="dxa"/>
            <w:vMerge/>
            <w:tcBorders>
              <w:top w:val="single" w:sz="4" w:space="0" w:color="000000"/>
              <w:left w:val="nil"/>
              <w:bottom w:val="single" w:sz="4" w:space="0" w:color="000000"/>
              <w:right w:val="nil"/>
            </w:tcBorders>
            <w:vAlign w:val="center"/>
          </w:tcPr>
          <w:p w14:paraId="136DA454"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55"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LargeDependenceEmphasis</w:t>
            </w:r>
            <w:proofErr w:type="spellEnd"/>
          </w:p>
        </w:tc>
      </w:tr>
      <w:tr w:rsidR="002744DB" w:rsidRPr="00651873" w14:paraId="136DA459" w14:textId="77777777">
        <w:trPr>
          <w:trHeight w:val="268"/>
        </w:trPr>
        <w:tc>
          <w:tcPr>
            <w:tcW w:w="1944" w:type="dxa"/>
            <w:vMerge/>
            <w:tcBorders>
              <w:top w:val="single" w:sz="4" w:space="0" w:color="000000"/>
              <w:left w:val="nil"/>
              <w:bottom w:val="single" w:sz="4" w:space="0" w:color="000000"/>
              <w:right w:val="nil"/>
            </w:tcBorders>
            <w:vAlign w:val="center"/>
          </w:tcPr>
          <w:p w14:paraId="136DA457"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58"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LargeDependenceHighGrayLevelEmphasis</w:t>
            </w:r>
            <w:proofErr w:type="spellEnd"/>
          </w:p>
        </w:tc>
      </w:tr>
      <w:tr w:rsidR="002744DB" w:rsidRPr="00651873" w14:paraId="136DA45C" w14:textId="77777777">
        <w:trPr>
          <w:trHeight w:val="268"/>
        </w:trPr>
        <w:tc>
          <w:tcPr>
            <w:tcW w:w="1944" w:type="dxa"/>
            <w:vMerge/>
            <w:tcBorders>
              <w:top w:val="single" w:sz="4" w:space="0" w:color="000000"/>
              <w:left w:val="nil"/>
              <w:bottom w:val="single" w:sz="4" w:space="0" w:color="000000"/>
              <w:right w:val="nil"/>
            </w:tcBorders>
            <w:vAlign w:val="center"/>
          </w:tcPr>
          <w:p w14:paraId="136DA45A"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5B"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LargeDependenceLowGrayLevelEmphasis</w:t>
            </w:r>
            <w:proofErr w:type="spellEnd"/>
          </w:p>
        </w:tc>
      </w:tr>
      <w:tr w:rsidR="002744DB" w:rsidRPr="00651873" w14:paraId="136DA45F" w14:textId="77777777">
        <w:trPr>
          <w:trHeight w:val="268"/>
        </w:trPr>
        <w:tc>
          <w:tcPr>
            <w:tcW w:w="1944" w:type="dxa"/>
            <w:vMerge/>
            <w:tcBorders>
              <w:top w:val="single" w:sz="4" w:space="0" w:color="000000"/>
              <w:left w:val="nil"/>
              <w:bottom w:val="single" w:sz="4" w:space="0" w:color="auto"/>
              <w:right w:val="nil"/>
            </w:tcBorders>
            <w:vAlign w:val="center"/>
          </w:tcPr>
          <w:p w14:paraId="136DA45D"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auto"/>
              <w:right w:val="nil"/>
            </w:tcBorders>
            <w:noWrap/>
            <w:vAlign w:val="center"/>
          </w:tcPr>
          <w:p w14:paraId="136DA45E"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LowGrayLevelEmphasis</w:t>
            </w:r>
            <w:proofErr w:type="spellEnd"/>
          </w:p>
        </w:tc>
      </w:tr>
      <w:tr w:rsidR="002744DB" w:rsidRPr="00651873" w14:paraId="136DA462" w14:textId="77777777">
        <w:trPr>
          <w:trHeight w:val="268"/>
        </w:trPr>
        <w:tc>
          <w:tcPr>
            <w:tcW w:w="1944" w:type="dxa"/>
            <w:vMerge/>
            <w:tcBorders>
              <w:top w:val="single" w:sz="4" w:space="0" w:color="auto"/>
              <w:left w:val="nil"/>
              <w:bottom w:val="single" w:sz="4" w:space="0" w:color="000000"/>
              <w:right w:val="nil"/>
            </w:tcBorders>
            <w:vAlign w:val="center"/>
          </w:tcPr>
          <w:p w14:paraId="136DA460" w14:textId="77777777" w:rsidR="002744DB" w:rsidRPr="00651873" w:rsidRDefault="002744DB" w:rsidP="00D55860">
            <w:pPr>
              <w:rPr>
                <w:rFonts w:ascii="Arial" w:hAnsi="Arial" w:cs="Arial"/>
                <w:sz w:val="20"/>
                <w:szCs w:val="20"/>
              </w:rPr>
            </w:pPr>
          </w:p>
        </w:tc>
        <w:tc>
          <w:tcPr>
            <w:tcW w:w="4538" w:type="dxa"/>
            <w:tcBorders>
              <w:top w:val="single" w:sz="4" w:space="0" w:color="auto"/>
              <w:left w:val="nil"/>
              <w:bottom w:val="nil"/>
              <w:right w:val="nil"/>
            </w:tcBorders>
            <w:noWrap/>
            <w:vAlign w:val="center"/>
          </w:tcPr>
          <w:p w14:paraId="136DA461"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SmallDependenceEmphasis</w:t>
            </w:r>
            <w:proofErr w:type="spellEnd"/>
          </w:p>
        </w:tc>
      </w:tr>
      <w:tr w:rsidR="002744DB" w:rsidRPr="00651873" w14:paraId="136DA465" w14:textId="77777777">
        <w:trPr>
          <w:trHeight w:val="268"/>
        </w:trPr>
        <w:tc>
          <w:tcPr>
            <w:tcW w:w="1944" w:type="dxa"/>
            <w:vMerge/>
            <w:tcBorders>
              <w:top w:val="single" w:sz="4" w:space="0" w:color="000000"/>
              <w:left w:val="nil"/>
              <w:bottom w:val="single" w:sz="4" w:space="0" w:color="000000"/>
              <w:right w:val="nil"/>
            </w:tcBorders>
            <w:vAlign w:val="center"/>
          </w:tcPr>
          <w:p w14:paraId="136DA463"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64"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SmallDependenceHighGrayLevelEmphasis</w:t>
            </w:r>
            <w:proofErr w:type="spellEnd"/>
          </w:p>
        </w:tc>
      </w:tr>
      <w:tr w:rsidR="002744DB" w:rsidRPr="00651873" w14:paraId="136DA468" w14:textId="77777777">
        <w:trPr>
          <w:trHeight w:val="268"/>
        </w:trPr>
        <w:tc>
          <w:tcPr>
            <w:tcW w:w="1944" w:type="dxa"/>
            <w:vMerge/>
            <w:tcBorders>
              <w:top w:val="single" w:sz="4" w:space="0" w:color="000000"/>
              <w:left w:val="nil"/>
              <w:bottom w:val="single" w:sz="4" w:space="0" w:color="000000"/>
              <w:right w:val="nil"/>
            </w:tcBorders>
            <w:vAlign w:val="center"/>
          </w:tcPr>
          <w:p w14:paraId="136DA466"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467"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SmallDependenceLowGrayLevelEmphasis</w:t>
            </w:r>
            <w:proofErr w:type="spellEnd"/>
          </w:p>
        </w:tc>
      </w:tr>
      <w:tr w:rsidR="002744DB" w:rsidRPr="00651873" w14:paraId="136DA46C" w14:textId="77777777">
        <w:trPr>
          <w:trHeight w:val="268"/>
        </w:trPr>
        <w:tc>
          <w:tcPr>
            <w:tcW w:w="1944" w:type="dxa"/>
            <w:vMerge w:val="restart"/>
            <w:tcBorders>
              <w:top w:val="single" w:sz="4" w:space="0" w:color="000000"/>
              <w:left w:val="nil"/>
              <w:bottom w:val="single" w:sz="4" w:space="0" w:color="000000"/>
              <w:right w:val="nil"/>
            </w:tcBorders>
            <w:vAlign w:val="center"/>
          </w:tcPr>
          <w:p w14:paraId="136DA469"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GLRLM Texture Features </w:t>
            </w:r>
          </w:p>
          <w:p w14:paraId="136DA46A" w14:textId="77777777" w:rsidR="002744DB" w:rsidRPr="00651873" w:rsidRDefault="005E32B5" w:rsidP="00D55860">
            <w:pPr>
              <w:rPr>
                <w:rFonts w:ascii="Arial" w:hAnsi="Arial" w:cs="Arial"/>
                <w:sz w:val="20"/>
                <w:szCs w:val="20"/>
              </w:rPr>
            </w:pPr>
            <w:r w:rsidRPr="00651873">
              <w:rPr>
                <w:rFonts w:ascii="Arial" w:hAnsi="Arial" w:cs="Arial"/>
                <w:sz w:val="20"/>
                <w:szCs w:val="20"/>
              </w:rPr>
              <w:t>(N=16)</w:t>
            </w:r>
          </w:p>
        </w:tc>
        <w:tc>
          <w:tcPr>
            <w:tcW w:w="4538" w:type="dxa"/>
            <w:tcBorders>
              <w:top w:val="single" w:sz="4" w:space="0" w:color="000000"/>
              <w:left w:val="nil"/>
              <w:bottom w:val="nil"/>
              <w:right w:val="nil"/>
            </w:tcBorders>
            <w:noWrap/>
            <w:vAlign w:val="center"/>
          </w:tcPr>
          <w:p w14:paraId="136DA46B"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GrayLevelNonUniformity</w:t>
            </w:r>
            <w:proofErr w:type="spellEnd"/>
          </w:p>
        </w:tc>
      </w:tr>
      <w:tr w:rsidR="002744DB" w:rsidRPr="00651873" w14:paraId="136DA46F" w14:textId="77777777">
        <w:trPr>
          <w:trHeight w:val="268"/>
        </w:trPr>
        <w:tc>
          <w:tcPr>
            <w:tcW w:w="1944" w:type="dxa"/>
            <w:vMerge/>
            <w:tcBorders>
              <w:top w:val="single" w:sz="4" w:space="0" w:color="000000"/>
              <w:left w:val="nil"/>
              <w:bottom w:val="single" w:sz="4" w:space="0" w:color="000000"/>
              <w:right w:val="nil"/>
            </w:tcBorders>
            <w:vAlign w:val="center"/>
          </w:tcPr>
          <w:p w14:paraId="136DA46D"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6E"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GrayLevelNonUniformityNormalized</w:t>
            </w:r>
            <w:proofErr w:type="spellEnd"/>
          </w:p>
        </w:tc>
      </w:tr>
      <w:tr w:rsidR="002744DB" w:rsidRPr="00651873" w14:paraId="136DA472" w14:textId="77777777">
        <w:trPr>
          <w:trHeight w:val="268"/>
        </w:trPr>
        <w:tc>
          <w:tcPr>
            <w:tcW w:w="1944" w:type="dxa"/>
            <w:vMerge/>
            <w:tcBorders>
              <w:top w:val="single" w:sz="4" w:space="0" w:color="000000"/>
              <w:left w:val="nil"/>
              <w:bottom w:val="single" w:sz="4" w:space="0" w:color="000000"/>
              <w:right w:val="nil"/>
            </w:tcBorders>
            <w:vAlign w:val="center"/>
          </w:tcPr>
          <w:p w14:paraId="136DA470"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71"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GrayLevelVariance</w:t>
            </w:r>
            <w:proofErr w:type="spellEnd"/>
          </w:p>
        </w:tc>
      </w:tr>
      <w:tr w:rsidR="002744DB" w:rsidRPr="00651873" w14:paraId="136DA475" w14:textId="77777777">
        <w:trPr>
          <w:trHeight w:val="268"/>
        </w:trPr>
        <w:tc>
          <w:tcPr>
            <w:tcW w:w="1944" w:type="dxa"/>
            <w:vMerge/>
            <w:tcBorders>
              <w:top w:val="single" w:sz="4" w:space="0" w:color="000000"/>
              <w:left w:val="nil"/>
              <w:bottom w:val="single" w:sz="4" w:space="0" w:color="000000"/>
              <w:right w:val="nil"/>
            </w:tcBorders>
            <w:vAlign w:val="center"/>
          </w:tcPr>
          <w:p w14:paraId="136DA473"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74"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HighGrayLevelRunEmphasis</w:t>
            </w:r>
            <w:proofErr w:type="spellEnd"/>
          </w:p>
        </w:tc>
      </w:tr>
      <w:tr w:rsidR="002744DB" w:rsidRPr="00651873" w14:paraId="136DA478" w14:textId="77777777">
        <w:trPr>
          <w:trHeight w:val="268"/>
        </w:trPr>
        <w:tc>
          <w:tcPr>
            <w:tcW w:w="1944" w:type="dxa"/>
            <w:vMerge/>
            <w:tcBorders>
              <w:top w:val="single" w:sz="4" w:space="0" w:color="000000"/>
              <w:left w:val="nil"/>
              <w:bottom w:val="single" w:sz="4" w:space="0" w:color="000000"/>
              <w:right w:val="nil"/>
            </w:tcBorders>
            <w:vAlign w:val="center"/>
          </w:tcPr>
          <w:p w14:paraId="136DA476"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77"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LongRunEmphasis</w:t>
            </w:r>
            <w:proofErr w:type="spellEnd"/>
          </w:p>
        </w:tc>
      </w:tr>
      <w:tr w:rsidR="002744DB" w:rsidRPr="00651873" w14:paraId="136DA47B" w14:textId="77777777">
        <w:trPr>
          <w:trHeight w:val="268"/>
        </w:trPr>
        <w:tc>
          <w:tcPr>
            <w:tcW w:w="1944" w:type="dxa"/>
            <w:vMerge/>
            <w:tcBorders>
              <w:top w:val="single" w:sz="4" w:space="0" w:color="000000"/>
              <w:left w:val="nil"/>
              <w:bottom w:val="single" w:sz="4" w:space="0" w:color="000000"/>
              <w:right w:val="nil"/>
            </w:tcBorders>
            <w:vAlign w:val="center"/>
          </w:tcPr>
          <w:p w14:paraId="136DA479"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7A"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LongRunHighGrayLevelEmphasis</w:t>
            </w:r>
            <w:proofErr w:type="spellEnd"/>
          </w:p>
        </w:tc>
      </w:tr>
      <w:tr w:rsidR="002744DB" w:rsidRPr="00651873" w14:paraId="136DA47E" w14:textId="77777777">
        <w:trPr>
          <w:trHeight w:val="268"/>
        </w:trPr>
        <w:tc>
          <w:tcPr>
            <w:tcW w:w="1944" w:type="dxa"/>
            <w:vMerge/>
            <w:tcBorders>
              <w:top w:val="single" w:sz="4" w:space="0" w:color="000000"/>
              <w:left w:val="nil"/>
              <w:bottom w:val="single" w:sz="4" w:space="0" w:color="000000"/>
              <w:right w:val="nil"/>
            </w:tcBorders>
            <w:vAlign w:val="center"/>
          </w:tcPr>
          <w:p w14:paraId="136DA47C"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7D"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LongRunLowGrayLevelEmphasis</w:t>
            </w:r>
            <w:proofErr w:type="spellEnd"/>
          </w:p>
        </w:tc>
      </w:tr>
      <w:tr w:rsidR="002744DB" w:rsidRPr="00651873" w14:paraId="136DA481" w14:textId="77777777">
        <w:trPr>
          <w:trHeight w:val="268"/>
        </w:trPr>
        <w:tc>
          <w:tcPr>
            <w:tcW w:w="1944" w:type="dxa"/>
            <w:vMerge/>
            <w:tcBorders>
              <w:top w:val="single" w:sz="4" w:space="0" w:color="000000"/>
              <w:left w:val="nil"/>
              <w:bottom w:val="single" w:sz="4" w:space="0" w:color="000000"/>
              <w:right w:val="nil"/>
            </w:tcBorders>
            <w:vAlign w:val="center"/>
          </w:tcPr>
          <w:p w14:paraId="136DA47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80"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LowGrayLevelRunEmphasis</w:t>
            </w:r>
            <w:proofErr w:type="spellEnd"/>
          </w:p>
        </w:tc>
      </w:tr>
      <w:tr w:rsidR="002744DB" w:rsidRPr="00651873" w14:paraId="136DA484" w14:textId="77777777">
        <w:trPr>
          <w:trHeight w:val="268"/>
        </w:trPr>
        <w:tc>
          <w:tcPr>
            <w:tcW w:w="1944" w:type="dxa"/>
            <w:vMerge/>
            <w:tcBorders>
              <w:top w:val="single" w:sz="4" w:space="0" w:color="000000"/>
              <w:left w:val="nil"/>
              <w:bottom w:val="single" w:sz="4" w:space="0" w:color="000000"/>
              <w:right w:val="nil"/>
            </w:tcBorders>
            <w:vAlign w:val="center"/>
          </w:tcPr>
          <w:p w14:paraId="136DA48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83"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RunEntropy</w:t>
            </w:r>
            <w:proofErr w:type="spellEnd"/>
          </w:p>
        </w:tc>
      </w:tr>
      <w:tr w:rsidR="002744DB" w:rsidRPr="00651873" w14:paraId="136DA487" w14:textId="77777777">
        <w:trPr>
          <w:trHeight w:val="268"/>
        </w:trPr>
        <w:tc>
          <w:tcPr>
            <w:tcW w:w="1944" w:type="dxa"/>
            <w:vMerge/>
            <w:tcBorders>
              <w:top w:val="single" w:sz="4" w:space="0" w:color="000000"/>
              <w:left w:val="nil"/>
              <w:bottom w:val="single" w:sz="4" w:space="0" w:color="000000"/>
              <w:right w:val="nil"/>
            </w:tcBorders>
            <w:vAlign w:val="center"/>
          </w:tcPr>
          <w:p w14:paraId="136DA48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86"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RunLengthNonUniformity</w:t>
            </w:r>
            <w:proofErr w:type="spellEnd"/>
          </w:p>
        </w:tc>
      </w:tr>
      <w:tr w:rsidR="002744DB" w:rsidRPr="00651873" w14:paraId="136DA48A" w14:textId="77777777">
        <w:trPr>
          <w:trHeight w:val="268"/>
        </w:trPr>
        <w:tc>
          <w:tcPr>
            <w:tcW w:w="1944" w:type="dxa"/>
            <w:vMerge/>
            <w:tcBorders>
              <w:top w:val="single" w:sz="4" w:space="0" w:color="000000"/>
              <w:left w:val="nil"/>
              <w:bottom w:val="single" w:sz="4" w:space="0" w:color="000000"/>
              <w:right w:val="nil"/>
            </w:tcBorders>
            <w:vAlign w:val="center"/>
          </w:tcPr>
          <w:p w14:paraId="136DA488"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89"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RunLengthNonUniformityNormalized</w:t>
            </w:r>
            <w:proofErr w:type="spellEnd"/>
          </w:p>
        </w:tc>
      </w:tr>
      <w:tr w:rsidR="002744DB" w:rsidRPr="00651873" w14:paraId="136DA48D" w14:textId="77777777">
        <w:trPr>
          <w:trHeight w:val="268"/>
        </w:trPr>
        <w:tc>
          <w:tcPr>
            <w:tcW w:w="1944" w:type="dxa"/>
            <w:vMerge/>
            <w:tcBorders>
              <w:top w:val="single" w:sz="4" w:space="0" w:color="000000"/>
              <w:left w:val="nil"/>
              <w:bottom w:val="single" w:sz="4" w:space="0" w:color="000000"/>
              <w:right w:val="nil"/>
            </w:tcBorders>
            <w:vAlign w:val="center"/>
          </w:tcPr>
          <w:p w14:paraId="136DA48B"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8C"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RunPercentage</w:t>
            </w:r>
            <w:proofErr w:type="spellEnd"/>
          </w:p>
        </w:tc>
      </w:tr>
      <w:tr w:rsidR="002744DB" w:rsidRPr="00651873" w14:paraId="136DA490" w14:textId="77777777">
        <w:trPr>
          <w:trHeight w:val="268"/>
        </w:trPr>
        <w:tc>
          <w:tcPr>
            <w:tcW w:w="1944" w:type="dxa"/>
            <w:vMerge/>
            <w:tcBorders>
              <w:top w:val="single" w:sz="4" w:space="0" w:color="000000"/>
              <w:left w:val="nil"/>
              <w:bottom w:val="single" w:sz="4" w:space="0" w:color="000000"/>
              <w:right w:val="nil"/>
            </w:tcBorders>
            <w:vAlign w:val="center"/>
          </w:tcPr>
          <w:p w14:paraId="136DA48E"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8F"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RunVariance</w:t>
            </w:r>
            <w:proofErr w:type="spellEnd"/>
          </w:p>
        </w:tc>
      </w:tr>
      <w:tr w:rsidR="002744DB" w:rsidRPr="00651873" w14:paraId="136DA493" w14:textId="77777777">
        <w:trPr>
          <w:trHeight w:val="268"/>
        </w:trPr>
        <w:tc>
          <w:tcPr>
            <w:tcW w:w="1944" w:type="dxa"/>
            <w:vMerge/>
            <w:tcBorders>
              <w:top w:val="single" w:sz="4" w:space="0" w:color="000000"/>
              <w:left w:val="nil"/>
              <w:bottom w:val="single" w:sz="4" w:space="0" w:color="000000"/>
              <w:right w:val="nil"/>
            </w:tcBorders>
            <w:vAlign w:val="center"/>
          </w:tcPr>
          <w:p w14:paraId="136DA491"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92"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ShortRunEmphasis</w:t>
            </w:r>
            <w:proofErr w:type="spellEnd"/>
          </w:p>
        </w:tc>
      </w:tr>
      <w:tr w:rsidR="002744DB" w:rsidRPr="00651873" w14:paraId="136DA496" w14:textId="77777777">
        <w:trPr>
          <w:trHeight w:val="268"/>
        </w:trPr>
        <w:tc>
          <w:tcPr>
            <w:tcW w:w="1944" w:type="dxa"/>
            <w:vMerge/>
            <w:tcBorders>
              <w:top w:val="single" w:sz="4" w:space="0" w:color="000000"/>
              <w:left w:val="nil"/>
              <w:bottom w:val="single" w:sz="4" w:space="0" w:color="000000"/>
              <w:right w:val="nil"/>
            </w:tcBorders>
            <w:vAlign w:val="center"/>
          </w:tcPr>
          <w:p w14:paraId="136DA494"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95"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ShortRunHighGrayLevelEmphasis</w:t>
            </w:r>
            <w:proofErr w:type="spellEnd"/>
          </w:p>
        </w:tc>
      </w:tr>
      <w:tr w:rsidR="002744DB" w:rsidRPr="00651873" w14:paraId="136DA499" w14:textId="77777777">
        <w:trPr>
          <w:trHeight w:val="268"/>
        </w:trPr>
        <w:tc>
          <w:tcPr>
            <w:tcW w:w="1944" w:type="dxa"/>
            <w:vMerge/>
            <w:tcBorders>
              <w:top w:val="single" w:sz="4" w:space="0" w:color="000000"/>
              <w:left w:val="nil"/>
              <w:bottom w:val="single" w:sz="4" w:space="0" w:color="000000"/>
              <w:right w:val="nil"/>
            </w:tcBorders>
            <w:vAlign w:val="center"/>
          </w:tcPr>
          <w:p w14:paraId="136DA497"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498"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ShortRunLowGrayLevelEmphasis</w:t>
            </w:r>
            <w:proofErr w:type="spellEnd"/>
          </w:p>
        </w:tc>
      </w:tr>
      <w:tr w:rsidR="002744DB" w:rsidRPr="00651873" w14:paraId="136DA49D" w14:textId="77777777">
        <w:trPr>
          <w:trHeight w:val="268"/>
        </w:trPr>
        <w:tc>
          <w:tcPr>
            <w:tcW w:w="1944" w:type="dxa"/>
            <w:vMerge w:val="restart"/>
            <w:tcBorders>
              <w:top w:val="single" w:sz="4" w:space="0" w:color="000000"/>
              <w:left w:val="nil"/>
              <w:bottom w:val="single" w:sz="4" w:space="0" w:color="000000"/>
              <w:right w:val="nil"/>
            </w:tcBorders>
            <w:vAlign w:val="center"/>
          </w:tcPr>
          <w:p w14:paraId="136DA49A"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GLSZM Texture Features </w:t>
            </w:r>
          </w:p>
          <w:p w14:paraId="136DA49B" w14:textId="77777777" w:rsidR="002744DB" w:rsidRPr="00651873" w:rsidRDefault="005E32B5" w:rsidP="00D55860">
            <w:pPr>
              <w:rPr>
                <w:rFonts w:ascii="Arial" w:hAnsi="Arial" w:cs="Arial"/>
                <w:sz w:val="20"/>
                <w:szCs w:val="20"/>
              </w:rPr>
            </w:pPr>
            <w:r w:rsidRPr="00651873">
              <w:rPr>
                <w:rFonts w:ascii="Arial" w:hAnsi="Arial" w:cs="Arial"/>
                <w:sz w:val="20"/>
                <w:szCs w:val="20"/>
              </w:rPr>
              <w:t>(N=16)</w:t>
            </w:r>
          </w:p>
        </w:tc>
        <w:tc>
          <w:tcPr>
            <w:tcW w:w="4538" w:type="dxa"/>
            <w:tcBorders>
              <w:top w:val="single" w:sz="4" w:space="0" w:color="000000"/>
              <w:left w:val="nil"/>
              <w:bottom w:val="nil"/>
              <w:right w:val="nil"/>
            </w:tcBorders>
            <w:noWrap/>
            <w:vAlign w:val="center"/>
          </w:tcPr>
          <w:p w14:paraId="136DA49C"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GrayLevelNonUniformity</w:t>
            </w:r>
            <w:proofErr w:type="spellEnd"/>
          </w:p>
        </w:tc>
      </w:tr>
      <w:tr w:rsidR="002744DB" w:rsidRPr="00651873" w14:paraId="136DA4A0" w14:textId="77777777">
        <w:trPr>
          <w:trHeight w:val="268"/>
        </w:trPr>
        <w:tc>
          <w:tcPr>
            <w:tcW w:w="1944" w:type="dxa"/>
            <w:vMerge/>
            <w:tcBorders>
              <w:top w:val="single" w:sz="4" w:space="0" w:color="000000"/>
              <w:left w:val="nil"/>
              <w:bottom w:val="single" w:sz="4" w:space="0" w:color="000000"/>
              <w:right w:val="nil"/>
            </w:tcBorders>
            <w:vAlign w:val="center"/>
          </w:tcPr>
          <w:p w14:paraId="136DA49E"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9F"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GrayLevelNonUniformityNormalized</w:t>
            </w:r>
            <w:proofErr w:type="spellEnd"/>
          </w:p>
        </w:tc>
      </w:tr>
      <w:tr w:rsidR="002744DB" w:rsidRPr="00651873" w14:paraId="136DA4A3" w14:textId="77777777">
        <w:trPr>
          <w:trHeight w:val="268"/>
        </w:trPr>
        <w:tc>
          <w:tcPr>
            <w:tcW w:w="1944" w:type="dxa"/>
            <w:vMerge/>
            <w:tcBorders>
              <w:top w:val="single" w:sz="4" w:space="0" w:color="000000"/>
              <w:left w:val="nil"/>
              <w:bottom w:val="single" w:sz="4" w:space="0" w:color="000000"/>
              <w:right w:val="nil"/>
            </w:tcBorders>
            <w:vAlign w:val="center"/>
          </w:tcPr>
          <w:p w14:paraId="136DA4A1"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A2"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GrayLevelVariance</w:t>
            </w:r>
            <w:proofErr w:type="spellEnd"/>
          </w:p>
        </w:tc>
      </w:tr>
      <w:tr w:rsidR="002744DB" w:rsidRPr="00651873" w14:paraId="136DA4A6" w14:textId="77777777">
        <w:trPr>
          <w:trHeight w:val="268"/>
        </w:trPr>
        <w:tc>
          <w:tcPr>
            <w:tcW w:w="1944" w:type="dxa"/>
            <w:vMerge/>
            <w:tcBorders>
              <w:top w:val="single" w:sz="4" w:space="0" w:color="000000"/>
              <w:left w:val="nil"/>
              <w:bottom w:val="single" w:sz="4" w:space="0" w:color="000000"/>
              <w:right w:val="nil"/>
            </w:tcBorders>
            <w:vAlign w:val="center"/>
          </w:tcPr>
          <w:p w14:paraId="136DA4A4"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A5"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HighGrayLevelZoneEmphasis</w:t>
            </w:r>
            <w:proofErr w:type="spellEnd"/>
          </w:p>
        </w:tc>
      </w:tr>
      <w:tr w:rsidR="002744DB" w:rsidRPr="00651873" w14:paraId="136DA4A9" w14:textId="77777777">
        <w:trPr>
          <w:trHeight w:val="268"/>
        </w:trPr>
        <w:tc>
          <w:tcPr>
            <w:tcW w:w="1944" w:type="dxa"/>
            <w:vMerge/>
            <w:tcBorders>
              <w:top w:val="single" w:sz="4" w:space="0" w:color="000000"/>
              <w:left w:val="nil"/>
              <w:bottom w:val="single" w:sz="4" w:space="0" w:color="000000"/>
              <w:right w:val="nil"/>
            </w:tcBorders>
            <w:vAlign w:val="center"/>
          </w:tcPr>
          <w:p w14:paraId="136DA4A7"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A8"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LargeAreaEmphasis</w:t>
            </w:r>
            <w:proofErr w:type="spellEnd"/>
          </w:p>
        </w:tc>
      </w:tr>
      <w:tr w:rsidR="002744DB" w:rsidRPr="00651873" w14:paraId="136DA4AC" w14:textId="77777777">
        <w:trPr>
          <w:trHeight w:val="268"/>
        </w:trPr>
        <w:tc>
          <w:tcPr>
            <w:tcW w:w="1944" w:type="dxa"/>
            <w:vMerge/>
            <w:tcBorders>
              <w:top w:val="single" w:sz="4" w:space="0" w:color="000000"/>
              <w:left w:val="nil"/>
              <w:bottom w:val="single" w:sz="4" w:space="0" w:color="000000"/>
              <w:right w:val="nil"/>
            </w:tcBorders>
            <w:vAlign w:val="center"/>
          </w:tcPr>
          <w:p w14:paraId="136DA4AA"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AB"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LargeAreaHighGrayLevelEmphasis</w:t>
            </w:r>
            <w:proofErr w:type="spellEnd"/>
          </w:p>
        </w:tc>
      </w:tr>
      <w:tr w:rsidR="002744DB" w:rsidRPr="00651873" w14:paraId="136DA4AF" w14:textId="77777777">
        <w:trPr>
          <w:trHeight w:val="268"/>
        </w:trPr>
        <w:tc>
          <w:tcPr>
            <w:tcW w:w="1944" w:type="dxa"/>
            <w:vMerge/>
            <w:tcBorders>
              <w:top w:val="single" w:sz="4" w:space="0" w:color="000000"/>
              <w:left w:val="nil"/>
              <w:bottom w:val="single" w:sz="4" w:space="0" w:color="000000"/>
              <w:right w:val="nil"/>
            </w:tcBorders>
            <w:vAlign w:val="center"/>
          </w:tcPr>
          <w:p w14:paraId="136DA4AD"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AE"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LargeAreaLowGrayLevelEmphasis</w:t>
            </w:r>
            <w:proofErr w:type="spellEnd"/>
          </w:p>
        </w:tc>
      </w:tr>
      <w:tr w:rsidR="002744DB" w:rsidRPr="00651873" w14:paraId="136DA4B2" w14:textId="77777777">
        <w:trPr>
          <w:trHeight w:val="268"/>
        </w:trPr>
        <w:tc>
          <w:tcPr>
            <w:tcW w:w="1944" w:type="dxa"/>
            <w:vMerge/>
            <w:tcBorders>
              <w:top w:val="single" w:sz="4" w:space="0" w:color="000000"/>
              <w:left w:val="nil"/>
              <w:bottom w:val="single" w:sz="4" w:space="0" w:color="000000"/>
              <w:right w:val="nil"/>
            </w:tcBorders>
            <w:vAlign w:val="center"/>
          </w:tcPr>
          <w:p w14:paraId="136DA4B0"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B1"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LowGrayLevelZoneEmphasis</w:t>
            </w:r>
            <w:proofErr w:type="spellEnd"/>
          </w:p>
        </w:tc>
      </w:tr>
      <w:tr w:rsidR="002744DB" w:rsidRPr="00651873" w14:paraId="136DA4B5" w14:textId="77777777">
        <w:trPr>
          <w:trHeight w:val="268"/>
        </w:trPr>
        <w:tc>
          <w:tcPr>
            <w:tcW w:w="1944" w:type="dxa"/>
            <w:vMerge/>
            <w:tcBorders>
              <w:top w:val="single" w:sz="4" w:space="0" w:color="000000"/>
              <w:left w:val="nil"/>
              <w:bottom w:val="single" w:sz="4" w:space="0" w:color="000000"/>
              <w:right w:val="nil"/>
            </w:tcBorders>
            <w:vAlign w:val="center"/>
          </w:tcPr>
          <w:p w14:paraId="136DA4B3"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B4"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SizeZoneNonUniformity</w:t>
            </w:r>
            <w:proofErr w:type="spellEnd"/>
          </w:p>
        </w:tc>
      </w:tr>
      <w:tr w:rsidR="002744DB" w:rsidRPr="00651873" w14:paraId="136DA4B8" w14:textId="77777777">
        <w:trPr>
          <w:trHeight w:val="268"/>
        </w:trPr>
        <w:tc>
          <w:tcPr>
            <w:tcW w:w="1944" w:type="dxa"/>
            <w:vMerge/>
            <w:tcBorders>
              <w:top w:val="single" w:sz="4" w:space="0" w:color="000000"/>
              <w:left w:val="nil"/>
              <w:bottom w:val="single" w:sz="4" w:space="0" w:color="000000"/>
              <w:right w:val="nil"/>
            </w:tcBorders>
            <w:vAlign w:val="center"/>
          </w:tcPr>
          <w:p w14:paraId="136DA4B6"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B7" w14:textId="77777777" w:rsidR="002744DB" w:rsidRPr="00651873" w:rsidRDefault="005E32B5" w:rsidP="00D55860">
            <w:pPr>
              <w:rPr>
                <w:rFonts w:ascii="Arial" w:hAnsi="Arial" w:cs="Arial"/>
                <w:sz w:val="20"/>
                <w:szCs w:val="20"/>
              </w:rPr>
            </w:pPr>
            <w:r w:rsidRPr="00651873">
              <w:rPr>
                <w:rFonts w:ascii="Arial" w:hAnsi="Arial" w:cs="Arial"/>
                <w:sz w:val="20"/>
                <w:szCs w:val="20"/>
              </w:rPr>
              <w:t>SizeZoneNonUniformityNormalized</w:t>
            </w:r>
          </w:p>
        </w:tc>
      </w:tr>
      <w:tr w:rsidR="002744DB" w:rsidRPr="00651873" w14:paraId="136DA4BB" w14:textId="77777777">
        <w:trPr>
          <w:trHeight w:val="268"/>
        </w:trPr>
        <w:tc>
          <w:tcPr>
            <w:tcW w:w="1944" w:type="dxa"/>
            <w:vMerge/>
            <w:tcBorders>
              <w:top w:val="single" w:sz="4" w:space="0" w:color="000000"/>
              <w:left w:val="nil"/>
              <w:bottom w:val="single" w:sz="4" w:space="0" w:color="000000"/>
              <w:right w:val="nil"/>
            </w:tcBorders>
            <w:vAlign w:val="center"/>
          </w:tcPr>
          <w:p w14:paraId="136DA4B9"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BA"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SmallAreaEmphasis</w:t>
            </w:r>
            <w:proofErr w:type="spellEnd"/>
          </w:p>
        </w:tc>
      </w:tr>
      <w:tr w:rsidR="002744DB" w:rsidRPr="00651873" w14:paraId="136DA4BE" w14:textId="77777777">
        <w:trPr>
          <w:trHeight w:val="268"/>
        </w:trPr>
        <w:tc>
          <w:tcPr>
            <w:tcW w:w="1944" w:type="dxa"/>
            <w:vMerge/>
            <w:tcBorders>
              <w:top w:val="single" w:sz="4" w:space="0" w:color="000000"/>
              <w:left w:val="nil"/>
              <w:bottom w:val="single" w:sz="4" w:space="0" w:color="000000"/>
              <w:right w:val="nil"/>
            </w:tcBorders>
            <w:vAlign w:val="center"/>
          </w:tcPr>
          <w:p w14:paraId="136DA4BC"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BD"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SmallAreaHighGrayLevelEmphasis</w:t>
            </w:r>
            <w:proofErr w:type="spellEnd"/>
          </w:p>
        </w:tc>
      </w:tr>
      <w:tr w:rsidR="002744DB" w:rsidRPr="00651873" w14:paraId="136DA4C1" w14:textId="77777777">
        <w:trPr>
          <w:trHeight w:val="268"/>
        </w:trPr>
        <w:tc>
          <w:tcPr>
            <w:tcW w:w="1944" w:type="dxa"/>
            <w:vMerge/>
            <w:tcBorders>
              <w:top w:val="single" w:sz="4" w:space="0" w:color="000000"/>
              <w:left w:val="nil"/>
              <w:bottom w:val="single" w:sz="4" w:space="0" w:color="000000"/>
              <w:right w:val="nil"/>
            </w:tcBorders>
            <w:vAlign w:val="center"/>
          </w:tcPr>
          <w:p w14:paraId="136DA4B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C0"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SmallAreaLowGrayLevelEmphasis</w:t>
            </w:r>
            <w:proofErr w:type="spellEnd"/>
          </w:p>
        </w:tc>
      </w:tr>
      <w:tr w:rsidR="002744DB" w:rsidRPr="00651873" w14:paraId="136DA4C4" w14:textId="77777777">
        <w:trPr>
          <w:trHeight w:val="268"/>
        </w:trPr>
        <w:tc>
          <w:tcPr>
            <w:tcW w:w="1944" w:type="dxa"/>
            <w:vMerge/>
            <w:tcBorders>
              <w:top w:val="single" w:sz="4" w:space="0" w:color="000000"/>
              <w:left w:val="nil"/>
              <w:bottom w:val="single" w:sz="4" w:space="0" w:color="000000"/>
              <w:right w:val="nil"/>
            </w:tcBorders>
            <w:vAlign w:val="center"/>
          </w:tcPr>
          <w:p w14:paraId="136DA4C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C3"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ZoneEntropy</w:t>
            </w:r>
            <w:proofErr w:type="spellEnd"/>
          </w:p>
        </w:tc>
      </w:tr>
      <w:tr w:rsidR="002744DB" w:rsidRPr="00651873" w14:paraId="136DA4C7" w14:textId="77777777">
        <w:trPr>
          <w:trHeight w:val="268"/>
        </w:trPr>
        <w:tc>
          <w:tcPr>
            <w:tcW w:w="1944" w:type="dxa"/>
            <w:vMerge/>
            <w:tcBorders>
              <w:top w:val="single" w:sz="4" w:space="0" w:color="000000"/>
              <w:left w:val="nil"/>
              <w:bottom w:val="single" w:sz="4" w:space="0" w:color="000000"/>
              <w:right w:val="nil"/>
            </w:tcBorders>
            <w:vAlign w:val="center"/>
          </w:tcPr>
          <w:p w14:paraId="136DA4C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C6"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ZonePercentage</w:t>
            </w:r>
            <w:proofErr w:type="spellEnd"/>
          </w:p>
        </w:tc>
      </w:tr>
      <w:tr w:rsidR="002744DB" w:rsidRPr="00651873" w14:paraId="136DA4CA" w14:textId="77777777">
        <w:trPr>
          <w:trHeight w:val="268"/>
        </w:trPr>
        <w:tc>
          <w:tcPr>
            <w:tcW w:w="1944" w:type="dxa"/>
            <w:vMerge/>
            <w:tcBorders>
              <w:top w:val="single" w:sz="4" w:space="0" w:color="000000"/>
              <w:left w:val="nil"/>
              <w:bottom w:val="single" w:sz="4" w:space="0" w:color="000000"/>
              <w:right w:val="nil"/>
            </w:tcBorders>
            <w:vAlign w:val="center"/>
          </w:tcPr>
          <w:p w14:paraId="136DA4C8"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4C9"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ZoneVariance</w:t>
            </w:r>
            <w:proofErr w:type="spellEnd"/>
          </w:p>
        </w:tc>
      </w:tr>
      <w:tr w:rsidR="002744DB" w:rsidRPr="00651873" w14:paraId="136DA4CE" w14:textId="77777777">
        <w:trPr>
          <w:trHeight w:val="268"/>
        </w:trPr>
        <w:tc>
          <w:tcPr>
            <w:tcW w:w="1944" w:type="dxa"/>
            <w:vMerge w:val="restart"/>
            <w:tcBorders>
              <w:top w:val="single" w:sz="4" w:space="0" w:color="000000"/>
              <w:left w:val="nil"/>
              <w:bottom w:val="single" w:sz="4" w:space="0" w:color="000000"/>
              <w:right w:val="nil"/>
            </w:tcBorders>
            <w:vAlign w:val="center"/>
          </w:tcPr>
          <w:p w14:paraId="136DA4CB" w14:textId="77777777" w:rsidR="002744DB" w:rsidRPr="00651873" w:rsidRDefault="005E32B5" w:rsidP="00D55860">
            <w:pPr>
              <w:rPr>
                <w:rFonts w:ascii="Arial" w:hAnsi="Arial" w:cs="Arial"/>
                <w:sz w:val="20"/>
                <w:szCs w:val="20"/>
              </w:rPr>
            </w:pPr>
            <w:r w:rsidRPr="00651873">
              <w:rPr>
                <w:rFonts w:ascii="Arial" w:hAnsi="Arial" w:cs="Arial"/>
                <w:sz w:val="20"/>
                <w:szCs w:val="20"/>
              </w:rPr>
              <w:t xml:space="preserve">NGTDM Texture Features </w:t>
            </w:r>
          </w:p>
          <w:p w14:paraId="136DA4CC" w14:textId="77777777" w:rsidR="002744DB" w:rsidRPr="00651873" w:rsidRDefault="005E32B5" w:rsidP="00D55860">
            <w:pPr>
              <w:rPr>
                <w:rFonts w:ascii="Arial" w:hAnsi="Arial" w:cs="Arial"/>
                <w:sz w:val="20"/>
                <w:szCs w:val="20"/>
              </w:rPr>
            </w:pPr>
            <w:r w:rsidRPr="00651873">
              <w:rPr>
                <w:rFonts w:ascii="Arial" w:hAnsi="Arial" w:cs="Arial"/>
                <w:sz w:val="20"/>
                <w:szCs w:val="20"/>
              </w:rPr>
              <w:t>(N=5)</w:t>
            </w:r>
          </w:p>
        </w:tc>
        <w:tc>
          <w:tcPr>
            <w:tcW w:w="4538" w:type="dxa"/>
            <w:tcBorders>
              <w:top w:val="single" w:sz="4" w:space="0" w:color="000000"/>
              <w:left w:val="nil"/>
              <w:bottom w:val="nil"/>
              <w:right w:val="nil"/>
            </w:tcBorders>
            <w:noWrap/>
            <w:vAlign w:val="center"/>
          </w:tcPr>
          <w:p w14:paraId="136DA4CD" w14:textId="77777777" w:rsidR="002744DB" w:rsidRPr="00651873" w:rsidRDefault="005E32B5" w:rsidP="00D55860">
            <w:pPr>
              <w:rPr>
                <w:rFonts w:ascii="Arial" w:hAnsi="Arial" w:cs="Arial"/>
                <w:sz w:val="20"/>
                <w:szCs w:val="20"/>
              </w:rPr>
            </w:pPr>
            <w:r w:rsidRPr="00651873">
              <w:rPr>
                <w:rFonts w:ascii="Arial" w:hAnsi="Arial" w:cs="Arial"/>
                <w:sz w:val="20"/>
                <w:szCs w:val="20"/>
              </w:rPr>
              <w:t>Busyness</w:t>
            </w:r>
          </w:p>
        </w:tc>
      </w:tr>
      <w:tr w:rsidR="002744DB" w:rsidRPr="00651873" w14:paraId="136DA4D1" w14:textId="77777777">
        <w:trPr>
          <w:trHeight w:val="268"/>
        </w:trPr>
        <w:tc>
          <w:tcPr>
            <w:tcW w:w="1944" w:type="dxa"/>
            <w:vMerge/>
            <w:tcBorders>
              <w:top w:val="single" w:sz="4" w:space="0" w:color="000000"/>
              <w:left w:val="nil"/>
              <w:bottom w:val="single" w:sz="4" w:space="0" w:color="000000"/>
              <w:right w:val="nil"/>
            </w:tcBorders>
            <w:vAlign w:val="center"/>
          </w:tcPr>
          <w:p w14:paraId="136DA4CF"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D0" w14:textId="77777777" w:rsidR="002744DB" w:rsidRPr="00651873" w:rsidRDefault="005E32B5" w:rsidP="00D55860">
            <w:pPr>
              <w:rPr>
                <w:rFonts w:ascii="Arial" w:hAnsi="Arial" w:cs="Arial"/>
                <w:sz w:val="20"/>
                <w:szCs w:val="20"/>
              </w:rPr>
            </w:pPr>
            <w:r w:rsidRPr="00651873">
              <w:rPr>
                <w:rFonts w:ascii="Arial" w:hAnsi="Arial" w:cs="Arial"/>
                <w:sz w:val="20"/>
                <w:szCs w:val="20"/>
              </w:rPr>
              <w:t>Coarseness</w:t>
            </w:r>
          </w:p>
        </w:tc>
      </w:tr>
      <w:tr w:rsidR="002744DB" w:rsidRPr="00651873" w14:paraId="136DA4D4" w14:textId="77777777">
        <w:trPr>
          <w:trHeight w:val="268"/>
        </w:trPr>
        <w:tc>
          <w:tcPr>
            <w:tcW w:w="1944" w:type="dxa"/>
            <w:vMerge/>
            <w:tcBorders>
              <w:top w:val="single" w:sz="4" w:space="0" w:color="000000"/>
              <w:left w:val="nil"/>
              <w:bottom w:val="single" w:sz="4" w:space="0" w:color="000000"/>
              <w:right w:val="nil"/>
            </w:tcBorders>
            <w:vAlign w:val="center"/>
          </w:tcPr>
          <w:p w14:paraId="136DA4D2"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D3" w14:textId="77777777" w:rsidR="002744DB" w:rsidRPr="00651873" w:rsidRDefault="005E32B5" w:rsidP="00D55860">
            <w:pPr>
              <w:rPr>
                <w:rFonts w:ascii="Arial" w:hAnsi="Arial" w:cs="Arial"/>
                <w:sz w:val="20"/>
                <w:szCs w:val="20"/>
              </w:rPr>
            </w:pPr>
            <w:r w:rsidRPr="00651873">
              <w:rPr>
                <w:rFonts w:ascii="Arial" w:hAnsi="Arial" w:cs="Arial"/>
                <w:sz w:val="20"/>
                <w:szCs w:val="20"/>
              </w:rPr>
              <w:t>Complexity</w:t>
            </w:r>
          </w:p>
        </w:tc>
      </w:tr>
      <w:tr w:rsidR="002744DB" w:rsidRPr="00651873" w14:paraId="136DA4D7" w14:textId="77777777">
        <w:trPr>
          <w:trHeight w:val="268"/>
        </w:trPr>
        <w:tc>
          <w:tcPr>
            <w:tcW w:w="1944" w:type="dxa"/>
            <w:vMerge/>
            <w:tcBorders>
              <w:top w:val="single" w:sz="4" w:space="0" w:color="000000"/>
              <w:left w:val="nil"/>
              <w:bottom w:val="single" w:sz="4" w:space="0" w:color="000000"/>
              <w:right w:val="nil"/>
            </w:tcBorders>
            <w:vAlign w:val="center"/>
          </w:tcPr>
          <w:p w14:paraId="136DA4D5"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D6" w14:textId="77777777" w:rsidR="002744DB" w:rsidRPr="00651873" w:rsidRDefault="005E32B5" w:rsidP="00D55860">
            <w:pPr>
              <w:rPr>
                <w:rFonts w:ascii="Arial" w:hAnsi="Arial" w:cs="Arial"/>
                <w:sz w:val="20"/>
                <w:szCs w:val="20"/>
              </w:rPr>
            </w:pPr>
            <w:r w:rsidRPr="00651873">
              <w:rPr>
                <w:rFonts w:ascii="Arial" w:hAnsi="Arial" w:cs="Arial"/>
                <w:sz w:val="20"/>
                <w:szCs w:val="20"/>
              </w:rPr>
              <w:t>Contrast</w:t>
            </w:r>
          </w:p>
        </w:tc>
      </w:tr>
      <w:tr w:rsidR="002744DB" w:rsidRPr="00651873" w14:paraId="136DA4DA" w14:textId="77777777">
        <w:trPr>
          <w:trHeight w:val="268"/>
        </w:trPr>
        <w:tc>
          <w:tcPr>
            <w:tcW w:w="1944" w:type="dxa"/>
            <w:vMerge/>
            <w:tcBorders>
              <w:top w:val="single" w:sz="4" w:space="0" w:color="000000"/>
              <w:left w:val="nil"/>
              <w:bottom w:val="single" w:sz="4" w:space="0" w:color="000000"/>
              <w:right w:val="nil"/>
            </w:tcBorders>
            <w:vAlign w:val="center"/>
          </w:tcPr>
          <w:p w14:paraId="136DA4D8" w14:textId="77777777" w:rsidR="002744DB" w:rsidRPr="00651873" w:rsidRDefault="002744DB" w:rsidP="00D55860">
            <w:pPr>
              <w:rPr>
                <w:rFonts w:ascii="Arial" w:hAnsi="Arial" w:cs="Arial"/>
                <w:sz w:val="20"/>
                <w:szCs w:val="20"/>
              </w:rPr>
            </w:pPr>
          </w:p>
        </w:tc>
        <w:tc>
          <w:tcPr>
            <w:tcW w:w="4538" w:type="dxa"/>
            <w:tcBorders>
              <w:top w:val="nil"/>
              <w:left w:val="nil"/>
              <w:bottom w:val="single" w:sz="4" w:space="0" w:color="000000"/>
              <w:right w:val="nil"/>
            </w:tcBorders>
            <w:noWrap/>
            <w:vAlign w:val="center"/>
          </w:tcPr>
          <w:p w14:paraId="136DA4D9" w14:textId="77777777" w:rsidR="002744DB" w:rsidRPr="00651873" w:rsidRDefault="005E32B5" w:rsidP="00D55860">
            <w:pPr>
              <w:rPr>
                <w:rFonts w:ascii="Arial" w:hAnsi="Arial" w:cs="Arial"/>
                <w:sz w:val="20"/>
                <w:szCs w:val="20"/>
              </w:rPr>
            </w:pPr>
            <w:r w:rsidRPr="00651873">
              <w:rPr>
                <w:rFonts w:ascii="Arial" w:hAnsi="Arial" w:cs="Arial"/>
                <w:sz w:val="20"/>
                <w:szCs w:val="20"/>
              </w:rPr>
              <w:t>Strength</w:t>
            </w:r>
          </w:p>
        </w:tc>
      </w:tr>
      <w:tr w:rsidR="002744DB" w:rsidRPr="00651873" w14:paraId="136DA4DD" w14:textId="77777777">
        <w:trPr>
          <w:trHeight w:val="268"/>
        </w:trPr>
        <w:tc>
          <w:tcPr>
            <w:tcW w:w="1944" w:type="dxa"/>
            <w:tcBorders>
              <w:top w:val="single" w:sz="4" w:space="0" w:color="000000"/>
              <w:left w:val="nil"/>
              <w:bottom w:val="nil"/>
              <w:right w:val="nil"/>
            </w:tcBorders>
            <w:noWrap/>
            <w:vAlign w:val="bottom"/>
          </w:tcPr>
          <w:p w14:paraId="136DA4DB" w14:textId="77777777" w:rsidR="002744DB" w:rsidRPr="00651873" w:rsidRDefault="005E32B5" w:rsidP="00D55860">
            <w:pPr>
              <w:rPr>
                <w:rFonts w:ascii="Arial" w:hAnsi="Arial" w:cs="Arial"/>
                <w:sz w:val="20"/>
                <w:szCs w:val="20"/>
              </w:rPr>
            </w:pPr>
            <w:r w:rsidRPr="00651873">
              <w:rPr>
                <w:rFonts w:ascii="Arial" w:hAnsi="Arial" w:cs="Arial"/>
                <w:sz w:val="20"/>
                <w:szCs w:val="20"/>
              </w:rPr>
              <w:t>Exponential (N=91)</w:t>
            </w:r>
          </w:p>
        </w:tc>
        <w:tc>
          <w:tcPr>
            <w:tcW w:w="4538" w:type="dxa"/>
            <w:tcBorders>
              <w:top w:val="single" w:sz="4" w:space="0" w:color="000000"/>
              <w:left w:val="nil"/>
              <w:bottom w:val="nil"/>
              <w:right w:val="nil"/>
            </w:tcBorders>
            <w:noWrap/>
            <w:vAlign w:val="center"/>
          </w:tcPr>
          <w:p w14:paraId="136DA4DC" w14:textId="77777777" w:rsidR="002744DB" w:rsidRPr="00651873" w:rsidRDefault="002744DB" w:rsidP="00D55860">
            <w:pPr>
              <w:rPr>
                <w:rFonts w:ascii="Arial" w:hAnsi="Arial" w:cs="Arial"/>
                <w:sz w:val="20"/>
                <w:szCs w:val="20"/>
              </w:rPr>
            </w:pPr>
          </w:p>
        </w:tc>
      </w:tr>
      <w:tr w:rsidR="002744DB" w:rsidRPr="00651873" w14:paraId="136DA4E0" w14:textId="77777777">
        <w:trPr>
          <w:trHeight w:val="268"/>
        </w:trPr>
        <w:tc>
          <w:tcPr>
            <w:tcW w:w="1944" w:type="dxa"/>
            <w:tcBorders>
              <w:top w:val="nil"/>
              <w:left w:val="nil"/>
              <w:bottom w:val="single" w:sz="4" w:space="0" w:color="auto"/>
              <w:right w:val="nil"/>
            </w:tcBorders>
            <w:noWrap/>
            <w:vAlign w:val="bottom"/>
          </w:tcPr>
          <w:p w14:paraId="136DA4DE" w14:textId="77777777" w:rsidR="002744DB" w:rsidRPr="00651873" w:rsidRDefault="005E32B5" w:rsidP="00D55860">
            <w:pPr>
              <w:rPr>
                <w:rFonts w:ascii="Arial" w:hAnsi="Arial" w:cs="Arial"/>
                <w:sz w:val="20"/>
                <w:szCs w:val="20"/>
              </w:rPr>
            </w:pPr>
            <w:r w:rsidRPr="00651873">
              <w:rPr>
                <w:rFonts w:ascii="Arial" w:hAnsi="Arial" w:cs="Arial"/>
                <w:sz w:val="20"/>
                <w:szCs w:val="20"/>
              </w:rPr>
              <w:t>Gradient (N=91)</w:t>
            </w:r>
          </w:p>
        </w:tc>
        <w:tc>
          <w:tcPr>
            <w:tcW w:w="4538" w:type="dxa"/>
            <w:tcBorders>
              <w:top w:val="nil"/>
              <w:left w:val="nil"/>
              <w:bottom w:val="single" w:sz="4" w:space="0" w:color="auto"/>
              <w:right w:val="nil"/>
            </w:tcBorders>
            <w:noWrap/>
            <w:vAlign w:val="center"/>
          </w:tcPr>
          <w:p w14:paraId="136DA4DF" w14:textId="77777777" w:rsidR="002744DB" w:rsidRPr="00651873" w:rsidRDefault="002744DB" w:rsidP="00D55860">
            <w:pPr>
              <w:rPr>
                <w:rFonts w:ascii="Arial" w:hAnsi="Arial" w:cs="Arial"/>
                <w:sz w:val="20"/>
                <w:szCs w:val="20"/>
              </w:rPr>
            </w:pPr>
          </w:p>
        </w:tc>
      </w:tr>
      <w:tr w:rsidR="002744DB" w:rsidRPr="00651873" w14:paraId="136DA4E3" w14:textId="77777777">
        <w:trPr>
          <w:trHeight w:val="268"/>
        </w:trPr>
        <w:tc>
          <w:tcPr>
            <w:tcW w:w="1944" w:type="dxa"/>
            <w:tcBorders>
              <w:top w:val="single" w:sz="4" w:space="0" w:color="auto"/>
              <w:left w:val="nil"/>
              <w:bottom w:val="nil"/>
              <w:right w:val="nil"/>
            </w:tcBorders>
            <w:noWrap/>
            <w:vAlign w:val="bottom"/>
          </w:tcPr>
          <w:p w14:paraId="136DA4E1" w14:textId="77777777" w:rsidR="002744DB" w:rsidRPr="00651873" w:rsidRDefault="005E32B5" w:rsidP="00D55860">
            <w:pPr>
              <w:rPr>
                <w:rFonts w:ascii="Arial" w:hAnsi="Arial" w:cs="Arial"/>
                <w:sz w:val="20"/>
                <w:szCs w:val="20"/>
              </w:rPr>
            </w:pPr>
            <w:r w:rsidRPr="00651873">
              <w:rPr>
                <w:rFonts w:ascii="Arial" w:hAnsi="Arial" w:cs="Arial"/>
                <w:sz w:val="20"/>
                <w:szCs w:val="20"/>
              </w:rPr>
              <w:t>Logarithm (N=91)</w:t>
            </w:r>
          </w:p>
        </w:tc>
        <w:tc>
          <w:tcPr>
            <w:tcW w:w="4538" w:type="dxa"/>
            <w:tcBorders>
              <w:top w:val="single" w:sz="4" w:space="0" w:color="auto"/>
              <w:left w:val="nil"/>
              <w:bottom w:val="nil"/>
              <w:right w:val="nil"/>
            </w:tcBorders>
            <w:noWrap/>
            <w:vAlign w:val="center"/>
          </w:tcPr>
          <w:p w14:paraId="136DA4E2" w14:textId="77777777" w:rsidR="002744DB" w:rsidRPr="00651873" w:rsidRDefault="002744DB" w:rsidP="00D55860">
            <w:pPr>
              <w:rPr>
                <w:rFonts w:ascii="Arial" w:hAnsi="Arial" w:cs="Arial"/>
                <w:sz w:val="20"/>
                <w:szCs w:val="20"/>
              </w:rPr>
            </w:pPr>
          </w:p>
        </w:tc>
      </w:tr>
      <w:tr w:rsidR="002744DB" w:rsidRPr="00651873" w14:paraId="136DA4E6" w14:textId="77777777">
        <w:trPr>
          <w:trHeight w:val="268"/>
        </w:trPr>
        <w:tc>
          <w:tcPr>
            <w:tcW w:w="1944" w:type="dxa"/>
            <w:tcBorders>
              <w:top w:val="nil"/>
              <w:left w:val="nil"/>
              <w:bottom w:val="nil"/>
              <w:right w:val="nil"/>
            </w:tcBorders>
            <w:noWrap/>
            <w:vAlign w:val="bottom"/>
          </w:tcPr>
          <w:p w14:paraId="136DA4E4" w14:textId="77777777" w:rsidR="002744DB" w:rsidRPr="00651873" w:rsidRDefault="005E32B5" w:rsidP="00D55860">
            <w:pPr>
              <w:rPr>
                <w:rFonts w:ascii="Arial" w:hAnsi="Arial" w:cs="Arial"/>
                <w:sz w:val="20"/>
                <w:szCs w:val="20"/>
              </w:rPr>
            </w:pPr>
            <w:r w:rsidRPr="00651873">
              <w:rPr>
                <w:rFonts w:ascii="Arial" w:hAnsi="Arial" w:cs="Arial"/>
                <w:sz w:val="20"/>
                <w:szCs w:val="20"/>
              </w:rPr>
              <w:t>Square (N=91)</w:t>
            </w:r>
          </w:p>
        </w:tc>
        <w:tc>
          <w:tcPr>
            <w:tcW w:w="4538" w:type="dxa"/>
            <w:tcBorders>
              <w:top w:val="nil"/>
              <w:left w:val="nil"/>
              <w:bottom w:val="nil"/>
              <w:right w:val="nil"/>
            </w:tcBorders>
            <w:noWrap/>
            <w:vAlign w:val="center"/>
          </w:tcPr>
          <w:p w14:paraId="136DA4E5" w14:textId="77777777" w:rsidR="002744DB" w:rsidRPr="00651873" w:rsidRDefault="002744DB" w:rsidP="00D55860">
            <w:pPr>
              <w:rPr>
                <w:rFonts w:ascii="Arial" w:hAnsi="Arial" w:cs="Arial"/>
                <w:sz w:val="20"/>
                <w:szCs w:val="20"/>
              </w:rPr>
            </w:pPr>
          </w:p>
        </w:tc>
      </w:tr>
      <w:tr w:rsidR="002744DB" w:rsidRPr="00651873" w14:paraId="136DA4E9" w14:textId="77777777">
        <w:trPr>
          <w:trHeight w:val="268"/>
        </w:trPr>
        <w:tc>
          <w:tcPr>
            <w:tcW w:w="1944" w:type="dxa"/>
            <w:tcBorders>
              <w:top w:val="nil"/>
              <w:left w:val="nil"/>
              <w:bottom w:val="nil"/>
              <w:right w:val="nil"/>
            </w:tcBorders>
            <w:noWrap/>
            <w:vAlign w:val="bottom"/>
          </w:tcPr>
          <w:p w14:paraId="136DA4E7" w14:textId="77777777" w:rsidR="002744DB" w:rsidRPr="00651873" w:rsidRDefault="005E32B5" w:rsidP="00D55860">
            <w:pPr>
              <w:rPr>
                <w:rFonts w:ascii="Arial" w:hAnsi="Arial" w:cs="Arial"/>
                <w:sz w:val="20"/>
                <w:szCs w:val="20"/>
              </w:rPr>
            </w:pPr>
            <w:proofErr w:type="spellStart"/>
            <w:r w:rsidRPr="00651873">
              <w:rPr>
                <w:rFonts w:ascii="Arial" w:hAnsi="Arial" w:cs="Arial"/>
                <w:sz w:val="20"/>
                <w:szCs w:val="20"/>
              </w:rPr>
              <w:t>SquareRoot</w:t>
            </w:r>
            <w:proofErr w:type="spellEnd"/>
            <w:r w:rsidRPr="00651873">
              <w:rPr>
                <w:rFonts w:ascii="Arial" w:hAnsi="Arial" w:cs="Arial"/>
                <w:sz w:val="20"/>
                <w:szCs w:val="20"/>
              </w:rPr>
              <w:t xml:space="preserve"> (N=91)</w:t>
            </w:r>
          </w:p>
        </w:tc>
        <w:tc>
          <w:tcPr>
            <w:tcW w:w="4538" w:type="dxa"/>
            <w:tcBorders>
              <w:top w:val="nil"/>
              <w:left w:val="nil"/>
              <w:bottom w:val="nil"/>
              <w:right w:val="nil"/>
            </w:tcBorders>
            <w:noWrap/>
            <w:vAlign w:val="center"/>
          </w:tcPr>
          <w:p w14:paraId="136DA4E8" w14:textId="77777777" w:rsidR="002744DB" w:rsidRPr="00651873" w:rsidRDefault="002744DB" w:rsidP="00D55860">
            <w:pPr>
              <w:rPr>
                <w:rFonts w:ascii="Arial" w:hAnsi="Arial" w:cs="Arial"/>
                <w:sz w:val="20"/>
                <w:szCs w:val="20"/>
              </w:rPr>
            </w:pPr>
          </w:p>
        </w:tc>
      </w:tr>
      <w:tr w:rsidR="002744DB" w:rsidRPr="00651873" w14:paraId="136DA4EC" w14:textId="77777777">
        <w:trPr>
          <w:trHeight w:val="268"/>
        </w:trPr>
        <w:tc>
          <w:tcPr>
            <w:tcW w:w="1944" w:type="dxa"/>
            <w:vMerge w:val="restart"/>
            <w:tcBorders>
              <w:top w:val="single" w:sz="4" w:space="0" w:color="000000"/>
              <w:left w:val="nil"/>
              <w:bottom w:val="nil"/>
              <w:right w:val="nil"/>
            </w:tcBorders>
            <w:noWrap/>
            <w:vAlign w:val="center"/>
          </w:tcPr>
          <w:p w14:paraId="136DA4EA" w14:textId="77777777" w:rsidR="002744DB" w:rsidRPr="00651873" w:rsidRDefault="005E32B5" w:rsidP="00D55860">
            <w:pPr>
              <w:rPr>
                <w:rFonts w:ascii="Arial" w:hAnsi="Arial" w:cs="Arial"/>
                <w:sz w:val="20"/>
                <w:szCs w:val="20"/>
              </w:rPr>
            </w:pPr>
            <w:r w:rsidRPr="00651873">
              <w:rPr>
                <w:rFonts w:ascii="Arial" w:hAnsi="Arial" w:cs="Arial"/>
                <w:sz w:val="20"/>
                <w:szCs w:val="20"/>
              </w:rPr>
              <w:t>LBP3D (N=273)</w:t>
            </w:r>
          </w:p>
        </w:tc>
        <w:tc>
          <w:tcPr>
            <w:tcW w:w="4538" w:type="dxa"/>
            <w:tcBorders>
              <w:top w:val="single" w:sz="4" w:space="0" w:color="000000"/>
              <w:left w:val="nil"/>
              <w:bottom w:val="nil"/>
              <w:right w:val="nil"/>
            </w:tcBorders>
            <w:noWrap/>
            <w:vAlign w:val="bottom"/>
          </w:tcPr>
          <w:p w14:paraId="136DA4EB" w14:textId="77777777" w:rsidR="002744DB" w:rsidRPr="00651873" w:rsidRDefault="005E32B5" w:rsidP="00D55860">
            <w:pPr>
              <w:rPr>
                <w:rFonts w:ascii="Arial" w:hAnsi="Arial" w:cs="Arial"/>
                <w:sz w:val="20"/>
                <w:szCs w:val="20"/>
              </w:rPr>
            </w:pPr>
            <w:r w:rsidRPr="00651873">
              <w:rPr>
                <w:rFonts w:ascii="Arial" w:hAnsi="Arial" w:cs="Arial"/>
                <w:sz w:val="20"/>
                <w:szCs w:val="20"/>
              </w:rPr>
              <w:t>LBP3D-k (N=91)</w:t>
            </w:r>
          </w:p>
        </w:tc>
      </w:tr>
      <w:tr w:rsidR="002744DB" w:rsidRPr="00651873" w14:paraId="136DA4EF" w14:textId="77777777">
        <w:trPr>
          <w:trHeight w:val="268"/>
        </w:trPr>
        <w:tc>
          <w:tcPr>
            <w:tcW w:w="1944" w:type="dxa"/>
            <w:vMerge/>
            <w:tcBorders>
              <w:top w:val="single" w:sz="4" w:space="0" w:color="000000"/>
              <w:left w:val="nil"/>
              <w:bottom w:val="nil"/>
              <w:right w:val="nil"/>
            </w:tcBorders>
            <w:vAlign w:val="center"/>
          </w:tcPr>
          <w:p w14:paraId="136DA4ED" w14:textId="77777777" w:rsidR="002744DB" w:rsidRPr="00651873" w:rsidRDefault="002744DB" w:rsidP="00D55860">
            <w:pPr>
              <w:rPr>
                <w:rFonts w:ascii="Arial" w:hAnsi="Arial" w:cs="Arial"/>
                <w:sz w:val="20"/>
                <w:szCs w:val="20"/>
              </w:rPr>
            </w:pPr>
          </w:p>
        </w:tc>
        <w:tc>
          <w:tcPr>
            <w:tcW w:w="4538" w:type="dxa"/>
            <w:tcBorders>
              <w:top w:val="nil"/>
              <w:left w:val="nil"/>
              <w:bottom w:val="nil"/>
              <w:right w:val="nil"/>
            </w:tcBorders>
            <w:noWrap/>
            <w:vAlign w:val="center"/>
          </w:tcPr>
          <w:p w14:paraId="136DA4EE" w14:textId="77777777" w:rsidR="002744DB" w:rsidRPr="00651873" w:rsidRDefault="005E32B5" w:rsidP="00D55860">
            <w:pPr>
              <w:rPr>
                <w:rFonts w:ascii="Arial" w:hAnsi="Arial" w:cs="Arial"/>
                <w:sz w:val="20"/>
                <w:szCs w:val="20"/>
              </w:rPr>
            </w:pPr>
            <w:r w:rsidRPr="00651873">
              <w:rPr>
                <w:rFonts w:ascii="Arial" w:hAnsi="Arial" w:cs="Arial"/>
                <w:sz w:val="20"/>
                <w:szCs w:val="20"/>
              </w:rPr>
              <w:t>LBP3D-m1 (N=91)</w:t>
            </w:r>
          </w:p>
        </w:tc>
      </w:tr>
      <w:tr w:rsidR="002744DB" w:rsidRPr="00651873" w14:paraId="136DA4F2" w14:textId="77777777" w:rsidTr="00F569E9">
        <w:trPr>
          <w:trHeight w:val="268"/>
        </w:trPr>
        <w:tc>
          <w:tcPr>
            <w:tcW w:w="1944" w:type="dxa"/>
            <w:vMerge/>
            <w:tcBorders>
              <w:top w:val="single" w:sz="4" w:space="0" w:color="000000"/>
              <w:left w:val="nil"/>
              <w:right w:val="nil"/>
            </w:tcBorders>
            <w:vAlign w:val="center"/>
          </w:tcPr>
          <w:p w14:paraId="136DA4F0" w14:textId="77777777" w:rsidR="002744DB" w:rsidRPr="00651873" w:rsidRDefault="002744DB" w:rsidP="00D55860">
            <w:pPr>
              <w:rPr>
                <w:rFonts w:ascii="Arial" w:hAnsi="Arial" w:cs="Arial"/>
                <w:sz w:val="20"/>
                <w:szCs w:val="20"/>
              </w:rPr>
            </w:pPr>
          </w:p>
        </w:tc>
        <w:tc>
          <w:tcPr>
            <w:tcW w:w="4538" w:type="dxa"/>
            <w:tcBorders>
              <w:top w:val="nil"/>
              <w:left w:val="nil"/>
              <w:right w:val="nil"/>
            </w:tcBorders>
            <w:noWrap/>
            <w:vAlign w:val="center"/>
          </w:tcPr>
          <w:p w14:paraId="136DA4F1" w14:textId="77777777" w:rsidR="002744DB" w:rsidRPr="00651873" w:rsidRDefault="005E32B5" w:rsidP="00D55860">
            <w:pPr>
              <w:rPr>
                <w:rFonts w:ascii="Arial" w:hAnsi="Arial" w:cs="Arial"/>
                <w:sz w:val="20"/>
                <w:szCs w:val="20"/>
              </w:rPr>
            </w:pPr>
            <w:r w:rsidRPr="00651873">
              <w:rPr>
                <w:rFonts w:ascii="Arial" w:hAnsi="Arial" w:cs="Arial"/>
                <w:sz w:val="20"/>
                <w:szCs w:val="20"/>
              </w:rPr>
              <w:t>LBP3D-m2 (N=91)</w:t>
            </w:r>
          </w:p>
        </w:tc>
      </w:tr>
      <w:tr w:rsidR="002744DB" w:rsidRPr="00651873" w14:paraId="136DA4F5" w14:textId="77777777" w:rsidTr="00F569E9">
        <w:trPr>
          <w:trHeight w:val="268"/>
        </w:trPr>
        <w:tc>
          <w:tcPr>
            <w:tcW w:w="1944" w:type="dxa"/>
            <w:tcBorders>
              <w:top w:val="nil"/>
              <w:left w:val="nil"/>
              <w:bottom w:val="single" w:sz="4" w:space="0" w:color="auto"/>
              <w:right w:val="nil"/>
            </w:tcBorders>
            <w:noWrap/>
            <w:vAlign w:val="center"/>
          </w:tcPr>
          <w:p w14:paraId="136DA4F3" w14:textId="48D69F4B" w:rsidR="002744DB" w:rsidRPr="00651873" w:rsidRDefault="005E32B5" w:rsidP="00D55860">
            <w:pPr>
              <w:rPr>
                <w:rFonts w:ascii="Arial" w:hAnsi="Arial" w:cs="Arial"/>
                <w:sz w:val="20"/>
                <w:szCs w:val="20"/>
              </w:rPr>
            </w:pPr>
            <w:proofErr w:type="spellStart"/>
            <w:r w:rsidRPr="00651873">
              <w:rPr>
                <w:rFonts w:ascii="Arial" w:hAnsi="Arial" w:cs="Arial"/>
                <w:sz w:val="20"/>
                <w:szCs w:val="20"/>
              </w:rPr>
              <w:t>LoG</w:t>
            </w:r>
            <w:proofErr w:type="spellEnd"/>
            <w:r w:rsidRPr="00651873">
              <w:rPr>
                <w:rFonts w:ascii="Arial" w:hAnsi="Arial" w:cs="Arial"/>
                <w:sz w:val="20"/>
                <w:szCs w:val="20"/>
              </w:rPr>
              <w:t xml:space="preserve"> (N=</w:t>
            </w:r>
            <w:r w:rsidR="00F569E9" w:rsidRPr="00651873">
              <w:rPr>
                <w:rFonts w:ascii="Arial" w:hAnsi="Arial" w:cs="Arial" w:hint="eastAsia"/>
                <w:sz w:val="20"/>
                <w:szCs w:val="20"/>
              </w:rPr>
              <w:t>91</w:t>
            </w:r>
            <w:r w:rsidRPr="00651873">
              <w:rPr>
                <w:rFonts w:ascii="Arial" w:hAnsi="Arial" w:cs="Arial"/>
                <w:sz w:val="20"/>
                <w:szCs w:val="20"/>
              </w:rPr>
              <w:t>)</w:t>
            </w:r>
          </w:p>
        </w:tc>
        <w:tc>
          <w:tcPr>
            <w:tcW w:w="4538" w:type="dxa"/>
            <w:tcBorders>
              <w:top w:val="nil"/>
              <w:left w:val="nil"/>
              <w:bottom w:val="single" w:sz="4" w:space="0" w:color="auto"/>
              <w:right w:val="nil"/>
            </w:tcBorders>
            <w:noWrap/>
            <w:vAlign w:val="center"/>
          </w:tcPr>
          <w:p w14:paraId="136DA4F4" w14:textId="77777777" w:rsidR="002744DB" w:rsidRPr="00651873" w:rsidRDefault="005E32B5" w:rsidP="00D55860">
            <w:pPr>
              <w:rPr>
                <w:rFonts w:ascii="Arial" w:hAnsi="Arial" w:cs="Arial"/>
                <w:sz w:val="20"/>
                <w:szCs w:val="20"/>
              </w:rPr>
            </w:pPr>
            <w:r w:rsidRPr="00651873">
              <w:rPr>
                <w:rFonts w:ascii="Arial" w:hAnsi="Arial" w:cs="Arial"/>
                <w:sz w:val="20"/>
                <w:szCs w:val="20"/>
              </w:rPr>
              <w:t>log-sigma-1.0-mm (N=91)</w:t>
            </w:r>
          </w:p>
        </w:tc>
      </w:tr>
    </w:tbl>
    <w:p w14:paraId="136DA514" w14:textId="77777777" w:rsidR="002744DB" w:rsidRPr="00651873" w:rsidRDefault="002744DB" w:rsidP="00D55860">
      <w:pPr>
        <w:spacing w:line="480" w:lineRule="auto"/>
        <w:rPr>
          <w:rFonts w:ascii="Arial" w:hAnsi="Arial" w:cs="Arial"/>
          <w:sz w:val="20"/>
          <w:szCs w:val="20"/>
        </w:rPr>
      </w:pPr>
    </w:p>
    <w:p w14:paraId="136DA515" w14:textId="77777777" w:rsidR="002744DB" w:rsidRPr="00651873" w:rsidRDefault="005E32B5" w:rsidP="00D55860">
      <w:pPr>
        <w:pStyle w:val="2"/>
        <w:spacing w:line="480" w:lineRule="auto"/>
        <w:rPr>
          <w:rFonts w:cs="Arial"/>
          <w:sz w:val="20"/>
          <w:szCs w:val="20"/>
        </w:rPr>
      </w:pPr>
      <w:r w:rsidRPr="00651873">
        <w:rPr>
          <w:rFonts w:cs="Arial"/>
          <w:sz w:val="20"/>
          <w:szCs w:val="20"/>
        </w:rPr>
        <w:t>Reproducibility analysis</w:t>
      </w:r>
    </w:p>
    <w:p w14:paraId="136DA516" w14:textId="53174EFC"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 xml:space="preserve">To examine the reliability of the extracted radiomics features, 30 patients were randomly selected for reproducibility analysis by two abdominal imaging readers. Reader 1 performed the second segmentation and feature extraction after a one-month interval and compared the outcomes with the features the first time obtained by reader 1 for intraobserver agreement analysis. Reader 2 segmented the ROIs and extracted features separately and compared the outcomes with the features the first time obtained by reader 1 for interobserver agreement analysis. Intraclass correlation coefficient (ICC) of each radiomics features was calculated. Radiomics features with either intraobserver or interobserver ICC values </w:t>
      </w:r>
      <w:r w:rsidR="00460363" w:rsidRPr="00651873">
        <w:rPr>
          <w:rFonts w:ascii="Arial" w:hAnsi="Arial" w:cs="Arial" w:hint="eastAsia"/>
          <w:sz w:val="20"/>
          <w:szCs w:val="20"/>
        </w:rPr>
        <w:t>&lt;</w:t>
      </w:r>
      <w:r w:rsidRPr="00651873">
        <w:rPr>
          <w:rFonts w:ascii="Arial" w:hAnsi="Arial" w:cs="Arial"/>
          <w:sz w:val="20"/>
          <w:szCs w:val="20"/>
        </w:rPr>
        <w:t xml:space="preserve"> 0.75 (indicating poor reliability) were discarded in subsequent analysis.</w:t>
      </w:r>
    </w:p>
    <w:p w14:paraId="136DA517" w14:textId="6643EB6A" w:rsidR="002744DB" w:rsidRPr="00651873" w:rsidRDefault="005E32B5" w:rsidP="00D55860">
      <w:pPr>
        <w:spacing w:line="480" w:lineRule="auto"/>
        <w:ind w:firstLineChars="100" w:firstLine="200"/>
        <w:rPr>
          <w:rFonts w:ascii="Arial" w:hAnsi="Arial" w:cs="Arial"/>
          <w:sz w:val="20"/>
          <w:szCs w:val="20"/>
        </w:rPr>
      </w:pPr>
      <w:r w:rsidRPr="00651873">
        <w:rPr>
          <w:rFonts w:ascii="Arial" w:hAnsi="Arial" w:cs="Arial"/>
          <w:sz w:val="20"/>
          <w:szCs w:val="20"/>
        </w:rPr>
        <w:t xml:space="preserve">There were </w:t>
      </w:r>
      <w:r w:rsidR="001A22D6" w:rsidRPr="00651873">
        <w:rPr>
          <w:rFonts w:ascii="Arial" w:hAnsi="Arial" w:cs="Arial" w:hint="eastAsia"/>
          <w:sz w:val="20"/>
          <w:szCs w:val="20"/>
        </w:rPr>
        <w:t>106</w:t>
      </w:r>
      <w:r w:rsidRPr="00651873">
        <w:rPr>
          <w:rFonts w:ascii="Arial" w:hAnsi="Arial" w:cs="Arial"/>
          <w:sz w:val="20"/>
          <w:szCs w:val="20"/>
        </w:rPr>
        <w:t xml:space="preserve"> features with intraobserver ICC values </w:t>
      </w:r>
      <w:r w:rsidR="00460363" w:rsidRPr="00651873">
        <w:rPr>
          <w:rFonts w:ascii="Arial" w:hAnsi="Arial" w:cs="Arial" w:hint="eastAsia"/>
          <w:sz w:val="20"/>
          <w:szCs w:val="20"/>
        </w:rPr>
        <w:t>&lt;</w:t>
      </w:r>
      <w:r w:rsidRPr="00651873">
        <w:rPr>
          <w:rFonts w:ascii="Arial" w:hAnsi="Arial" w:cs="Arial"/>
          <w:sz w:val="20"/>
          <w:szCs w:val="20"/>
        </w:rPr>
        <w:t xml:space="preserve"> 0.75 and </w:t>
      </w:r>
      <w:r w:rsidR="002F16AF" w:rsidRPr="00651873">
        <w:rPr>
          <w:rFonts w:ascii="Arial" w:hAnsi="Arial" w:cs="Arial" w:hint="eastAsia"/>
          <w:sz w:val="20"/>
          <w:szCs w:val="20"/>
        </w:rPr>
        <w:t>93</w:t>
      </w:r>
      <w:r w:rsidRPr="00651873">
        <w:rPr>
          <w:rFonts w:ascii="Arial" w:hAnsi="Arial" w:cs="Arial"/>
          <w:sz w:val="20"/>
          <w:szCs w:val="20"/>
        </w:rPr>
        <w:t xml:space="preserve"> features with </w:t>
      </w:r>
      <w:r w:rsidRPr="00651873">
        <w:rPr>
          <w:rFonts w:ascii="Arial" w:hAnsi="Arial" w:cs="Arial"/>
          <w:sz w:val="20"/>
          <w:szCs w:val="20"/>
        </w:rPr>
        <w:lastRenderedPageBreak/>
        <w:t>interobserver ICC values</w:t>
      </w:r>
      <w:r w:rsidR="00460363" w:rsidRPr="00651873">
        <w:rPr>
          <w:rFonts w:ascii="Arial" w:hAnsi="Arial" w:cs="Arial" w:hint="eastAsia"/>
          <w:sz w:val="20"/>
          <w:szCs w:val="20"/>
        </w:rPr>
        <w:t xml:space="preserve"> &lt;</w:t>
      </w:r>
      <w:r w:rsidR="00460363" w:rsidRPr="00651873">
        <w:rPr>
          <w:rFonts w:ascii="Arial" w:hAnsi="Arial" w:cs="Arial"/>
          <w:sz w:val="20"/>
          <w:szCs w:val="20"/>
        </w:rPr>
        <w:t xml:space="preserve"> 0.75</w:t>
      </w:r>
      <w:r w:rsidRPr="00651873">
        <w:rPr>
          <w:rFonts w:ascii="Arial" w:hAnsi="Arial" w:cs="Arial"/>
          <w:sz w:val="20"/>
          <w:szCs w:val="20"/>
        </w:rPr>
        <w:t xml:space="preserve">. A total of </w:t>
      </w:r>
      <w:r w:rsidR="008E1B40" w:rsidRPr="00651873">
        <w:rPr>
          <w:rFonts w:ascii="Arial" w:hAnsi="Arial" w:cs="Arial" w:hint="eastAsia"/>
          <w:sz w:val="20"/>
          <w:szCs w:val="20"/>
        </w:rPr>
        <w:t>196</w:t>
      </w:r>
      <w:r w:rsidRPr="00651873">
        <w:rPr>
          <w:rFonts w:ascii="Arial" w:hAnsi="Arial" w:cs="Arial"/>
          <w:sz w:val="20"/>
          <w:szCs w:val="20"/>
        </w:rPr>
        <w:t xml:space="preserve"> radiomics features were eliminated due to low reliability and remaining </w:t>
      </w:r>
      <w:r w:rsidR="00AD6701" w:rsidRPr="00651873">
        <w:rPr>
          <w:rFonts w:ascii="Arial" w:hAnsi="Arial" w:cs="Arial" w:hint="eastAsia"/>
          <w:sz w:val="20"/>
          <w:szCs w:val="20"/>
        </w:rPr>
        <w:t>7</w:t>
      </w:r>
      <w:r w:rsidR="00EE2836" w:rsidRPr="00651873">
        <w:rPr>
          <w:rFonts w:ascii="Arial" w:hAnsi="Arial" w:cs="Arial" w:hint="eastAsia"/>
          <w:sz w:val="20"/>
          <w:szCs w:val="20"/>
        </w:rPr>
        <w:t>2</w:t>
      </w:r>
      <w:r w:rsidR="00AD6701" w:rsidRPr="00651873">
        <w:rPr>
          <w:rFonts w:ascii="Arial" w:hAnsi="Arial" w:cs="Arial" w:hint="eastAsia"/>
          <w:sz w:val="20"/>
          <w:szCs w:val="20"/>
        </w:rPr>
        <w:t>8</w:t>
      </w:r>
      <w:r w:rsidRPr="00651873">
        <w:rPr>
          <w:rFonts w:ascii="Arial" w:hAnsi="Arial" w:cs="Arial"/>
          <w:sz w:val="20"/>
          <w:szCs w:val="20"/>
        </w:rPr>
        <w:t xml:space="preserve"> features with sufficient reproducibility were accepted for the next analysis step.</w:t>
      </w:r>
    </w:p>
    <w:p w14:paraId="136DA518" w14:textId="37E49625" w:rsidR="002744DB" w:rsidRPr="00651873" w:rsidRDefault="002A4232" w:rsidP="00D55860">
      <w:pPr>
        <w:pStyle w:val="a0"/>
        <w:spacing w:line="480" w:lineRule="auto"/>
        <w:rPr>
          <w:rFonts w:cs="Arial"/>
          <w:sz w:val="20"/>
          <w:szCs w:val="20"/>
        </w:rPr>
      </w:pPr>
      <w:r w:rsidRPr="00651873">
        <w:rPr>
          <w:rFonts w:cs="Arial"/>
          <w:noProof/>
          <w:sz w:val="20"/>
          <w:szCs w:val="20"/>
        </w:rPr>
        <w:drawing>
          <wp:inline distT="0" distB="0" distL="0" distR="0" wp14:anchorId="5760CB9A" wp14:editId="4DACA83A">
            <wp:extent cx="5274310" cy="2735580"/>
            <wp:effectExtent l="0" t="0" r="2540" b="7620"/>
            <wp:docPr id="69937440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74403" name="图片 6993744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735580"/>
                    </a:xfrm>
                    <a:prstGeom prst="rect">
                      <a:avLst/>
                    </a:prstGeom>
                  </pic:spPr>
                </pic:pic>
              </a:graphicData>
            </a:graphic>
          </wp:inline>
        </w:drawing>
      </w:r>
    </w:p>
    <w:p w14:paraId="136DA519" w14:textId="03847645" w:rsidR="002744DB" w:rsidRPr="00651873" w:rsidRDefault="005E32B5" w:rsidP="00D55860">
      <w:pPr>
        <w:spacing w:line="480" w:lineRule="auto"/>
        <w:rPr>
          <w:rFonts w:ascii="Arial" w:hAnsi="Arial" w:cs="Arial"/>
          <w:sz w:val="20"/>
          <w:szCs w:val="20"/>
        </w:rPr>
      </w:pPr>
      <w:r w:rsidRPr="00651873">
        <w:rPr>
          <w:rFonts w:ascii="Arial" w:hAnsi="Arial" w:cs="Arial"/>
          <w:sz w:val="20"/>
          <w:szCs w:val="20"/>
        </w:rPr>
        <w:t xml:space="preserve">Fig. S1: Evaluation of feature reproducibility based on the interclass correlation coefficient (ICC). (a) intraobserver agreement. (b) interobserver agreement. </w:t>
      </w:r>
      <w:r w:rsidR="009172E3" w:rsidRPr="00651873">
        <w:rPr>
          <w:rFonts w:ascii="Arial" w:hAnsi="Arial" w:cs="Arial"/>
          <w:sz w:val="20"/>
          <w:szCs w:val="20"/>
        </w:rPr>
        <w:t xml:space="preserve">The horizontal red cutoff line </w:t>
      </w:r>
      <w:r w:rsidR="00EE40C8" w:rsidRPr="00651873">
        <w:rPr>
          <w:rFonts w:ascii="Arial" w:hAnsi="Arial" w:cs="Arial"/>
          <w:sz w:val="20"/>
          <w:szCs w:val="20"/>
        </w:rPr>
        <w:t>present</w:t>
      </w:r>
      <w:r w:rsidR="00EE40C8" w:rsidRPr="00651873">
        <w:rPr>
          <w:rFonts w:ascii="Arial" w:hAnsi="Arial" w:cs="Arial" w:hint="eastAsia"/>
          <w:sz w:val="20"/>
          <w:szCs w:val="20"/>
        </w:rPr>
        <w:t>s</w:t>
      </w:r>
      <w:r w:rsidR="009172E3" w:rsidRPr="00651873">
        <w:rPr>
          <w:rFonts w:ascii="Arial" w:hAnsi="Arial" w:cs="Arial"/>
          <w:sz w:val="20"/>
          <w:szCs w:val="20"/>
        </w:rPr>
        <w:t xml:space="preserve"> the </w:t>
      </w:r>
      <w:r w:rsidR="00A97F7C" w:rsidRPr="00651873">
        <w:rPr>
          <w:rFonts w:ascii="Arial" w:hAnsi="Arial" w:cs="Arial" w:hint="eastAsia"/>
          <w:sz w:val="20"/>
          <w:szCs w:val="20"/>
        </w:rPr>
        <w:t>ICC</w:t>
      </w:r>
      <w:r w:rsidR="009172E3" w:rsidRPr="00651873">
        <w:rPr>
          <w:rFonts w:ascii="Arial" w:hAnsi="Arial" w:cs="Arial"/>
          <w:sz w:val="20"/>
          <w:szCs w:val="20"/>
        </w:rPr>
        <w:t xml:space="preserve"> threshold of 0.75.</w:t>
      </w:r>
      <w:r w:rsidR="009172E3" w:rsidRPr="00651873">
        <w:rPr>
          <w:rFonts w:ascii="Arial" w:hAnsi="Arial" w:cs="Arial" w:hint="eastAsia"/>
          <w:sz w:val="20"/>
          <w:szCs w:val="20"/>
        </w:rPr>
        <w:t xml:space="preserve"> </w:t>
      </w:r>
      <w:r w:rsidRPr="00651873">
        <w:rPr>
          <w:rFonts w:ascii="Arial" w:hAnsi="Arial" w:cs="Arial"/>
          <w:sz w:val="20"/>
          <w:szCs w:val="20"/>
        </w:rPr>
        <w:t xml:space="preserve">Features with ICC </w:t>
      </w:r>
      <w:r w:rsidR="004D5C7E" w:rsidRPr="00651873">
        <w:rPr>
          <w:rFonts w:ascii="Arial" w:hAnsi="Arial" w:cs="Arial" w:hint="eastAsia"/>
          <w:sz w:val="20"/>
          <w:szCs w:val="20"/>
        </w:rPr>
        <w:t>≥</w:t>
      </w:r>
      <w:r w:rsidRPr="00651873">
        <w:rPr>
          <w:rFonts w:ascii="Arial" w:hAnsi="Arial" w:cs="Arial"/>
          <w:sz w:val="20"/>
          <w:szCs w:val="20"/>
        </w:rPr>
        <w:t>0.75 present</w:t>
      </w:r>
      <w:r w:rsidR="009172E3" w:rsidRPr="00651873">
        <w:rPr>
          <w:rFonts w:ascii="Arial" w:hAnsi="Arial" w:cs="Arial" w:hint="eastAsia"/>
          <w:sz w:val="20"/>
          <w:szCs w:val="20"/>
        </w:rPr>
        <w:t>s</w:t>
      </w:r>
      <w:r w:rsidRPr="00651873">
        <w:rPr>
          <w:rFonts w:ascii="Arial" w:hAnsi="Arial" w:cs="Arial"/>
          <w:sz w:val="20"/>
          <w:szCs w:val="20"/>
        </w:rPr>
        <w:t xml:space="preserve"> good agreement.</w:t>
      </w:r>
    </w:p>
    <w:p w14:paraId="136DA51F" w14:textId="59942BA7" w:rsidR="002744DB" w:rsidRPr="00651873" w:rsidRDefault="00294A5F" w:rsidP="00294A5F">
      <w:pPr>
        <w:pStyle w:val="2"/>
      </w:pPr>
      <w:r w:rsidRPr="00651873">
        <w:rPr>
          <w:rFonts w:hint="eastAsia"/>
        </w:rPr>
        <w:t>R</w:t>
      </w:r>
      <w:r w:rsidRPr="00651873">
        <w:t>ad</w:t>
      </w:r>
      <w:r w:rsidRPr="00651873">
        <w:rPr>
          <w:rFonts w:hint="eastAsia"/>
        </w:rPr>
        <w:t xml:space="preserve"> </w:t>
      </w:r>
      <w:r w:rsidRPr="00651873">
        <w:t>score</w:t>
      </w:r>
      <w:r w:rsidRPr="00651873">
        <w:rPr>
          <w:rFonts w:hint="eastAsia"/>
        </w:rPr>
        <w:t xml:space="preserve"> </w:t>
      </w:r>
      <w:r w:rsidRPr="00651873">
        <w:t>formula</w:t>
      </w:r>
    </w:p>
    <w:p w14:paraId="3BD6FCDD" w14:textId="323F2666" w:rsidR="00D55860" w:rsidRPr="00651873" w:rsidRDefault="00D55860" w:rsidP="00D55860">
      <w:pPr>
        <w:spacing w:line="480" w:lineRule="auto"/>
        <w:rPr>
          <w:rFonts w:ascii="Arial" w:hAnsi="Arial" w:cs="Arial"/>
          <w:sz w:val="20"/>
          <w:szCs w:val="20"/>
        </w:rPr>
      </w:pPr>
      <w:r w:rsidRPr="00651873">
        <w:rPr>
          <w:rFonts w:ascii="Arial" w:hAnsi="Arial" w:cs="Arial"/>
          <w:sz w:val="20"/>
          <w:szCs w:val="20"/>
        </w:rPr>
        <w:t xml:space="preserve">The final formula of </w:t>
      </w:r>
      <w:r w:rsidR="00294A5F" w:rsidRPr="00651873">
        <w:rPr>
          <w:rFonts w:ascii="Arial" w:hAnsi="Arial" w:cs="Arial" w:hint="eastAsia"/>
          <w:sz w:val="20"/>
          <w:szCs w:val="20"/>
        </w:rPr>
        <w:t>R</w:t>
      </w:r>
      <w:r w:rsidRPr="00651873">
        <w:rPr>
          <w:rFonts w:ascii="Arial" w:hAnsi="Arial" w:cs="Arial"/>
          <w:sz w:val="20"/>
          <w:szCs w:val="20"/>
        </w:rPr>
        <w:t>ad</w:t>
      </w:r>
      <w:r w:rsidR="00294A5F" w:rsidRPr="00651873">
        <w:rPr>
          <w:rFonts w:ascii="Arial" w:hAnsi="Arial" w:cs="Arial" w:hint="eastAsia"/>
          <w:sz w:val="20"/>
          <w:szCs w:val="20"/>
        </w:rPr>
        <w:t xml:space="preserve"> </w:t>
      </w:r>
      <w:r w:rsidRPr="00651873">
        <w:rPr>
          <w:rFonts w:ascii="Arial" w:hAnsi="Arial" w:cs="Arial"/>
          <w:sz w:val="20"/>
          <w:szCs w:val="20"/>
        </w:rPr>
        <w:t>score is:</w:t>
      </w:r>
    </w:p>
    <w:p w14:paraId="41AF7E21" w14:textId="07C67DA4" w:rsidR="00D55860" w:rsidRPr="00651873" w:rsidRDefault="00D55860" w:rsidP="00D55860">
      <w:pPr>
        <w:spacing w:line="480" w:lineRule="auto"/>
        <w:rPr>
          <w:rFonts w:ascii="Arial" w:hAnsi="Arial" w:cs="Arial"/>
          <w:sz w:val="20"/>
          <w:szCs w:val="20"/>
        </w:rPr>
      </w:pPr>
      <w:r w:rsidRPr="00651873">
        <w:rPr>
          <w:rFonts w:ascii="Arial" w:hAnsi="Arial" w:cs="Arial"/>
          <w:sz w:val="20"/>
          <w:szCs w:val="20"/>
        </w:rPr>
        <w:t xml:space="preserve">rad-score = </w:t>
      </w:r>
      <w:r w:rsidR="00294A5F" w:rsidRPr="00651873">
        <w:rPr>
          <w:rFonts w:ascii="Arial" w:hAnsi="Arial" w:cs="Arial"/>
          <w:sz w:val="20"/>
          <w:szCs w:val="20"/>
        </w:rPr>
        <w:t>0.6617</w:t>
      </w:r>
      <w:r w:rsidR="00294A5F" w:rsidRPr="00651873">
        <w:rPr>
          <w:rFonts w:ascii="Arial" w:hAnsi="Arial" w:cs="Arial" w:hint="eastAsia"/>
          <w:sz w:val="20"/>
          <w:szCs w:val="20"/>
        </w:rPr>
        <w:t xml:space="preserve">40 </w:t>
      </w:r>
      <w:r w:rsidR="00294A5F" w:rsidRPr="00651873">
        <w:rPr>
          <w:rFonts w:ascii="Arial" w:hAnsi="Arial" w:cs="Arial"/>
          <w:sz w:val="20"/>
          <w:szCs w:val="20"/>
        </w:rPr>
        <w:t>+0.035302 * squareroot_firstorder_Kurtosis</w:t>
      </w:r>
    </w:p>
    <w:p w14:paraId="04869BA6" w14:textId="42FC80CE" w:rsidR="00D55860" w:rsidRPr="00651873" w:rsidRDefault="00D55860" w:rsidP="00D55860">
      <w:pPr>
        <w:spacing w:line="480" w:lineRule="auto"/>
        <w:ind w:leftChars="500" w:left="1200"/>
        <w:rPr>
          <w:rFonts w:ascii="Arial" w:hAnsi="Arial" w:cs="Arial"/>
          <w:sz w:val="20"/>
          <w:szCs w:val="20"/>
        </w:rPr>
      </w:pPr>
      <w:r w:rsidRPr="00651873">
        <w:rPr>
          <w:rFonts w:ascii="Arial" w:hAnsi="Arial" w:cs="Arial"/>
          <w:sz w:val="20"/>
          <w:szCs w:val="20"/>
        </w:rPr>
        <w:t>-0.054993 * lbp_3D_k_glszm_ZoneEntropy</w:t>
      </w:r>
    </w:p>
    <w:p w14:paraId="10C8E15C" w14:textId="3B992EE9" w:rsidR="00D55860" w:rsidRPr="00651873" w:rsidRDefault="00D55860" w:rsidP="00D55860">
      <w:pPr>
        <w:spacing w:line="480" w:lineRule="auto"/>
        <w:ind w:leftChars="500" w:left="1200"/>
        <w:rPr>
          <w:rFonts w:ascii="Arial" w:hAnsi="Arial" w:cs="Arial"/>
          <w:sz w:val="20"/>
          <w:szCs w:val="20"/>
        </w:rPr>
      </w:pPr>
      <w:r w:rsidRPr="00651873">
        <w:rPr>
          <w:rFonts w:ascii="Arial" w:hAnsi="Arial" w:cs="Arial"/>
          <w:sz w:val="20"/>
          <w:szCs w:val="20"/>
        </w:rPr>
        <w:t>+0.021500 * log_sigma_</w:t>
      </w:r>
      <w:r w:rsidRPr="00651873">
        <w:rPr>
          <w:rFonts w:ascii="Arial" w:hAnsi="Arial" w:cs="Arial" w:hint="eastAsia"/>
          <w:sz w:val="20"/>
          <w:szCs w:val="20"/>
        </w:rPr>
        <w:t>1</w:t>
      </w:r>
      <w:r w:rsidRPr="00651873">
        <w:rPr>
          <w:rFonts w:ascii="Arial" w:hAnsi="Arial" w:cs="Arial"/>
          <w:sz w:val="20"/>
          <w:szCs w:val="20"/>
        </w:rPr>
        <w:t xml:space="preserve">_0_mm_3D_glcm_Idn </w:t>
      </w:r>
    </w:p>
    <w:p w14:paraId="1C5AC002" w14:textId="272D52A9" w:rsidR="00D55860" w:rsidRPr="00651873" w:rsidRDefault="00D55860" w:rsidP="00D55860">
      <w:pPr>
        <w:spacing w:line="480" w:lineRule="auto"/>
        <w:ind w:leftChars="500" w:left="1200"/>
        <w:rPr>
          <w:rFonts w:ascii="Arial" w:hAnsi="Arial" w:cs="Arial"/>
          <w:sz w:val="20"/>
          <w:szCs w:val="20"/>
        </w:rPr>
      </w:pPr>
      <w:r w:rsidRPr="00651873">
        <w:rPr>
          <w:rFonts w:ascii="Arial" w:hAnsi="Arial" w:cs="Arial"/>
          <w:sz w:val="20"/>
          <w:szCs w:val="20"/>
        </w:rPr>
        <w:t>-0.047828 * lbp_3D_k_gldm_DependenceEntropy</w:t>
      </w:r>
    </w:p>
    <w:p w14:paraId="61302268" w14:textId="6A73210F" w:rsidR="00294A5F" w:rsidRPr="00651873" w:rsidRDefault="00294A5F" w:rsidP="00D55860">
      <w:pPr>
        <w:spacing w:line="480" w:lineRule="auto"/>
        <w:ind w:leftChars="500" w:left="1200"/>
        <w:rPr>
          <w:rFonts w:ascii="Arial" w:hAnsi="Arial" w:cs="Arial"/>
          <w:sz w:val="20"/>
          <w:szCs w:val="20"/>
        </w:rPr>
      </w:pPr>
      <w:r w:rsidRPr="00651873">
        <w:rPr>
          <w:rFonts w:ascii="Arial" w:hAnsi="Arial" w:cs="Arial"/>
          <w:sz w:val="20"/>
          <w:szCs w:val="20"/>
        </w:rPr>
        <w:t xml:space="preserve">+0.061973 * </w:t>
      </w:r>
      <w:proofErr w:type="spellStart"/>
      <w:r w:rsidRPr="00651873">
        <w:rPr>
          <w:rFonts w:ascii="Arial" w:hAnsi="Arial" w:cs="Arial"/>
          <w:sz w:val="20"/>
          <w:szCs w:val="20"/>
        </w:rPr>
        <w:t>wavelet_HHH_glcm_Idn</w:t>
      </w:r>
      <w:proofErr w:type="spellEnd"/>
    </w:p>
    <w:p w14:paraId="69BBB3A6" w14:textId="77777777" w:rsidR="00294A5F" w:rsidRPr="00651873" w:rsidRDefault="00D55860" w:rsidP="00D55860">
      <w:pPr>
        <w:spacing w:line="480" w:lineRule="auto"/>
        <w:ind w:leftChars="500" w:left="1200"/>
        <w:rPr>
          <w:rFonts w:ascii="Arial" w:hAnsi="Arial" w:cs="Arial"/>
          <w:sz w:val="20"/>
          <w:szCs w:val="20"/>
        </w:rPr>
      </w:pPr>
      <w:r w:rsidRPr="00651873">
        <w:rPr>
          <w:rFonts w:ascii="Arial" w:hAnsi="Arial" w:cs="Arial"/>
          <w:sz w:val="20"/>
          <w:szCs w:val="20"/>
        </w:rPr>
        <w:t>+</w:t>
      </w:r>
      <w:r w:rsidR="00294A5F" w:rsidRPr="00651873">
        <w:rPr>
          <w:rFonts w:ascii="Arial" w:hAnsi="Arial" w:cs="Arial"/>
          <w:sz w:val="20"/>
          <w:szCs w:val="20"/>
        </w:rPr>
        <w:t>0.024363 * original_shape_Flatness</w:t>
      </w:r>
    </w:p>
    <w:p w14:paraId="136DA589" w14:textId="455604A1" w:rsidR="002744DB" w:rsidRPr="00A516A3" w:rsidRDefault="00D55860" w:rsidP="00AB1993">
      <w:pPr>
        <w:spacing w:line="480" w:lineRule="auto"/>
        <w:ind w:leftChars="500" w:left="1200"/>
        <w:rPr>
          <w:rFonts w:ascii="Arial" w:hAnsi="Arial" w:cs="Arial"/>
          <w:sz w:val="20"/>
          <w:szCs w:val="20"/>
        </w:rPr>
      </w:pPr>
      <w:r w:rsidRPr="00651873">
        <w:rPr>
          <w:rFonts w:ascii="Arial" w:hAnsi="Arial" w:cs="Arial" w:hint="eastAsia"/>
          <w:sz w:val="20"/>
          <w:szCs w:val="20"/>
        </w:rPr>
        <w:lastRenderedPageBreak/>
        <w:t>+</w:t>
      </w:r>
      <w:r w:rsidRPr="00651873">
        <w:rPr>
          <w:rFonts w:ascii="Arial" w:hAnsi="Arial" w:cs="Arial"/>
          <w:sz w:val="20"/>
          <w:szCs w:val="20"/>
        </w:rPr>
        <w:t>0.031081 * squareroot_glcm_JointAverage</w:t>
      </w:r>
    </w:p>
    <w:sectPr w:rsidR="002744DB" w:rsidRPr="00A516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73D1" w14:textId="77777777" w:rsidR="00D17DC3" w:rsidRDefault="00D17DC3" w:rsidP="009A03BE">
      <w:r>
        <w:separator/>
      </w:r>
    </w:p>
  </w:endnote>
  <w:endnote w:type="continuationSeparator" w:id="0">
    <w:p w14:paraId="329AA4A6" w14:textId="77777777" w:rsidR="00D17DC3" w:rsidRDefault="00D17DC3" w:rsidP="009A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355531"/>
      <w:docPartObj>
        <w:docPartGallery w:val="Page Numbers (Bottom of Page)"/>
        <w:docPartUnique/>
      </w:docPartObj>
    </w:sdtPr>
    <w:sdtEndPr/>
    <w:sdtContent>
      <w:p w14:paraId="00195289" w14:textId="55E92F7E" w:rsidR="00A651A3" w:rsidRDefault="00A651A3">
        <w:pPr>
          <w:pStyle w:val="a7"/>
          <w:jc w:val="right"/>
        </w:pPr>
        <w:r>
          <w:fldChar w:fldCharType="begin"/>
        </w:r>
        <w:r>
          <w:instrText>PAGE   \* MERGEFORMAT</w:instrText>
        </w:r>
        <w:r>
          <w:fldChar w:fldCharType="separate"/>
        </w:r>
        <w:r>
          <w:rPr>
            <w:lang w:val="zh-CN"/>
          </w:rPr>
          <w:t>2</w:t>
        </w:r>
        <w:r>
          <w:fldChar w:fldCharType="end"/>
        </w:r>
      </w:p>
    </w:sdtContent>
  </w:sdt>
  <w:p w14:paraId="6F80192C" w14:textId="77777777" w:rsidR="00A651A3" w:rsidRDefault="00A651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0F12" w14:textId="77777777" w:rsidR="00D17DC3" w:rsidRDefault="00D17DC3" w:rsidP="009A03BE">
      <w:r>
        <w:separator/>
      </w:r>
    </w:p>
  </w:footnote>
  <w:footnote w:type="continuationSeparator" w:id="0">
    <w:p w14:paraId="618D7E51" w14:textId="77777777" w:rsidR="00D17DC3" w:rsidRDefault="00D17DC3" w:rsidP="009A0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yYmE0Y2E2ODg4MmZlNTY5YzljZmY0NWFkMGE1NTgifQ=="/>
    <w:docVar w:name="EN.InstantFormat" w:val="&lt;ENInstantFormat&gt;&lt;Enabled&gt;1&lt;/Enabled&gt;&lt;ScanUnformatted&gt;1&lt;/ScanUnformatted&gt;&lt;ScanChanges&gt;1&lt;/ScanChanges&gt;&lt;Suspended&gt;1&lt;/Suspended&gt;&lt;/ENInstantFormat&gt;"/>
    <w:docVar w:name="EN.Layout" w:val="&lt;ENLayout&gt;&lt;Style&gt;Euro_J_Radiology in Chines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z2p2w0vardrqexvvwxzdrifr9txtzrddvw&quot;&gt;我的EndNote库-Converted&lt;record-ids&gt;&lt;item&gt;31&lt;/item&gt;&lt;/record-ids&gt;&lt;/item&gt;&lt;/Libraries&gt;"/>
  </w:docVars>
  <w:rsids>
    <w:rsidRoot w:val="004A4726"/>
    <w:rsid w:val="0002507F"/>
    <w:rsid w:val="00026787"/>
    <w:rsid w:val="00035A2F"/>
    <w:rsid w:val="00036ADB"/>
    <w:rsid w:val="00037160"/>
    <w:rsid w:val="00037C4D"/>
    <w:rsid w:val="000905FC"/>
    <w:rsid w:val="000950A8"/>
    <w:rsid w:val="000A78A4"/>
    <w:rsid w:val="000D6945"/>
    <w:rsid w:val="000E04AE"/>
    <w:rsid w:val="000F6856"/>
    <w:rsid w:val="00107280"/>
    <w:rsid w:val="00112E24"/>
    <w:rsid w:val="00121E8F"/>
    <w:rsid w:val="00143888"/>
    <w:rsid w:val="00147390"/>
    <w:rsid w:val="00164524"/>
    <w:rsid w:val="00172F7C"/>
    <w:rsid w:val="00195858"/>
    <w:rsid w:val="001A1ACF"/>
    <w:rsid w:val="001A22D6"/>
    <w:rsid w:val="001A29EF"/>
    <w:rsid w:val="001A716A"/>
    <w:rsid w:val="001C4BB4"/>
    <w:rsid w:val="001D52C0"/>
    <w:rsid w:val="001F6E32"/>
    <w:rsid w:val="0021433A"/>
    <w:rsid w:val="0021747E"/>
    <w:rsid w:val="00220380"/>
    <w:rsid w:val="0022651F"/>
    <w:rsid w:val="00244A0D"/>
    <w:rsid w:val="002540A2"/>
    <w:rsid w:val="002558F4"/>
    <w:rsid w:val="00257214"/>
    <w:rsid w:val="002744DB"/>
    <w:rsid w:val="00280475"/>
    <w:rsid w:val="00285208"/>
    <w:rsid w:val="002929F8"/>
    <w:rsid w:val="00294A5F"/>
    <w:rsid w:val="002A4232"/>
    <w:rsid w:val="002D0B24"/>
    <w:rsid w:val="002E3BE7"/>
    <w:rsid w:val="002F16AF"/>
    <w:rsid w:val="002F1837"/>
    <w:rsid w:val="002F4076"/>
    <w:rsid w:val="00307D1B"/>
    <w:rsid w:val="00314DC9"/>
    <w:rsid w:val="003350BE"/>
    <w:rsid w:val="00340354"/>
    <w:rsid w:val="003753E1"/>
    <w:rsid w:val="003A0D67"/>
    <w:rsid w:val="003A1CC8"/>
    <w:rsid w:val="003A2744"/>
    <w:rsid w:val="003D0175"/>
    <w:rsid w:val="003D7B1F"/>
    <w:rsid w:val="003E239C"/>
    <w:rsid w:val="00405349"/>
    <w:rsid w:val="00406F40"/>
    <w:rsid w:val="00412B80"/>
    <w:rsid w:val="00425D9C"/>
    <w:rsid w:val="00425ED1"/>
    <w:rsid w:val="004267ED"/>
    <w:rsid w:val="004324EB"/>
    <w:rsid w:val="00436F68"/>
    <w:rsid w:val="00453833"/>
    <w:rsid w:val="00460363"/>
    <w:rsid w:val="00465D99"/>
    <w:rsid w:val="00482F88"/>
    <w:rsid w:val="00497F9B"/>
    <w:rsid w:val="004A2C71"/>
    <w:rsid w:val="004A4726"/>
    <w:rsid w:val="004C712A"/>
    <w:rsid w:val="004D47C4"/>
    <w:rsid w:val="004D5C7E"/>
    <w:rsid w:val="004E7B2B"/>
    <w:rsid w:val="004F482A"/>
    <w:rsid w:val="00513952"/>
    <w:rsid w:val="00536A2F"/>
    <w:rsid w:val="005471B5"/>
    <w:rsid w:val="00551413"/>
    <w:rsid w:val="00552E02"/>
    <w:rsid w:val="0056373B"/>
    <w:rsid w:val="005732B5"/>
    <w:rsid w:val="0058125B"/>
    <w:rsid w:val="00592D40"/>
    <w:rsid w:val="00596BC4"/>
    <w:rsid w:val="005A2AF9"/>
    <w:rsid w:val="005B2C44"/>
    <w:rsid w:val="005C6010"/>
    <w:rsid w:val="005E32B5"/>
    <w:rsid w:val="00603292"/>
    <w:rsid w:val="00621EF5"/>
    <w:rsid w:val="0062624B"/>
    <w:rsid w:val="00633A71"/>
    <w:rsid w:val="00636E92"/>
    <w:rsid w:val="00641796"/>
    <w:rsid w:val="00643F04"/>
    <w:rsid w:val="00645F04"/>
    <w:rsid w:val="00651873"/>
    <w:rsid w:val="006612A9"/>
    <w:rsid w:val="006639A6"/>
    <w:rsid w:val="00667634"/>
    <w:rsid w:val="00681EC2"/>
    <w:rsid w:val="006B0305"/>
    <w:rsid w:val="006B07A3"/>
    <w:rsid w:val="006B1354"/>
    <w:rsid w:val="006B56D2"/>
    <w:rsid w:val="006D3EE0"/>
    <w:rsid w:val="006D6502"/>
    <w:rsid w:val="006E3249"/>
    <w:rsid w:val="006E374D"/>
    <w:rsid w:val="0070666A"/>
    <w:rsid w:val="00723700"/>
    <w:rsid w:val="007304EC"/>
    <w:rsid w:val="00746E21"/>
    <w:rsid w:val="00755875"/>
    <w:rsid w:val="00776F43"/>
    <w:rsid w:val="007812F0"/>
    <w:rsid w:val="00797C2F"/>
    <w:rsid w:val="007A16D7"/>
    <w:rsid w:val="007B078A"/>
    <w:rsid w:val="007B6337"/>
    <w:rsid w:val="007C0152"/>
    <w:rsid w:val="007E1EB0"/>
    <w:rsid w:val="007F216E"/>
    <w:rsid w:val="00811A30"/>
    <w:rsid w:val="00835ECE"/>
    <w:rsid w:val="0084023D"/>
    <w:rsid w:val="00840E0B"/>
    <w:rsid w:val="008573DB"/>
    <w:rsid w:val="00891A6E"/>
    <w:rsid w:val="00893ED1"/>
    <w:rsid w:val="00893F6F"/>
    <w:rsid w:val="00894D23"/>
    <w:rsid w:val="008D3D20"/>
    <w:rsid w:val="008E1B40"/>
    <w:rsid w:val="009172E3"/>
    <w:rsid w:val="00922D76"/>
    <w:rsid w:val="009319B2"/>
    <w:rsid w:val="00935DC4"/>
    <w:rsid w:val="00953D91"/>
    <w:rsid w:val="009550F8"/>
    <w:rsid w:val="00991CCC"/>
    <w:rsid w:val="0099380D"/>
    <w:rsid w:val="00993C9B"/>
    <w:rsid w:val="0099774A"/>
    <w:rsid w:val="009A03BE"/>
    <w:rsid w:val="009A2478"/>
    <w:rsid w:val="009B0640"/>
    <w:rsid w:val="009B3C0A"/>
    <w:rsid w:val="009B6040"/>
    <w:rsid w:val="009D6EE2"/>
    <w:rsid w:val="009E3CFA"/>
    <w:rsid w:val="009E6526"/>
    <w:rsid w:val="009F177E"/>
    <w:rsid w:val="00A021B3"/>
    <w:rsid w:val="00A20C29"/>
    <w:rsid w:val="00A514CE"/>
    <w:rsid w:val="00A516A3"/>
    <w:rsid w:val="00A651A3"/>
    <w:rsid w:val="00A7513E"/>
    <w:rsid w:val="00A97F7C"/>
    <w:rsid w:val="00AA112C"/>
    <w:rsid w:val="00AA2C4B"/>
    <w:rsid w:val="00AB1993"/>
    <w:rsid w:val="00AB1F2C"/>
    <w:rsid w:val="00AD52E1"/>
    <w:rsid w:val="00AD6701"/>
    <w:rsid w:val="00AD74F2"/>
    <w:rsid w:val="00AE1AB2"/>
    <w:rsid w:val="00B01108"/>
    <w:rsid w:val="00B144EE"/>
    <w:rsid w:val="00B36945"/>
    <w:rsid w:val="00B565F2"/>
    <w:rsid w:val="00B72AF4"/>
    <w:rsid w:val="00B72D97"/>
    <w:rsid w:val="00B7503A"/>
    <w:rsid w:val="00B760B1"/>
    <w:rsid w:val="00B90C7C"/>
    <w:rsid w:val="00B91476"/>
    <w:rsid w:val="00B9350D"/>
    <w:rsid w:val="00BB62A4"/>
    <w:rsid w:val="00BF26EF"/>
    <w:rsid w:val="00C07EEB"/>
    <w:rsid w:val="00C3288D"/>
    <w:rsid w:val="00C40EF9"/>
    <w:rsid w:val="00C66F46"/>
    <w:rsid w:val="00C92865"/>
    <w:rsid w:val="00C934DC"/>
    <w:rsid w:val="00CE7DF4"/>
    <w:rsid w:val="00CF1B25"/>
    <w:rsid w:val="00CF7AE7"/>
    <w:rsid w:val="00D02A95"/>
    <w:rsid w:val="00D141C4"/>
    <w:rsid w:val="00D16DC3"/>
    <w:rsid w:val="00D17DC3"/>
    <w:rsid w:val="00D20E86"/>
    <w:rsid w:val="00D270AE"/>
    <w:rsid w:val="00D47536"/>
    <w:rsid w:val="00D5282A"/>
    <w:rsid w:val="00D55860"/>
    <w:rsid w:val="00D57A72"/>
    <w:rsid w:val="00D7580A"/>
    <w:rsid w:val="00D764D7"/>
    <w:rsid w:val="00D870D1"/>
    <w:rsid w:val="00D958A7"/>
    <w:rsid w:val="00DA7B58"/>
    <w:rsid w:val="00DB4DA1"/>
    <w:rsid w:val="00E05F81"/>
    <w:rsid w:val="00E17256"/>
    <w:rsid w:val="00E2297A"/>
    <w:rsid w:val="00E240CC"/>
    <w:rsid w:val="00E30D6D"/>
    <w:rsid w:val="00E421E4"/>
    <w:rsid w:val="00E66976"/>
    <w:rsid w:val="00E7747F"/>
    <w:rsid w:val="00E802FB"/>
    <w:rsid w:val="00E86DA0"/>
    <w:rsid w:val="00E97634"/>
    <w:rsid w:val="00EA52AB"/>
    <w:rsid w:val="00EB44AB"/>
    <w:rsid w:val="00EE2836"/>
    <w:rsid w:val="00EE40C8"/>
    <w:rsid w:val="00EE4921"/>
    <w:rsid w:val="00F15E53"/>
    <w:rsid w:val="00F31109"/>
    <w:rsid w:val="00F33A0D"/>
    <w:rsid w:val="00F569E9"/>
    <w:rsid w:val="00F72EA1"/>
    <w:rsid w:val="00F80030"/>
    <w:rsid w:val="00F9005A"/>
    <w:rsid w:val="00FB4A7D"/>
    <w:rsid w:val="1FA0276E"/>
    <w:rsid w:val="28884AAB"/>
    <w:rsid w:val="74D1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DA38C"/>
  <w15:docId w15:val="{4426F579-C393-48E2-A8AB-E0036D35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heme="minorBidi"/>
      <w:kern w:val="2"/>
      <w:sz w:val="24"/>
      <w:szCs w:val="22"/>
    </w:rPr>
  </w:style>
  <w:style w:type="paragraph" w:styleId="1">
    <w:name w:val="heading 1"/>
    <w:basedOn w:val="a"/>
    <w:next w:val="a0"/>
    <w:link w:val="10"/>
    <w:uiPriority w:val="9"/>
    <w:qFormat/>
    <w:rsid w:val="005E32B5"/>
    <w:pPr>
      <w:keepNext/>
      <w:keepLines/>
      <w:widowControl/>
      <w:spacing w:line="360" w:lineRule="auto"/>
      <w:jc w:val="left"/>
      <w:outlineLvl w:val="0"/>
    </w:pPr>
    <w:rPr>
      <w:rFonts w:asciiTheme="majorHAnsi" w:eastAsia="Times New Roman" w:hAnsiTheme="majorHAnsi" w:cstheme="majorBidi"/>
      <w:b/>
      <w:bCs/>
      <w:color w:val="000000" w:themeColor="text1"/>
      <w:kern w:val="0"/>
      <w:sz w:val="28"/>
      <w:szCs w:val="32"/>
      <w:lang w:eastAsia="en-US"/>
    </w:rPr>
  </w:style>
  <w:style w:type="paragraph" w:styleId="2">
    <w:name w:val="heading 2"/>
    <w:basedOn w:val="a"/>
    <w:next w:val="a0"/>
    <w:link w:val="20"/>
    <w:uiPriority w:val="9"/>
    <w:unhideWhenUsed/>
    <w:qFormat/>
    <w:rsid w:val="00294A5F"/>
    <w:pPr>
      <w:keepNext/>
      <w:keepLines/>
      <w:widowControl/>
      <w:spacing w:before="200" w:line="360" w:lineRule="auto"/>
      <w:jc w:val="left"/>
      <w:outlineLvl w:val="1"/>
    </w:pPr>
    <w:rPr>
      <w:rFonts w:ascii="Arial" w:eastAsia="Arial" w:hAnsi="Arial" w:cstheme="majorBidi"/>
      <w:b/>
      <w:bCs/>
      <w:color w:val="000000" w:themeColor="text1"/>
      <w:kern w:val="0"/>
      <w:sz w:val="28"/>
      <w:szCs w:val="32"/>
      <w:lang w:eastAsia="en-US"/>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spacing w:before="180" w:after="180" w:line="360" w:lineRule="auto"/>
      <w:jc w:val="left"/>
    </w:pPr>
    <w:rPr>
      <w:rFonts w:ascii="Arial" w:hAnsi="Arial"/>
      <w:kern w:val="0"/>
      <w:sz w:val="28"/>
      <w:szCs w:val="24"/>
      <w:lang w:eastAsia="en-US"/>
    </w:rPr>
  </w:style>
  <w:style w:type="paragraph" w:styleId="a5">
    <w:name w:val="annotation text"/>
    <w:basedOn w:val="a"/>
    <w:link w:val="a6"/>
    <w:uiPriority w:val="99"/>
    <w:semiHidden/>
    <w:unhideWhenUsed/>
    <w:pPr>
      <w:jc w:val="left"/>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Normal (Web)"/>
    <w:basedOn w:val="a"/>
    <w:uiPriority w:val="99"/>
    <w:semiHidden/>
    <w:unhideWhenUsed/>
    <w:rPr>
      <w:rFonts w:cs="Times New Roman"/>
      <w:szCs w:val="24"/>
    </w:rPr>
  </w:style>
  <w:style w:type="paragraph" w:styleId="ac">
    <w:name w:val="annotation subject"/>
    <w:basedOn w:val="a5"/>
    <w:next w:val="a5"/>
    <w:link w:val="ad"/>
    <w:uiPriority w:val="99"/>
    <w:semiHidden/>
    <w:unhideWhenUsed/>
    <w:rPr>
      <w:b/>
      <w:bCs/>
    </w:rPr>
  </w:style>
  <w:style w:type="table" w:styleId="ae">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qFormat/>
    <w:rPr>
      <w:sz w:val="21"/>
      <w:szCs w:val="21"/>
    </w:rPr>
  </w:style>
  <w:style w:type="table" w:customStyle="1" w:styleId="af0">
    <w:name w:val="三线表"/>
    <w:basedOn w:val="a2"/>
    <w:uiPriority w:val="99"/>
    <w:tblPr>
      <w:tblBorders>
        <w:top w:val="single" w:sz="12" w:space="0" w:color="auto"/>
        <w:bottom w:val="single" w:sz="12" w:space="0" w:color="auto"/>
      </w:tblBorders>
    </w:tblPr>
    <w:tblStylePr w:type="firstRow">
      <w:rPr>
        <w:rFonts w:ascii="Arial" w:eastAsia="宋体" w:hAnsi="Arial"/>
        <w:sz w:val="21"/>
      </w:rPr>
      <w:tblPr/>
      <w:tcPr>
        <w:tcBorders>
          <w:bottom w:val="single" w:sz="4" w:space="0" w:color="auto"/>
        </w:tcBorders>
      </w:tcPr>
    </w:tblStylePr>
  </w:style>
  <w:style w:type="table" w:customStyle="1" w:styleId="-10">
    <w:name w:val="三线表-1.0磅"/>
    <w:basedOn w:val="a2"/>
    <w:uiPriority w:val="99"/>
    <w:rPr>
      <w:rFonts w:ascii="Times New Roman" w:eastAsia="宋体" w:hAnsi="Times New Roma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aa">
    <w:name w:val="页眉 字符"/>
    <w:basedOn w:val="a1"/>
    <w:link w:val="a9"/>
    <w:uiPriority w:val="99"/>
    <w:rPr>
      <w:sz w:val="18"/>
      <w:szCs w:val="18"/>
    </w:rPr>
  </w:style>
  <w:style w:type="character" w:customStyle="1" w:styleId="a8">
    <w:name w:val="页脚 字符"/>
    <w:basedOn w:val="a1"/>
    <w:link w:val="a7"/>
    <w:uiPriority w:val="99"/>
    <w:qFormat/>
    <w:rPr>
      <w:sz w:val="18"/>
      <w:szCs w:val="18"/>
    </w:rPr>
  </w:style>
  <w:style w:type="character" w:customStyle="1" w:styleId="10">
    <w:name w:val="标题 1 字符"/>
    <w:basedOn w:val="a1"/>
    <w:link w:val="1"/>
    <w:uiPriority w:val="9"/>
    <w:rsid w:val="005E32B5"/>
    <w:rPr>
      <w:rFonts w:asciiTheme="majorHAnsi" w:eastAsia="Times New Roman" w:hAnsiTheme="majorHAnsi" w:cstheme="majorBidi"/>
      <w:b/>
      <w:bCs/>
      <w:color w:val="000000" w:themeColor="text1"/>
      <w:sz w:val="28"/>
      <w:szCs w:val="32"/>
      <w:lang w:eastAsia="en-US"/>
    </w:rPr>
  </w:style>
  <w:style w:type="character" w:customStyle="1" w:styleId="20">
    <w:name w:val="标题 2 字符"/>
    <w:basedOn w:val="a1"/>
    <w:link w:val="2"/>
    <w:uiPriority w:val="9"/>
    <w:rsid w:val="00294A5F"/>
    <w:rPr>
      <w:rFonts w:ascii="Arial" w:eastAsia="Arial" w:hAnsi="Arial" w:cstheme="majorBidi"/>
      <w:b/>
      <w:bCs/>
      <w:color w:val="000000" w:themeColor="text1"/>
      <w:sz w:val="28"/>
      <w:szCs w:val="32"/>
      <w:lang w:eastAsia="en-US"/>
    </w:rPr>
  </w:style>
  <w:style w:type="character" w:customStyle="1" w:styleId="a4">
    <w:name w:val="正文文本 字符"/>
    <w:basedOn w:val="a1"/>
    <w:link w:val="a0"/>
    <w:rPr>
      <w:rFonts w:ascii="Arial" w:hAnsi="Arial"/>
      <w:kern w:val="0"/>
      <w:sz w:val="28"/>
      <w:szCs w:val="24"/>
      <w:lang w:eastAsia="en-US"/>
    </w:rPr>
  </w:style>
  <w:style w:type="character" w:customStyle="1" w:styleId="a6">
    <w:name w:val="批注文字 字符"/>
    <w:basedOn w:val="a1"/>
    <w:link w:val="a5"/>
    <w:uiPriority w:val="99"/>
    <w:semiHidden/>
  </w:style>
  <w:style w:type="character" w:customStyle="1" w:styleId="ad">
    <w:name w:val="批注主题 字符"/>
    <w:basedOn w:val="a6"/>
    <w:link w:val="ac"/>
    <w:uiPriority w:val="99"/>
    <w:semiHidden/>
    <w:rPr>
      <w:b/>
      <w:bCs/>
    </w:rPr>
  </w:style>
  <w:style w:type="paragraph" w:customStyle="1" w:styleId="FirstParagraph">
    <w:name w:val="First Paragraph"/>
    <w:basedOn w:val="a0"/>
    <w:next w:val="a0"/>
    <w:qFormat/>
  </w:style>
  <w:style w:type="character" w:customStyle="1" w:styleId="30">
    <w:name w:val="标题 3 字符"/>
    <w:basedOn w:val="a1"/>
    <w:link w:val="3"/>
    <w:uiPriority w:val="9"/>
    <w:rPr>
      <w:b/>
      <w:bCs/>
      <w:sz w:val="32"/>
      <w:szCs w:val="32"/>
    </w:rPr>
  </w:style>
  <w:style w:type="paragraph" w:customStyle="1" w:styleId="CaptionedFigure">
    <w:name w:val="Captioned Figure"/>
    <w:basedOn w:val="a"/>
    <w:pPr>
      <w:keepNext/>
      <w:widowControl/>
      <w:spacing w:after="480" w:line="360" w:lineRule="auto"/>
      <w:ind w:firstLineChars="200" w:firstLine="200"/>
      <w:jc w:val="left"/>
    </w:pPr>
    <w:rPr>
      <w:rFonts w:ascii="Arial" w:hAnsi="Arial"/>
      <w:kern w:val="0"/>
      <w:sz w:val="18"/>
      <w:szCs w:val="24"/>
      <w:lang w:eastAsia="en-US"/>
    </w:rPr>
  </w:style>
  <w:style w:type="paragraph" w:customStyle="1" w:styleId="EndNoteBibliographyTitle">
    <w:name w:val="EndNote Bibliography Title"/>
    <w:basedOn w:val="a"/>
    <w:link w:val="EndNoteBibliographyTitle0"/>
    <w:pPr>
      <w:jc w:val="center"/>
    </w:pPr>
    <w:rPr>
      <w:rFonts w:eastAsia="等线" w:cs="Times New Roman"/>
      <w:sz w:val="20"/>
    </w:rPr>
  </w:style>
  <w:style w:type="character" w:customStyle="1" w:styleId="EndNoteBibliographyTitle0">
    <w:name w:val="EndNote Bibliography Title 字符"/>
    <w:basedOn w:val="a1"/>
    <w:link w:val="EndNoteBibliographyTitle"/>
    <w:rPr>
      <w:rFonts w:ascii="Times New Roman" w:eastAsia="等线" w:hAnsi="Times New Roman"/>
      <w:kern w:val="2"/>
      <w:szCs w:val="22"/>
    </w:rPr>
  </w:style>
  <w:style w:type="paragraph" w:customStyle="1" w:styleId="EndNoteBibliography">
    <w:name w:val="EndNote Bibliography"/>
    <w:basedOn w:val="a"/>
    <w:link w:val="EndNoteBibliography0"/>
    <w:rPr>
      <w:rFonts w:eastAsia="等线" w:cs="Times New Roman"/>
      <w:sz w:val="20"/>
    </w:rPr>
  </w:style>
  <w:style w:type="character" w:customStyle="1" w:styleId="EndNoteBibliography0">
    <w:name w:val="EndNote Bibliography 字符"/>
    <w:basedOn w:val="a1"/>
    <w:link w:val="EndNoteBibliography"/>
    <w:rPr>
      <w:rFonts w:ascii="Times New Roman" w:eastAsia="等线" w:hAnsi="Times New Roman"/>
      <w:kern w:val="2"/>
      <w:szCs w:val="22"/>
    </w:rPr>
  </w:style>
  <w:style w:type="paragraph" w:styleId="af1">
    <w:name w:val="List Paragraph"/>
    <w:basedOn w:val="a"/>
    <w:uiPriority w:val="99"/>
    <w:unhideWhenUsed/>
    <w:rsid w:val="00D558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9024">
      <w:bodyDiv w:val="1"/>
      <w:marLeft w:val="0"/>
      <w:marRight w:val="0"/>
      <w:marTop w:val="0"/>
      <w:marBottom w:val="0"/>
      <w:divBdr>
        <w:top w:val="none" w:sz="0" w:space="0" w:color="auto"/>
        <w:left w:val="none" w:sz="0" w:space="0" w:color="auto"/>
        <w:bottom w:val="none" w:sz="0" w:space="0" w:color="auto"/>
        <w:right w:val="none" w:sz="0" w:space="0" w:color="auto"/>
      </w:divBdr>
    </w:div>
    <w:div w:id="443620357">
      <w:bodyDiv w:val="1"/>
      <w:marLeft w:val="0"/>
      <w:marRight w:val="0"/>
      <w:marTop w:val="0"/>
      <w:marBottom w:val="0"/>
      <w:divBdr>
        <w:top w:val="none" w:sz="0" w:space="0" w:color="auto"/>
        <w:left w:val="none" w:sz="0" w:space="0" w:color="auto"/>
        <w:bottom w:val="none" w:sz="0" w:space="0" w:color="auto"/>
        <w:right w:val="none" w:sz="0" w:space="0" w:color="auto"/>
      </w:divBdr>
    </w:div>
    <w:div w:id="449250019">
      <w:bodyDiv w:val="1"/>
      <w:marLeft w:val="0"/>
      <w:marRight w:val="0"/>
      <w:marTop w:val="0"/>
      <w:marBottom w:val="0"/>
      <w:divBdr>
        <w:top w:val="none" w:sz="0" w:space="0" w:color="auto"/>
        <w:left w:val="none" w:sz="0" w:space="0" w:color="auto"/>
        <w:bottom w:val="none" w:sz="0" w:space="0" w:color="auto"/>
        <w:right w:val="none" w:sz="0" w:space="0" w:color="auto"/>
      </w:divBdr>
    </w:div>
    <w:div w:id="1212225199">
      <w:bodyDiv w:val="1"/>
      <w:marLeft w:val="0"/>
      <w:marRight w:val="0"/>
      <w:marTop w:val="0"/>
      <w:marBottom w:val="0"/>
      <w:divBdr>
        <w:top w:val="none" w:sz="0" w:space="0" w:color="auto"/>
        <w:left w:val="none" w:sz="0" w:space="0" w:color="auto"/>
        <w:bottom w:val="none" w:sz="0" w:space="0" w:color="auto"/>
        <w:right w:val="none" w:sz="0" w:space="0" w:color="auto"/>
      </w:divBdr>
    </w:div>
    <w:div w:id="188817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828</Words>
  <Characters>6430</Characters>
  <Application>Microsoft Office Word</Application>
  <DocSecurity>0</DocSecurity>
  <Lines>338</Lines>
  <Paragraphs>177</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 姚</dc:creator>
  <cp:keywords/>
  <dc:description/>
  <cp:lastModifiedBy>青 姚</cp:lastModifiedBy>
  <cp:revision>6</cp:revision>
  <dcterms:created xsi:type="dcterms:W3CDTF">2025-08-15T13:35:00Z</dcterms:created>
  <dcterms:modified xsi:type="dcterms:W3CDTF">2025-08-15T14:20:00Z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6730CC9585D648F2B3CDAF3F5FF63A19_12</vt:lpwstr>
  </property>
</Properties>
</file>