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6DFE" w14:textId="2D364D0A" w:rsidR="002F15E1" w:rsidRPr="007867C3" w:rsidRDefault="0027798B" w:rsidP="007867C3">
      <w:pPr>
        <w:widowControl w:val="0"/>
        <w:rPr>
          <w:b/>
          <w:bCs/>
          <w:sz w:val="28"/>
          <w:szCs w:val="28"/>
        </w:rPr>
      </w:pPr>
      <w:r w:rsidRPr="003D5DDF">
        <w:rPr>
          <w:b/>
          <w:bCs/>
          <w:sz w:val="28"/>
          <w:szCs w:val="28"/>
        </w:rPr>
        <w:t>Supplementary Material</w:t>
      </w:r>
    </w:p>
    <w:p w14:paraId="0A255808" w14:textId="77777777" w:rsidR="002F15E1" w:rsidRDefault="002F15E1" w:rsidP="002F15E1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BC55090" wp14:editId="64CF2DBF">
            <wp:extent cx="5742940" cy="1652270"/>
            <wp:effectExtent l="0" t="0" r="0" b="5080"/>
            <wp:docPr id="81465018" name="Picture 1" descr="A graph with number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65018" name="Picture 1" descr="A graph with numbers and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55BA7" w14:textId="6E636830" w:rsidR="002F15E1" w:rsidRPr="0014116B" w:rsidRDefault="002F15E1" w:rsidP="002F15E1">
      <w:r w:rsidRPr="0014116B">
        <w:rPr>
          <w:b/>
          <w:bCs/>
        </w:rPr>
        <w:t>Supplementary Figure 1</w:t>
      </w:r>
      <w:r w:rsidRPr="0014116B">
        <w:t xml:space="preserve"> </w:t>
      </w:r>
      <w:proofErr w:type="spellStart"/>
      <w:r>
        <w:t>Zetasizer</w:t>
      </w:r>
      <w:proofErr w:type="spellEnd"/>
      <w:r>
        <w:t xml:space="preserve"> </w:t>
      </w:r>
      <w:r w:rsidRPr="00003021">
        <w:t xml:space="preserve">dynamic light scattering (DLS) </w:t>
      </w:r>
      <w:r>
        <w:t xml:space="preserve">size </w:t>
      </w:r>
      <w:r w:rsidRPr="00003021">
        <w:t>measurement</w:t>
      </w:r>
      <w:r>
        <w:t xml:space="preserve"> of </w:t>
      </w:r>
      <w:r w:rsidRPr="00D700BB">
        <w:t>KM encapsulated Pea Protein Nanoparticles by Berry Extract crosslinking (KM-PP-BE-NP)</w:t>
      </w:r>
    </w:p>
    <w:p w14:paraId="6A79CD43" w14:textId="77777777" w:rsidR="002F15E1" w:rsidRPr="0014116B" w:rsidRDefault="002F15E1" w:rsidP="002F15E1"/>
    <w:p w14:paraId="5DC47B00" w14:textId="77777777" w:rsidR="002F15E1" w:rsidRPr="0014116B" w:rsidRDefault="002F15E1" w:rsidP="002F15E1">
      <w:r w:rsidRPr="00914FC8">
        <w:rPr>
          <w:noProof/>
        </w:rPr>
        <w:drawing>
          <wp:inline distT="0" distB="0" distL="0" distR="0" wp14:anchorId="4943CB9B" wp14:editId="48E6D937">
            <wp:extent cx="5486400" cy="2510790"/>
            <wp:effectExtent l="0" t="0" r="0" b="3810"/>
            <wp:docPr id="3" name="Picture 2" descr="A graph of a number of data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E5779B3-12FF-EA87-A239-8AADDBD8E3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aph of a number of data&#10;&#10;AI-generated content may be incorrect.">
                      <a:extLst>
                        <a:ext uri="{FF2B5EF4-FFF2-40B4-BE49-F238E27FC236}">
                          <a16:creationId xmlns:a16="http://schemas.microsoft.com/office/drawing/2014/main" id="{FE5779B3-12FF-EA87-A239-8AADDBD8E3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0CF9D" w14:textId="29C4FDDA" w:rsidR="002F51EF" w:rsidRPr="0030288F" w:rsidRDefault="002F15E1" w:rsidP="00585D4E">
      <w:pPr>
        <w:jc w:val="both"/>
      </w:pPr>
      <w:r w:rsidRPr="0014116B">
        <w:rPr>
          <w:b/>
          <w:bCs/>
        </w:rPr>
        <w:t xml:space="preserve">Supplementary Figure </w:t>
      </w:r>
      <w:r w:rsidR="0030288F">
        <w:rPr>
          <w:b/>
          <w:bCs/>
        </w:rPr>
        <w:t>2</w:t>
      </w:r>
      <w:r w:rsidRPr="0014116B">
        <w:t xml:space="preserve"> </w:t>
      </w:r>
      <w:proofErr w:type="spellStart"/>
      <w:r>
        <w:t>Zetasizer</w:t>
      </w:r>
      <w:proofErr w:type="spellEnd"/>
      <w:r>
        <w:t xml:space="preserve"> </w:t>
      </w:r>
      <w:r w:rsidRPr="00003021">
        <w:t>dynamic light scattering (DLS) zeta potential (ZP) measurement</w:t>
      </w:r>
      <w:r>
        <w:t xml:space="preserve"> of </w:t>
      </w:r>
      <w:r w:rsidRPr="00D700BB">
        <w:t xml:space="preserve">KM encapsulated Pea Protein Nanoparticles by Berry Extract crosslinking </w:t>
      </w:r>
      <w:r>
        <w:t xml:space="preserve">         </w:t>
      </w:r>
      <w:r w:rsidRPr="00D700BB">
        <w:t>(KM-PP-BE-NP)</w:t>
      </w:r>
      <w:r w:rsidRPr="0014116B">
        <w:t>.</w:t>
      </w:r>
    </w:p>
    <w:p w14:paraId="6C9651C2" w14:textId="77777777" w:rsidR="002F15E1" w:rsidRPr="00015712" w:rsidRDefault="002F15E1" w:rsidP="002F15E1">
      <w:pPr>
        <w:keepNext/>
        <w:spacing w:before="240" w:after="60"/>
        <w:outlineLvl w:val="1"/>
        <w:rPr>
          <w:rFonts w:cs="Arial"/>
          <w:color w:val="FF0000"/>
          <w:szCs w:val="28"/>
        </w:rPr>
      </w:pPr>
      <w:r w:rsidRPr="00015712">
        <w:rPr>
          <w:rFonts w:cs="Arial"/>
          <w:b/>
          <w:bCs/>
          <w:i/>
          <w:iCs/>
          <w:sz w:val="28"/>
          <w:szCs w:val="28"/>
        </w:rPr>
        <w:t>Stability study</w:t>
      </w:r>
    </w:p>
    <w:p w14:paraId="75C79EFF" w14:textId="3C0628F8" w:rsidR="00B860DA" w:rsidRDefault="002F15E1" w:rsidP="002F15E1">
      <w:pPr>
        <w:jc w:val="both"/>
      </w:pPr>
      <w:r w:rsidRPr="00015712">
        <w:t>The stability of KM encapsulated pea protein nanoparticles was monitored over</w:t>
      </w:r>
      <w:r>
        <w:t xml:space="preserve"> a</w:t>
      </w:r>
      <w:r w:rsidRPr="00015712">
        <w:t xml:space="preserve"> </w:t>
      </w:r>
      <w:r>
        <w:t>~</w:t>
      </w:r>
      <w:r w:rsidRPr="00015712">
        <w:t>six-month period by m</w:t>
      </w:r>
      <w:r>
        <w:t>easuring</w:t>
      </w:r>
      <w:r w:rsidRPr="00015712">
        <w:t xml:space="preserve"> the hydrodynamic size and zeta potential of the nanoparticles. </w:t>
      </w:r>
      <w:r w:rsidRPr="00C31BD9">
        <w:t xml:space="preserve">600 mg/L of sodium benzoate and 350 mg/L of potassium sorbate, food grade preservatives were </w:t>
      </w:r>
      <w:r>
        <w:t xml:space="preserve">also </w:t>
      </w:r>
      <w:r w:rsidRPr="00C31BD9">
        <w:t xml:space="preserve">added to the </w:t>
      </w:r>
      <w:r w:rsidRPr="00C31BD9">
        <w:lastRenderedPageBreak/>
        <w:t xml:space="preserve">nano-formulations to extend shelf-life. </w:t>
      </w:r>
      <w:r w:rsidRPr="00015712">
        <w:t xml:space="preserve">The nanoparticles were refrigerated (5°C ± 3°C) in glass or plastic containers with a tight seal. Negligible change in size and zeta potential confirmed the stability of nanoparticles for long term storage. In the present study, stability of KM-encapsulated pea protein nanoparticles was assessed over </w:t>
      </w:r>
      <w:r>
        <w:t>a ~</w:t>
      </w:r>
      <w:r w:rsidRPr="00015712">
        <w:t xml:space="preserve">six-month period using both dynamic light scattering (DLS) </w:t>
      </w:r>
      <w:r w:rsidR="00EB58B8">
        <w:t xml:space="preserve">measurements </w:t>
      </w:r>
      <w:r w:rsidRPr="00015712">
        <w:t xml:space="preserve">and </w:t>
      </w:r>
      <w:r w:rsidRPr="000B6098">
        <w:t>gas chromatography</w:t>
      </w:r>
      <w:r w:rsidRPr="00540783">
        <w:t>–mass spectrometry (GC-MS)</w:t>
      </w:r>
      <w:r w:rsidRPr="00015712">
        <w:t>. This enabled evaluation of temporal consistency in hydrodynamic size, zeta potential, and KM content throughout storage</w:t>
      </w:r>
      <w:r>
        <w:t>. The DLS size and ZP measurements over a ~</w:t>
      </w:r>
      <w:r w:rsidRPr="00015712">
        <w:t>six-month period</w:t>
      </w:r>
      <w:r>
        <w:t xml:space="preserve"> for </w:t>
      </w:r>
      <w:r w:rsidRPr="004C11A4">
        <w:t>KM encapsulated Pea Protein Nanoparticles by Berry Extract crosslinking (KM-PP-BE-NP)</w:t>
      </w:r>
      <w:r>
        <w:t xml:space="preserve"> is shown in </w:t>
      </w:r>
      <w:r w:rsidRPr="00015712">
        <w:t>Supplementary</w:t>
      </w:r>
      <w:r w:rsidRPr="00503447">
        <w:rPr>
          <w:b/>
          <w:bCs/>
        </w:rPr>
        <w:t xml:space="preserve"> </w:t>
      </w:r>
      <w:r w:rsidRPr="00743547">
        <w:t>Table 1</w:t>
      </w:r>
      <w:r w:rsidRPr="00015712">
        <w:t>.</w:t>
      </w:r>
    </w:p>
    <w:p w14:paraId="2343B116" w14:textId="77777777" w:rsidR="00B860DA" w:rsidRDefault="00B860DA" w:rsidP="002F15E1">
      <w:pPr>
        <w:jc w:val="both"/>
      </w:pPr>
    </w:p>
    <w:p w14:paraId="5F0B7883" w14:textId="77777777" w:rsidR="002F15E1" w:rsidRDefault="002F15E1" w:rsidP="002F15E1">
      <w:pPr>
        <w:jc w:val="both"/>
      </w:pPr>
      <w:r>
        <w:rPr>
          <w:b/>
          <w:bCs/>
        </w:rPr>
        <w:t xml:space="preserve">Supplementary </w:t>
      </w:r>
      <w:r w:rsidRPr="00AE5F96">
        <w:rPr>
          <w:b/>
          <w:bCs/>
        </w:rPr>
        <w:t xml:space="preserve">Table </w:t>
      </w:r>
      <w:r>
        <w:rPr>
          <w:b/>
          <w:bCs/>
        </w:rPr>
        <w:t>1</w:t>
      </w:r>
      <w:r w:rsidRPr="00AE5F96">
        <w:t xml:space="preserve"> </w:t>
      </w:r>
      <w:r>
        <w:t xml:space="preserve">Stability study of </w:t>
      </w:r>
      <w:r w:rsidRPr="00AE5F96">
        <w:t>KM encapsulated Pea Protein Nanoparticles Berry Extract crosslinking (KM-PP-BE-NP)</w:t>
      </w:r>
      <w:r>
        <w:t xml:space="preserve"> by monitoring size and zeta potential (ZP).</w:t>
      </w:r>
    </w:p>
    <w:tbl>
      <w:tblPr>
        <w:tblW w:w="5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560"/>
        <w:gridCol w:w="1040"/>
        <w:gridCol w:w="820"/>
        <w:gridCol w:w="1100"/>
      </w:tblGrid>
      <w:tr w:rsidR="002F15E1" w:rsidRPr="00613A50" w14:paraId="231B4B85" w14:textId="77777777" w:rsidTr="00933E79">
        <w:trPr>
          <w:trHeight w:val="1872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1B123B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Serial No.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9736B3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 xml:space="preserve">Time </w:t>
            </w:r>
          </w:p>
          <w:p w14:paraId="2F1A65FE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point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C78982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DLS Size (nm)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F2F799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PDI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118B57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ZP (mV)</w:t>
            </w:r>
          </w:p>
        </w:tc>
      </w:tr>
      <w:tr w:rsidR="002F15E1" w:rsidRPr="00613A50" w14:paraId="147849C5" w14:textId="77777777" w:rsidTr="00933E79">
        <w:trPr>
          <w:trHeight w:val="695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2CE8A8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E66FD6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5D59C7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358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4A1D02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0.2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4796FD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-12</w:t>
            </w:r>
          </w:p>
        </w:tc>
      </w:tr>
      <w:tr w:rsidR="002F15E1" w:rsidRPr="00613A50" w14:paraId="7B69C485" w14:textId="77777777" w:rsidTr="00933E79">
        <w:trPr>
          <w:trHeight w:val="695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B2C695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792EED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1 week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0A0A0C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301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3040EF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0.2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37CABE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-13</w:t>
            </w:r>
          </w:p>
        </w:tc>
      </w:tr>
      <w:tr w:rsidR="002F15E1" w:rsidRPr="00613A50" w14:paraId="317ED95A" w14:textId="77777777" w:rsidTr="00933E79">
        <w:trPr>
          <w:trHeight w:val="695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A518EE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BA2A9F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2 weeks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01C62A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306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1C2023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0.2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09A153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-13</w:t>
            </w:r>
          </w:p>
        </w:tc>
      </w:tr>
      <w:tr w:rsidR="002F15E1" w:rsidRPr="00613A50" w14:paraId="6A56F92B" w14:textId="77777777" w:rsidTr="00933E79">
        <w:trPr>
          <w:trHeight w:val="695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652743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A01FD0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1 month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F14CAD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372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1741B9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0.2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410483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-8</w:t>
            </w:r>
          </w:p>
        </w:tc>
      </w:tr>
      <w:tr w:rsidR="002F15E1" w:rsidRPr="00613A50" w14:paraId="3D896988" w14:textId="77777777" w:rsidTr="00933E79">
        <w:trPr>
          <w:trHeight w:val="695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A1CFD3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AE8607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~2 months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58931D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314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106779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0.2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5E5FAF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-14</w:t>
            </w:r>
          </w:p>
        </w:tc>
      </w:tr>
      <w:tr w:rsidR="002F15E1" w:rsidRPr="00613A50" w14:paraId="0643A5F9" w14:textId="77777777" w:rsidTr="00933E79">
        <w:trPr>
          <w:trHeight w:val="695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A25FA5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3C2397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~3 months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2E5237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307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14D349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0.2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FA600D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-13</w:t>
            </w:r>
          </w:p>
        </w:tc>
      </w:tr>
      <w:tr w:rsidR="002F15E1" w:rsidRPr="00613A50" w14:paraId="5F9E24EB" w14:textId="77777777" w:rsidTr="00933E79">
        <w:trPr>
          <w:trHeight w:val="695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42ED5D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98F38E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8 months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C488A5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334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BAF7AA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0,2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BBE071" w14:textId="77777777" w:rsidR="002F15E1" w:rsidRPr="0006261B" w:rsidRDefault="002F15E1" w:rsidP="00933E79">
            <w:pPr>
              <w:spacing w:line="256" w:lineRule="auto"/>
              <w:jc w:val="center"/>
              <w:rPr>
                <w:rFonts w:cs="Arial"/>
                <w:szCs w:val="20"/>
              </w:rPr>
            </w:pPr>
            <w:r w:rsidRPr="0006261B">
              <w:rPr>
                <w:rFonts w:eastAsia="Calibri" w:cs="Arial"/>
                <w:color w:val="000000" w:themeColor="text1"/>
                <w:kern w:val="24"/>
                <w:szCs w:val="20"/>
              </w:rPr>
              <w:t>-13</w:t>
            </w:r>
          </w:p>
        </w:tc>
      </w:tr>
    </w:tbl>
    <w:p w14:paraId="590EEB3D" w14:textId="77777777" w:rsidR="00D54CFE" w:rsidRDefault="00D54CFE" w:rsidP="002F15E1">
      <w:pPr>
        <w:jc w:val="both"/>
      </w:pPr>
    </w:p>
    <w:p w14:paraId="0A5EA1AC" w14:textId="1CAA2EC7" w:rsidR="00D54CFE" w:rsidRDefault="00D54CFE" w:rsidP="00D54CFE">
      <w:pPr>
        <w:jc w:val="both"/>
      </w:pPr>
      <w:r w:rsidRPr="00B30466">
        <w:rPr>
          <w:b/>
          <w:bCs/>
        </w:rPr>
        <w:lastRenderedPageBreak/>
        <w:t>Gas chromatography</w:t>
      </w:r>
      <w:r w:rsidRPr="00540783">
        <w:rPr>
          <w:b/>
          <w:bCs/>
        </w:rPr>
        <w:t xml:space="preserve">–mass spectrometry (GC-MS) </w:t>
      </w:r>
      <w:r w:rsidRPr="00B30466">
        <w:rPr>
          <w:b/>
          <w:bCs/>
        </w:rPr>
        <w:t xml:space="preserve">procedure: </w:t>
      </w:r>
      <w:r w:rsidRPr="00B30466">
        <w:t xml:space="preserve">The </w:t>
      </w:r>
      <w:r>
        <w:t>neat K</w:t>
      </w:r>
      <w:r w:rsidRPr="00B30466">
        <w:t xml:space="preserve">etone </w:t>
      </w:r>
      <w:r>
        <w:t>M</w:t>
      </w:r>
      <w:r w:rsidRPr="00B30466">
        <w:t xml:space="preserve">olecule </w:t>
      </w:r>
      <w:r>
        <w:t xml:space="preserve">(KM) was </w:t>
      </w:r>
      <w:r w:rsidRPr="00B30466">
        <w:t xml:space="preserve">diluted </w:t>
      </w:r>
      <w:r w:rsidRPr="00EA00A0">
        <w:t>1</w:t>
      </w:r>
      <w:r w:rsidR="00750FA5">
        <w:t>,</w:t>
      </w:r>
      <w:r w:rsidRPr="00EA00A0">
        <w:t>000 times by adding 1000 µL of pyridine</w:t>
      </w:r>
      <w:r w:rsidRPr="00B30466">
        <w:t xml:space="preserve">. 200 </w:t>
      </w:r>
      <w:proofErr w:type="spellStart"/>
      <w:r w:rsidRPr="00B30466">
        <w:t>μL</w:t>
      </w:r>
      <w:proofErr w:type="spellEnd"/>
      <w:r w:rsidRPr="00B30466">
        <w:t xml:space="preserve"> of this solution was derivatized with 200 </w:t>
      </w:r>
      <w:proofErr w:type="spellStart"/>
      <w:r w:rsidRPr="00B30466">
        <w:t>μL</w:t>
      </w:r>
      <w:proofErr w:type="spellEnd"/>
      <w:r w:rsidRPr="00B30466">
        <w:t xml:space="preserve"> BSTFA [</w:t>
      </w:r>
      <w:proofErr w:type="gramStart"/>
      <w:r w:rsidRPr="00B30466">
        <w:t>N,O</w:t>
      </w:r>
      <w:proofErr w:type="gramEnd"/>
      <w:r w:rsidRPr="00B30466">
        <w:t>-</w:t>
      </w:r>
      <w:r>
        <w:t>b</w:t>
      </w:r>
      <w:r w:rsidRPr="00B30466">
        <w:t>is(trimethylsilyl)trifluoroacetamide] + 1% TMCS (</w:t>
      </w:r>
      <w:proofErr w:type="spellStart"/>
      <w:r w:rsidRPr="00B30466">
        <w:t>chlorotrimethylsilane</w:t>
      </w:r>
      <w:proofErr w:type="spellEnd"/>
      <w:r w:rsidRPr="00B30466">
        <w:t xml:space="preserve">) reagent by incubating at 50 </w:t>
      </w:r>
      <w:r w:rsidRPr="00B30466">
        <w:rPr>
          <w:rFonts w:ascii="Cambria Math" w:hAnsi="Cambria Math" w:cs="Cambria Math"/>
        </w:rPr>
        <w:t>℃</w:t>
      </w:r>
      <w:r w:rsidRPr="00B30466">
        <w:t xml:space="preserve"> for an hour. The derivatized samples were then analyzed using a </w:t>
      </w:r>
      <w:proofErr w:type="spellStart"/>
      <w:r w:rsidRPr="00B30466">
        <w:t>ThermoTRACE</w:t>
      </w:r>
      <w:proofErr w:type="spellEnd"/>
      <w:r w:rsidRPr="00B30466">
        <w:t xml:space="preserve"> 1300 Gas Chromatograph coupled to a </w:t>
      </w:r>
      <w:proofErr w:type="spellStart"/>
      <w:r w:rsidRPr="00B30466">
        <w:t>Thermo</w:t>
      </w:r>
      <w:proofErr w:type="spellEnd"/>
      <w:r w:rsidRPr="00B30466">
        <w:t xml:space="preserve"> Trace GC/GCQ mass spectrometer with a scan range from 50 to 500 m/z (</w:t>
      </w:r>
      <w:proofErr w:type="spellStart"/>
      <w:r w:rsidRPr="00B30466">
        <w:t>Thermo</w:t>
      </w:r>
      <w:proofErr w:type="spellEnd"/>
      <w:r w:rsidRPr="00B30466">
        <w:t xml:space="preserve"> Scientific, Inc., Waltham, MA, USA). 1 </w:t>
      </w:r>
      <w:proofErr w:type="spellStart"/>
      <w:r w:rsidRPr="00B30466">
        <w:t>μL</w:t>
      </w:r>
      <w:proofErr w:type="spellEnd"/>
      <w:r w:rsidRPr="00B30466">
        <w:t xml:space="preserve"> of sample was injected into the GC column with a 35 min run time. Separation was achieved with a temperature program of 40 </w:t>
      </w:r>
      <w:r w:rsidRPr="00B30466">
        <w:rPr>
          <w:rFonts w:ascii="Cambria Math" w:hAnsi="Cambria Math" w:cs="Cambria Math"/>
        </w:rPr>
        <w:t>℃</w:t>
      </w:r>
      <w:r w:rsidRPr="00B30466">
        <w:t xml:space="preserve"> as the starting point, then ramped </w:t>
      </w:r>
      <w:r>
        <w:t xml:space="preserve">up to </w:t>
      </w:r>
      <w:r w:rsidRPr="00B30466">
        <w:t xml:space="preserve">10 </w:t>
      </w:r>
      <w:r w:rsidRPr="00B30466">
        <w:rPr>
          <w:rFonts w:ascii="Cambria Math" w:hAnsi="Cambria Math" w:cs="Cambria Math"/>
        </w:rPr>
        <w:t>℃</w:t>
      </w:r>
      <w:r w:rsidRPr="00B30466">
        <w:t xml:space="preserve">/min to 280 </w:t>
      </w:r>
      <w:r w:rsidRPr="00B30466">
        <w:rPr>
          <w:rFonts w:ascii="Cambria Math" w:hAnsi="Cambria Math" w:cs="Cambria Math"/>
        </w:rPr>
        <w:t>℃</w:t>
      </w:r>
      <w:r w:rsidRPr="00B30466">
        <w:t xml:space="preserve"> and held at 280 </w:t>
      </w:r>
      <w:r w:rsidRPr="00B30466">
        <w:rPr>
          <w:rFonts w:ascii="Cambria Math" w:hAnsi="Cambria Math" w:cs="Cambria Math"/>
        </w:rPr>
        <w:t>℃</w:t>
      </w:r>
      <w:r w:rsidRPr="00B30466">
        <w:t> for 10 min, on a 30 m TG-5SILMS column (</w:t>
      </w:r>
      <w:proofErr w:type="spellStart"/>
      <w:r w:rsidRPr="00B30466">
        <w:t>Thermo</w:t>
      </w:r>
      <w:proofErr w:type="spellEnd"/>
      <w:r w:rsidRPr="00B30466">
        <w:t xml:space="preserve"> Scientific, 0.25 mm ID, 0.25 um file thickness) and a constant flow of 1 ml/min of helium gas.</w:t>
      </w:r>
      <w:r>
        <w:t xml:space="preserve"> U</w:t>
      </w:r>
      <w:r w:rsidRPr="000B6098">
        <w:t xml:space="preserve">sing neat KM </w:t>
      </w:r>
      <w:r>
        <w:t xml:space="preserve">a calibration curve was generated to </w:t>
      </w:r>
      <w:r w:rsidRPr="000B6098">
        <w:t>quantify KM in the nanoparticles and monitor changes during the stability study.</w:t>
      </w:r>
      <w:r w:rsidRPr="000B1381">
        <w:t xml:space="preserve"> </w:t>
      </w:r>
      <w:r w:rsidRPr="00823877">
        <w:t>For nanoparticle GC-MS sample preparation,</w:t>
      </w:r>
      <w:r>
        <w:t xml:space="preserve"> </w:t>
      </w:r>
      <w:r w:rsidRPr="00EA00A0">
        <w:t xml:space="preserve">100 µL </w:t>
      </w:r>
      <w:r>
        <w:t>of th</w:t>
      </w:r>
      <w:r w:rsidRPr="000B1381">
        <w:t xml:space="preserve">e </w:t>
      </w:r>
      <w:r w:rsidRPr="004C11A4">
        <w:t>KM encapsulated Pea Protein Nanoparticles by Berry Extract crosslinking (KM-PP-BE-NP)</w:t>
      </w:r>
      <w:r>
        <w:t xml:space="preserve"> was dried under nitrogen gas (to remove solvent) and mixed with </w:t>
      </w:r>
      <w:r w:rsidRPr="00EA00A0">
        <w:t>100 µL of pyridine</w:t>
      </w:r>
      <w:r>
        <w:t xml:space="preserve">. Then </w:t>
      </w:r>
      <w:r w:rsidRPr="00B30466">
        <w:t xml:space="preserve">1 </w:t>
      </w:r>
      <w:proofErr w:type="spellStart"/>
      <w:r w:rsidRPr="00B30466">
        <w:t>μL</w:t>
      </w:r>
      <w:proofErr w:type="spellEnd"/>
      <w:r w:rsidRPr="00B30466">
        <w:t xml:space="preserve"> of sample was injected into the GC column</w:t>
      </w:r>
      <w:r>
        <w:t xml:space="preserve"> for KM quantification.</w:t>
      </w:r>
      <w:r w:rsidRPr="00B75491">
        <w:t xml:space="preserve"> </w:t>
      </w:r>
      <w:r>
        <w:t>There was n</w:t>
      </w:r>
      <w:r w:rsidRPr="00B75491">
        <w:t xml:space="preserve">egligible change in </w:t>
      </w:r>
      <w:r>
        <w:t xml:space="preserve">the amount of KM measured (~250 mg/ml) at the end of the study in comparison to the beginning, </w:t>
      </w:r>
      <w:r w:rsidRPr="00B75491">
        <w:t>confirm</w:t>
      </w:r>
      <w:r>
        <w:t>ing</w:t>
      </w:r>
      <w:r w:rsidRPr="00B75491">
        <w:t xml:space="preserve"> the stability of nanoparticles for long term storage.</w:t>
      </w:r>
    </w:p>
    <w:p w14:paraId="7CB2F0EB" w14:textId="77777777" w:rsidR="00D54CFE" w:rsidRPr="0014116B" w:rsidRDefault="00D54CFE" w:rsidP="002F15E1">
      <w:pPr>
        <w:jc w:val="both"/>
      </w:pPr>
    </w:p>
    <w:p w14:paraId="79558D4E" w14:textId="77777777" w:rsidR="002F15E1" w:rsidRDefault="002F15E1" w:rsidP="002F15E1"/>
    <w:p w14:paraId="55E40AEA" w14:textId="77777777" w:rsidR="00C23438" w:rsidRDefault="00C23438"/>
    <w:p w14:paraId="007E8616" w14:textId="77777777" w:rsidR="0030288F" w:rsidRDefault="0030288F"/>
    <w:p w14:paraId="2793FD94" w14:textId="77777777" w:rsidR="0030288F" w:rsidRDefault="0030288F"/>
    <w:p w14:paraId="1A186788" w14:textId="77777777" w:rsidR="0030288F" w:rsidRDefault="0030288F"/>
    <w:p w14:paraId="25CF9CEB" w14:textId="77777777" w:rsidR="0030288F" w:rsidRDefault="0030288F"/>
    <w:p w14:paraId="6A4B2731" w14:textId="77777777" w:rsidR="0030288F" w:rsidRDefault="0030288F"/>
    <w:p w14:paraId="36CA7EF4" w14:textId="77777777" w:rsidR="0030288F" w:rsidRDefault="0030288F"/>
    <w:p w14:paraId="7B3022CB" w14:textId="77777777" w:rsidR="0030288F" w:rsidRDefault="0030288F"/>
    <w:p w14:paraId="5BB0218C" w14:textId="77777777" w:rsidR="0030288F" w:rsidRDefault="0030288F"/>
    <w:p w14:paraId="2FC82D80" w14:textId="77777777" w:rsidR="0030288F" w:rsidRPr="0014116B" w:rsidRDefault="0030288F" w:rsidP="0030288F">
      <w:pPr>
        <w:widowControl w:val="0"/>
      </w:pPr>
      <w:r w:rsidRPr="0014116B">
        <w:rPr>
          <w:noProof/>
        </w:rPr>
        <w:lastRenderedPageBreak/>
        <w:drawing>
          <wp:inline distT="0" distB="0" distL="0" distR="0" wp14:anchorId="368E1837" wp14:editId="0443C269">
            <wp:extent cx="5486400" cy="4726745"/>
            <wp:effectExtent l="0" t="0" r="0" b="0"/>
            <wp:docPr id="70" name="Picture 70" descr="A picture containing text, sky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 descr="A picture containing text, sky, linedrawing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6543A" w14:textId="61F774FF" w:rsidR="0030288F" w:rsidRPr="0014116B" w:rsidRDefault="0030288F" w:rsidP="0030288F">
      <w:r w:rsidRPr="0014116B">
        <w:rPr>
          <w:b/>
          <w:bCs/>
        </w:rPr>
        <w:t xml:space="preserve">Supplementary Figure </w:t>
      </w:r>
      <w:r w:rsidR="007867C3">
        <w:rPr>
          <w:b/>
          <w:bCs/>
        </w:rPr>
        <w:t>3</w:t>
      </w:r>
      <w:r w:rsidRPr="0014116B">
        <w:t xml:space="preserve"> </w:t>
      </w:r>
      <w:r w:rsidRPr="0014116B">
        <w:rPr>
          <w:vertAlign w:val="superscript"/>
        </w:rPr>
        <w:t>1</w:t>
      </w:r>
      <w:r w:rsidRPr="0014116B">
        <w:t>H NMR of K</w:t>
      </w:r>
      <w:r>
        <w:t xml:space="preserve">etone </w:t>
      </w:r>
      <w:r w:rsidRPr="0014116B">
        <w:t>M</w:t>
      </w:r>
      <w:r>
        <w:t>olecule (KM)</w:t>
      </w:r>
      <w:r w:rsidRPr="0014116B">
        <w:t xml:space="preserve"> in D</w:t>
      </w:r>
      <w:r w:rsidRPr="0014116B">
        <w:rPr>
          <w:vertAlign w:val="subscript"/>
        </w:rPr>
        <w:t>2</w:t>
      </w:r>
      <w:r w:rsidRPr="0014116B">
        <w:t>O</w:t>
      </w:r>
      <w:r>
        <w:t>.</w:t>
      </w:r>
    </w:p>
    <w:p w14:paraId="155A0EEA" w14:textId="77777777" w:rsidR="0030288F" w:rsidRPr="0014116B" w:rsidRDefault="0030288F" w:rsidP="0030288F">
      <w:pPr>
        <w:widowControl w:val="0"/>
        <w:rPr>
          <w:b/>
          <w:bCs/>
        </w:rPr>
      </w:pPr>
    </w:p>
    <w:p w14:paraId="3AFAD251" w14:textId="77777777" w:rsidR="0030288F" w:rsidRPr="0014116B" w:rsidRDefault="0030288F" w:rsidP="0030288F">
      <w:pPr>
        <w:widowControl w:val="0"/>
        <w:rPr>
          <w:b/>
          <w:bCs/>
        </w:rPr>
      </w:pPr>
    </w:p>
    <w:p w14:paraId="436346D1" w14:textId="77777777" w:rsidR="0030288F" w:rsidRPr="0014116B" w:rsidRDefault="0030288F" w:rsidP="0030288F">
      <w:pPr>
        <w:widowControl w:val="0"/>
        <w:rPr>
          <w:b/>
          <w:bCs/>
        </w:rPr>
      </w:pPr>
    </w:p>
    <w:p w14:paraId="52A08E26" w14:textId="77777777" w:rsidR="0030288F" w:rsidRPr="0014116B" w:rsidRDefault="0030288F" w:rsidP="0030288F">
      <w:pPr>
        <w:widowControl w:val="0"/>
        <w:rPr>
          <w:b/>
          <w:bCs/>
        </w:rPr>
      </w:pPr>
    </w:p>
    <w:p w14:paraId="747A39EB" w14:textId="77777777" w:rsidR="0030288F" w:rsidRPr="0014116B" w:rsidRDefault="0030288F" w:rsidP="0030288F">
      <w:pPr>
        <w:widowControl w:val="0"/>
        <w:rPr>
          <w:b/>
          <w:bCs/>
        </w:rPr>
      </w:pPr>
    </w:p>
    <w:p w14:paraId="100CDEB7" w14:textId="77777777" w:rsidR="0030288F" w:rsidRPr="0014116B" w:rsidRDefault="0030288F" w:rsidP="0030288F">
      <w:pPr>
        <w:widowControl w:val="0"/>
        <w:rPr>
          <w:b/>
          <w:bCs/>
        </w:rPr>
      </w:pPr>
    </w:p>
    <w:p w14:paraId="58C8CD26" w14:textId="77777777" w:rsidR="0030288F" w:rsidRPr="0014116B" w:rsidRDefault="0030288F" w:rsidP="0030288F">
      <w:pPr>
        <w:widowControl w:val="0"/>
        <w:rPr>
          <w:b/>
          <w:bCs/>
        </w:rPr>
      </w:pPr>
    </w:p>
    <w:p w14:paraId="2A730D43" w14:textId="77777777" w:rsidR="0030288F" w:rsidRPr="0014116B" w:rsidRDefault="0030288F" w:rsidP="0030288F">
      <w:pPr>
        <w:widowControl w:val="0"/>
        <w:rPr>
          <w:b/>
          <w:bCs/>
        </w:rPr>
      </w:pPr>
    </w:p>
    <w:p w14:paraId="1AD090BE" w14:textId="77777777" w:rsidR="0030288F" w:rsidRPr="0014116B" w:rsidRDefault="0030288F" w:rsidP="0030288F">
      <w:pPr>
        <w:widowControl w:val="0"/>
        <w:rPr>
          <w:b/>
          <w:bCs/>
        </w:rPr>
      </w:pPr>
    </w:p>
    <w:p w14:paraId="4E4D94DA" w14:textId="77777777" w:rsidR="0030288F" w:rsidRPr="0014116B" w:rsidRDefault="0030288F" w:rsidP="0030288F">
      <w:r w:rsidRPr="0014116B">
        <w:rPr>
          <w:noProof/>
        </w:rPr>
        <w:lastRenderedPageBreak/>
        <w:drawing>
          <wp:inline distT="0" distB="0" distL="0" distR="0" wp14:anchorId="3685F41C" wp14:editId="4BF2B854">
            <wp:extent cx="5486400" cy="4618892"/>
            <wp:effectExtent l="0" t="0" r="0" b="0"/>
            <wp:docPr id="63" name="Picture 6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1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44225" w14:textId="6453D22B" w:rsidR="0030288F" w:rsidRPr="0014116B" w:rsidRDefault="0030288F" w:rsidP="0030288F">
      <w:pPr>
        <w:widowControl w:val="0"/>
      </w:pPr>
      <w:r w:rsidRPr="0014116B">
        <w:rPr>
          <w:b/>
          <w:bCs/>
        </w:rPr>
        <w:t xml:space="preserve">Supplementary Figure </w:t>
      </w:r>
      <w:r w:rsidR="00F122D4">
        <w:rPr>
          <w:b/>
          <w:bCs/>
        </w:rPr>
        <w:t>4</w:t>
      </w:r>
      <w:r w:rsidRPr="0014116B">
        <w:rPr>
          <w:b/>
          <w:bCs/>
        </w:rPr>
        <w:t xml:space="preserve"> </w:t>
      </w:r>
      <w:r w:rsidRPr="0014116B">
        <w:rPr>
          <w:vertAlign w:val="superscript"/>
        </w:rPr>
        <w:t>1</w:t>
      </w:r>
      <w:r w:rsidRPr="0014116B">
        <w:t xml:space="preserve">H NMR of </w:t>
      </w:r>
      <w:proofErr w:type="gramStart"/>
      <w:r w:rsidRPr="0014116B">
        <w:t>water soluble</w:t>
      </w:r>
      <w:proofErr w:type="gramEnd"/>
      <w:r w:rsidRPr="0014116B">
        <w:t xml:space="preserve"> Pea Protein (PP) in D</w:t>
      </w:r>
      <w:r w:rsidRPr="0014116B">
        <w:rPr>
          <w:vertAlign w:val="subscript"/>
        </w:rPr>
        <w:t>2</w:t>
      </w:r>
      <w:r w:rsidRPr="0014116B">
        <w:t>O</w:t>
      </w:r>
      <w:r>
        <w:t>.</w:t>
      </w:r>
    </w:p>
    <w:p w14:paraId="687A3BD6" w14:textId="77777777" w:rsidR="0030288F" w:rsidRPr="0014116B" w:rsidRDefault="0030288F" w:rsidP="0030288F"/>
    <w:p w14:paraId="34567C00" w14:textId="77777777" w:rsidR="0030288F" w:rsidRPr="0014116B" w:rsidRDefault="0030288F" w:rsidP="0030288F">
      <w:pPr>
        <w:widowControl w:val="0"/>
        <w:rPr>
          <w:b/>
          <w:bCs/>
        </w:rPr>
      </w:pPr>
    </w:p>
    <w:p w14:paraId="74DFDE1E" w14:textId="77777777" w:rsidR="0030288F" w:rsidRPr="0014116B" w:rsidRDefault="0030288F" w:rsidP="0030288F">
      <w:pPr>
        <w:widowControl w:val="0"/>
        <w:rPr>
          <w:b/>
          <w:bCs/>
        </w:rPr>
      </w:pPr>
    </w:p>
    <w:p w14:paraId="4B592819" w14:textId="77777777" w:rsidR="0030288F" w:rsidRPr="0014116B" w:rsidRDefault="0030288F" w:rsidP="0030288F">
      <w:pPr>
        <w:widowControl w:val="0"/>
        <w:rPr>
          <w:b/>
          <w:bCs/>
        </w:rPr>
      </w:pPr>
    </w:p>
    <w:p w14:paraId="36642305" w14:textId="77777777" w:rsidR="0030288F" w:rsidRPr="0014116B" w:rsidRDefault="0030288F" w:rsidP="0030288F">
      <w:pPr>
        <w:widowControl w:val="0"/>
        <w:rPr>
          <w:b/>
          <w:bCs/>
        </w:rPr>
      </w:pPr>
    </w:p>
    <w:p w14:paraId="3AA04BC9" w14:textId="77777777" w:rsidR="0030288F" w:rsidRPr="0014116B" w:rsidRDefault="0030288F" w:rsidP="0030288F">
      <w:pPr>
        <w:widowControl w:val="0"/>
        <w:rPr>
          <w:b/>
          <w:bCs/>
        </w:rPr>
      </w:pPr>
    </w:p>
    <w:p w14:paraId="3288371C" w14:textId="77777777" w:rsidR="0030288F" w:rsidRPr="0014116B" w:rsidRDefault="0030288F" w:rsidP="0030288F">
      <w:pPr>
        <w:widowControl w:val="0"/>
        <w:rPr>
          <w:b/>
          <w:bCs/>
        </w:rPr>
      </w:pPr>
    </w:p>
    <w:p w14:paraId="2EB705E3" w14:textId="77777777" w:rsidR="0030288F" w:rsidRPr="0014116B" w:rsidRDefault="0030288F" w:rsidP="0030288F">
      <w:pPr>
        <w:widowControl w:val="0"/>
        <w:rPr>
          <w:b/>
          <w:bCs/>
        </w:rPr>
      </w:pPr>
    </w:p>
    <w:p w14:paraId="3E69B1B4" w14:textId="77777777" w:rsidR="0030288F" w:rsidRPr="0014116B" w:rsidRDefault="0030288F" w:rsidP="0030288F">
      <w:pPr>
        <w:widowControl w:val="0"/>
        <w:rPr>
          <w:b/>
          <w:bCs/>
        </w:rPr>
      </w:pPr>
    </w:p>
    <w:p w14:paraId="77D310DE" w14:textId="77777777" w:rsidR="0030288F" w:rsidRPr="0014116B" w:rsidRDefault="0030288F" w:rsidP="0030288F">
      <w:pPr>
        <w:widowControl w:val="0"/>
        <w:rPr>
          <w:b/>
          <w:bCs/>
        </w:rPr>
      </w:pPr>
    </w:p>
    <w:p w14:paraId="773B039D" w14:textId="77777777" w:rsidR="0030288F" w:rsidRPr="0014116B" w:rsidRDefault="0030288F" w:rsidP="0030288F">
      <w:pPr>
        <w:widowControl w:val="0"/>
        <w:rPr>
          <w:b/>
          <w:bCs/>
        </w:rPr>
      </w:pPr>
    </w:p>
    <w:p w14:paraId="2E069EB0" w14:textId="77777777" w:rsidR="0030288F" w:rsidRPr="0014116B" w:rsidRDefault="0030288F" w:rsidP="0030288F">
      <w:r w:rsidRPr="0014116B">
        <w:rPr>
          <w:noProof/>
        </w:rPr>
        <w:lastRenderedPageBreak/>
        <w:drawing>
          <wp:inline distT="0" distB="0" distL="0" distR="0" wp14:anchorId="39964668" wp14:editId="5517E018">
            <wp:extent cx="5486400" cy="4854526"/>
            <wp:effectExtent l="0" t="0" r="0" b="3810"/>
            <wp:docPr id="64" name="Picture 64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Diagram, engineering drawing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4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9B21" w14:textId="33F73AC2" w:rsidR="0030288F" w:rsidRPr="0014116B" w:rsidRDefault="0030288F" w:rsidP="0030288F">
      <w:pPr>
        <w:widowControl w:val="0"/>
      </w:pPr>
      <w:r w:rsidRPr="0014116B">
        <w:rPr>
          <w:b/>
          <w:bCs/>
        </w:rPr>
        <w:t xml:space="preserve">Supplementary Figure </w:t>
      </w:r>
      <w:r w:rsidR="00F122D4">
        <w:rPr>
          <w:b/>
          <w:bCs/>
        </w:rPr>
        <w:t>5</w:t>
      </w:r>
      <w:r w:rsidRPr="0014116B">
        <w:t xml:space="preserve"> </w:t>
      </w:r>
      <w:r w:rsidRPr="0014116B">
        <w:rPr>
          <w:vertAlign w:val="superscript"/>
        </w:rPr>
        <w:t>1</w:t>
      </w:r>
      <w:r w:rsidRPr="0014116B">
        <w:t xml:space="preserve">H NMR of </w:t>
      </w:r>
      <w:proofErr w:type="spellStart"/>
      <w:r w:rsidRPr="0014116B">
        <w:t>mangiferin</w:t>
      </w:r>
      <w:proofErr w:type="spellEnd"/>
      <w:r w:rsidRPr="0014116B">
        <w:t xml:space="preserve"> in CD</w:t>
      </w:r>
      <w:r w:rsidRPr="0014116B">
        <w:rPr>
          <w:vertAlign w:val="subscript"/>
        </w:rPr>
        <w:t>3</w:t>
      </w:r>
      <w:r w:rsidRPr="0014116B">
        <w:t>OD.</w:t>
      </w:r>
    </w:p>
    <w:p w14:paraId="32062EFC" w14:textId="77777777" w:rsidR="0030288F" w:rsidRPr="0014116B" w:rsidRDefault="0030288F" w:rsidP="0030288F"/>
    <w:p w14:paraId="324545E6" w14:textId="77777777" w:rsidR="0030288F" w:rsidRPr="0014116B" w:rsidRDefault="0030288F" w:rsidP="0030288F">
      <w:pPr>
        <w:widowControl w:val="0"/>
        <w:rPr>
          <w:b/>
          <w:bCs/>
        </w:rPr>
      </w:pPr>
    </w:p>
    <w:p w14:paraId="269765EB" w14:textId="77777777" w:rsidR="0030288F" w:rsidRPr="0014116B" w:rsidRDefault="0030288F" w:rsidP="0030288F">
      <w:pPr>
        <w:widowControl w:val="0"/>
        <w:rPr>
          <w:b/>
          <w:bCs/>
        </w:rPr>
      </w:pPr>
    </w:p>
    <w:p w14:paraId="192DA84A" w14:textId="77777777" w:rsidR="0030288F" w:rsidRPr="0014116B" w:rsidRDefault="0030288F" w:rsidP="0030288F">
      <w:pPr>
        <w:widowControl w:val="0"/>
        <w:rPr>
          <w:b/>
          <w:bCs/>
        </w:rPr>
      </w:pPr>
    </w:p>
    <w:p w14:paraId="079DD00A" w14:textId="77777777" w:rsidR="0030288F" w:rsidRPr="0014116B" w:rsidRDefault="0030288F" w:rsidP="0030288F">
      <w:pPr>
        <w:widowControl w:val="0"/>
        <w:rPr>
          <w:b/>
          <w:bCs/>
        </w:rPr>
      </w:pPr>
    </w:p>
    <w:p w14:paraId="4C42C91A" w14:textId="77777777" w:rsidR="0030288F" w:rsidRPr="0014116B" w:rsidRDefault="0030288F" w:rsidP="0030288F">
      <w:pPr>
        <w:widowControl w:val="0"/>
        <w:rPr>
          <w:b/>
          <w:bCs/>
        </w:rPr>
      </w:pPr>
    </w:p>
    <w:p w14:paraId="3929D080" w14:textId="77777777" w:rsidR="0030288F" w:rsidRPr="0014116B" w:rsidRDefault="0030288F" w:rsidP="0030288F">
      <w:pPr>
        <w:widowControl w:val="0"/>
      </w:pPr>
      <w:r w:rsidRPr="0014116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CCA2B" wp14:editId="6FE4981A">
                <wp:simplePos x="0" y="0"/>
                <wp:positionH relativeFrom="column">
                  <wp:posOffset>4417111</wp:posOffset>
                </wp:positionH>
                <wp:positionV relativeFrom="paragraph">
                  <wp:posOffset>2604211</wp:posOffset>
                </wp:positionV>
                <wp:extent cx="47625" cy="333375"/>
                <wp:effectExtent l="19050" t="0" r="47625" b="47625"/>
                <wp:wrapNone/>
                <wp:docPr id="1426928173" name="Arrow: Down 1426928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333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EB65D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426928173" o:spid="_x0000_s1026" type="#_x0000_t67" style="position:absolute;margin-left:347.8pt;margin-top:205.05pt;width:3.7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" adj="20057" fillcolor="windowText" strokecolor="windowText" strokeweight="1pt"/>
            </w:pict>
          </mc:Fallback>
        </mc:AlternateContent>
      </w:r>
      <w:r w:rsidRPr="001411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C1E66" wp14:editId="7916F9C1">
                <wp:simplePos x="0" y="0"/>
                <wp:positionH relativeFrom="column">
                  <wp:posOffset>2851658</wp:posOffset>
                </wp:positionH>
                <wp:positionV relativeFrom="paragraph">
                  <wp:posOffset>2384755</wp:posOffset>
                </wp:positionV>
                <wp:extent cx="47625" cy="333375"/>
                <wp:effectExtent l="19050" t="0" r="47625" b="47625"/>
                <wp:wrapNone/>
                <wp:docPr id="46" name="Arrow: Dow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333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C7516" id="Arrow: Down 46" o:spid="_x0000_s1026" type="#_x0000_t67" style="position:absolute;margin-left:224.55pt;margin-top:187.8pt;width:3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" adj="20057" fillcolor="windowText" strokecolor="windowText" strokeweight="1pt"/>
            </w:pict>
          </mc:Fallback>
        </mc:AlternateContent>
      </w:r>
      <w:r w:rsidRPr="0014116B">
        <w:rPr>
          <w:noProof/>
        </w:rPr>
        <w:drawing>
          <wp:inline distT="0" distB="0" distL="0" distR="0" wp14:anchorId="017864FE" wp14:editId="02C70BC4">
            <wp:extent cx="5486400" cy="4549726"/>
            <wp:effectExtent l="0" t="0" r="0" b="3810"/>
            <wp:docPr id="65" name="Picture 65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4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0811D" w14:textId="77CE5A92" w:rsidR="0030288F" w:rsidRPr="0014116B" w:rsidRDefault="0030288F" w:rsidP="0030288F">
      <w:pPr>
        <w:widowControl w:val="0"/>
      </w:pPr>
      <w:r w:rsidRPr="0014116B">
        <w:rPr>
          <w:b/>
          <w:bCs/>
        </w:rPr>
        <w:t xml:space="preserve">Supplementary Figure </w:t>
      </w:r>
      <w:r w:rsidR="00276369">
        <w:rPr>
          <w:b/>
          <w:bCs/>
        </w:rPr>
        <w:t>6</w:t>
      </w:r>
      <w:r w:rsidRPr="0014116B">
        <w:t xml:space="preserve"> </w:t>
      </w:r>
      <w:r w:rsidRPr="0014116B">
        <w:rPr>
          <w:vertAlign w:val="superscript"/>
        </w:rPr>
        <w:t>1</w:t>
      </w:r>
      <w:r w:rsidRPr="0014116B">
        <w:t xml:space="preserve">H NMR (expanded) of </w:t>
      </w:r>
      <w:proofErr w:type="spellStart"/>
      <w:r w:rsidRPr="0014116B">
        <w:t>mangiferin</w:t>
      </w:r>
      <w:proofErr w:type="spellEnd"/>
      <w:r w:rsidRPr="0014116B">
        <w:t xml:space="preserve"> and </w:t>
      </w:r>
      <w:proofErr w:type="gramStart"/>
      <w:r w:rsidRPr="0014116B">
        <w:t>water soluble</w:t>
      </w:r>
      <w:proofErr w:type="gramEnd"/>
      <w:r w:rsidRPr="0014116B">
        <w:t xml:space="preserve"> Pea Protein (PP) reaction mixture in CD</w:t>
      </w:r>
      <w:r w:rsidRPr="0014116B">
        <w:rPr>
          <w:vertAlign w:val="subscript"/>
        </w:rPr>
        <w:t>3</w:t>
      </w:r>
      <w:r w:rsidRPr="0014116B">
        <w:t>OD/D</w:t>
      </w:r>
      <w:r w:rsidRPr="0014116B">
        <w:rPr>
          <w:vertAlign w:val="subscript"/>
        </w:rPr>
        <w:t>2</w:t>
      </w:r>
      <w:r w:rsidRPr="0014116B">
        <w:t xml:space="preserve">O (arrows indicate change in </w:t>
      </w:r>
      <w:r>
        <w:t xml:space="preserve">the </w:t>
      </w:r>
      <w:proofErr w:type="spellStart"/>
      <w:r>
        <w:t>mangiferin</w:t>
      </w:r>
      <w:proofErr w:type="spellEnd"/>
      <w:r>
        <w:t xml:space="preserve"> </w:t>
      </w:r>
      <w:r w:rsidRPr="0014116B">
        <w:t>proton</w:t>
      </w:r>
      <w:r>
        <w:t>s</w:t>
      </w:r>
      <w:r w:rsidRPr="0014116B">
        <w:t>).</w:t>
      </w:r>
    </w:p>
    <w:p w14:paraId="23D5FB5F" w14:textId="77777777" w:rsidR="0030288F" w:rsidRPr="0014116B" w:rsidRDefault="0030288F" w:rsidP="0030288F"/>
    <w:p w14:paraId="63192A13" w14:textId="77777777" w:rsidR="0030288F" w:rsidRPr="0014116B" w:rsidRDefault="0030288F" w:rsidP="0030288F">
      <w:pPr>
        <w:widowControl w:val="0"/>
        <w:rPr>
          <w:b/>
          <w:bCs/>
        </w:rPr>
      </w:pPr>
    </w:p>
    <w:p w14:paraId="57700E71" w14:textId="77777777" w:rsidR="0030288F" w:rsidRPr="0014116B" w:rsidRDefault="0030288F" w:rsidP="0030288F">
      <w:pPr>
        <w:widowControl w:val="0"/>
        <w:rPr>
          <w:b/>
          <w:bCs/>
        </w:rPr>
      </w:pPr>
    </w:p>
    <w:p w14:paraId="00E6E257" w14:textId="77777777" w:rsidR="0030288F" w:rsidRPr="0014116B" w:rsidRDefault="0030288F" w:rsidP="0030288F">
      <w:pPr>
        <w:widowControl w:val="0"/>
        <w:rPr>
          <w:b/>
          <w:bCs/>
        </w:rPr>
      </w:pPr>
    </w:p>
    <w:p w14:paraId="3485DC8D" w14:textId="77777777" w:rsidR="0030288F" w:rsidRPr="0014116B" w:rsidRDefault="0030288F" w:rsidP="0030288F">
      <w:pPr>
        <w:widowControl w:val="0"/>
        <w:rPr>
          <w:b/>
          <w:bCs/>
        </w:rPr>
      </w:pPr>
    </w:p>
    <w:p w14:paraId="0E6AE8DD" w14:textId="77777777" w:rsidR="0030288F" w:rsidRPr="0014116B" w:rsidRDefault="0030288F" w:rsidP="0030288F">
      <w:pPr>
        <w:widowControl w:val="0"/>
        <w:rPr>
          <w:b/>
          <w:bCs/>
        </w:rPr>
      </w:pPr>
    </w:p>
    <w:p w14:paraId="36742AE2" w14:textId="77777777" w:rsidR="0030288F" w:rsidRPr="0014116B" w:rsidRDefault="0030288F" w:rsidP="0030288F">
      <w:pPr>
        <w:widowControl w:val="0"/>
        <w:rPr>
          <w:b/>
          <w:bCs/>
        </w:rPr>
      </w:pPr>
    </w:p>
    <w:p w14:paraId="219DF1F7" w14:textId="77777777" w:rsidR="0030288F" w:rsidRPr="0014116B" w:rsidRDefault="0030288F" w:rsidP="0030288F">
      <w:pPr>
        <w:widowControl w:val="0"/>
        <w:rPr>
          <w:b/>
          <w:bCs/>
        </w:rPr>
      </w:pPr>
    </w:p>
    <w:p w14:paraId="43584209" w14:textId="77777777" w:rsidR="0030288F" w:rsidRPr="0014116B" w:rsidRDefault="0030288F" w:rsidP="0030288F">
      <w:pPr>
        <w:widowControl w:val="0"/>
        <w:rPr>
          <w:b/>
          <w:bCs/>
        </w:rPr>
      </w:pPr>
    </w:p>
    <w:p w14:paraId="2BEA1AAE" w14:textId="77777777" w:rsidR="0030288F" w:rsidRPr="0014116B" w:rsidRDefault="0030288F" w:rsidP="0030288F">
      <w:pPr>
        <w:widowControl w:val="0"/>
        <w:rPr>
          <w:b/>
          <w:bCs/>
        </w:rPr>
      </w:pPr>
    </w:p>
    <w:p w14:paraId="4F0E3CA8" w14:textId="77777777" w:rsidR="0030288F" w:rsidRPr="0014116B" w:rsidRDefault="0030288F" w:rsidP="0030288F">
      <w:r w:rsidRPr="0014116B">
        <w:rPr>
          <w:noProof/>
        </w:rPr>
        <w:lastRenderedPageBreak/>
        <w:drawing>
          <wp:inline distT="0" distB="0" distL="0" distR="0" wp14:anchorId="291B071E" wp14:editId="0CECCF9F">
            <wp:extent cx="5486400" cy="4443046"/>
            <wp:effectExtent l="0" t="0" r="0" b="0"/>
            <wp:docPr id="55" name="Picture 5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Char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3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9E2C1" w14:textId="4AD87E7D" w:rsidR="0030288F" w:rsidRPr="0014116B" w:rsidRDefault="0030288F" w:rsidP="0030288F">
      <w:pPr>
        <w:widowControl w:val="0"/>
      </w:pPr>
      <w:r w:rsidRPr="0014116B">
        <w:rPr>
          <w:b/>
          <w:bCs/>
        </w:rPr>
        <w:t xml:space="preserve">Supplementary Figure </w:t>
      </w:r>
      <w:r w:rsidR="00276369">
        <w:rPr>
          <w:b/>
          <w:bCs/>
        </w:rPr>
        <w:t>7</w:t>
      </w:r>
      <w:r w:rsidRPr="0014116B">
        <w:t xml:space="preserve"> </w:t>
      </w:r>
      <w:r w:rsidRPr="0014116B">
        <w:rPr>
          <w:vertAlign w:val="superscript"/>
        </w:rPr>
        <w:t>1</w:t>
      </w:r>
      <w:r w:rsidRPr="0014116B">
        <w:t xml:space="preserve">H NMR (expanded) of </w:t>
      </w:r>
      <w:proofErr w:type="spellStart"/>
      <w:r w:rsidRPr="0014116B">
        <w:t>mangiferin</w:t>
      </w:r>
      <w:proofErr w:type="spellEnd"/>
      <w:r w:rsidRPr="0014116B">
        <w:t>, water soluble Pea Protein (PP) and KM reaction mixture in CD</w:t>
      </w:r>
      <w:r w:rsidRPr="0014116B">
        <w:rPr>
          <w:vertAlign w:val="subscript"/>
        </w:rPr>
        <w:t>3</w:t>
      </w:r>
      <w:r w:rsidRPr="0014116B">
        <w:t>OD/D</w:t>
      </w:r>
      <w:r w:rsidRPr="0014116B">
        <w:rPr>
          <w:vertAlign w:val="subscript"/>
        </w:rPr>
        <w:t>2</w:t>
      </w:r>
      <w:r w:rsidRPr="0014116B">
        <w:t>O</w:t>
      </w:r>
      <w:r>
        <w:t>.</w:t>
      </w:r>
    </w:p>
    <w:p w14:paraId="77BCEB43" w14:textId="77777777" w:rsidR="0030288F" w:rsidRPr="0014116B" w:rsidRDefault="0030288F" w:rsidP="0030288F"/>
    <w:p w14:paraId="259A71F0" w14:textId="77777777" w:rsidR="0030288F" w:rsidRPr="0014116B" w:rsidRDefault="0030288F" w:rsidP="0030288F"/>
    <w:p w14:paraId="3111BCC2" w14:textId="77777777" w:rsidR="0030288F" w:rsidRPr="0014116B" w:rsidRDefault="0030288F" w:rsidP="0030288F"/>
    <w:p w14:paraId="10833DA4" w14:textId="77777777" w:rsidR="0030288F" w:rsidRPr="0014116B" w:rsidRDefault="0030288F" w:rsidP="0030288F">
      <w:pPr>
        <w:widowControl w:val="0"/>
        <w:rPr>
          <w:b/>
          <w:bCs/>
        </w:rPr>
      </w:pPr>
    </w:p>
    <w:p w14:paraId="15E063EB" w14:textId="77777777" w:rsidR="0030288F" w:rsidRPr="0014116B" w:rsidRDefault="0030288F" w:rsidP="0030288F">
      <w:pPr>
        <w:widowControl w:val="0"/>
        <w:rPr>
          <w:b/>
          <w:bCs/>
        </w:rPr>
      </w:pPr>
    </w:p>
    <w:p w14:paraId="5C65EFB5" w14:textId="77777777" w:rsidR="0030288F" w:rsidRPr="0014116B" w:rsidRDefault="0030288F" w:rsidP="0030288F">
      <w:pPr>
        <w:widowControl w:val="0"/>
        <w:rPr>
          <w:b/>
          <w:bCs/>
        </w:rPr>
      </w:pPr>
    </w:p>
    <w:p w14:paraId="4DA9DB94" w14:textId="77777777" w:rsidR="0030288F" w:rsidRPr="0014116B" w:rsidRDefault="0030288F" w:rsidP="0030288F">
      <w:pPr>
        <w:widowControl w:val="0"/>
        <w:rPr>
          <w:b/>
          <w:bCs/>
        </w:rPr>
      </w:pPr>
    </w:p>
    <w:p w14:paraId="08599B07" w14:textId="77777777" w:rsidR="0030288F" w:rsidRPr="0014116B" w:rsidRDefault="0030288F" w:rsidP="0030288F">
      <w:pPr>
        <w:widowControl w:val="0"/>
        <w:rPr>
          <w:b/>
          <w:bCs/>
        </w:rPr>
      </w:pPr>
    </w:p>
    <w:p w14:paraId="709D2259" w14:textId="77777777" w:rsidR="0030288F" w:rsidRPr="0014116B" w:rsidRDefault="0030288F" w:rsidP="0030288F">
      <w:pPr>
        <w:widowControl w:val="0"/>
        <w:rPr>
          <w:b/>
          <w:bCs/>
        </w:rPr>
      </w:pPr>
    </w:p>
    <w:p w14:paraId="573BA31F" w14:textId="77777777" w:rsidR="0030288F" w:rsidRPr="0014116B" w:rsidRDefault="0030288F" w:rsidP="0030288F">
      <w:pPr>
        <w:widowControl w:val="0"/>
        <w:rPr>
          <w:b/>
          <w:bCs/>
        </w:rPr>
      </w:pPr>
    </w:p>
    <w:p w14:paraId="25EDC098" w14:textId="77777777" w:rsidR="0030288F" w:rsidRPr="0014116B" w:rsidRDefault="0030288F" w:rsidP="0030288F">
      <w:pPr>
        <w:widowControl w:val="0"/>
        <w:rPr>
          <w:b/>
          <w:bCs/>
        </w:rPr>
      </w:pPr>
    </w:p>
    <w:p w14:paraId="2D024303" w14:textId="77777777" w:rsidR="0030288F" w:rsidRPr="0014116B" w:rsidRDefault="0030288F" w:rsidP="0030288F">
      <w:r w:rsidRPr="0014116B">
        <w:rPr>
          <w:noProof/>
        </w:rPr>
        <w:drawing>
          <wp:inline distT="0" distB="0" distL="0" distR="0" wp14:anchorId="73E5B70D" wp14:editId="4EAC5D54">
            <wp:extent cx="5486400" cy="5125329"/>
            <wp:effectExtent l="0" t="0" r="0" b="0"/>
            <wp:docPr id="56" name="Picture 56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Diagram, engineering drawing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1A1FB" w14:textId="6D7CAC9F" w:rsidR="0030288F" w:rsidRPr="0014116B" w:rsidRDefault="0030288F" w:rsidP="0030288F">
      <w:pPr>
        <w:widowControl w:val="0"/>
      </w:pPr>
      <w:r w:rsidRPr="0014116B">
        <w:rPr>
          <w:b/>
          <w:bCs/>
        </w:rPr>
        <w:t xml:space="preserve">Supplementary Figure </w:t>
      </w:r>
      <w:r w:rsidR="00276369">
        <w:rPr>
          <w:b/>
          <w:bCs/>
        </w:rPr>
        <w:t>8</w:t>
      </w:r>
      <w:r w:rsidRPr="0014116B">
        <w:t xml:space="preserve"> </w:t>
      </w:r>
      <w:r w:rsidRPr="0014116B">
        <w:rPr>
          <w:vertAlign w:val="superscript"/>
        </w:rPr>
        <w:t>1</w:t>
      </w:r>
      <w:r w:rsidRPr="0014116B">
        <w:t>H NMR of epigallocatechin gallate (EGCG) in D</w:t>
      </w:r>
      <w:r w:rsidRPr="0014116B">
        <w:rPr>
          <w:vertAlign w:val="subscript"/>
        </w:rPr>
        <w:t>2</w:t>
      </w:r>
      <w:r w:rsidRPr="0014116B">
        <w:t>O</w:t>
      </w:r>
      <w:r>
        <w:t>.</w:t>
      </w:r>
    </w:p>
    <w:p w14:paraId="673FF67E" w14:textId="77777777" w:rsidR="0030288F" w:rsidRPr="0014116B" w:rsidRDefault="0030288F" w:rsidP="0030288F"/>
    <w:p w14:paraId="1BE03796" w14:textId="77777777" w:rsidR="0030288F" w:rsidRPr="0014116B" w:rsidRDefault="0030288F" w:rsidP="0030288F">
      <w:pPr>
        <w:widowControl w:val="0"/>
        <w:rPr>
          <w:b/>
          <w:bCs/>
        </w:rPr>
      </w:pPr>
    </w:p>
    <w:p w14:paraId="03C139FB" w14:textId="77777777" w:rsidR="0030288F" w:rsidRPr="0014116B" w:rsidRDefault="0030288F" w:rsidP="0030288F">
      <w:pPr>
        <w:widowControl w:val="0"/>
        <w:rPr>
          <w:b/>
          <w:bCs/>
        </w:rPr>
      </w:pPr>
    </w:p>
    <w:p w14:paraId="26DA0669" w14:textId="77777777" w:rsidR="0030288F" w:rsidRPr="0014116B" w:rsidRDefault="0030288F" w:rsidP="0030288F">
      <w:pPr>
        <w:widowControl w:val="0"/>
        <w:rPr>
          <w:b/>
          <w:bCs/>
        </w:rPr>
      </w:pPr>
    </w:p>
    <w:p w14:paraId="1534B4C7" w14:textId="77777777" w:rsidR="0030288F" w:rsidRPr="0014116B" w:rsidRDefault="0030288F" w:rsidP="0030288F">
      <w:pPr>
        <w:widowControl w:val="0"/>
        <w:rPr>
          <w:b/>
          <w:bCs/>
        </w:rPr>
      </w:pPr>
    </w:p>
    <w:p w14:paraId="2207E679" w14:textId="77777777" w:rsidR="0030288F" w:rsidRPr="0014116B" w:rsidRDefault="0030288F" w:rsidP="0030288F">
      <w:pPr>
        <w:widowControl w:val="0"/>
        <w:rPr>
          <w:b/>
          <w:bCs/>
        </w:rPr>
      </w:pPr>
    </w:p>
    <w:p w14:paraId="242181EE" w14:textId="77777777" w:rsidR="0030288F" w:rsidRPr="0014116B" w:rsidRDefault="0030288F" w:rsidP="0030288F">
      <w:pPr>
        <w:widowControl w:val="0"/>
        <w:rPr>
          <w:b/>
          <w:bCs/>
        </w:rPr>
      </w:pPr>
    </w:p>
    <w:p w14:paraId="3482565D" w14:textId="77777777" w:rsidR="0030288F" w:rsidRPr="0014116B" w:rsidRDefault="0030288F" w:rsidP="0030288F">
      <w:pPr>
        <w:widowControl w:val="0"/>
        <w:rPr>
          <w:b/>
          <w:bCs/>
        </w:rPr>
      </w:pPr>
    </w:p>
    <w:p w14:paraId="0737EB88" w14:textId="77777777" w:rsidR="0030288F" w:rsidRPr="0014116B" w:rsidRDefault="0030288F" w:rsidP="0030288F">
      <w:pPr>
        <w:widowControl w:val="0"/>
        <w:rPr>
          <w:b/>
          <w:bCs/>
        </w:rPr>
      </w:pPr>
    </w:p>
    <w:p w14:paraId="0753674C" w14:textId="77777777" w:rsidR="0030288F" w:rsidRPr="0014116B" w:rsidRDefault="0030288F" w:rsidP="0030288F">
      <w:r w:rsidRPr="001411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53B74" wp14:editId="2346A61D">
                <wp:simplePos x="0" y="0"/>
                <wp:positionH relativeFrom="column">
                  <wp:posOffset>2207920</wp:posOffset>
                </wp:positionH>
                <wp:positionV relativeFrom="paragraph">
                  <wp:posOffset>3247949</wp:posOffset>
                </wp:positionV>
                <wp:extent cx="45719" cy="501650"/>
                <wp:effectExtent l="19050" t="0" r="31115" b="31750"/>
                <wp:wrapNone/>
                <wp:docPr id="57" name="Arrow: Dow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16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37A9F" id="Arrow: Down 57" o:spid="_x0000_s1026" type="#_x0000_t67" style="position:absolute;margin-left:173.85pt;margin-top:255.75pt;width:3.6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" adj="20616" fillcolor="windowText" strokecolor="windowText" strokeweight="1pt"/>
            </w:pict>
          </mc:Fallback>
        </mc:AlternateContent>
      </w:r>
      <w:r w:rsidRPr="0014116B">
        <w:rPr>
          <w:noProof/>
        </w:rPr>
        <w:drawing>
          <wp:inline distT="0" distB="0" distL="0" distR="0" wp14:anchorId="685F5942" wp14:editId="2CF0380E">
            <wp:extent cx="5486400" cy="4824046"/>
            <wp:effectExtent l="0" t="0" r="0" b="0"/>
            <wp:docPr id="66" name="Picture 6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E8C81" w14:textId="383DC87A" w:rsidR="0030288F" w:rsidRPr="0014116B" w:rsidRDefault="0030288F" w:rsidP="0030288F">
      <w:pPr>
        <w:widowControl w:val="0"/>
      </w:pPr>
      <w:r w:rsidRPr="0014116B">
        <w:rPr>
          <w:b/>
          <w:bCs/>
        </w:rPr>
        <w:t xml:space="preserve">Supplementary Figure </w:t>
      </w:r>
      <w:r w:rsidR="00276369">
        <w:rPr>
          <w:b/>
          <w:bCs/>
        </w:rPr>
        <w:t>9</w:t>
      </w:r>
      <w:r w:rsidRPr="0014116B">
        <w:t xml:space="preserve"> </w:t>
      </w:r>
      <w:r w:rsidRPr="0014116B">
        <w:rPr>
          <w:vertAlign w:val="superscript"/>
        </w:rPr>
        <w:t>1</w:t>
      </w:r>
      <w:r w:rsidRPr="0014116B">
        <w:t xml:space="preserve">H NMR (expanded) of epigallocatechin gallate (EGCG) and </w:t>
      </w:r>
      <w:proofErr w:type="gramStart"/>
      <w:r w:rsidRPr="0014116B">
        <w:t>water soluble</w:t>
      </w:r>
      <w:proofErr w:type="gramEnd"/>
      <w:r w:rsidRPr="0014116B">
        <w:t xml:space="preserve"> Pea Protein (PP) reaction mixture in D</w:t>
      </w:r>
      <w:r w:rsidRPr="0014116B">
        <w:rPr>
          <w:vertAlign w:val="subscript"/>
        </w:rPr>
        <w:t>2</w:t>
      </w:r>
      <w:r w:rsidRPr="0014116B">
        <w:t xml:space="preserve">O (arrow indicate change in </w:t>
      </w:r>
      <w:r>
        <w:t xml:space="preserve">EGCG </w:t>
      </w:r>
      <w:r w:rsidRPr="0014116B">
        <w:t>proton).</w:t>
      </w:r>
    </w:p>
    <w:p w14:paraId="3450E5B0" w14:textId="77777777" w:rsidR="0030288F" w:rsidRPr="0014116B" w:rsidRDefault="0030288F" w:rsidP="0030288F"/>
    <w:p w14:paraId="1E886CF4" w14:textId="77777777" w:rsidR="0030288F" w:rsidRPr="0014116B" w:rsidRDefault="0030288F" w:rsidP="0030288F">
      <w:pPr>
        <w:widowControl w:val="0"/>
        <w:rPr>
          <w:b/>
          <w:bCs/>
        </w:rPr>
      </w:pPr>
    </w:p>
    <w:p w14:paraId="72C88236" w14:textId="77777777" w:rsidR="0030288F" w:rsidRPr="0014116B" w:rsidRDefault="0030288F" w:rsidP="0030288F">
      <w:pPr>
        <w:widowControl w:val="0"/>
        <w:rPr>
          <w:b/>
          <w:bCs/>
        </w:rPr>
      </w:pPr>
    </w:p>
    <w:p w14:paraId="11384CF4" w14:textId="77777777" w:rsidR="0030288F" w:rsidRPr="0014116B" w:rsidRDefault="0030288F" w:rsidP="0030288F">
      <w:pPr>
        <w:widowControl w:val="0"/>
        <w:rPr>
          <w:b/>
          <w:bCs/>
        </w:rPr>
      </w:pPr>
    </w:p>
    <w:p w14:paraId="37ECDF85" w14:textId="77777777" w:rsidR="0030288F" w:rsidRPr="0014116B" w:rsidRDefault="0030288F" w:rsidP="0030288F">
      <w:pPr>
        <w:widowControl w:val="0"/>
        <w:rPr>
          <w:b/>
          <w:bCs/>
        </w:rPr>
      </w:pPr>
    </w:p>
    <w:p w14:paraId="1547B19C" w14:textId="77777777" w:rsidR="0030288F" w:rsidRPr="0014116B" w:rsidRDefault="0030288F" w:rsidP="0030288F">
      <w:pPr>
        <w:widowControl w:val="0"/>
        <w:rPr>
          <w:b/>
          <w:bCs/>
        </w:rPr>
      </w:pPr>
    </w:p>
    <w:p w14:paraId="7A755B4D" w14:textId="77777777" w:rsidR="0030288F" w:rsidRPr="0014116B" w:rsidRDefault="0030288F" w:rsidP="0030288F">
      <w:pPr>
        <w:widowControl w:val="0"/>
        <w:rPr>
          <w:b/>
          <w:bCs/>
        </w:rPr>
      </w:pPr>
    </w:p>
    <w:p w14:paraId="033C8A91" w14:textId="77777777" w:rsidR="0030288F" w:rsidRPr="0014116B" w:rsidRDefault="0030288F" w:rsidP="0030288F">
      <w:pPr>
        <w:widowControl w:val="0"/>
        <w:rPr>
          <w:b/>
          <w:bCs/>
        </w:rPr>
      </w:pPr>
    </w:p>
    <w:p w14:paraId="449C9E3D" w14:textId="77777777" w:rsidR="0030288F" w:rsidRPr="0014116B" w:rsidRDefault="0030288F" w:rsidP="0030288F">
      <w:pPr>
        <w:widowControl w:val="0"/>
        <w:rPr>
          <w:b/>
          <w:bCs/>
        </w:rPr>
      </w:pPr>
    </w:p>
    <w:p w14:paraId="476F6187" w14:textId="77777777" w:rsidR="0030288F" w:rsidRPr="0014116B" w:rsidRDefault="0030288F" w:rsidP="0030288F">
      <w:r w:rsidRPr="0014116B">
        <w:rPr>
          <w:noProof/>
        </w:rPr>
        <w:drawing>
          <wp:inline distT="0" distB="0" distL="0" distR="0" wp14:anchorId="16A34D53" wp14:editId="11DA33A2">
            <wp:extent cx="5486400" cy="4430737"/>
            <wp:effectExtent l="0" t="0" r="0" b="8255"/>
            <wp:docPr id="58" name="Picture 58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Diagram, engineering drawing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D60F2" w14:textId="475D6CD0" w:rsidR="0030288F" w:rsidRPr="0014116B" w:rsidRDefault="0030288F" w:rsidP="0030288F">
      <w:pPr>
        <w:widowControl w:val="0"/>
      </w:pPr>
      <w:r w:rsidRPr="0014116B">
        <w:rPr>
          <w:b/>
          <w:bCs/>
        </w:rPr>
        <w:t xml:space="preserve">Supplementary Figure </w:t>
      </w:r>
      <w:r w:rsidR="00276369">
        <w:rPr>
          <w:b/>
          <w:bCs/>
        </w:rPr>
        <w:t>10</w:t>
      </w:r>
      <w:r w:rsidRPr="0014116B">
        <w:t xml:space="preserve"> </w:t>
      </w:r>
      <w:r w:rsidRPr="0014116B">
        <w:rPr>
          <w:vertAlign w:val="superscript"/>
        </w:rPr>
        <w:t>1</w:t>
      </w:r>
      <w:r w:rsidRPr="0014116B">
        <w:t>H NMR (expanded) of epigallocatechin gallate (EGCG), water soluble Pea Protein (PP) and KM reaction mixture in D</w:t>
      </w:r>
      <w:r w:rsidRPr="0014116B">
        <w:rPr>
          <w:vertAlign w:val="subscript"/>
        </w:rPr>
        <w:t>2</w:t>
      </w:r>
      <w:r w:rsidRPr="0014116B">
        <w:t>O</w:t>
      </w:r>
      <w:r>
        <w:t>.</w:t>
      </w:r>
    </w:p>
    <w:p w14:paraId="117CE2C8" w14:textId="77777777" w:rsidR="0030288F" w:rsidRPr="0014116B" w:rsidRDefault="0030288F" w:rsidP="0030288F"/>
    <w:p w14:paraId="7F14D557" w14:textId="77777777" w:rsidR="0030288F" w:rsidRPr="0014116B" w:rsidRDefault="0030288F" w:rsidP="0030288F">
      <w:pPr>
        <w:widowControl w:val="0"/>
        <w:rPr>
          <w:b/>
          <w:bCs/>
        </w:rPr>
      </w:pPr>
    </w:p>
    <w:p w14:paraId="5D495DC5" w14:textId="77777777" w:rsidR="0030288F" w:rsidRPr="0014116B" w:rsidRDefault="0030288F" w:rsidP="0030288F">
      <w:pPr>
        <w:widowControl w:val="0"/>
        <w:rPr>
          <w:b/>
          <w:bCs/>
        </w:rPr>
      </w:pPr>
    </w:p>
    <w:p w14:paraId="629F2F72" w14:textId="77777777" w:rsidR="0030288F" w:rsidRPr="0014116B" w:rsidRDefault="0030288F" w:rsidP="0030288F">
      <w:pPr>
        <w:widowControl w:val="0"/>
        <w:rPr>
          <w:b/>
          <w:bCs/>
        </w:rPr>
      </w:pPr>
    </w:p>
    <w:p w14:paraId="0FEC234D" w14:textId="77777777" w:rsidR="0030288F" w:rsidRPr="0014116B" w:rsidRDefault="0030288F" w:rsidP="0030288F">
      <w:pPr>
        <w:widowControl w:val="0"/>
        <w:rPr>
          <w:b/>
          <w:bCs/>
        </w:rPr>
      </w:pPr>
    </w:p>
    <w:p w14:paraId="7112F040" w14:textId="77777777" w:rsidR="0030288F" w:rsidRPr="0014116B" w:rsidRDefault="0030288F" w:rsidP="0030288F">
      <w:pPr>
        <w:widowControl w:val="0"/>
        <w:rPr>
          <w:b/>
          <w:bCs/>
        </w:rPr>
      </w:pPr>
    </w:p>
    <w:p w14:paraId="7E97B8B0" w14:textId="77777777" w:rsidR="0030288F" w:rsidRPr="0014116B" w:rsidRDefault="0030288F" w:rsidP="0030288F">
      <w:pPr>
        <w:widowControl w:val="0"/>
        <w:rPr>
          <w:b/>
          <w:bCs/>
        </w:rPr>
      </w:pPr>
    </w:p>
    <w:p w14:paraId="1D953871" w14:textId="77777777" w:rsidR="0030288F" w:rsidRPr="0014116B" w:rsidRDefault="0030288F" w:rsidP="0030288F">
      <w:pPr>
        <w:widowControl w:val="0"/>
        <w:rPr>
          <w:b/>
          <w:bCs/>
        </w:rPr>
      </w:pPr>
    </w:p>
    <w:p w14:paraId="00A30E50" w14:textId="77777777" w:rsidR="0030288F" w:rsidRPr="0014116B" w:rsidRDefault="0030288F" w:rsidP="0030288F">
      <w:pPr>
        <w:widowControl w:val="0"/>
        <w:rPr>
          <w:b/>
          <w:bCs/>
        </w:rPr>
      </w:pPr>
    </w:p>
    <w:p w14:paraId="0A68BC94" w14:textId="77777777" w:rsidR="0030288F" w:rsidRPr="0014116B" w:rsidRDefault="0030288F" w:rsidP="0030288F">
      <w:pPr>
        <w:widowControl w:val="0"/>
        <w:rPr>
          <w:b/>
          <w:bCs/>
        </w:rPr>
      </w:pPr>
    </w:p>
    <w:p w14:paraId="6F171F01" w14:textId="77777777" w:rsidR="0030288F" w:rsidRPr="0014116B" w:rsidRDefault="0030288F" w:rsidP="0030288F">
      <w:r w:rsidRPr="0014116B">
        <w:rPr>
          <w:noProof/>
        </w:rPr>
        <w:drawing>
          <wp:inline distT="0" distB="0" distL="0" distR="0" wp14:anchorId="7AFB9674" wp14:editId="20C7E0B8">
            <wp:extent cx="5486400" cy="4943622"/>
            <wp:effectExtent l="0" t="0" r="0" b="9525"/>
            <wp:docPr id="59" name="Picture 59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A picture containing char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3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D5944" w14:textId="5597551F" w:rsidR="0030288F" w:rsidRPr="0014116B" w:rsidRDefault="0030288F" w:rsidP="0030288F">
      <w:pPr>
        <w:widowControl w:val="0"/>
      </w:pPr>
      <w:r w:rsidRPr="0014116B">
        <w:rPr>
          <w:b/>
          <w:bCs/>
        </w:rPr>
        <w:t xml:space="preserve">Supplementary Figure </w:t>
      </w:r>
      <w:r w:rsidR="00276369">
        <w:rPr>
          <w:b/>
          <w:bCs/>
        </w:rPr>
        <w:t>11</w:t>
      </w:r>
      <w:r w:rsidRPr="0014116B">
        <w:t xml:space="preserve"> </w:t>
      </w:r>
      <w:r w:rsidRPr="0014116B">
        <w:rPr>
          <w:vertAlign w:val="superscript"/>
        </w:rPr>
        <w:t>1</w:t>
      </w:r>
      <w:r w:rsidRPr="0014116B">
        <w:t>H NMR of quercetin in CD</w:t>
      </w:r>
      <w:r w:rsidRPr="0014116B">
        <w:rPr>
          <w:vertAlign w:val="subscript"/>
        </w:rPr>
        <w:t>3</w:t>
      </w:r>
      <w:r w:rsidRPr="0014116B">
        <w:t>OD.</w:t>
      </w:r>
    </w:p>
    <w:p w14:paraId="4C267D83" w14:textId="77777777" w:rsidR="0030288F" w:rsidRPr="0014116B" w:rsidRDefault="0030288F" w:rsidP="0030288F">
      <w:pPr>
        <w:widowControl w:val="0"/>
        <w:rPr>
          <w:b/>
          <w:bCs/>
        </w:rPr>
      </w:pPr>
    </w:p>
    <w:p w14:paraId="7BA9F56F" w14:textId="77777777" w:rsidR="0030288F" w:rsidRPr="0014116B" w:rsidRDefault="0030288F" w:rsidP="0030288F">
      <w:pPr>
        <w:widowControl w:val="0"/>
        <w:rPr>
          <w:b/>
          <w:bCs/>
        </w:rPr>
      </w:pPr>
    </w:p>
    <w:p w14:paraId="4239A447" w14:textId="77777777" w:rsidR="0030288F" w:rsidRPr="0014116B" w:rsidRDefault="0030288F" w:rsidP="0030288F">
      <w:pPr>
        <w:widowControl w:val="0"/>
        <w:rPr>
          <w:b/>
          <w:bCs/>
        </w:rPr>
      </w:pPr>
    </w:p>
    <w:p w14:paraId="3860027F" w14:textId="77777777" w:rsidR="0030288F" w:rsidRPr="0014116B" w:rsidRDefault="0030288F" w:rsidP="0030288F">
      <w:pPr>
        <w:widowControl w:val="0"/>
        <w:rPr>
          <w:b/>
          <w:bCs/>
        </w:rPr>
      </w:pPr>
    </w:p>
    <w:p w14:paraId="564C9FA5" w14:textId="77777777" w:rsidR="0030288F" w:rsidRPr="0014116B" w:rsidRDefault="0030288F" w:rsidP="0030288F">
      <w:pPr>
        <w:widowControl w:val="0"/>
        <w:rPr>
          <w:b/>
          <w:bCs/>
        </w:rPr>
      </w:pPr>
    </w:p>
    <w:p w14:paraId="54957127" w14:textId="77777777" w:rsidR="0030288F" w:rsidRPr="0014116B" w:rsidRDefault="0030288F" w:rsidP="0030288F">
      <w:pPr>
        <w:widowControl w:val="0"/>
        <w:rPr>
          <w:b/>
          <w:bCs/>
        </w:rPr>
      </w:pPr>
    </w:p>
    <w:p w14:paraId="0422DACF" w14:textId="77777777" w:rsidR="0030288F" w:rsidRPr="0014116B" w:rsidRDefault="0030288F" w:rsidP="0030288F">
      <w:pPr>
        <w:widowControl w:val="0"/>
        <w:rPr>
          <w:b/>
          <w:bCs/>
        </w:rPr>
      </w:pPr>
    </w:p>
    <w:p w14:paraId="4830F16B" w14:textId="77777777" w:rsidR="0030288F" w:rsidRPr="0014116B" w:rsidRDefault="0030288F" w:rsidP="0030288F">
      <w:pPr>
        <w:widowControl w:val="0"/>
        <w:rPr>
          <w:b/>
          <w:bCs/>
        </w:rPr>
      </w:pPr>
    </w:p>
    <w:p w14:paraId="18AA74E2" w14:textId="77777777" w:rsidR="0030288F" w:rsidRPr="0014116B" w:rsidRDefault="0030288F" w:rsidP="0030288F">
      <w:pPr>
        <w:widowControl w:val="0"/>
        <w:rPr>
          <w:b/>
          <w:bCs/>
        </w:rPr>
      </w:pPr>
    </w:p>
    <w:p w14:paraId="5E52C1DD" w14:textId="77777777" w:rsidR="0030288F" w:rsidRPr="0014116B" w:rsidRDefault="0030288F" w:rsidP="0030288F">
      <w:pPr>
        <w:widowControl w:val="0"/>
        <w:rPr>
          <w:b/>
          <w:bCs/>
        </w:rPr>
      </w:pPr>
    </w:p>
    <w:p w14:paraId="27E42B3B" w14:textId="77777777" w:rsidR="0030288F" w:rsidRPr="0014116B" w:rsidRDefault="0030288F" w:rsidP="0030288F">
      <w:r w:rsidRPr="0014116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4C0FF" wp14:editId="646CBB6B">
                <wp:simplePos x="0" y="0"/>
                <wp:positionH relativeFrom="column">
                  <wp:posOffset>4058666</wp:posOffset>
                </wp:positionH>
                <wp:positionV relativeFrom="paragraph">
                  <wp:posOffset>1960473</wp:posOffset>
                </wp:positionV>
                <wp:extent cx="45719" cy="304800"/>
                <wp:effectExtent l="19050" t="0" r="31115" b="38100"/>
                <wp:wrapNone/>
                <wp:docPr id="60" name="Arrow: Dow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21315" id="Arrow: Down 60" o:spid="_x0000_s1026" type="#_x0000_t67" style="position:absolute;margin-left:319.6pt;margin-top:154.35pt;width:3.6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" adj="19980" fillcolor="windowText" strokecolor="windowText" strokeweight="1pt"/>
            </w:pict>
          </mc:Fallback>
        </mc:AlternateContent>
      </w:r>
      <w:r w:rsidRPr="0014116B">
        <w:rPr>
          <w:noProof/>
        </w:rPr>
        <w:drawing>
          <wp:inline distT="0" distB="0" distL="0" distR="0" wp14:anchorId="3A5EEE55" wp14:editId="66EA1362">
            <wp:extent cx="5486400" cy="4604238"/>
            <wp:effectExtent l="0" t="0" r="0" b="6350"/>
            <wp:docPr id="67" name="Picture 6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Diagram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B3825" w14:textId="11746D4C" w:rsidR="0030288F" w:rsidRPr="0014116B" w:rsidRDefault="0030288F" w:rsidP="0030288F">
      <w:pPr>
        <w:widowControl w:val="0"/>
      </w:pPr>
      <w:r w:rsidRPr="0014116B">
        <w:rPr>
          <w:b/>
          <w:bCs/>
        </w:rPr>
        <w:t>Supplementary Figure 1</w:t>
      </w:r>
      <w:r w:rsidR="00276369">
        <w:rPr>
          <w:b/>
          <w:bCs/>
        </w:rPr>
        <w:t>2</w:t>
      </w:r>
      <w:r w:rsidRPr="0014116B">
        <w:t xml:space="preserve"> </w:t>
      </w:r>
      <w:r w:rsidRPr="0014116B">
        <w:rPr>
          <w:vertAlign w:val="superscript"/>
        </w:rPr>
        <w:t>1</w:t>
      </w:r>
      <w:r w:rsidRPr="0014116B">
        <w:t xml:space="preserve">H NMR (expanded) of quercetin and </w:t>
      </w:r>
      <w:proofErr w:type="gramStart"/>
      <w:r w:rsidRPr="0014116B">
        <w:t>water soluble</w:t>
      </w:r>
      <w:proofErr w:type="gramEnd"/>
      <w:r w:rsidRPr="0014116B">
        <w:t xml:space="preserve"> Pea Protein (PP) reaction mixture in CD</w:t>
      </w:r>
      <w:r w:rsidRPr="0014116B">
        <w:rPr>
          <w:vertAlign w:val="subscript"/>
        </w:rPr>
        <w:t>3</w:t>
      </w:r>
      <w:r w:rsidRPr="0014116B">
        <w:t>OD/D</w:t>
      </w:r>
      <w:r w:rsidRPr="0014116B">
        <w:rPr>
          <w:vertAlign w:val="subscript"/>
        </w:rPr>
        <w:t>2</w:t>
      </w:r>
      <w:r w:rsidRPr="0014116B">
        <w:t xml:space="preserve">O (arrow indicate change in </w:t>
      </w:r>
      <w:r>
        <w:t xml:space="preserve">quercetin </w:t>
      </w:r>
      <w:r w:rsidRPr="0014116B">
        <w:t>proton).</w:t>
      </w:r>
    </w:p>
    <w:p w14:paraId="0185C8C0" w14:textId="77777777" w:rsidR="0030288F" w:rsidRPr="0014116B" w:rsidRDefault="0030288F" w:rsidP="0030288F">
      <w:pPr>
        <w:widowControl w:val="0"/>
        <w:rPr>
          <w:b/>
          <w:bCs/>
        </w:rPr>
      </w:pPr>
    </w:p>
    <w:p w14:paraId="0473110C" w14:textId="77777777" w:rsidR="0030288F" w:rsidRPr="0014116B" w:rsidRDefault="0030288F" w:rsidP="0030288F">
      <w:pPr>
        <w:widowControl w:val="0"/>
        <w:rPr>
          <w:b/>
          <w:bCs/>
        </w:rPr>
      </w:pPr>
    </w:p>
    <w:p w14:paraId="4D619BAD" w14:textId="77777777" w:rsidR="0030288F" w:rsidRPr="0014116B" w:rsidRDefault="0030288F" w:rsidP="0030288F">
      <w:pPr>
        <w:widowControl w:val="0"/>
        <w:rPr>
          <w:b/>
          <w:bCs/>
        </w:rPr>
      </w:pPr>
    </w:p>
    <w:p w14:paraId="349E2887" w14:textId="77777777" w:rsidR="0030288F" w:rsidRPr="0014116B" w:rsidRDefault="0030288F" w:rsidP="0030288F">
      <w:pPr>
        <w:widowControl w:val="0"/>
        <w:rPr>
          <w:b/>
          <w:bCs/>
        </w:rPr>
      </w:pPr>
    </w:p>
    <w:p w14:paraId="3285941E" w14:textId="77777777" w:rsidR="0030288F" w:rsidRPr="0014116B" w:rsidRDefault="0030288F" w:rsidP="0030288F">
      <w:pPr>
        <w:widowControl w:val="0"/>
        <w:rPr>
          <w:b/>
          <w:bCs/>
        </w:rPr>
      </w:pPr>
    </w:p>
    <w:p w14:paraId="49900AE7" w14:textId="77777777" w:rsidR="0030288F" w:rsidRPr="0014116B" w:rsidRDefault="0030288F" w:rsidP="0030288F">
      <w:pPr>
        <w:widowControl w:val="0"/>
        <w:rPr>
          <w:b/>
          <w:bCs/>
        </w:rPr>
      </w:pPr>
    </w:p>
    <w:p w14:paraId="35FF2F1D" w14:textId="77777777" w:rsidR="0030288F" w:rsidRPr="0014116B" w:rsidRDefault="0030288F" w:rsidP="0030288F">
      <w:pPr>
        <w:widowControl w:val="0"/>
        <w:rPr>
          <w:b/>
          <w:bCs/>
        </w:rPr>
      </w:pPr>
    </w:p>
    <w:p w14:paraId="19BF344B" w14:textId="77777777" w:rsidR="0030288F" w:rsidRPr="0014116B" w:rsidRDefault="0030288F" w:rsidP="0030288F">
      <w:pPr>
        <w:widowControl w:val="0"/>
        <w:rPr>
          <w:b/>
          <w:bCs/>
        </w:rPr>
      </w:pPr>
    </w:p>
    <w:p w14:paraId="5745E308" w14:textId="77777777" w:rsidR="0030288F" w:rsidRPr="0014116B" w:rsidRDefault="0030288F" w:rsidP="0030288F">
      <w:pPr>
        <w:widowControl w:val="0"/>
        <w:rPr>
          <w:b/>
          <w:bCs/>
        </w:rPr>
      </w:pPr>
    </w:p>
    <w:p w14:paraId="2F23962E" w14:textId="77777777" w:rsidR="0030288F" w:rsidRPr="0014116B" w:rsidRDefault="0030288F" w:rsidP="0030288F">
      <w:pPr>
        <w:widowControl w:val="0"/>
        <w:rPr>
          <w:b/>
          <w:bCs/>
        </w:rPr>
      </w:pPr>
    </w:p>
    <w:p w14:paraId="03452840" w14:textId="77777777" w:rsidR="0030288F" w:rsidRPr="0014116B" w:rsidRDefault="0030288F" w:rsidP="0030288F">
      <w:pPr>
        <w:widowControl w:val="0"/>
      </w:pPr>
      <w:r w:rsidRPr="0014116B">
        <w:rPr>
          <w:noProof/>
        </w:rPr>
        <w:drawing>
          <wp:inline distT="0" distB="0" distL="0" distR="0" wp14:anchorId="3CF69502" wp14:editId="5ABF319C">
            <wp:extent cx="5486400" cy="4423703"/>
            <wp:effectExtent l="0" t="0" r="0" b="0"/>
            <wp:docPr id="62" name="Picture 62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Diagram&#10;&#10;Description automatically generated with low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5C1F2" w14:textId="2F227267" w:rsidR="0030288F" w:rsidRDefault="0030288F" w:rsidP="0030288F">
      <w:r w:rsidRPr="0014116B">
        <w:rPr>
          <w:b/>
          <w:bCs/>
        </w:rPr>
        <w:t>Supplementary Figure 1</w:t>
      </w:r>
      <w:r w:rsidR="00276369">
        <w:rPr>
          <w:b/>
          <w:bCs/>
        </w:rPr>
        <w:t>3</w:t>
      </w:r>
      <w:r w:rsidRPr="0014116B">
        <w:rPr>
          <w:b/>
          <w:bCs/>
        </w:rPr>
        <w:t xml:space="preserve"> </w:t>
      </w:r>
      <w:r w:rsidRPr="0014116B">
        <w:rPr>
          <w:vertAlign w:val="superscript"/>
        </w:rPr>
        <w:t>1</w:t>
      </w:r>
      <w:r w:rsidRPr="0014116B">
        <w:t>H NMR (expanded) of quercetin, water soluble Pea Protein (PP) and KM reaction mixture in CD</w:t>
      </w:r>
      <w:r w:rsidRPr="0014116B">
        <w:rPr>
          <w:vertAlign w:val="subscript"/>
        </w:rPr>
        <w:t>3</w:t>
      </w:r>
      <w:r w:rsidRPr="0014116B">
        <w:t>OD/D</w:t>
      </w:r>
      <w:r w:rsidRPr="0014116B">
        <w:rPr>
          <w:vertAlign w:val="subscript"/>
        </w:rPr>
        <w:t>2</w:t>
      </w:r>
      <w:r w:rsidRPr="0014116B">
        <w:t>O</w:t>
      </w:r>
      <w:r>
        <w:t xml:space="preserve">. </w:t>
      </w:r>
    </w:p>
    <w:p w14:paraId="72E8BA95" w14:textId="77777777" w:rsidR="00407750" w:rsidRDefault="00407750" w:rsidP="00407750">
      <w:pPr>
        <w:keepNext/>
        <w:spacing w:before="240" w:after="60"/>
        <w:outlineLvl w:val="1"/>
        <w:rPr>
          <w:noProof/>
        </w:rPr>
      </w:pPr>
      <w:r>
        <w:rPr>
          <w:noProof/>
        </w:rPr>
        <w:object w:dxaOrig="7862" w:dyaOrig="6712" w14:anchorId="77000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96pt;height:338.25pt;mso-width-percent:0;mso-height-percent:0;mso-width-percent:0;mso-height-percent:0" o:ole="">
            <v:imagedata r:id="rId19" o:title=""/>
          </v:shape>
          <o:OLEObject Type="Embed" ProgID="ChemDraw_x64.Document.6.0" ShapeID="_x0000_i1025" DrawAspect="Content" ObjectID="_1827919681" r:id="rId20"/>
        </w:object>
      </w:r>
    </w:p>
    <w:p w14:paraId="066735F4" w14:textId="77777777" w:rsidR="00407750" w:rsidRDefault="00407750" w:rsidP="00407750">
      <w:pPr>
        <w:keepNext/>
        <w:spacing w:before="240" w:after="60"/>
        <w:outlineLvl w:val="1"/>
      </w:pPr>
      <w:r w:rsidRPr="0014116B">
        <w:rPr>
          <w:b/>
          <w:bCs/>
        </w:rPr>
        <w:t>Supplementary Figure 1</w:t>
      </w:r>
      <w:r>
        <w:rPr>
          <w:b/>
          <w:bCs/>
        </w:rPr>
        <w:t>4</w:t>
      </w:r>
      <w:r w:rsidRPr="0014116B">
        <w:t xml:space="preserve"> </w:t>
      </w:r>
      <w:r>
        <w:t>Keonte Molecule (</w:t>
      </w:r>
      <w:r w:rsidRPr="003F2801">
        <w:t>KM</w:t>
      </w:r>
      <w:r>
        <w:t>)</w:t>
      </w:r>
      <w:r w:rsidRPr="003F2801">
        <w:t xml:space="preserve"> hydrogen bonding with protein and phytochemical</w:t>
      </w:r>
      <w:r>
        <w:t>.</w:t>
      </w:r>
    </w:p>
    <w:p w14:paraId="52D8AA0E" w14:textId="77777777" w:rsidR="00BC131B" w:rsidRDefault="00BC131B" w:rsidP="0030288F"/>
    <w:p w14:paraId="712D50A8" w14:textId="77777777" w:rsidR="0030288F" w:rsidRDefault="0030288F"/>
    <w:sectPr w:rsidR="0030288F" w:rsidSect="002F15E1">
      <w:footerReference w:type="even" r:id="rId21"/>
      <w:footerReference w:type="default" r:id="rId22"/>
      <w:footerReference w:type="first" r:id="rId23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B4B2" w14:textId="77777777" w:rsidR="008C16B2" w:rsidRDefault="008C16B2">
      <w:pPr>
        <w:spacing w:line="240" w:lineRule="auto"/>
      </w:pPr>
      <w:r>
        <w:separator/>
      </w:r>
    </w:p>
  </w:endnote>
  <w:endnote w:type="continuationSeparator" w:id="0">
    <w:p w14:paraId="4A08012A" w14:textId="77777777" w:rsidR="008C16B2" w:rsidRDefault="008C1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829A" w14:textId="77777777" w:rsidR="00C46BD2" w:rsidRPr="00B915E4" w:rsidRDefault="00225C91" w:rsidP="00FF2660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 w:rsidRPr="00B915E4">
      <w:rPr>
        <w:rStyle w:val="PageNumber"/>
        <w:rFonts w:eastAsiaTheme="majorEastAsia"/>
      </w:rPr>
      <w:fldChar w:fldCharType="begin"/>
    </w:r>
    <w:r w:rsidRPr="00B915E4">
      <w:rPr>
        <w:rStyle w:val="PageNumber"/>
        <w:rFonts w:eastAsiaTheme="majorEastAsia"/>
      </w:rPr>
      <w:instrText xml:space="preserve">PAGE  </w:instrText>
    </w:r>
    <w:r w:rsidRPr="00B915E4"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43</w:t>
    </w:r>
    <w:r w:rsidRPr="00B915E4">
      <w:rPr>
        <w:rStyle w:val="PageNumber"/>
        <w:rFonts w:eastAsiaTheme="majorEastAsia"/>
      </w:rPr>
      <w:fldChar w:fldCharType="end"/>
    </w:r>
  </w:p>
  <w:p w14:paraId="423B5378" w14:textId="77777777" w:rsidR="00C46BD2" w:rsidRPr="00B915E4" w:rsidRDefault="00C46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14B0" w14:textId="77777777" w:rsidR="00C46BD2" w:rsidRPr="00B915E4" w:rsidRDefault="00225C91" w:rsidP="00FF2660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3C490A" wp14:editId="53CAF5D9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80000" w14:textId="77777777" w:rsidR="00C46BD2" w:rsidRPr="00B915E4" w:rsidRDefault="00225C91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C490A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5B280000" w14:textId="77777777" w:rsidR="00C46BD2" w:rsidRPr="00B915E4" w:rsidRDefault="00225C91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915E4">
      <w:rPr>
        <w:rStyle w:val="PageNumber"/>
        <w:rFonts w:eastAsiaTheme="majorEastAsia"/>
      </w:rPr>
      <w:fldChar w:fldCharType="begin"/>
    </w:r>
    <w:r w:rsidRPr="00B915E4">
      <w:rPr>
        <w:rStyle w:val="PageNumber"/>
        <w:rFonts w:eastAsiaTheme="majorEastAsia"/>
      </w:rPr>
      <w:instrText xml:space="preserve">PAGE  </w:instrText>
    </w:r>
    <w:r w:rsidRPr="00B915E4">
      <w:rPr>
        <w:rStyle w:val="PageNumber"/>
        <w:rFonts w:eastAsiaTheme="majorEastAsia"/>
      </w:rPr>
      <w:fldChar w:fldCharType="separate"/>
    </w:r>
    <w:r w:rsidRPr="00B915E4">
      <w:rPr>
        <w:rStyle w:val="PageNumber"/>
        <w:rFonts w:eastAsiaTheme="majorEastAsia"/>
      </w:rPr>
      <w:t>5</w:t>
    </w:r>
    <w:r w:rsidRPr="00B915E4">
      <w:rPr>
        <w:rStyle w:val="PageNumber"/>
        <w:rFonts w:eastAsiaTheme="majorEastAsia"/>
      </w:rPr>
      <w:fldChar w:fldCharType="end"/>
    </w:r>
  </w:p>
  <w:p w14:paraId="6E6C84AB" w14:textId="77777777" w:rsidR="00C46BD2" w:rsidRPr="00B915E4" w:rsidRDefault="00C46B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4735" w14:textId="77777777" w:rsidR="00C46BD2" w:rsidRPr="00B915E4" w:rsidRDefault="00225C91">
    <w:pPr>
      <w:pStyle w:val="Footer"/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46715B" wp14:editId="25777CA3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C6BC3" w14:textId="77777777" w:rsidR="00C46BD2" w:rsidRPr="00B915E4" w:rsidRDefault="00225C91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6715B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731C6BC3" w14:textId="77777777" w:rsidR="00C46BD2" w:rsidRPr="00B915E4" w:rsidRDefault="00225C91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9A54C" w14:textId="77777777" w:rsidR="008C16B2" w:rsidRDefault="008C16B2">
      <w:pPr>
        <w:spacing w:line="240" w:lineRule="auto"/>
      </w:pPr>
      <w:r>
        <w:separator/>
      </w:r>
    </w:p>
  </w:footnote>
  <w:footnote w:type="continuationSeparator" w:id="0">
    <w:p w14:paraId="6C529F3C" w14:textId="77777777" w:rsidR="008C16B2" w:rsidRDefault="008C16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E1"/>
    <w:rsid w:val="00150E36"/>
    <w:rsid w:val="00225C91"/>
    <w:rsid w:val="00225EFF"/>
    <w:rsid w:val="00276369"/>
    <w:rsid w:val="0027798B"/>
    <w:rsid w:val="00277C6B"/>
    <w:rsid w:val="002F15E1"/>
    <w:rsid w:val="002F51EF"/>
    <w:rsid w:val="0030288F"/>
    <w:rsid w:val="003164BA"/>
    <w:rsid w:val="003C496A"/>
    <w:rsid w:val="003E2BD1"/>
    <w:rsid w:val="00407750"/>
    <w:rsid w:val="00461D95"/>
    <w:rsid w:val="004A1442"/>
    <w:rsid w:val="004B2938"/>
    <w:rsid w:val="00585D4E"/>
    <w:rsid w:val="00596BD5"/>
    <w:rsid w:val="006402C9"/>
    <w:rsid w:val="00653BDE"/>
    <w:rsid w:val="00664486"/>
    <w:rsid w:val="006B6433"/>
    <w:rsid w:val="0071734C"/>
    <w:rsid w:val="00750FA5"/>
    <w:rsid w:val="007867C3"/>
    <w:rsid w:val="007B6427"/>
    <w:rsid w:val="007E16BA"/>
    <w:rsid w:val="007E78FD"/>
    <w:rsid w:val="007F0E1C"/>
    <w:rsid w:val="008139C9"/>
    <w:rsid w:val="0085478A"/>
    <w:rsid w:val="008C16B2"/>
    <w:rsid w:val="00956FE5"/>
    <w:rsid w:val="009E5AB3"/>
    <w:rsid w:val="00A01680"/>
    <w:rsid w:val="00B33E00"/>
    <w:rsid w:val="00B54EEB"/>
    <w:rsid w:val="00B55F63"/>
    <w:rsid w:val="00B57F38"/>
    <w:rsid w:val="00B860DA"/>
    <w:rsid w:val="00BC131B"/>
    <w:rsid w:val="00BF0C22"/>
    <w:rsid w:val="00C23438"/>
    <w:rsid w:val="00C36964"/>
    <w:rsid w:val="00C46BD2"/>
    <w:rsid w:val="00D13AFD"/>
    <w:rsid w:val="00D54CFE"/>
    <w:rsid w:val="00EA7086"/>
    <w:rsid w:val="00EB58B8"/>
    <w:rsid w:val="00F122D4"/>
    <w:rsid w:val="00F15E5C"/>
    <w:rsid w:val="00F90884"/>
    <w:rsid w:val="00FA2CEE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8316"/>
  <w15:chartTrackingRefBased/>
  <w15:docId w15:val="{7DA97251-CB41-4249-BBB8-44670372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E1"/>
    <w:pPr>
      <w:spacing w:after="0" w:line="48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5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5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5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5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5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5E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5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5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5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1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5E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1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5E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1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5E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1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5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5E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2F15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F15E1"/>
    <w:rPr>
      <w:rFonts w:ascii="Arial" w:eastAsia="Times New Roman" w:hAnsi="Arial" w:cs="Times New Roman"/>
      <w:kern w:val="0"/>
      <w:sz w:val="20"/>
      <w14:ligatures w14:val="none"/>
    </w:rPr>
  </w:style>
  <w:style w:type="character" w:styleId="PageNumber">
    <w:name w:val="page number"/>
    <w:basedOn w:val="DefaultParagraphFont"/>
    <w:rsid w:val="002F15E1"/>
  </w:style>
  <w:style w:type="character" w:styleId="LineNumber">
    <w:name w:val="line number"/>
    <w:basedOn w:val="DefaultParagraphFont"/>
    <w:uiPriority w:val="99"/>
    <w:semiHidden/>
    <w:unhideWhenUsed/>
    <w:rsid w:val="002F1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oleObject" Target="embeddings/oleObject1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726</Words>
  <Characters>3919</Characters>
  <Application>Microsoft Office Word</Application>
  <DocSecurity>0</DocSecurity>
  <Lines>225</Lines>
  <Paragraphs>60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Karikachery, Alice</dc:creator>
  <cp:keywords/>
  <dc:description/>
  <cp:lastModifiedBy>Raphael Karikachery, Alice</cp:lastModifiedBy>
  <cp:revision>5</cp:revision>
  <dcterms:created xsi:type="dcterms:W3CDTF">2025-12-22T20:21:00Z</dcterms:created>
  <dcterms:modified xsi:type="dcterms:W3CDTF">2025-12-22T20:41:00Z</dcterms:modified>
</cp:coreProperties>
</file>