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FF77" w14:textId="77777777" w:rsidR="00A74164" w:rsidRDefault="00A74164">
      <w:pPr>
        <w:rPr>
          <w:rFonts w:ascii="Times New Roman" w:hAnsi="Times New Roman" w:cs="Times New Roman"/>
          <w:b/>
          <w:bCs/>
          <w:sz w:val="24"/>
        </w:rPr>
      </w:pPr>
    </w:p>
    <w:p w14:paraId="44A37BCE" w14:textId="77777777" w:rsidR="00A74164" w:rsidRDefault="00000000">
      <w:pPr>
        <w:rPr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Cs w:val="21"/>
        </w:rPr>
        <w:t>S</w:t>
      </w:r>
      <w:r>
        <w:rPr>
          <w:rFonts w:ascii="Times New Roman" w:hAnsi="Times New Roman" w:cs="Times New Roman"/>
          <w:b/>
          <w:bCs/>
          <w:szCs w:val="21"/>
        </w:rPr>
        <w:t>1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Instruments and reagents for in vivo experiments.</w:t>
      </w:r>
    </w:p>
    <w:tbl>
      <w:tblPr>
        <w:tblStyle w:val="TableGrid"/>
        <w:tblW w:w="10515" w:type="dxa"/>
        <w:jc w:val="center"/>
        <w:tblLook w:val="04A0" w:firstRow="1" w:lastRow="0" w:firstColumn="1" w:lastColumn="0" w:noHBand="0" w:noVBand="1"/>
      </w:tblPr>
      <w:tblGrid>
        <w:gridCol w:w="3107"/>
        <w:gridCol w:w="5019"/>
        <w:gridCol w:w="2389"/>
      </w:tblGrid>
      <w:tr w:rsidR="00A74164" w14:paraId="46E425EC" w14:textId="77777777">
        <w:trPr>
          <w:jc w:val="center"/>
        </w:trPr>
        <w:tc>
          <w:tcPr>
            <w:tcW w:w="3107" w:type="dxa"/>
            <w:tcBorders>
              <w:left w:val="nil"/>
              <w:right w:val="nil"/>
            </w:tcBorders>
          </w:tcPr>
          <w:p w14:paraId="4ED1662D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Name</w:t>
            </w:r>
          </w:p>
        </w:tc>
        <w:tc>
          <w:tcPr>
            <w:tcW w:w="5019" w:type="dxa"/>
            <w:tcBorders>
              <w:left w:val="nil"/>
              <w:right w:val="nil"/>
            </w:tcBorders>
          </w:tcPr>
          <w:p w14:paraId="5249AC1B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Company</w:t>
            </w:r>
          </w:p>
        </w:tc>
        <w:tc>
          <w:tcPr>
            <w:tcW w:w="2389" w:type="dxa"/>
            <w:tcBorders>
              <w:left w:val="nil"/>
              <w:right w:val="nil"/>
            </w:tcBorders>
          </w:tcPr>
          <w:p w14:paraId="6F5C66E4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Catalog Number</w:t>
            </w:r>
          </w:p>
        </w:tc>
      </w:tr>
      <w:tr w:rsidR="00A74164" w14:paraId="1E628F23" w14:textId="77777777">
        <w:trPr>
          <w:jc w:val="center"/>
        </w:trPr>
        <w:tc>
          <w:tcPr>
            <w:tcW w:w="3107" w:type="dxa"/>
            <w:tcBorders>
              <w:left w:val="nil"/>
              <w:bottom w:val="nil"/>
              <w:right w:val="nil"/>
            </w:tcBorders>
          </w:tcPr>
          <w:p w14:paraId="398FBA8F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Sprague Dawley (SD) male rats</w:t>
            </w:r>
          </w:p>
        </w:tc>
        <w:tc>
          <w:tcPr>
            <w:tcW w:w="5019" w:type="dxa"/>
            <w:tcBorders>
              <w:left w:val="nil"/>
              <w:bottom w:val="nil"/>
              <w:right w:val="nil"/>
            </w:tcBorders>
          </w:tcPr>
          <w:p w14:paraId="59F4C209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Beijing Vital River Laboratory Animal Technology 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</w:tcPr>
          <w:p w14:paraId="1DC4B50E" w14:textId="77777777" w:rsidR="00A74164" w:rsidRDefault="00000000">
            <w:pPr>
              <w:rPr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SC</w:t>
            </w: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(Jing) 2021–00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</w:tr>
      <w:tr w:rsidR="00A74164" w14:paraId="1AF07C16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4619FC45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Papain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6DEFB2A3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Beijing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Soleibao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Biotechnology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1FA513AC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G8430</w:t>
            </w:r>
          </w:p>
        </w:tc>
      </w:tr>
      <w:tr w:rsidR="00A74164" w14:paraId="5EC6FD1C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16D5203A" w14:textId="77777777" w:rsidR="00A74164" w:rsidRDefault="00000000">
            <w:pPr>
              <w:jc w:val="left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L-cysteine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09420872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Beijing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Soleibao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Biotechnology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54AB9CE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C0012</w:t>
            </w:r>
          </w:p>
        </w:tc>
      </w:tr>
      <w:tr w:rsidR="00A74164" w14:paraId="23EA41F4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12E8FCE2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Sodium pentobarbital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0F3A1830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Sigma-Aldrich Corporation, USA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2BE91C0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P3761</w:t>
            </w:r>
          </w:p>
        </w:tc>
      </w:tr>
      <w:tr w:rsidR="00A74164" w14:paraId="10990087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6CF0E0E4" w14:textId="77777777" w:rsidR="00A74164" w:rsidRDefault="00A74164">
            <w:pPr>
              <w:jc w:val="left"/>
              <w:rPr>
                <w:szCs w:val="21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6FF06DF5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Stolting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lnc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>, USA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75B735D4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ALMEMO 2450</w:t>
            </w:r>
          </w:p>
        </w:tc>
      </w:tr>
      <w:tr w:rsidR="00A74164" w14:paraId="6D4F4A93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58B5EDEB" w14:textId="77777777" w:rsidR="00A74164" w:rsidRDefault="00000000">
            <w:pPr>
              <w:jc w:val="left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ehydrator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56753706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Wuhan Junjie Electronics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69CCB52C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JJ-12J</w:t>
            </w:r>
          </w:p>
        </w:tc>
      </w:tr>
      <w:tr w:rsidR="00A74164" w14:paraId="6AC0CBD2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15ECD155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Embedding machine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39275AF5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Wuhan Junjie Electronics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5D941DF" w14:textId="77777777" w:rsidR="00A74164" w:rsidRDefault="00000000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JB-P5</w:t>
            </w:r>
          </w:p>
        </w:tc>
      </w:tr>
      <w:tr w:rsidR="00A74164" w14:paraId="5E341CB1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01581FE5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Pathological microtome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2CCC372F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Shanghai Leica Instrument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16DD93F" w14:textId="77777777" w:rsidR="00A74164" w:rsidRDefault="0000000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RM2016</w:t>
            </w:r>
          </w:p>
        </w:tc>
      </w:tr>
      <w:tr w:rsidR="00A74164" w14:paraId="0250C42A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103D897C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Frozen table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23D0074E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Wuhan Junjie Electronics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7EB50A15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JB-L5</w:t>
            </w:r>
          </w:p>
        </w:tc>
      </w:tr>
      <w:tr w:rsidR="00A74164" w14:paraId="2712E629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6F822E89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Oven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70402F36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Shanghai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Huitai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Instrument Manufacturing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69601BAF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DHG-9140A</w:t>
            </w:r>
          </w:p>
        </w:tc>
      </w:tr>
      <w:tr w:rsidR="00A74164" w14:paraId="5D81DDD6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1B1487B7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Microwave oven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7DA742A1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Galanz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microwave electric appliance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14B421D0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P70D20TL-P4</w:t>
            </w:r>
          </w:p>
        </w:tc>
      </w:tr>
      <w:tr w:rsidR="00A74164" w14:paraId="4C3529B8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5A283A33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Decolorizing shaker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544DA01A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SCILOGEX, USA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103DCA9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CF1524R</w:t>
            </w:r>
          </w:p>
        </w:tc>
      </w:tr>
      <w:tr w:rsidR="00A74164" w14:paraId="4C8E21DC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2E8E4805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Anhydrous ethanol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236DA8EE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Sinopharm Group Chemical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reagent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0F68662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100092683</w:t>
            </w:r>
          </w:p>
        </w:tc>
      </w:tr>
      <w:tr w:rsidR="00A74164" w14:paraId="226BBEAF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03B5E0F9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ylene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73846115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Sinopharm Group Chemical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reagent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88D5E69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10023418</w:t>
            </w:r>
          </w:p>
        </w:tc>
      </w:tr>
      <w:tr w:rsidR="00A74164" w14:paraId="1F0974B8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1A7EFF91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Neutral gum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151F15CD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Sinopharm Group Chemical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reagent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Co., LTD</w:t>
            </w:r>
            <w:r>
              <w:rPr>
                <w:rFonts w:ascii="Times New Roman" w:hAnsi="Times New Roman" w:cs="Times New Roman" w:hint="eastAsia"/>
                <w:szCs w:val="21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64940ED2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10004160</w:t>
            </w:r>
          </w:p>
        </w:tc>
      </w:tr>
      <w:tr w:rsidR="00A74164" w14:paraId="4614EEA1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48CF75EF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Positive</w:t>
            </w:r>
            <w:r>
              <w:rPr>
                <w:rFonts w:ascii="Times New Roman" w:eastAsia="Microsoft YaHei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fluorescence</w:t>
            </w:r>
            <w:r>
              <w:rPr>
                <w:rFonts w:ascii="Times New Roman" w:eastAsia="Microsoft YaHei" w:hAnsi="Times New Roman" w:cs="Times New Roman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microscope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59EC296A" w14:textId="77777777" w:rsidR="00A74164" w:rsidRDefault="00000000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Nikon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Japan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3FDAE4F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ECLIPSE</w:t>
            </w:r>
          </w:p>
        </w:tc>
      </w:tr>
      <w:tr w:rsidR="00A74164" w14:paraId="1240E738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2C137FD7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Imaging system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031C1D6C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Nikon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Japan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68A16231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DS-</w:t>
            </w:r>
            <w:r>
              <w:rPr>
                <w:rFonts w:ascii="Times New Roman" w:hAnsi="Times New Roman" w:cs="Times New Roman"/>
                <w:spacing w:val="-5"/>
                <w:szCs w:val="21"/>
              </w:rPr>
              <w:t>U3</w:t>
            </w:r>
          </w:p>
        </w:tc>
      </w:tr>
      <w:tr w:rsidR="00A74164" w14:paraId="3B6351A1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5EF30BA9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 w:hint="eastAsia"/>
                <w:szCs w:val="21"/>
                <w:shd w:val="clear" w:color="auto" w:fill="FFFFFF"/>
              </w:rPr>
              <w:t>D</w:t>
            </w: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ewaxing solution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2D1334B4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 xml:space="preserve">Wuhan </w:t>
            </w:r>
            <w:proofErr w:type="spellStart"/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Servicebio</w:t>
            </w:r>
            <w:proofErr w:type="spellEnd"/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 xml:space="preserve"> Biotechnology Co., LTD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4D99CDB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Cs w:val="21"/>
              </w:rPr>
              <w:t>G1128</w:t>
            </w:r>
          </w:p>
        </w:tc>
      </w:tr>
      <w:tr w:rsidR="00A74164" w14:paraId="45F7EB8F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6C3F5FAF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 w:hint="eastAsia"/>
                <w:szCs w:val="21"/>
                <w:shd w:val="clear" w:color="auto" w:fill="FFFFFF"/>
              </w:rPr>
              <w:t>Slide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5646A061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 xml:space="preserve">Jiangsu </w:t>
            </w:r>
            <w:proofErr w:type="spellStart"/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Shitai</w:t>
            </w:r>
            <w:proofErr w:type="spellEnd"/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 xml:space="preserve"> experimental equipment Co., LTD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6E8380FA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Cs w:val="21"/>
              </w:rPr>
              <w:t>188105</w:t>
            </w:r>
          </w:p>
        </w:tc>
      </w:tr>
      <w:tr w:rsidR="00A74164" w14:paraId="08604D8D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5314A6CA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 w:hint="eastAsia"/>
                <w:szCs w:val="21"/>
                <w:shd w:val="clear" w:color="auto" w:fill="FFFFFF"/>
              </w:rPr>
              <w:t>Coverslip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5A4F650E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 xml:space="preserve">Jiangsu </w:t>
            </w:r>
            <w:proofErr w:type="spellStart"/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Shitai</w:t>
            </w:r>
            <w:proofErr w:type="spellEnd"/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 xml:space="preserve"> experimental equipment Co., LTD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2E4A37A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10212432C</w:t>
            </w:r>
          </w:p>
        </w:tc>
      </w:tr>
      <w:tr w:rsidR="00A74164" w14:paraId="491FF1B8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718BBF9C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Electron microscope fixative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1942B604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Wuhan Xavier Biotechnology Co., LTD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2F4D7220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G1102</w:t>
            </w:r>
          </w:p>
        </w:tc>
      </w:tr>
      <w:tr w:rsidR="00A74164" w14:paraId="44ABD25C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6988ED3E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Transmission electron microscope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450255B7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H</w:t>
            </w:r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itachi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Japan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059F206E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HT7800</w:t>
            </w:r>
          </w:p>
        </w:tc>
      </w:tr>
      <w:tr w:rsidR="00A74164" w14:paraId="798F8886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0EB1E852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Transmission electron microscope imaging system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5A2A3D8C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H</w:t>
            </w:r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itachi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Japan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218800B3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Hitachi TEM system</w:t>
            </w:r>
          </w:p>
        </w:tc>
      </w:tr>
      <w:tr w:rsidR="00A74164" w14:paraId="677C25DE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1275710C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 w:hint="eastAsia"/>
                <w:szCs w:val="21"/>
                <w:shd w:val="clear" w:color="auto" w:fill="FFFFFF"/>
              </w:rPr>
              <w:t>U</w:t>
            </w: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ltra microtome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3E7E9048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Leica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Germany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1871F978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Leica UC7</w:t>
            </w:r>
          </w:p>
        </w:tc>
      </w:tr>
      <w:tr w:rsidR="00A74164" w14:paraId="6985303F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20C5951C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 xml:space="preserve">4℃ </w:t>
            </w:r>
            <w:proofErr w:type="gramStart"/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centrifuge</w:t>
            </w:r>
            <w:proofErr w:type="gramEnd"/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56F61662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Quzhou</w:t>
            </w:r>
            <w:proofErr w:type="spellEnd"/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Xinzhi</w:t>
            </w:r>
            <w:proofErr w:type="spellEnd"/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 xml:space="preserve"> Biotechnology Co., LTD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9C584D2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CF1524R</w:t>
            </w:r>
          </w:p>
        </w:tc>
      </w:tr>
      <w:tr w:rsidR="00A74164" w14:paraId="42842EE5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598D76D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Ultra-clean table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438D31B6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Suzhou purification Equipment Co., LTD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1AB8E70A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SW-CJ-2D</w:t>
            </w:r>
          </w:p>
        </w:tc>
      </w:tr>
      <w:tr w:rsidR="00A74164" w14:paraId="548A9A36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6407CCDF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Diamond slicing knife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1A4B845F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  <w:t>Daitome</w:t>
            </w:r>
            <w:proofErr w:type="spellEnd"/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, Japan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E21DF91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Ultra 45</w:t>
            </w:r>
            <w:r>
              <w:rPr>
                <w:rFonts w:ascii="Times New Roman" w:hAnsi="Times New Roman" w:cs="Times New Roman" w:hint="eastAsia"/>
                <w:szCs w:val="21"/>
              </w:rPr>
              <w:t>°</w:t>
            </w:r>
          </w:p>
        </w:tc>
      </w:tr>
      <w:tr w:rsidR="00A74164" w14:paraId="698E66BF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644AEFF8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Osmic acid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29E4DB94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Beijing Bole Biological Technology Co., LTD, 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BC8987A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18456</w:t>
            </w:r>
          </w:p>
        </w:tc>
      </w:tr>
      <w:tr w:rsidR="00A74164" w14:paraId="1EFFBF2A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170892D8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Microsoft YaHei" w:hAnsi="Times New Roman" w:cs="Times New Roman" w:hint="eastAsia"/>
                <w:szCs w:val="21"/>
                <w:shd w:val="clear" w:color="auto" w:fill="FFFFFF"/>
              </w:rPr>
              <w:t>M</w:t>
            </w: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icrocoder</w:t>
            </w:r>
            <w:proofErr w:type="spellEnd"/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3EF619B2" w14:textId="77777777" w:rsidR="00A74164" w:rsidRDefault="00000000">
            <w:pPr>
              <w:rPr>
                <w:rFonts w:ascii="Times New Roman" w:eastAsia="SimSun" w:hAnsi="Times New Roman" w:cs="Times New Roman"/>
                <w:color w:val="333333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Times New Roman" w:eastAsia="Yu Gothic UI Semibold" w:hAnsi="Times New Roman" w:cs="Times New Roman"/>
                <w:i w:val="0"/>
                <w:szCs w:val="21"/>
                <w:shd w:val="clear" w:color="auto" w:fill="FFFFFF"/>
              </w:rPr>
              <w:t>Thermo</w:t>
            </w:r>
            <w:proofErr w:type="spellEnd"/>
            <w:r>
              <w:rPr>
                <w:rStyle w:val="Emphasis"/>
                <w:rFonts w:ascii="Times New Roman" w:eastAsia="Yu Gothic UI Semibold" w:hAnsi="Times New Roman" w:cs="Times New Roman"/>
                <w:i w:val="0"/>
                <w:szCs w:val="21"/>
                <w:shd w:val="clear" w:color="auto" w:fill="FFFFFF"/>
              </w:rPr>
              <w:t xml:space="preserve"> Fisher Scientific</w:t>
            </w:r>
            <w:r>
              <w:rPr>
                <w:rStyle w:val="Emphasis"/>
                <w:rFonts w:ascii="Times New Roman" w:eastAsia="SimSun" w:hAnsi="Times New Roman" w:cs="Times New Roman" w:hint="eastAsia"/>
                <w:i w:val="0"/>
                <w:szCs w:val="21"/>
                <w:shd w:val="clear" w:color="auto" w:fill="FFFFFF"/>
              </w:rPr>
              <w:t>,</w:t>
            </w:r>
            <w:r>
              <w:rPr>
                <w:rFonts w:ascii="Times New Roman" w:eastAsia="SimSun" w:hAnsi="Times New Roman" w:cs="Times New Roman" w:hint="eastAsia"/>
                <w:szCs w:val="21"/>
                <w:shd w:val="clear" w:color="auto" w:fill="FFFFFF"/>
              </w:rPr>
              <w:t xml:space="preserve"> USA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0244A878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Multiskan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 xml:space="preserve"> FC</w:t>
            </w:r>
          </w:p>
        </w:tc>
      </w:tr>
      <w:tr w:rsidR="00A74164" w14:paraId="774CDAC0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5455713F" w14:textId="77777777" w:rsidR="00A7416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Pipette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6CE65733" w14:textId="77777777" w:rsidR="00A74164" w:rsidRDefault="00000000">
            <w:pPr>
              <w:rPr>
                <w:rStyle w:val="Emphasis"/>
                <w:rFonts w:ascii="Times New Roman" w:eastAsia="Yu Gothic UI Semibold" w:hAnsi="Times New Roman" w:cs="Times New Roman"/>
                <w:i w:val="0"/>
                <w:szCs w:val="21"/>
                <w:shd w:val="clear" w:color="auto" w:fill="FFFFFF"/>
              </w:rPr>
            </w:pPr>
            <w:r>
              <w:rPr>
                <w:rStyle w:val="Emphasis"/>
                <w:rFonts w:ascii="Times New Roman" w:eastAsia="Yu Gothic UI Semibold" w:hAnsi="Times New Roman" w:cs="Times New Roman"/>
                <w:i w:val="0"/>
                <w:szCs w:val="21"/>
                <w:shd w:val="clear" w:color="auto" w:fill="FFFFFF"/>
              </w:rPr>
              <w:t xml:space="preserve">Shanghai </w:t>
            </w:r>
            <w:proofErr w:type="spellStart"/>
            <w:r>
              <w:rPr>
                <w:rStyle w:val="Emphasis"/>
                <w:rFonts w:ascii="Times New Roman" w:eastAsia="Yu Gothic UI Semibold" w:hAnsi="Times New Roman" w:cs="Times New Roman"/>
                <w:i w:val="0"/>
                <w:szCs w:val="21"/>
                <w:shd w:val="clear" w:color="auto" w:fill="FFFFFF"/>
              </w:rPr>
              <w:t>Baoyu</w:t>
            </w:r>
            <w:proofErr w:type="spellEnd"/>
            <w:r>
              <w:rPr>
                <w:rStyle w:val="Emphasis"/>
                <w:rFonts w:ascii="Times New Roman" w:eastAsia="Yu Gothic UI Semibold" w:hAnsi="Times New Roman" w:cs="Times New Roman"/>
                <w:i w:val="0"/>
                <w:szCs w:val="21"/>
                <w:shd w:val="clear" w:color="auto" w:fill="FFFFFF"/>
              </w:rPr>
              <w:t xml:space="preserve"> De Scientific Instrument Co., LTD</w:t>
            </w:r>
            <w:r>
              <w:rPr>
                <w:rFonts w:ascii="Times New Roman" w:eastAsia="SimSun" w:hAnsi="Times New Roman" w:cs="Times New Roman" w:hint="eastAsia"/>
                <w:szCs w:val="21"/>
                <w:shd w:val="clear" w:color="auto" w:fill="FFFFFF"/>
              </w:rPr>
              <w:t xml:space="preserve">, </w:t>
            </w:r>
            <w:r>
              <w:rPr>
                <w:rFonts w:ascii="Times New Roman" w:eastAsia="SimSun" w:hAnsi="Times New Roman" w:cs="Times New Roman" w:hint="eastAsia"/>
                <w:color w:val="333333"/>
                <w:szCs w:val="21"/>
                <w:shd w:val="clear" w:color="auto" w:fill="FFFFFF"/>
              </w:rPr>
              <w:t>China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BAC2D25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Genex Beta</w:t>
            </w:r>
          </w:p>
        </w:tc>
      </w:tr>
      <w:tr w:rsidR="00A74164" w14:paraId="46D7237B" w14:textId="77777777">
        <w:trPr>
          <w:jc w:val="center"/>
        </w:trPr>
        <w:tc>
          <w:tcPr>
            <w:tcW w:w="31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70F0AF" w14:textId="77777777" w:rsidR="00A74164" w:rsidRDefault="00000000">
            <w:pP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 xml:space="preserve">GraphPad Prism </w:t>
            </w:r>
            <w:r>
              <w:rPr>
                <w:rFonts w:ascii="Times New Roman" w:eastAsia="Microsoft YaHei" w:hAnsi="Times New Roman" w:cs="Times New Roman" w:hint="eastAsia"/>
                <w:szCs w:val="21"/>
                <w:shd w:val="clear" w:color="auto" w:fill="FFFFFF"/>
              </w:rPr>
              <w:t>8</w:t>
            </w:r>
            <w:r>
              <w:rPr>
                <w:rFonts w:ascii="Times New Roman" w:eastAsia="Microsoft YaHei" w:hAnsi="Times New Roman" w:cs="Times New Roman"/>
                <w:szCs w:val="21"/>
                <w:shd w:val="clear" w:color="auto" w:fill="FFFFFF"/>
              </w:rPr>
              <w:t>.0</w:t>
            </w:r>
            <w:r>
              <w:rPr>
                <w:rFonts w:ascii="Times New Roman" w:eastAsia="Microsoft YaHei" w:hAnsi="Times New Roman" w:cs="Times New Roman" w:hint="eastAsia"/>
                <w:szCs w:val="21"/>
                <w:shd w:val="clear" w:color="auto" w:fill="FFFFFF"/>
              </w:rPr>
              <w:t>.2</w:t>
            </w:r>
          </w:p>
        </w:tc>
        <w:tc>
          <w:tcPr>
            <w:tcW w:w="50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CE4A02" w14:textId="77777777" w:rsidR="00A74164" w:rsidRDefault="00000000">
            <w:pPr>
              <w:rPr>
                <w:rFonts w:ascii="Times New Roman" w:eastAsia="Yu Gothic UI Semibold" w:hAnsi="Times New Roman" w:cs="Times New Roman"/>
                <w:szCs w:val="21"/>
                <w:shd w:val="clear" w:color="auto" w:fill="FFFFFF"/>
              </w:rPr>
            </w:pPr>
            <w:r>
              <w:rPr>
                <w:rStyle w:val="Emphasis"/>
                <w:rFonts w:ascii="Times New Roman" w:eastAsia="Yu Gothic UI Semibold" w:hAnsi="Times New Roman" w:cs="Times New Roman"/>
                <w:i w:val="0"/>
                <w:szCs w:val="21"/>
                <w:shd w:val="clear" w:color="auto" w:fill="FFFFFF"/>
              </w:rPr>
              <w:t>GraphPad Software</w:t>
            </w:r>
          </w:p>
        </w:tc>
        <w:tc>
          <w:tcPr>
            <w:tcW w:w="23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F9FFCD" w14:textId="77777777" w:rsidR="00A74164" w:rsidRDefault="00000000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</w:tbl>
    <w:p w14:paraId="4678EE84" w14:textId="77777777" w:rsidR="00A74164" w:rsidRDefault="00A74164"/>
    <w:p w14:paraId="286306B6" w14:textId="77777777" w:rsidR="00A74164" w:rsidRDefault="00A74164"/>
    <w:p w14:paraId="7A0535E7" w14:textId="77777777" w:rsidR="00A74164" w:rsidRDefault="00A74164"/>
    <w:p w14:paraId="34F1CB31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</w:rPr>
      </w:pPr>
    </w:p>
    <w:p w14:paraId="3B0CDC69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p w14:paraId="7770782A" w14:textId="77777777" w:rsidR="00A74164" w:rsidRDefault="00000000">
      <w:pPr>
        <w:tabs>
          <w:tab w:val="left" w:pos="548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 Table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S2 </w:t>
      </w:r>
      <w:r>
        <w:rPr>
          <w:rFonts w:ascii="Times New Roman" w:eastAsia="SimSun" w:hAnsi="Times New Roman" w:cs="Times New Roman" w:hint="eastAsia"/>
          <w:szCs w:val="21"/>
        </w:rPr>
        <w:t>The results of Cochran</w:t>
      </w:r>
      <w:r>
        <w:rPr>
          <w:rFonts w:ascii="Times New Roman" w:eastAsia="SimSun" w:hAnsi="Times New Roman" w:cs="Times New Roman"/>
          <w:szCs w:val="21"/>
        </w:rPr>
        <w:t>’</w:t>
      </w:r>
      <w:r>
        <w:rPr>
          <w:rFonts w:ascii="Times New Roman" w:eastAsia="SimSun" w:hAnsi="Times New Roman" w:cs="Times New Roman" w:hint="eastAsia"/>
          <w:szCs w:val="21"/>
        </w:rPr>
        <w:t xml:space="preserve"> s Q test, MR-Egger intercept, MR-PRESSO and Steiger test</w:t>
      </w:r>
      <w:r>
        <w:rPr>
          <w:rFonts w:ascii="Times New Roman" w:hAnsi="Times New Roman" w:cs="Times New Roman" w:hint="eastAsia"/>
          <w:szCs w:val="21"/>
        </w:rPr>
        <w:t xml:space="preserve"> </w:t>
      </w:r>
    </w:p>
    <w:tbl>
      <w:tblPr>
        <w:tblStyle w:val="TableGrid"/>
        <w:tblW w:w="9360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1309"/>
        <w:gridCol w:w="1931"/>
        <w:gridCol w:w="818"/>
        <w:gridCol w:w="928"/>
        <w:gridCol w:w="1767"/>
        <w:gridCol w:w="1407"/>
        <w:gridCol w:w="1200"/>
      </w:tblGrid>
      <w:tr w:rsidR="00A74164" w14:paraId="6DA5775D" w14:textId="77777777">
        <w:tc>
          <w:tcPr>
            <w:tcW w:w="1309" w:type="dxa"/>
            <w:tcBorders>
              <w:left w:val="nil"/>
              <w:right w:val="nil"/>
            </w:tcBorders>
          </w:tcPr>
          <w:p w14:paraId="30BEE329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Exposure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14:paraId="261D7822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Outcome</w:t>
            </w:r>
          </w:p>
        </w:tc>
        <w:tc>
          <w:tcPr>
            <w:tcW w:w="1746" w:type="dxa"/>
            <w:gridSpan w:val="2"/>
            <w:tcBorders>
              <w:left w:val="nil"/>
              <w:right w:val="nil"/>
            </w:tcBorders>
          </w:tcPr>
          <w:p w14:paraId="53967AD4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Cochran’s Q test (Q value /P value)</w:t>
            </w:r>
          </w:p>
        </w:tc>
        <w:tc>
          <w:tcPr>
            <w:tcW w:w="1767" w:type="dxa"/>
            <w:tcBorders>
              <w:left w:val="nil"/>
              <w:right w:val="nil"/>
            </w:tcBorders>
          </w:tcPr>
          <w:p w14:paraId="4EF305FC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MR-Egger intercept </w:t>
            </w:r>
            <w:r>
              <w:rPr>
                <w:rFonts w:ascii="Times New Roman" w:hAnsi="Times New Roman" w:cs="Times New Roman"/>
                <w:szCs w:val="21"/>
              </w:rPr>
              <w:t>(P value)</w:t>
            </w:r>
          </w:p>
        </w:tc>
        <w:tc>
          <w:tcPr>
            <w:tcW w:w="1407" w:type="dxa"/>
            <w:tcBorders>
              <w:left w:val="nil"/>
              <w:right w:val="nil"/>
            </w:tcBorders>
          </w:tcPr>
          <w:p w14:paraId="5C396EC2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MR-PRESSO</w:t>
            </w:r>
          </w:p>
          <w:p w14:paraId="225AFCFE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(P value)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17A8610F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Steiger test</w:t>
            </w:r>
          </w:p>
          <w:p w14:paraId="31A04C8C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(P value)</w:t>
            </w:r>
          </w:p>
        </w:tc>
      </w:tr>
      <w:tr w:rsidR="00A74164" w14:paraId="17D06B70" w14:textId="77777777">
        <w:tc>
          <w:tcPr>
            <w:tcW w:w="1309" w:type="dxa"/>
            <w:tcBorders>
              <w:left w:val="nil"/>
              <w:bottom w:val="nil"/>
              <w:right w:val="nil"/>
            </w:tcBorders>
          </w:tcPr>
          <w:p w14:paraId="7FE12930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IFN-γ</w:t>
            </w:r>
          </w:p>
        </w:tc>
        <w:tc>
          <w:tcPr>
            <w:tcW w:w="1931" w:type="dxa"/>
            <w:tcBorders>
              <w:left w:val="nil"/>
              <w:bottom w:val="nil"/>
              <w:right w:val="nil"/>
            </w:tcBorders>
          </w:tcPr>
          <w:p w14:paraId="7BF600C2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Knee osteoarthritis</w:t>
            </w:r>
          </w:p>
        </w:tc>
        <w:tc>
          <w:tcPr>
            <w:tcW w:w="818" w:type="dxa"/>
            <w:tcBorders>
              <w:left w:val="nil"/>
              <w:bottom w:val="nil"/>
              <w:right w:val="nil"/>
            </w:tcBorders>
          </w:tcPr>
          <w:p w14:paraId="27880917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25.299</w:t>
            </w: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28D17F83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0.710</w:t>
            </w:r>
          </w:p>
        </w:tc>
        <w:tc>
          <w:tcPr>
            <w:tcW w:w="1767" w:type="dxa"/>
            <w:tcBorders>
              <w:left w:val="nil"/>
              <w:bottom w:val="nil"/>
              <w:right w:val="nil"/>
            </w:tcBorders>
          </w:tcPr>
          <w:p w14:paraId="08159B5C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0.942</w:t>
            </w: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</w:tcPr>
          <w:p w14:paraId="3FF5D8EF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0.745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559031B9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</w:t>
            </w:r>
          </w:p>
        </w:tc>
      </w:tr>
      <w:tr w:rsidR="00A74164" w14:paraId="65029105" w14:textId="77777777"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1B66A60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IL-1β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E1BB1AD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Knee osteoarthritis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477C1AA8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9.032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F176C94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0.700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0AD69E5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0.218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57C4410B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F002E72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6.30e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 xml:space="preserve">-102 </w:t>
            </w:r>
          </w:p>
        </w:tc>
      </w:tr>
      <w:tr w:rsidR="00A74164" w14:paraId="50C22CE4" w14:textId="77777777"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E826334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IL-17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249B6E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Knee osteoarthritis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66BA720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1.792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AF73A24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0.773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97E1D71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0.524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063C51E5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31E6980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1.96e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 xml:space="preserve">-27 </w:t>
            </w:r>
          </w:p>
        </w:tc>
      </w:tr>
      <w:tr w:rsidR="00A74164" w14:paraId="4BC89D8E" w14:textId="77777777">
        <w:trPr>
          <w:trHeight w:val="32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440F50E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TGF-β1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B05E5D8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Knee osteoarthritis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C4F3514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9.800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5B44784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0.279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028412E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0.102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535984AF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C441AE5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</w:t>
            </w:r>
          </w:p>
        </w:tc>
      </w:tr>
      <w:tr w:rsidR="00A74164" w14:paraId="1C9F2F73" w14:textId="77777777"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A512CAC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MMP-3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2BA564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Knee osteoarthritis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074BE2C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51.214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9B09DD0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0.386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7A309E9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0.323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4BFDED9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FD5154E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</w:t>
            </w:r>
          </w:p>
        </w:tc>
      </w:tr>
      <w:tr w:rsidR="00A74164" w14:paraId="2387E593" w14:textId="77777777"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1EC07A6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MMP-10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6EE3FF8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Knee osteoarthritis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D19170A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36.903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6959D8B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0.731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4C9BF34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0.227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AB90255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69B6BEA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</w:t>
            </w:r>
          </w:p>
        </w:tc>
      </w:tr>
      <w:tr w:rsidR="00A74164" w14:paraId="05C13F4D" w14:textId="77777777"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F7EEBA8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OCN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2348CD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Knee osteoarthritis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BAC9FDC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17.664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87DAE63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0.856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897E25B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0.836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5D3A775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3CC0AA5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</w:t>
            </w:r>
          </w:p>
        </w:tc>
      </w:tr>
      <w:tr w:rsidR="00A74164" w14:paraId="128C5788" w14:textId="77777777"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61AE7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PTH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2F705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Knee osteoarthritis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AB5242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23.967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F86D8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64D047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Lucida Console" w:hAnsi="Times New Roman" w:cs="Times New Roman"/>
                <w:color w:val="000000"/>
                <w:szCs w:val="21"/>
                <w:shd w:val="clear" w:color="auto" w:fill="FFFFFF"/>
              </w:rPr>
              <w:t>0.407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971C65" w14:textId="77777777" w:rsidR="00A74164" w:rsidRDefault="00000000">
            <w:pPr>
              <w:tabs>
                <w:tab w:val="left" w:pos="2094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9180C" w14:textId="77777777" w:rsidR="00A74164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9.49e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-149</w:t>
            </w:r>
          </w:p>
        </w:tc>
      </w:tr>
    </w:tbl>
    <w:p w14:paraId="2D06C7B6" w14:textId="77777777" w:rsidR="00A74164" w:rsidRDefault="00A74164"/>
    <w:p w14:paraId="782859A5" w14:textId="77777777" w:rsidR="00A74164" w:rsidRDefault="00A74164"/>
    <w:p w14:paraId="3F04088D" w14:textId="77777777" w:rsidR="00A74164" w:rsidRDefault="00A74164"/>
    <w:p w14:paraId="18C8DB92" w14:textId="77777777" w:rsidR="00A74164" w:rsidRDefault="00A74164"/>
    <w:p w14:paraId="6C9C3B6A" w14:textId="77777777" w:rsidR="00A74164" w:rsidRDefault="00A74164"/>
    <w:p w14:paraId="40A0475F" w14:textId="77777777" w:rsidR="00A74164" w:rsidRDefault="00A74164"/>
    <w:p w14:paraId="5FDED6B6" w14:textId="77777777" w:rsidR="00A74164" w:rsidRDefault="00A74164"/>
    <w:p w14:paraId="02DFDDBC" w14:textId="77777777" w:rsidR="00A74164" w:rsidRDefault="00A74164"/>
    <w:p w14:paraId="614A3210" w14:textId="77777777" w:rsidR="00A74164" w:rsidRDefault="00A74164"/>
    <w:p w14:paraId="766F7591" w14:textId="77777777" w:rsidR="00A74164" w:rsidRDefault="00A74164"/>
    <w:p w14:paraId="2CFE1FC8" w14:textId="77777777" w:rsidR="00A74164" w:rsidRDefault="00A74164"/>
    <w:p w14:paraId="2C1608E9" w14:textId="77777777" w:rsidR="00A74164" w:rsidRDefault="00A74164"/>
    <w:p w14:paraId="64609089" w14:textId="77777777" w:rsidR="00A74164" w:rsidRDefault="00A74164"/>
    <w:p w14:paraId="6795B2F5" w14:textId="77777777" w:rsidR="00A74164" w:rsidRDefault="00A74164"/>
    <w:p w14:paraId="74FF3D03" w14:textId="77777777" w:rsidR="00A74164" w:rsidRDefault="00A74164"/>
    <w:p w14:paraId="7ED49E63" w14:textId="77777777" w:rsidR="00A74164" w:rsidRDefault="00A74164"/>
    <w:p w14:paraId="3DCD375F" w14:textId="77777777" w:rsidR="00A74164" w:rsidRDefault="00A74164"/>
    <w:p w14:paraId="04D217A6" w14:textId="77777777" w:rsidR="00A74164" w:rsidRDefault="00A74164"/>
    <w:p w14:paraId="0AE1F082" w14:textId="77777777" w:rsidR="00A74164" w:rsidRDefault="00A74164"/>
    <w:p w14:paraId="18D45D5B" w14:textId="77777777" w:rsidR="00A74164" w:rsidRDefault="00A74164"/>
    <w:p w14:paraId="260E3364" w14:textId="77777777" w:rsidR="00A74164" w:rsidRDefault="00A74164"/>
    <w:p w14:paraId="09D65A2C" w14:textId="77777777" w:rsidR="00A74164" w:rsidRDefault="00A74164"/>
    <w:p w14:paraId="7F4E1176" w14:textId="77777777" w:rsidR="00A74164" w:rsidRDefault="00A74164"/>
    <w:p w14:paraId="7100E702" w14:textId="77777777" w:rsidR="00A74164" w:rsidRDefault="00A74164"/>
    <w:p w14:paraId="4AAB1D67" w14:textId="77777777" w:rsidR="00A74164" w:rsidRDefault="00A74164"/>
    <w:p w14:paraId="2193E4FE" w14:textId="77777777" w:rsidR="00A74164" w:rsidRDefault="00A74164"/>
    <w:p w14:paraId="41C49F51" w14:textId="77777777" w:rsidR="00A74164" w:rsidRDefault="00A74164"/>
    <w:p w14:paraId="2F20C55C" w14:textId="77777777" w:rsidR="00A74164" w:rsidRDefault="00000000">
      <w:pPr>
        <w:tabs>
          <w:tab w:val="left" w:pos="1333"/>
        </w:tabs>
        <w:jc w:val="left"/>
      </w:pPr>
      <w:r>
        <w:rPr>
          <w:rFonts w:hint="eastAsia"/>
        </w:rPr>
        <w:tab/>
      </w:r>
    </w:p>
    <w:p w14:paraId="17403995" w14:textId="77777777" w:rsidR="00A74164" w:rsidRDefault="00A74164">
      <w:pPr>
        <w:tabs>
          <w:tab w:val="left" w:pos="1333"/>
        </w:tabs>
        <w:jc w:val="left"/>
      </w:pPr>
    </w:p>
    <w:p w14:paraId="15EDD6D5" w14:textId="77777777" w:rsidR="00A74164" w:rsidRDefault="00A74164">
      <w:pPr>
        <w:tabs>
          <w:tab w:val="left" w:pos="1333"/>
        </w:tabs>
        <w:jc w:val="left"/>
      </w:pPr>
    </w:p>
    <w:p w14:paraId="60576AB7" w14:textId="77777777" w:rsidR="00A74164" w:rsidRDefault="00A74164">
      <w:pPr>
        <w:tabs>
          <w:tab w:val="left" w:pos="1333"/>
        </w:tabs>
        <w:jc w:val="left"/>
      </w:pPr>
    </w:p>
    <w:p w14:paraId="3A876E34" w14:textId="77777777" w:rsidR="00A74164" w:rsidRDefault="00000000">
      <w:pPr>
        <w:tabs>
          <w:tab w:val="left" w:pos="1333"/>
        </w:tabs>
        <w:jc w:val="left"/>
      </w:pPr>
      <w:r>
        <w:rPr>
          <w:rFonts w:hint="eastAsia"/>
          <w:noProof/>
        </w:rPr>
        <w:drawing>
          <wp:inline distT="0" distB="0" distL="114300" distR="114300" wp14:anchorId="11D854EF" wp14:editId="333F205A">
            <wp:extent cx="5269865" cy="2996565"/>
            <wp:effectExtent l="0" t="0" r="0" b="0"/>
            <wp:docPr id="3" name="图片 3" descr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2"/>
                    <pic:cNvPicPr>
                      <a:picLocks noChangeAspect="1"/>
                    </pic:cNvPicPr>
                  </pic:nvPicPr>
                  <pic:blipFill>
                    <a:blip r:embed="rId7"/>
                    <a:srcRect b="716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0DED2" w14:textId="77777777" w:rsidR="00A74164" w:rsidRDefault="00000000">
      <w:pPr>
        <w:tabs>
          <w:tab w:val="left" w:pos="5485"/>
        </w:tabs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Figure S1 </w:t>
      </w:r>
      <w:r>
        <w:rPr>
          <w:rFonts w:ascii="Times New Roman" w:hAnsi="Times New Roman" w:cs="Times New Roman"/>
          <w:szCs w:val="21"/>
        </w:rPr>
        <w:t xml:space="preserve">The </w:t>
      </w:r>
      <w:proofErr w:type="spellStart"/>
      <w:r>
        <w:rPr>
          <w:rFonts w:ascii="Times New Roman" w:hAnsi="Times New Roman" w:cs="Times New Roman"/>
          <w:szCs w:val="21"/>
        </w:rPr>
        <w:t>resulis</w:t>
      </w:r>
      <w:proofErr w:type="spellEnd"/>
      <w:r>
        <w:rPr>
          <w:rFonts w:ascii="Times New Roman" w:hAnsi="Times New Roman" w:cs="Times New Roman"/>
          <w:szCs w:val="21"/>
        </w:rPr>
        <w:t xml:space="preserve"> of LOO analysis for IFN-γ on KOA</w:t>
      </w:r>
      <w:r>
        <w:rPr>
          <w:rFonts w:ascii="Times New Roman" w:hAnsi="Times New Roman" w:cs="Times New Roman" w:hint="eastAsia"/>
          <w:szCs w:val="21"/>
        </w:rPr>
        <w:t xml:space="preserve">. </w:t>
      </w:r>
    </w:p>
    <w:p w14:paraId="37E701B6" w14:textId="77777777" w:rsidR="00A74164" w:rsidRDefault="00A74164">
      <w:pPr>
        <w:tabs>
          <w:tab w:val="left" w:pos="1333"/>
        </w:tabs>
        <w:jc w:val="left"/>
      </w:pPr>
    </w:p>
    <w:p w14:paraId="14A5D74F" w14:textId="77777777" w:rsidR="00A74164" w:rsidRDefault="00A74164">
      <w:pPr>
        <w:tabs>
          <w:tab w:val="left" w:pos="1333"/>
        </w:tabs>
        <w:jc w:val="left"/>
      </w:pPr>
    </w:p>
    <w:p w14:paraId="1E8E572B" w14:textId="77777777" w:rsidR="00A74164" w:rsidRDefault="00000000">
      <w:pPr>
        <w:tabs>
          <w:tab w:val="left" w:pos="1333"/>
        </w:tabs>
        <w:jc w:val="left"/>
      </w:pPr>
      <w:r>
        <w:rPr>
          <w:rFonts w:hint="eastAsia"/>
          <w:noProof/>
        </w:rPr>
        <w:drawing>
          <wp:inline distT="0" distB="0" distL="114300" distR="114300" wp14:anchorId="17C8FA22" wp14:editId="1430B13D">
            <wp:extent cx="5269865" cy="2981325"/>
            <wp:effectExtent l="0" t="0" r="0" b="0"/>
            <wp:docPr id="4" name="图片 4" descr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3"/>
                    <pic:cNvPicPr>
                      <a:picLocks noChangeAspect="1"/>
                    </pic:cNvPicPr>
                  </pic:nvPicPr>
                  <pic:blipFill>
                    <a:blip r:embed="rId8"/>
                    <a:srcRect b="763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2EEEB" w14:textId="77777777" w:rsidR="00A74164" w:rsidRDefault="00000000">
      <w:pPr>
        <w:tabs>
          <w:tab w:val="left" w:pos="1333"/>
        </w:tabs>
        <w:jc w:val="center"/>
      </w:pPr>
      <w:r>
        <w:rPr>
          <w:rFonts w:ascii="Times New Roman" w:hAnsi="Times New Roman" w:cs="Times New Roman"/>
          <w:b/>
          <w:bCs/>
          <w:szCs w:val="21"/>
        </w:rPr>
        <w:t>Supplementary Figure S</w:t>
      </w:r>
      <w:r>
        <w:rPr>
          <w:rFonts w:ascii="Times New Roman" w:hAnsi="Times New Roman" w:cs="Times New Roman" w:hint="eastAsia"/>
          <w:b/>
          <w:bCs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The </w:t>
      </w:r>
      <w:proofErr w:type="spellStart"/>
      <w:r>
        <w:rPr>
          <w:rFonts w:ascii="Times New Roman" w:hAnsi="Times New Roman" w:cs="Times New Roman"/>
          <w:szCs w:val="21"/>
        </w:rPr>
        <w:t>resulis</w:t>
      </w:r>
      <w:proofErr w:type="spellEnd"/>
      <w:r>
        <w:rPr>
          <w:rFonts w:ascii="Times New Roman" w:hAnsi="Times New Roman" w:cs="Times New Roman"/>
          <w:szCs w:val="21"/>
        </w:rPr>
        <w:t xml:space="preserve"> of LOO analysis for IL-1β on KOA</w:t>
      </w:r>
      <w:r>
        <w:rPr>
          <w:rFonts w:ascii="Times New Roman" w:hAnsi="Times New Roman" w:cs="Times New Roman" w:hint="eastAsia"/>
          <w:szCs w:val="21"/>
        </w:rPr>
        <w:t>.</w:t>
      </w:r>
    </w:p>
    <w:p w14:paraId="0046342D" w14:textId="77777777" w:rsidR="00A74164" w:rsidRDefault="00A74164">
      <w:pPr>
        <w:tabs>
          <w:tab w:val="left" w:pos="1333"/>
        </w:tabs>
        <w:jc w:val="left"/>
      </w:pPr>
    </w:p>
    <w:p w14:paraId="3941A999" w14:textId="77777777" w:rsidR="00A74164" w:rsidRDefault="00000000">
      <w:pPr>
        <w:tabs>
          <w:tab w:val="left" w:pos="5485"/>
        </w:tabs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noProof/>
          <w:szCs w:val="21"/>
        </w:rPr>
        <w:lastRenderedPageBreak/>
        <w:drawing>
          <wp:inline distT="0" distB="0" distL="114300" distR="114300" wp14:anchorId="2B0C1E32" wp14:editId="0AEF1E03">
            <wp:extent cx="5269865" cy="2990215"/>
            <wp:effectExtent l="0" t="0" r="0" b="0"/>
            <wp:docPr id="5" name="图片 5" descr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4"/>
                    <pic:cNvPicPr>
                      <a:picLocks noChangeAspect="1"/>
                    </pic:cNvPicPr>
                  </pic:nvPicPr>
                  <pic:blipFill>
                    <a:blip r:embed="rId9"/>
                    <a:srcRect b="735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1B6DC" w14:textId="77777777" w:rsidR="00A74164" w:rsidRDefault="00000000">
      <w:pPr>
        <w:tabs>
          <w:tab w:val="left" w:pos="1333"/>
        </w:tabs>
        <w:jc w:val="center"/>
      </w:pPr>
      <w:r>
        <w:rPr>
          <w:rFonts w:ascii="Times New Roman" w:hAnsi="Times New Roman" w:cs="Times New Roman"/>
          <w:b/>
          <w:bCs/>
          <w:szCs w:val="21"/>
        </w:rPr>
        <w:t>Supplementary Figure S</w:t>
      </w:r>
      <w:r>
        <w:rPr>
          <w:rFonts w:ascii="Times New Roman" w:hAnsi="Times New Roman" w:cs="Times New Roman" w:hint="eastAsia"/>
          <w:b/>
          <w:bCs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The </w:t>
      </w:r>
      <w:proofErr w:type="spellStart"/>
      <w:r>
        <w:rPr>
          <w:rFonts w:ascii="Times New Roman" w:hAnsi="Times New Roman" w:cs="Times New Roman"/>
          <w:szCs w:val="21"/>
        </w:rPr>
        <w:t>resulis</w:t>
      </w:r>
      <w:proofErr w:type="spellEnd"/>
      <w:r>
        <w:rPr>
          <w:rFonts w:ascii="Times New Roman" w:hAnsi="Times New Roman" w:cs="Times New Roman"/>
          <w:szCs w:val="21"/>
        </w:rPr>
        <w:t xml:space="preserve"> of LOO analysis for IL-1</w:t>
      </w: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 xml:space="preserve"> on KOA</w:t>
      </w:r>
      <w:r>
        <w:rPr>
          <w:rFonts w:ascii="Times New Roman" w:hAnsi="Times New Roman" w:cs="Times New Roman" w:hint="eastAsia"/>
          <w:szCs w:val="21"/>
        </w:rPr>
        <w:t>.</w:t>
      </w:r>
    </w:p>
    <w:p w14:paraId="6777604A" w14:textId="77777777" w:rsidR="00A74164" w:rsidRDefault="00A74164">
      <w:pPr>
        <w:tabs>
          <w:tab w:val="left" w:pos="5485"/>
        </w:tabs>
        <w:jc w:val="center"/>
        <w:rPr>
          <w:rFonts w:ascii="Times New Roman" w:hAnsi="Times New Roman" w:cs="Times New Roman"/>
          <w:b/>
          <w:bCs/>
          <w:szCs w:val="21"/>
        </w:rPr>
      </w:pPr>
    </w:p>
    <w:p w14:paraId="37E62749" w14:textId="77777777" w:rsidR="00A74164" w:rsidRDefault="00000000">
      <w:pPr>
        <w:tabs>
          <w:tab w:val="left" w:pos="5485"/>
        </w:tabs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noProof/>
          <w:szCs w:val="21"/>
        </w:rPr>
        <w:drawing>
          <wp:inline distT="0" distB="0" distL="114300" distR="114300" wp14:anchorId="125F1543" wp14:editId="64BF5958">
            <wp:extent cx="5269865" cy="2973705"/>
            <wp:effectExtent l="0" t="0" r="0" b="0"/>
            <wp:docPr id="6" name="图片 6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 5"/>
                    <pic:cNvPicPr>
                      <a:picLocks noChangeAspect="1"/>
                    </pic:cNvPicPr>
                  </pic:nvPicPr>
                  <pic:blipFill>
                    <a:blip r:embed="rId10"/>
                    <a:srcRect b="72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4623" w14:textId="77777777" w:rsidR="00A74164" w:rsidRDefault="00000000">
      <w:pPr>
        <w:tabs>
          <w:tab w:val="left" w:pos="1333"/>
        </w:tabs>
        <w:jc w:val="center"/>
      </w:pPr>
      <w:r>
        <w:rPr>
          <w:rFonts w:ascii="Times New Roman" w:hAnsi="Times New Roman" w:cs="Times New Roman"/>
          <w:b/>
          <w:bCs/>
          <w:szCs w:val="21"/>
        </w:rPr>
        <w:t>Supplementary Figure S</w:t>
      </w:r>
      <w:r>
        <w:rPr>
          <w:rFonts w:ascii="Times New Roman" w:hAnsi="Times New Roman" w:cs="Times New Roman" w:hint="eastAsia"/>
          <w:b/>
          <w:bCs/>
          <w:szCs w:val="21"/>
        </w:rPr>
        <w:t>4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The </w:t>
      </w:r>
      <w:proofErr w:type="spellStart"/>
      <w:r>
        <w:rPr>
          <w:rFonts w:ascii="Times New Roman" w:hAnsi="Times New Roman" w:cs="Times New Roman"/>
          <w:szCs w:val="21"/>
        </w:rPr>
        <w:t>resulis</w:t>
      </w:r>
      <w:proofErr w:type="spellEnd"/>
      <w:r>
        <w:rPr>
          <w:rFonts w:ascii="Times New Roman" w:hAnsi="Times New Roman" w:cs="Times New Roman"/>
          <w:szCs w:val="21"/>
        </w:rPr>
        <w:t xml:space="preserve"> of LOO analysis for TGF-β1 on KOA</w:t>
      </w:r>
      <w:r>
        <w:rPr>
          <w:rFonts w:ascii="Times New Roman" w:hAnsi="Times New Roman" w:cs="Times New Roman" w:hint="eastAsia"/>
          <w:szCs w:val="21"/>
        </w:rPr>
        <w:t>.</w:t>
      </w:r>
    </w:p>
    <w:p w14:paraId="5D125DA7" w14:textId="77777777" w:rsidR="00A74164" w:rsidRDefault="00A74164">
      <w:pPr>
        <w:tabs>
          <w:tab w:val="left" w:pos="5485"/>
        </w:tabs>
        <w:jc w:val="center"/>
        <w:rPr>
          <w:rFonts w:ascii="Times New Roman" w:hAnsi="Times New Roman" w:cs="Times New Roman"/>
          <w:b/>
          <w:bCs/>
          <w:szCs w:val="21"/>
        </w:rPr>
      </w:pPr>
    </w:p>
    <w:p w14:paraId="52D8F961" w14:textId="77777777" w:rsidR="00A74164" w:rsidRDefault="00000000">
      <w:pPr>
        <w:tabs>
          <w:tab w:val="left" w:pos="5485"/>
        </w:tabs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noProof/>
          <w:szCs w:val="21"/>
        </w:rPr>
        <w:lastRenderedPageBreak/>
        <w:drawing>
          <wp:inline distT="0" distB="0" distL="114300" distR="114300" wp14:anchorId="1BD3730A" wp14:editId="19F119F5">
            <wp:extent cx="5269230" cy="3072765"/>
            <wp:effectExtent l="0" t="0" r="0" b="0"/>
            <wp:docPr id="7" name="图片 7" descr="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 6"/>
                    <pic:cNvPicPr>
                      <a:picLocks noChangeAspect="1"/>
                    </pic:cNvPicPr>
                  </pic:nvPicPr>
                  <pic:blipFill>
                    <a:blip r:embed="rId11"/>
                    <a:srcRect b="42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B530A" w14:textId="77777777" w:rsidR="00A74164" w:rsidRDefault="00000000">
      <w:pPr>
        <w:tabs>
          <w:tab w:val="left" w:pos="1333"/>
        </w:tabs>
        <w:jc w:val="center"/>
      </w:pPr>
      <w:r>
        <w:rPr>
          <w:rFonts w:ascii="Times New Roman" w:hAnsi="Times New Roman" w:cs="Times New Roman"/>
          <w:b/>
          <w:bCs/>
          <w:szCs w:val="21"/>
        </w:rPr>
        <w:t>Supplementary Figure S</w:t>
      </w:r>
      <w:r>
        <w:rPr>
          <w:rFonts w:ascii="Times New Roman" w:hAnsi="Times New Roman" w:cs="Times New Roman" w:hint="eastAsia"/>
          <w:b/>
          <w:bCs/>
          <w:szCs w:val="21"/>
        </w:rPr>
        <w:t>5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The </w:t>
      </w:r>
      <w:proofErr w:type="spellStart"/>
      <w:r>
        <w:rPr>
          <w:rFonts w:ascii="Times New Roman" w:hAnsi="Times New Roman" w:cs="Times New Roman"/>
          <w:szCs w:val="21"/>
        </w:rPr>
        <w:t>resulis</w:t>
      </w:r>
      <w:proofErr w:type="spellEnd"/>
      <w:r>
        <w:rPr>
          <w:rFonts w:ascii="Times New Roman" w:hAnsi="Times New Roman" w:cs="Times New Roman"/>
          <w:szCs w:val="21"/>
        </w:rPr>
        <w:t xml:space="preserve"> of LOO analysis for </w:t>
      </w:r>
      <w:r>
        <w:rPr>
          <w:rFonts w:ascii="Times New Roman" w:hAnsi="Times New Roman" w:cs="Times New Roman" w:hint="eastAsia"/>
          <w:szCs w:val="21"/>
        </w:rPr>
        <w:t>MMP-3</w:t>
      </w:r>
      <w:r>
        <w:rPr>
          <w:rFonts w:ascii="Times New Roman" w:hAnsi="Times New Roman" w:cs="Times New Roman"/>
          <w:szCs w:val="21"/>
        </w:rPr>
        <w:t xml:space="preserve"> on KOA</w:t>
      </w:r>
      <w:r>
        <w:rPr>
          <w:rFonts w:ascii="Times New Roman" w:hAnsi="Times New Roman" w:cs="Times New Roman" w:hint="eastAsia"/>
          <w:szCs w:val="21"/>
        </w:rPr>
        <w:t>.</w:t>
      </w:r>
    </w:p>
    <w:p w14:paraId="1B799B4A" w14:textId="77777777" w:rsidR="00A74164" w:rsidRDefault="00A74164">
      <w:pPr>
        <w:tabs>
          <w:tab w:val="left" w:pos="5485"/>
        </w:tabs>
        <w:jc w:val="center"/>
        <w:rPr>
          <w:rFonts w:ascii="Times New Roman" w:hAnsi="Times New Roman" w:cs="Times New Roman"/>
          <w:b/>
          <w:bCs/>
          <w:szCs w:val="21"/>
        </w:rPr>
      </w:pPr>
    </w:p>
    <w:p w14:paraId="3F886C14" w14:textId="77777777" w:rsidR="00A74164" w:rsidRDefault="00A74164">
      <w:pPr>
        <w:tabs>
          <w:tab w:val="left" w:pos="5485"/>
        </w:tabs>
        <w:jc w:val="center"/>
        <w:rPr>
          <w:rFonts w:ascii="Times New Roman" w:hAnsi="Times New Roman" w:cs="Times New Roman"/>
          <w:b/>
          <w:bCs/>
          <w:szCs w:val="21"/>
        </w:rPr>
      </w:pPr>
    </w:p>
    <w:p w14:paraId="16797815" w14:textId="77777777" w:rsidR="00A74164" w:rsidRDefault="00000000">
      <w:pPr>
        <w:tabs>
          <w:tab w:val="left" w:pos="5485"/>
        </w:tabs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noProof/>
          <w:szCs w:val="21"/>
        </w:rPr>
        <w:drawing>
          <wp:inline distT="0" distB="0" distL="114300" distR="114300" wp14:anchorId="517D7EE1" wp14:editId="56796464">
            <wp:extent cx="5269230" cy="3077210"/>
            <wp:effectExtent l="0" t="0" r="0" b="0"/>
            <wp:docPr id="8" name="图片 8" descr="Fig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ure 7"/>
                    <pic:cNvPicPr>
                      <a:picLocks noChangeAspect="1"/>
                    </pic:cNvPicPr>
                  </pic:nvPicPr>
                  <pic:blipFill>
                    <a:blip r:embed="rId12"/>
                    <a:srcRect b="407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75520" w14:textId="77777777" w:rsidR="00A74164" w:rsidRDefault="00000000">
      <w:pPr>
        <w:tabs>
          <w:tab w:val="left" w:pos="1333"/>
        </w:tabs>
        <w:jc w:val="center"/>
      </w:pPr>
      <w:r>
        <w:rPr>
          <w:rFonts w:ascii="Times New Roman" w:hAnsi="Times New Roman" w:cs="Times New Roman"/>
          <w:b/>
          <w:bCs/>
          <w:szCs w:val="21"/>
        </w:rPr>
        <w:t>Supplementary Figure S</w:t>
      </w:r>
      <w:r>
        <w:rPr>
          <w:rFonts w:ascii="Times New Roman" w:hAnsi="Times New Roman" w:cs="Times New Roman" w:hint="eastAsia"/>
          <w:b/>
          <w:bCs/>
          <w:szCs w:val="21"/>
        </w:rPr>
        <w:t>6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The </w:t>
      </w:r>
      <w:proofErr w:type="spellStart"/>
      <w:r>
        <w:rPr>
          <w:rFonts w:ascii="Times New Roman" w:hAnsi="Times New Roman" w:cs="Times New Roman"/>
          <w:szCs w:val="21"/>
        </w:rPr>
        <w:t>resulis</w:t>
      </w:r>
      <w:proofErr w:type="spellEnd"/>
      <w:r>
        <w:rPr>
          <w:rFonts w:ascii="Times New Roman" w:hAnsi="Times New Roman" w:cs="Times New Roman"/>
          <w:szCs w:val="21"/>
        </w:rPr>
        <w:t xml:space="preserve"> of LOO analysis for </w:t>
      </w:r>
      <w:r>
        <w:rPr>
          <w:rFonts w:ascii="Times New Roman" w:hAnsi="Times New Roman" w:cs="Times New Roman" w:hint="eastAsia"/>
          <w:szCs w:val="21"/>
        </w:rPr>
        <w:t>MMP-10</w:t>
      </w:r>
      <w:r>
        <w:rPr>
          <w:rFonts w:ascii="Times New Roman" w:hAnsi="Times New Roman" w:cs="Times New Roman"/>
          <w:szCs w:val="21"/>
        </w:rPr>
        <w:t xml:space="preserve"> on KOA</w:t>
      </w:r>
      <w:r>
        <w:rPr>
          <w:rFonts w:ascii="Times New Roman" w:hAnsi="Times New Roman" w:cs="Times New Roman" w:hint="eastAsia"/>
          <w:szCs w:val="21"/>
        </w:rPr>
        <w:t>.</w:t>
      </w:r>
    </w:p>
    <w:p w14:paraId="7E75CBF0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77B08317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259FD287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0EF208D7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5CDDDD37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09F04DB9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7DD67D9F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44CE8875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06E9E0E1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74A40A04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4CA9833F" w14:textId="77777777" w:rsidR="00A74164" w:rsidRDefault="00000000">
      <w:pPr>
        <w:tabs>
          <w:tab w:val="left" w:pos="5485"/>
        </w:tabs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noProof/>
          <w:szCs w:val="21"/>
        </w:rPr>
        <w:drawing>
          <wp:inline distT="0" distB="0" distL="114300" distR="114300" wp14:anchorId="0A0D2454" wp14:editId="35374F62">
            <wp:extent cx="5269865" cy="2959735"/>
            <wp:effectExtent l="0" t="0" r="0" b="0"/>
            <wp:docPr id="9" name="图片 9" descr="FIg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Igure 8"/>
                    <pic:cNvPicPr>
                      <a:picLocks noChangeAspect="1"/>
                    </pic:cNvPicPr>
                  </pic:nvPicPr>
                  <pic:blipFill>
                    <a:blip r:embed="rId13"/>
                    <a:srcRect b="76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D1590" w14:textId="77777777" w:rsidR="00A74164" w:rsidRDefault="00000000">
      <w:pPr>
        <w:tabs>
          <w:tab w:val="left" w:pos="1333"/>
        </w:tabs>
        <w:jc w:val="center"/>
      </w:pPr>
      <w:r>
        <w:rPr>
          <w:rFonts w:ascii="Times New Roman" w:hAnsi="Times New Roman" w:cs="Times New Roman"/>
          <w:b/>
          <w:bCs/>
          <w:szCs w:val="21"/>
        </w:rPr>
        <w:t>Supplementary Figure S</w:t>
      </w:r>
      <w:r>
        <w:rPr>
          <w:rFonts w:ascii="Times New Roman" w:hAnsi="Times New Roman" w:cs="Times New Roman" w:hint="eastAsia"/>
          <w:b/>
          <w:bCs/>
          <w:szCs w:val="21"/>
        </w:rPr>
        <w:t>7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The </w:t>
      </w:r>
      <w:proofErr w:type="spellStart"/>
      <w:r>
        <w:rPr>
          <w:rFonts w:ascii="Times New Roman" w:hAnsi="Times New Roman" w:cs="Times New Roman"/>
          <w:szCs w:val="21"/>
        </w:rPr>
        <w:t>resulis</w:t>
      </w:r>
      <w:proofErr w:type="spellEnd"/>
      <w:r>
        <w:rPr>
          <w:rFonts w:ascii="Times New Roman" w:hAnsi="Times New Roman" w:cs="Times New Roman"/>
          <w:szCs w:val="21"/>
        </w:rPr>
        <w:t xml:space="preserve"> of LOO analysis for </w:t>
      </w:r>
      <w:r>
        <w:rPr>
          <w:rFonts w:ascii="Times New Roman" w:hAnsi="Times New Roman" w:cs="Times New Roman" w:hint="eastAsia"/>
          <w:szCs w:val="21"/>
        </w:rPr>
        <w:t>OCN</w:t>
      </w:r>
      <w:r>
        <w:rPr>
          <w:rFonts w:ascii="Times New Roman" w:hAnsi="Times New Roman" w:cs="Times New Roman"/>
          <w:szCs w:val="21"/>
        </w:rPr>
        <w:t xml:space="preserve"> on KOA</w:t>
      </w:r>
      <w:r>
        <w:rPr>
          <w:rFonts w:ascii="Times New Roman" w:hAnsi="Times New Roman" w:cs="Times New Roman" w:hint="eastAsia"/>
          <w:szCs w:val="21"/>
        </w:rPr>
        <w:t>.</w:t>
      </w:r>
    </w:p>
    <w:p w14:paraId="5297A8BE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5DF1E8DD" w14:textId="77777777" w:rsidR="00A74164" w:rsidRDefault="00A74164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</w:p>
    <w:p w14:paraId="3352D71C" w14:textId="77777777" w:rsidR="00A74164" w:rsidRDefault="00000000">
      <w:pPr>
        <w:tabs>
          <w:tab w:val="left" w:pos="5485"/>
        </w:tabs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noProof/>
          <w:szCs w:val="21"/>
        </w:rPr>
        <w:drawing>
          <wp:inline distT="0" distB="0" distL="114300" distR="114300" wp14:anchorId="25ED242A" wp14:editId="159136A1">
            <wp:extent cx="5269865" cy="2984500"/>
            <wp:effectExtent l="0" t="0" r="0" b="0"/>
            <wp:docPr id="10" name="图片 10" descr="Fig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ure 9"/>
                    <pic:cNvPicPr>
                      <a:picLocks noChangeAspect="1"/>
                    </pic:cNvPicPr>
                  </pic:nvPicPr>
                  <pic:blipFill>
                    <a:blip r:embed="rId14"/>
                    <a:srcRect b="753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4E3B9" w14:textId="77777777" w:rsidR="00A74164" w:rsidRDefault="00000000">
      <w:pPr>
        <w:tabs>
          <w:tab w:val="left" w:pos="1333"/>
        </w:tabs>
        <w:jc w:val="center"/>
      </w:pPr>
      <w:r>
        <w:rPr>
          <w:rFonts w:ascii="Times New Roman" w:hAnsi="Times New Roman" w:cs="Times New Roman"/>
          <w:b/>
          <w:bCs/>
          <w:szCs w:val="21"/>
        </w:rPr>
        <w:t>Supplementary Figure S</w:t>
      </w:r>
      <w:r>
        <w:rPr>
          <w:rFonts w:ascii="Times New Roman" w:hAnsi="Times New Roman" w:cs="Times New Roman" w:hint="eastAsia"/>
          <w:b/>
          <w:bCs/>
          <w:szCs w:val="21"/>
        </w:rPr>
        <w:t>8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The </w:t>
      </w:r>
      <w:proofErr w:type="spellStart"/>
      <w:r>
        <w:rPr>
          <w:rFonts w:ascii="Times New Roman" w:hAnsi="Times New Roman" w:cs="Times New Roman"/>
          <w:szCs w:val="21"/>
        </w:rPr>
        <w:t>resulis</w:t>
      </w:r>
      <w:proofErr w:type="spellEnd"/>
      <w:r>
        <w:rPr>
          <w:rFonts w:ascii="Times New Roman" w:hAnsi="Times New Roman" w:cs="Times New Roman"/>
          <w:szCs w:val="21"/>
        </w:rPr>
        <w:t xml:space="preserve"> of LOO analysis for </w:t>
      </w:r>
      <w:r>
        <w:rPr>
          <w:rFonts w:ascii="Times New Roman" w:hAnsi="Times New Roman" w:cs="Times New Roman" w:hint="eastAsia"/>
          <w:szCs w:val="21"/>
        </w:rPr>
        <w:t>PTH</w:t>
      </w:r>
      <w:r>
        <w:rPr>
          <w:rFonts w:ascii="Times New Roman" w:hAnsi="Times New Roman" w:cs="Times New Roman"/>
          <w:szCs w:val="21"/>
        </w:rPr>
        <w:t xml:space="preserve"> on KOA</w:t>
      </w:r>
      <w:r>
        <w:rPr>
          <w:rFonts w:ascii="Times New Roman" w:hAnsi="Times New Roman" w:cs="Times New Roman" w:hint="eastAsia"/>
          <w:szCs w:val="21"/>
        </w:rPr>
        <w:t>.</w:t>
      </w:r>
    </w:p>
    <w:p w14:paraId="5C1110F0" w14:textId="77777777" w:rsidR="00A74164" w:rsidRDefault="00A74164">
      <w:pPr>
        <w:tabs>
          <w:tab w:val="left" w:pos="1333"/>
        </w:tabs>
        <w:jc w:val="left"/>
      </w:pPr>
    </w:p>
    <w:p w14:paraId="15C3B423" w14:textId="77777777" w:rsidR="00A74164" w:rsidRDefault="00A74164">
      <w:pPr>
        <w:tabs>
          <w:tab w:val="left" w:pos="1333"/>
        </w:tabs>
        <w:jc w:val="left"/>
      </w:pPr>
    </w:p>
    <w:p w14:paraId="0FE25A3D" w14:textId="77777777" w:rsidR="00A74164" w:rsidRDefault="00A74164">
      <w:pPr>
        <w:tabs>
          <w:tab w:val="left" w:pos="1333"/>
        </w:tabs>
        <w:jc w:val="left"/>
      </w:pPr>
    </w:p>
    <w:p w14:paraId="79ACA07C" w14:textId="77777777" w:rsidR="00A74164" w:rsidRDefault="00A74164">
      <w:pPr>
        <w:tabs>
          <w:tab w:val="left" w:pos="1333"/>
        </w:tabs>
        <w:jc w:val="left"/>
      </w:pPr>
    </w:p>
    <w:p w14:paraId="6E95BC71" w14:textId="77777777" w:rsidR="00A74164" w:rsidRDefault="00A74164">
      <w:pPr>
        <w:tabs>
          <w:tab w:val="left" w:pos="1333"/>
        </w:tabs>
        <w:jc w:val="left"/>
      </w:pPr>
    </w:p>
    <w:p w14:paraId="016B1D96" w14:textId="77777777" w:rsidR="00A74164" w:rsidRDefault="00A74164">
      <w:pPr>
        <w:tabs>
          <w:tab w:val="left" w:pos="1333"/>
        </w:tabs>
        <w:jc w:val="left"/>
      </w:pPr>
    </w:p>
    <w:p w14:paraId="79EDB067" w14:textId="77777777" w:rsidR="00A74164" w:rsidRDefault="00A74164">
      <w:pPr>
        <w:jc w:val="left"/>
      </w:pPr>
    </w:p>
    <w:sectPr w:rsidR="00A74164">
      <w:footerReference w:type="even" r:id="rId15"/>
      <w:footerReference w:type="defaul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F0CF" w14:textId="77777777" w:rsidR="00F745D2" w:rsidRDefault="00F745D2">
      <w:r>
        <w:separator/>
      </w:r>
    </w:p>
  </w:endnote>
  <w:endnote w:type="continuationSeparator" w:id="0">
    <w:p w14:paraId="406CC345" w14:textId="77777777" w:rsidR="00F745D2" w:rsidRDefault="00F7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04A7" w14:textId="77777777" w:rsidR="00A7416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E96A05" wp14:editId="5B95301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35098213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645ED" w14:textId="77777777" w:rsidR="00A74164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96A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416645ED" w14:textId="77777777" w:rsidR="00A74164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3159" w14:textId="77777777" w:rsidR="00A7416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638A67" wp14:editId="56C137E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10635868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D9DCE" w14:textId="77777777" w:rsidR="00A74164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38A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782D9DCE" w14:textId="77777777" w:rsidR="00A74164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1D02" w14:textId="77777777" w:rsidR="00A7416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8B8D3C" wp14:editId="7DB6269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57632295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880B9" w14:textId="77777777" w:rsidR="00A74164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B8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614880B9" w14:textId="77777777" w:rsidR="00A74164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00EC" w14:textId="77777777" w:rsidR="00F745D2" w:rsidRDefault="00F745D2">
      <w:r>
        <w:separator/>
      </w:r>
    </w:p>
  </w:footnote>
  <w:footnote w:type="continuationSeparator" w:id="0">
    <w:p w14:paraId="77B823D9" w14:textId="77777777" w:rsidR="00F745D2" w:rsidRDefault="00F74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57B"/>
    <w:rsid w:val="001B106F"/>
    <w:rsid w:val="002C757B"/>
    <w:rsid w:val="003A04B6"/>
    <w:rsid w:val="00466C3D"/>
    <w:rsid w:val="005404B7"/>
    <w:rsid w:val="008343D9"/>
    <w:rsid w:val="00946D3F"/>
    <w:rsid w:val="009A4832"/>
    <w:rsid w:val="00A74164"/>
    <w:rsid w:val="00F745D2"/>
    <w:rsid w:val="07763023"/>
    <w:rsid w:val="0D1878DF"/>
    <w:rsid w:val="14B561ED"/>
    <w:rsid w:val="153E45AB"/>
    <w:rsid w:val="234E00AF"/>
    <w:rsid w:val="2B3C2EE3"/>
    <w:rsid w:val="31144ED5"/>
    <w:rsid w:val="3734783E"/>
    <w:rsid w:val="452427FB"/>
    <w:rsid w:val="51BF32F2"/>
    <w:rsid w:val="5DCB699B"/>
    <w:rsid w:val="696A567E"/>
    <w:rsid w:val="78DA7590"/>
    <w:rsid w:val="7A450D97"/>
    <w:rsid w:val="7C7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B74445-372E-45EA-8A98-23389353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Pr>
      <w:rFonts w:asciiTheme="minorHAnsi" w:eastAsiaTheme="minorEastAsia" w:hAnsiTheme="minorHAnsi" w:cstheme="minorBid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86185</dc:creator>
  <cp:lastModifiedBy>Shaw, Grace</cp:lastModifiedBy>
  <cp:revision>3</cp:revision>
  <dcterms:created xsi:type="dcterms:W3CDTF">2025-07-16T20:18:00Z</dcterms:created>
  <dcterms:modified xsi:type="dcterms:W3CDTF">2025-07-16T20:20:00Z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eyJoZGlkIjoiN2RlZjI2YmZhOGVhMGNkNzhiY2FmNThiMWFhOTQ2NTkiLCJ1c2VySWQiOiIzNzYwMDIxNTAifQ==</vt:lpwstr>
  </property>
  <property fmtid="{D5CDD505-2E9C-101B-9397-08002B2CF9AE}" pid="4" name="ICV">
    <vt:lpwstr>5BC9018450244EB1A921D08D82937F73_12</vt:lpwstr>
  </property>
  <property fmtid="{D5CDD505-2E9C-101B-9397-08002B2CF9AE}" pid="5" name="ClassificationContentMarkingFooterShapeIds">
    <vt:lpwstr>74af1927,61759e65,1283ed5c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2025-07-15T06:16:31Z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681708bc-398d-4e9c-9cd3-94b079323f99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