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38BD" w14:textId="1065A3ED" w:rsidR="00026FB2" w:rsidRPr="00226BD4" w:rsidRDefault="00026FB2" w:rsidP="00875742">
      <w:pPr>
        <w:spacing w:line="240" w:lineRule="auto"/>
        <w:rPr>
          <w:rFonts w:ascii="Times New Roman" w:hAnsi="Times New Roman" w:cs="Times New Roman"/>
        </w:rPr>
      </w:pPr>
      <w:r w:rsidRPr="00875742">
        <w:rPr>
          <w:rFonts w:ascii="Times" w:hAnsi="Times"/>
          <w:b/>
          <w:bCs/>
          <w:color w:val="000000"/>
        </w:rPr>
        <w:t>Supplemental Table 1a</w:t>
      </w:r>
      <w:r w:rsidR="00226BD4" w:rsidRPr="00226BD4">
        <w:t xml:space="preserve"> </w:t>
      </w:r>
      <w:r w:rsidR="00226BD4" w:rsidRPr="00226BD4">
        <w:rPr>
          <w:rFonts w:ascii="Times" w:hAnsi="Times"/>
          <w:color w:val="000000"/>
        </w:rPr>
        <w:t>Demographics and Tube Placement Preferences</w:t>
      </w:r>
    </w:p>
    <w:tbl>
      <w:tblPr>
        <w:tblW w:w="911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3"/>
        <w:gridCol w:w="3331"/>
        <w:gridCol w:w="2893"/>
      </w:tblGrid>
      <w:tr w:rsidR="00FB3513" w:rsidRPr="00026FB2" w14:paraId="1DDAE33A" w14:textId="77777777" w:rsidTr="00983255">
        <w:trPr>
          <w:trHeight w:val="111"/>
        </w:trPr>
        <w:tc>
          <w:tcPr>
            <w:tcW w:w="2893" w:type="dxa"/>
            <w:tcBorders>
              <w:bottom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A864" w14:textId="305C9F5E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26FB2">
              <w:rPr>
                <w:rFonts w:ascii="Times New Roman" w:hAnsi="Times New Roman" w:cs="Times New Roman"/>
                <w:bCs/>
              </w:rPr>
              <w:t>Category</w:t>
            </w:r>
          </w:p>
        </w:tc>
        <w:tc>
          <w:tcPr>
            <w:tcW w:w="3331" w:type="dxa"/>
            <w:tcBorders>
              <w:bottom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D639" w14:textId="77777777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26FB2">
              <w:rPr>
                <w:rFonts w:ascii="Times New Roman" w:hAnsi="Times New Roman" w:cs="Times New Roman"/>
                <w:bCs/>
              </w:rPr>
              <w:t>Details</w:t>
            </w:r>
          </w:p>
        </w:tc>
        <w:tc>
          <w:tcPr>
            <w:tcW w:w="2893" w:type="dxa"/>
            <w:tcBorders>
              <w:bottom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03701" w14:textId="7AA586F7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26FB2">
              <w:rPr>
                <w:rFonts w:ascii="Times New Roman" w:hAnsi="Times New Roman" w:cs="Times New Roman"/>
                <w:bCs/>
              </w:rPr>
              <w:t>Value</w:t>
            </w:r>
            <w:r w:rsidR="000E3F69">
              <w:rPr>
                <w:rFonts w:ascii="Times New Roman" w:hAnsi="Times New Roman" w:cs="Times New Roman"/>
                <w:bCs/>
              </w:rPr>
              <w:t xml:space="preserve"> (Percentage)</w:t>
            </w:r>
          </w:p>
        </w:tc>
      </w:tr>
      <w:tr w:rsidR="00FB3513" w:rsidRPr="00026FB2" w14:paraId="32A2F9F2" w14:textId="77777777" w:rsidTr="00983255">
        <w:trPr>
          <w:trHeight w:val="134"/>
        </w:trPr>
        <w:tc>
          <w:tcPr>
            <w:tcW w:w="28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F4F2" w14:textId="77777777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26FB2">
              <w:rPr>
                <w:rFonts w:ascii="Times New Roman" w:hAnsi="Times New Roman" w:cs="Times New Roman"/>
              </w:rPr>
              <w:t>Respondents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CFB2" w14:textId="77777777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26FB2">
              <w:rPr>
                <w:rFonts w:ascii="Times New Roman" w:hAnsi="Times New Roman" w:cs="Times New Roman"/>
              </w:rPr>
              <w:t>Total Respondents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82CE" w14:textId="74744ADA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26FB2">
              <w:rPr>
                <w:rFonts w:ascii="Times New Roman" w:hAnsi="Times New Roman" w:cs="Times New Roman"/>
              </w:rPr>
              <w:t>12</w:t>
            </w:r>
            <w:r w:rsidR="00B627DA">
              <w:rPr>
                <w:rFonts w:ascii="Times New Roman" w:hAnsi="Times New Roman" w:cs="Times New Roman"/>
              </w:rPr>
              <w:t>1</w:t>
            </w:r>
          </w:p>
        </w:tc>
      </w:tr>
      <w:tr w:rsidR="00FB3513" w:rsidRPr="00026FB2" w14:paraId="6E11A3BA" w14:textId="77777777" w:rsidTr="00983255">
        <w:trPr>
          <w:trHeight w:val="119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7BFA" w14:textId="7BBC5089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26FB2">
              <w:rPr>
                <w:rFonts w:ascii="Times New Roman" w:hAnsi="Times New Roman" w:cs="Times New Roman"/>
              </w:rPr>
              <w:t xml:space="preserve">Years of </w:t>
            </w:r>
            <w:r w:rsidR="002E16F2">
              <w:rPr>
                <w:rFonts w:ascii="Times New Roman" w:hAnsi="Times New Roman" w:cs="Times New Roman"/>
              </w:rPr>
              <w:t>e</w:t>
            </w:r>
            <w:r w:rsidRPr="00026FB2">
              <w:rPr>
                <w:rFonts w:ascii="Times New Roman" w:hAnsi="Times New Roman" w:cs="Times New Roman"/>
              </w:rPr>
              <w:t>xperience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EF1A" w14:textId="77777777" w:rsidR="00026FB2" w:rsidRPr="00026FB2" w:rsidRDefault="00026FB2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26FB2">
              <w:rPr>
                <w:rFonts w:ascii="Times New Roman" w:hAnsi="Times New Roman" w:cs="Times New Roman"/>
              </w:rPr>
              <w:t>0-5 years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84A7" w14:textId="0DAA09F4" w:rsidR="00026FB2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(</w:t>
            </w:r>
            <w:r w:rsidR="00026FB2" w:rsidRPr="00026FB2">
              <w:rPr>
                <w:rFonts w:ascii="Times New Roman" w:hAnsi="Times New Roman" w:cs="Times New Roman"/>
              </w:rPr>
              <w:t>28%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A6949" w:rsidRPr="00026FB2" w14:paraId="37B4B6E3" w14:textId="77777777" w:rsidTr="00983255">
        <w:trPr>
          <w:trHeight w:val="151"/>
        </w:trPr>
        <w:tc>
          <w:tcPr>
            <w:tcW w:w="2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0517" w14:textId="77777777" w:rsidR="005A6949" w:rsidRPr="00026FB2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2597" w14:textId="77777777" w:rsidR="005A6949" w:rsidRPr="00026FB2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26FB2">
              <w:rPr>
                <w:rFonts w:ascii="Times New Roman" w:hAnsi="Times New Roman" w:cs="Times New Roman"/>
              </w:rPr>
              <w:t>6-10 years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CA5A" w14:textId="7A16FD6E" w:rsidR="005A6949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(</w:t>
            </w:r>
            <w:r w:rsidR="005A6949" w:rsidRPr="00026FB2">
              <w:rPr>
                <w:rFonts w:ascii="Times New Roman" w:hAnsi="Times New Roman" w:cs="Times New Roman"/>
              </w:rPr>
              <w:t>23%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A6949" w:rsidRPr="00026FB2" w14:paraId="59CC6048" w14:textId="77777777" w:rsidTr="00983255">
        <w:trPr>
          <w:trHeight w:val="61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E0F9" w14:textId="77777777" w:rsidR="005A6949" w:rsidRPr="00026FB2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8D38" w14:textId="026D1D95" w:rsidR="005A6949" w:rsidRPr="00026FB2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11-20 years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723D" w14:textId="687B40E4" w:rsidR="005A6949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</w:t>
            </w:r>
            <w:r w:rsidR="005A6949">
              <w:rPr>
                <w:rFonts w:ascii="Times New Roman" w:hAnsi="Times New Roman" w:cs="Times New Roman"/>
              </w:rPr>
              <w:t>27%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A6949" w:rsidRPr="00026FB2" w14:paraId="47858FEB" w14:textId="77777777" w:rsidTr="00983255">
        <w:trPr>
          <w:trHeight w:val="61"/>
        </w:trPr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BCE1" w14:textId="77777777" w:rsidR="005A6949" w:rsidRPr="00026FB2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D6D6" w14:textId="5631DA06" w:rsidR="005A6949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21-30 years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9413" w14:textId="7F464439" w:rsidR="005A6949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</w:t>
            </w:r>
            <w:r w:rsidR="005A6949">
              <w:rPr>
                <w:rFonts w:ascii="Times New Roman" w:hAnsi="Times New Roman" w:cs="Times New Roman"/>
              </w:rPr>
              <w:t>18%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A6949" w:rsidRPr="00026FB2" w14:paraId="20106F27" w14:textId="77777777" w:rsidTr="00983255">
        <w:trPr>
          <w:trHeight w:val="61"/>
        </w:trPr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5E7D" w14:textId="77777777" w:rsidR="005A6949" w:rsidRPr="00026FB2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CF1B" w14:textId="4BBCDE5B" w:rsidR="005A6949" w:rsidRDefault="005A6949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31-50 years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15A7" w14:textId="4B9BDE44" w:rsidR="005A6949" w:rsidRPr="00026FB2" w:rsidRDefault="00D05D83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</w:t>
            </w:r>
            <w:r w:rsidR="005A6949">
              <w:rPr>
                <w:rFonts w:ascii="Times New Roman" w:hAnsi="Times New Roman" w:cs="Times New Roman"/>
              </w:rPr>
              <w:t>5%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46C5F" w:rsidRPr="00026FB2" w14:paraId="6CEB936D" w14:textId="77777777" w:rsidTr="00983255">
        <w:trPr>
          <w:trHeight w:val="151"/>
        </w:trPr>
        <w:tc>
          <w:tcPr>
            <w:tcW w:w="28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F44A" w14:textId="3C59612C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of tubes placed in AC in p</w:t>
            </w:r>
            <w:r w:rsidR="002E16F2">
              <w:rPr>
                <w:rFonts w:ascii="Times New Roman" w:hAnsi="Times New Roman" w:cs="Times New Roman"/>
              </w:rPr>
              <w:t>seudophakic patients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7BD8" w14:textId="54292616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0-20%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F9D0" w14:textId="53C4732F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(27</w:t>
            </w:r>
            <w:r w:rsidRPr="00026FB2">
              <w:rPr>
                <w:rFonts w:ascii="Times New Roman" w:hAnsi="Times New Roman" w:cs="Times New Roman"/>
              </w:rPr>
              <w:t>%</w:t>
            </w:r>
            <w:r w:rsidR="002E16F2">
              <w:rPr>
                <w:rFonts w:ascii="Times New Roman" w:hAnsi="Times New Roman" w:cs="Times New Roman"/>
              </w:rPr>
              <w:t>)</w:t>
            </w:r>
            <w:r w:rsidRPr="00026F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6C5F" w:rsidRPr="00026FB2" w14:paraId="190BAB09" w14:textId="77777777" w:rsidTr="00983255">
        <w:trPr>
          <w:trHeight w:val="61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A7E6" w14:textId="77777777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DA39" w14:textId="49A70B22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21-40%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BB55" w14:textId="708C5C79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(10%)</w:t>
            </w:r>
          </w:p>
        </w:tc>
      </w:tr>
      <w:tr w:rsidR="00E46C5F" w:rsidRPr="00026FB2" w14:paraId="34CBB27C" w14:textId="77777777" w:rsidTr="00983255">
        <w:trPr>
          <w:trHeight w:val="61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1086" w14:textId="77777777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D453" w14:textId="2862FBD5" w:rsidR="00E46C5F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41-60%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405A" w14:textId="5C8FBA07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(8%)</w:t>
            </w:r>
          </w:p>
        </w:tc>
      </w:tr>
      <w:tr w:rsidR="00E46C5F" w:rsidRPr="00026FB2" w14:paraId="156EC1F7" w14:textId="77777777" w:rsidTr="00983255">
        <w:trPr>
          <w:trHeight w:val="61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202E" w14:textId="77777777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69F0" w14:textId="7863E41B" w:rsidR="00E46C5F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61-80%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053C" w14:textId="62157F3B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(19%)</w:t>
            </w:r>
          </w:p>
        </w:tc>
      </w:tr>
      <w:tr w:rsidR="00E46C5F" w:rsidRPr="00026FB2" w14:paraId="47A1B025" w14:textId="77777777" w:rsidTr="00983255">
        <w:trPr>
          <w:trHeight w:val="61"/>
        </w:trPr>
        <w:tc>
          <w:tcPr>
            <w:tcW w:w="28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3BC6" w14:textId="77777777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D587" w14:textId="602BBE5F" w:rsidR="00E46C5F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81-100%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512A" w14:textId="7C9FDA92" w:rsidR="00E46C5F" w:rsidRPr="00026FB2" w:rsidRDefault="00E46C5F" w:rsidP="0087574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(36%)</w:t>
            </w:r>
          </w:p>
        </w:tc>
      </w:tr>
      <w:tr w:rsidR="00E46C5F" w:rsidRPr="00026FB2" w14:paraId="00AEDB8E" w14:textId="77777777" w:rsidTr="00983255">
        <w:trPr>
          <w:trHeight w:val="185"/>
        </w:trPr>
        <w:tc>
          <w:tcPr>
            <w:tcW w:w="28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7B78" w14:textId="0A67251A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Percentage of tubes placed in </w:t>
            </w:r>
            <w:r w:rsidR="002E16F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ulcus in p</w:t>
            </w:r>
            <w:r w:rsidR="002E16F2">
              <w:rPr>
                <w:rFonts w:ascii="Times New Roman" w:hAnsi="Times New Roman" w:cs="Times New Roman"/>
              </w:rPr>
              <w:t>seudophakic patients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95E4" w14:textId="0AEFF5EF" w:rsidR="00E46C5F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0-20%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29DD" w14:textId="7BE4988D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(42%)</w:t>
            </w:r>
          </w:p>
        </w:tc>
      </w:tr>
      <w:tr w:rsidR="00E46C5F" w:rsidRPr="00026FB2" w14:paraId="4AA322FE" w14:textId="77777777" w:rsidTr="00983255">
        <w:trPr>
          <w:trHeight w:val="61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D74A" w14:textId="77777777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F7F1" w14:textId="32BA9449" w:rsidR="00E46C5F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21-40%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AC06" w14:textId="5C191DE3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(13%)</w:t>
            </w:r>
          </w:p>
        </w:tc>
      </w:tr>
      <w:tr w:rsidR="00E46C5F" w:rsidRPr="00026FB2" w14:paraId="43D33012" w14:textId="77777777" w:rsidTr="00983255">
        <w:trPr>
          <w:trHeight w:val="61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347C" w14:textId="77777777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30A4" w14:textId="3AD792C8" w:rsidR="00E46C5F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41-60%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FB3E" w14:textId="3BD80033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(9%)</w:t>
            </w:r>
          </w:p>
        </w:tc>
      </w:tr>
      <w:tr w:rsidR="00E46C5F" w:rsidRPr="00026FB2" w14:paraId="692A196A" w14:textId="77777777" w:rsidTr="00983255">
        <w:trPr>
          <w:trHeight w:val="61"/>
        </w:trPr>
        <w:tc>
          <w:tcPr>
            <w:tcW w:w="28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2E95" w14:textId="77777777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BBA7" w14:textId="0F1DE25C" w:rsidR="00E46C5F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61-80%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F858" w14:textId="75CD7136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(9%)</w:t>
            </w:r>
          </w:p>
        </w:tc>
      </w:tr>
      <w:tr w:rsidR="00E46C5F" w:rsidRPr="00026FB2" w14:paraId="4AAF7674" w14:textId="77777777" w:rsidTr="00983255">
        <w:trPr>
          <w:trHeight w:val="61"/>
        </w:trPr>
        <w:tc>
          <w:tcPr>
            <w:tcW w:w="28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0033" w14:textId="77777777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5408" w14:textId="0C824FF4" w:rsidR="00E46C5F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81-100% </w:t>
            </w: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96E4" w14:textId="26CD8912" w:rsidR="00E46C5F" w:rsidRPr="00026FB2" w:rsidRDefault="00E46C5F" w:rsidP="00E46C5F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(26%)</w:t>
            </w:r>
          </w:p>
        </w:tc>
      </w:tr>
    </w:tbl>
    <w:p w14:paraId="6DE88918" w14:textId="77777777" w:rsidR="00475554" w:rsidRDefault="00475554">
      <w:pPr>
        <w:rPr>
          <w:rFonts w:ascii="Times" w:hAnsi="Times"/>
          <w:color w:val="000000"/>
        </w:rPr>
      </w:pPr>
    </w:p>
    <w:p w14:paraId="2878C24A" w14:textId="47E74322" w:rsidR="00ED3D58" w:rsidRDefault="00ED3D58" w:rsidP="0D0A2068">
      <w:pPr>
        <w:rPr>
          <w:rFonts w:ascii="Times" w:hAnsi="Times"/>
          <w:color w:val="000000"/>
          <w:lang w:val="en-US"/>
        </w:rPr>
      </w:pPr>
      <w:r w:rsidRPr="0D0A2068">
        <w:rPr>
          <w:rFonts w:ascii="Times" w:hAnsi="Times"/>
          <w:b/>
          <w:bCs/>
          <w:color w:val="000000" w:themeColor="text1"/>
          <w:lang w:val="en-US"/>
        </w:rPr>
        <w:t>Supplemental Table 1b</w:t>
      </w:r>
      <w:r w:rsidRPr="0D0A2068">
        <w:rPr>
          <w:rFonts w:ascii="Times" w:hAnsi="Times"/>
          <w:color w:val="000000" w:themeColor="text1"/>
          <w:lang w:val="en-US"/>
        </w:rPr>
        <w:t xml:space="preserve"> Importance </w:t>
      </w:r>
      <w:r w:rsidR="00814266" w:rsidRPr="0D0A2068">
        <w:rPr>
          <w:rFonts w:ascii="Times" w:hAnsi="Times"/>
          <w:color w:val="000000" w:themeColor="text1"/>
          <w:lang w:val="en-US"/>
        </w:rPr>
        <w:t>of reasons for</w:t>
      </w:r>
      <w:r w:rsidRPr="0D0A2068">
        <w:rPr>
          <w:rFonts w:ascii="Times" w:hAnsi="Times"/>
          <w:color w:val="000000" w:themeColor="text1"/>
          <w:lang w:val="en-US"/>
        </w:rPr>
        <w:t xml:space="preserve"> selection of AC over sulcus</w:t>
      </w:r>
      <w:r w:rsidR="00814266" w:rsidRPr="0D0A2068">
        <w:rPr>
          <w:rFonts w:ascii="Times" w:hAnsi="Times"/>
          <w:color w:val="000000" w:themeColor="text1"/>
          <w:lang w:val="en-US"/>
        </w:rPr>
        <w:t xml:space="preserve"> placement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287"/>
        <w:gridCol w:w="1080"/>
        <w:gridCol w:w="1381"/>
        <w:gridCol w:w="1414"/>
        <w:gridCol w:w="1260"/>
      </w:tblGrid>
      <w:tr w:rsidR="00FB3513" w:rsidRPr="00ED3D58" w14:paraId="4DD9ED15" w14:textId="77777777" w:rsidTr="00E04692">
        <w:trPr>
          <w:trHeight w:val="300"/>
        </w:trPr>
        <w:tc>
          <w:tcPr>
            <w:tcW w:w="2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05BDC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0C449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Not at all</w:t>
            </w:r>
          </w:p>
        </w:tc>
        <w:tc>
          <w:tcPr>
            <w:tcW w:w="108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71BA8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Slightly</w:t>
            </w:r>
          </w:p>
        </w:tc>
        <w:tc>
          <w:tcPr>
            <w:tcW w:w="13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CCE87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Moderately</w:t>
            </w:r>
          </w:p>
        </w:tc>
        <w:tc>
          <w:tcPr>
            <w:tcW w:w="14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BEA5C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Very</w:t>
            </w:r>
          </w:p>
        </w:tc>
        <w:tc>
          <w:tcPr>
            <w:tcW w:w="12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A92AD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Extremely</w:t>
            </w:r>
          </w:p>
        </w:tc>
      </w:tr>
      <w:tr w:rsidR="00FB3513" w:rsidRPr="00ED3D58" w14:paraId="06707056" w14:textId="77777777" w:rsidTr="00E04692">
        <w:trPr>
          <w:trHeight w:val="300"/>
        </w:trPr>
        <w:tc>
          <w:tcPr>
            <w:tcW w:w="2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3B87E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Familiarity</w:t>
            </w:r>
          </w:p>
        </w:tc>
        <w:tc>
          <w:tcPr>
            <w:tcW w:w="1287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972CB" w14:textId="2000D830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(9.9%)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5B85A" w14:textId="70A6F017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(16.5%)</w:t>
            </w:r>
          </w:p>
        </w:tc>
        <w:tc>
          <w:tcPr>
            <w:tcW w:w="138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E3009" w14:textId="631D0A6F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(16.5%)</w:t>
            </w:r>
          </w:p>
        </w:tc>
        <w:tc>
          <w:tcPr>
            <w:tcW w:w="1414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58CDC" w14:textId="0ABDE909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35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(28.9%)</w:t>
            </w:r>
          </w:p>
        </w:tc>
        <w:tc>
          <w:tcPr>
            <w:tcW w:w="126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98142" w14:textId="33F2EC68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34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(28.1%)</w:t>
            </w:r>
          </w:p>
        </w:tc>
      </w:tr>
      <w:tr w:rsidR="00ED3D58" w:rsidRPr="00ED3D58" w14:paraId="42BB6027" w14:textId="77777777" w:rsidTr="00E04692">
        <w:trPr>
          <w:trHeight w:val="300"/>
        </w:trPr>
        <w:tc>
          <w:tcPr>
            <w:tcW w:w="2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3EED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Safety</w:t>
            </w:r>
          </w:p>
        </w:tc>
        <w:tc>
          <w:tcPr>
            <w:tcW w:w="12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4DFF7" w14:textId="19038DF6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(5.8%)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0E6B8" w14:textId="30D50343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(7.4%)</w:t>
            </w:r>
          </w:p>
        </w:tc>
        <w:tc>
          <w:tcPr>
            <w:tcW w:w="13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FC81B" w14:textId="15DA49A6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30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(24.8%)</w:t>
            </w:r>
          </w:p>
        </w:tc>
        <w:tc>
          <w:tcPr>
            <w:tcW w:w="14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C948A" w14:textId="738CC8A3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50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(41.3%)</w:t>
            </w:r>
          </w:p>
        </w:tc>
        <w:tc>
          <w:tcPr>
            <w:tcW w:w="12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B5F15" w14:textId="0FA7B99F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25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(20.7%)</w:t>
            </w:r>
          </w:p>
        </w:tc>
      </w:tr>
      <w:tr w:rsidR="00FB3513" w:rsidRPr="00ED3D58" w14:paraId="5A898A8B" w14:textId="77777777" w:rsidTr="00E04692">
        <w:trPr>
          <w:trHeight w:val="300"/>
        </w:trPr>
        <w:tc>
          <w:tcPr>
            <w:tcW w:w="2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48280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Efficiency</w:t>
            </w:r>
          </w:p>
        </w:tc>
        <w:tc>
          <w:tcPr>
            <w:tcW w:w="1287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F232C" w14:textId="57362321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(7.4%)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50B13" w14:textId="0DD3E1ED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14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(11.6%)</w:t>
            </w:r>
          </w:p>
        </w:tc>
        <w:tc>
          <w:tcPr>
            <w:tcW w:w="138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6CBAA" w14:textId="0F701F3E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(19.0%)</w:t>
            </w:r>
          </w:p>
        </w:tc>
        <w:tc>
          <w:tcPr>
            <w:tcW w:w="1414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02AF2" w14:textId="08D649CC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42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(34.7%)</w:t>
            </w:r>
          </w:p>
        </w:tc>
        <w:tc>
          <w:tcPr>
            <w:tcW w:w="126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C7F39" w14:textId="2FC57F90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33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(27.3%)</w:t>
            </w:r>
          </w:p>
        </w:tc>
      </w:tr>
      <w:tr w:rsidR="00ED3D58" w:rsidRPr="00ED3D58" w14:paraId="247F84D1" w14:textId="77777777" w:rsidTr="00E04692">
        <w:trPr>
          <w:trHeight w:val="300"/>
        </w:trPr>
        <w:tc>
          <w:tcPr>
            <w:tcW w:w="28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4D25B" w14:textId="7777777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Limited evidence of inferiority of AC</w:t>
            </w:r>
          </w:p>
        </w:tc>
        <w:tc>
          <w:tcPr>
            <w:tcW w:w="128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6E16D" w14:textId="1ACD3E9C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21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(17.6%)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2C972" w14:textId="7224A76C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25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(21.0%)</w:t>
            </w:r>
          </w:p>
        </w:tc>
        <w:tc>
          <w:tcPr>
            <w:tcW w:w="13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6F2C1" w14:textId="385ED2C3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28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(23.5%)</w:t>
            </w:r>
          </w:p>
        </w:tc>
        <w:tc>
          <w:tcPr>
            <w:tcW w:w="141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BB5E0" w14:textId="21D59365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27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(22.7%)</w:t>
            </w:r>
          </w:p>
        </w:tc>
        <w:tc>
          <w:tcPr>
            <w:tcW w:w="12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D0B18" w14:textId="2B276835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(15.1%)</w:t>
            </w:r>
          </w:p>
        </w:tc>
      </w:tr>
      <w:tr w:rsidR="00FB3513" w:rsidRPr="00ED3D58" w14:paraId="35AC3860" w14:textId="77777777" w:rsidTr="00E04692">
        <w:trPr>
          <w:trHeight w:val="300"/>
        </w:trPr>
        <w:tc>
          <w:tcPr>
            <w:tcW w:w="2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70B62" w14:textId="0A9618D7" w:rsidR="00ED3D58" w:rsidRPr="00ED3D58" w:rsidRDefault="00ED3D58" w:rsidP="00ED3D58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 xml:space="preserve">No </w:t>
            </w:r>
            <w:r w:rsidR="00814266">
              <w:rPr>
                <w:rFonts w:ascii="Times New Roman" w:eastAsia="Times New Roman" w:hAnsi="Times New Roman" w:cs="Times New Roman"/>
                <w:lang w:val="en-US"/>
              </w:rPr>
              <w:t xml:space="preserve">sulcus insertion </w:t>
            </w:r>
            <w:r w:rsidRPr="00ED3D58">
              <w:rPr>
                <w:rFonts w:ascii="Times New Roman" w:eastAsia="Times New Roman" w:hAnsi="Times New Roman" w:cs="Times New Roman"/>
                <w:lang w:val="en-US"/>
              </w:rPr>
              <w:t>technology</w:t>
            </w:r>
          </w:p>
        </w:tc>
        <w:tc>
          <w:tcPr>
            <w:tcW w:w="1287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C970D" w14:textId="67C5F484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42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(35.3%)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BAF81" w14:textId="4E73060A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26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(21.8%)</w:t>
            </w:r>
          </w:p>
        </w:tc>
        <w:tc>
          <w:tcPr>
            <w:tcW w:w="138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8C347" w14:textId="3067F881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(18.5%)</w:t>
            </w:r>
          </w:p>
        </w:tc>
        <w:tc>
          <w:tcPr>
            <w:tcW w:w="1414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84558" w14:textId="6B4C681A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(12.6%)</w:t>
            </w:r>
          </w:p>
        </w:tc>
        <w:tc>
          <w:tcPr>
            <w:tcW w:w="126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936E8" w14:textId="4676A0E6" w:rsidR="00ED3D58" w:rsidRPr="00ED3D58" w:rsidRDefault="00ED3D58" w:rsidP="00ED3D5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ED3D58">
              <w:rPr>
                <w:rFonts w:ascii="Times New Roman" w:eastAsia="Times New Roman" w:hAnsi="Times New Roman" w:cs="Times New Roman"/>
                <w:lang w:val="en-US"/>
              </w:rPr>
              <w:t>14</w:t>
            </w:r>
            <w:r w:rsidR="00E04692">
              <w:rPr>
                <w:rFonts w:ascii="Times New Roman" w:eastAsia="Times New Roman" w:hAnsi="Times New Roman" w:cs="Times New Roman"/>
                <w:lang w:val="en-US"/>
              </w:rPr>
              <w:t xml:space="preserve"> (11.8%)</w:t>
            </w:r>
          </w:p>
        </w:tc>
      </w:tr>
    </w:tbl>
    <w:p w14:paraId="3E18538D" w14:textId="77777777" w:rsidR="00BC5897" w:rsidRDefault="00BC5897">
      <w:pPr>
        <w:rPr>
          <w:rFonts w:ascii="Times" w:hAnsi="Times"/>
          <w:b/>
          <w:bCs/>
          <w:color w:val="000000"/>
        </w:rPr>
      </w:pPr>
    </w:p>
    <w:p w14:paraId="2DC059CF" w14:textId="77777777" w:rsidR="00FB3513" w:rsidRDefault="00FB3513" w:rsidP="00875742">
      <w:pPr>
        <w:rPr>
          <w:rFonts w:ascii="Times" w:hAnsi="Times"/>
          <w:b/>
          <w:bCs/>
          <w:color w:val="000000"/>
        </w:rPr>
      </w:pPr>
    </w:p>
    <w:p w14:paraId="4BC15A9A" w14:textId="7E354F09" w:rsidR="00FB3513" w:rsidRDefault="00FB3513" w:rsidP="00875742">
      <w:pPr>
        <w:rPr>
          <w:rFonts w:ascii="Times" w:hAnsi="Times"/>
          <w:color w:val="000000"/>
        </w:rPr>
      </w:pPr>
      <w:r>
        <w:rPr>
          <w:rFonts w:ascii="Times" w:hAnsi="Times"/>
          <w:b/>
          <w:bCs/>
          <w:color w:val="000000"/>
        </w:rPr>
        <w:t>Supplemental Table 1</w:t>
      </w:r>
      <w:r w:rsidR="008979BD">
        <w:rPr>
          <w:rFonts w:ascii="Times" w:hAnsi="Times"/>
          <w:b/>
          <w:bCs/>
          <w:color w:val="000000"/>
        </w:rPr>
        <w:t>c</w:t>
      </w:r>
      <w:r w:rsidR="00226BD4" w:rsidRPr="00226BD4">
        <w:t xml:space="preserve"> </w:t>
      </w:r>
      <w:r w:rsidR="00226BD4" w:rsidRPr="00226BD4">
        <w:rPr>
          <w:rFonts w:ascii="Times" w:hAnsi="Times"/>
          <w:color w:val="000000"/>
        </w:rPr>
        <w:t>Features of a sulcus tube insertion technology in terms of importance to adoption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1538"/>
        <w:gridCol w:w="1424"/>
        <w:gridCol w:w="1105"/>
        <w:gridCol w:w="1168"/>
        <w:gridCol w:w="1880"/>
      </w:tblGrid>
      <w:tr w:rsidR="00FB3513" w:rsidRPr="00FB3513" w14:paraId="02766CC3" w14:textId="77777777" w:rsidTr="00D91E02">
        <w:trPr>
          <w:trHeight w:val="300"/>
        </w:trPr>
        <w:tc>
          <w:tcPr>
            <w:tcW w:w="2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E1A47" w14:textId="77777777" w:rsidR="00FB3513" w:rsidRPr="00FB3513" w:rsidRDefault="00FB3513" w:rsidP="00FB35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vAlign w:val="bottom"/>
            <w:hideMark/>
          </w:tcPr>
          <w:p w14:paraId="4282D495" w14:textId="5152A616" w:rsidR="00FB3513" w:rsidRPr="00FB3513" w:rsidRDefault="00D91E02" w:rsidP="00FB35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Not important</w:t>
            </w:r>
          </w:p>
        </w:tc>
        <w:tc>
          <w:tcPr>
            <w:tcW w:w="14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23A36" w14:textId="5CFE4A96" w:rsidR="00FB3513" w:rsidRPr="00FB3513" w:rsidRDefault="00D91E02" w:rsidP="00FB35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Slightly important</w:t>
            </w:r>
          </w:p>
        </w:tc>
        <w:tc>
          <w:tcPr>
            <w:tcW w:w="11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FFA8B" w14:textId="796F0B3C" w:rsidR="00FB3513" w:rsidRPr="00FB3513" w:rsidRDefault="00D91E02" w:rsidP="00FB35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Moderately important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B6090" w14:textId="0C67CECD" w:rsidR="00FB3513" w:rsidRPr="00FB3513" w:rsidRDefault="00D91E02" w:rsidP="00FB35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Very important</w:t>
            </w:r>
          </w:p>
        </w:tc>
        <w:tc>
          <w:tcPr>
            <w:tcW w:w="1880" w:type="dxa"/>
            <w:vAlign w:val="bottom"/>
            <w:hideMark/>
          </w:tcPr>
          <w:p w14:paraId="38146BC0" w14:textId="2994E845" w:rsidR="00FB3513" w:rsidRPr="00FB3513" w:rsidRDefault="00D91E02" w:rsidP="00FB35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Extremely important </w:t>
            </w:r>
          </w:p>
        </w:tc>
      </w:tr>
      <w:tr w:rsidR="00FB3513" w:rsidRPr="00FB3513" w14:paraId="5DDC0C59" w14:textId="77777777" w:rsidTr="00D91E02">
        <w:trPr>
          <w:trHeight w:val="300"/>
        </w:trPr>
        <w:tc>
          <w:tcPr>
            <w:tcW w:w="2597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AB8B" w14:textId="3D912BCD" w:rsidR="00FB3513" w:rsidRPr="00FB3513" w:rsidRDefault="00D91E02" w:rsidP="00FB351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Effectively lower IOP </w:t>
            </w:r>
          </w:p>
        </w:tc>
        <w:tc>
          <w:tcPr>
            <w:tcW w:w="153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DDCC4" w14:textId="683A4ED9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 (7.6%)</w:t>
            </w:r>
          </w:p>
        </w:tc>
        <w:tc>
          <w:tcPr>
            <w:tcW w:w="1424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B5347" w14:textId="3AC3BB19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 (5.0%)</w:t>
            </w:r>
          </w:p>
        </w:tc>
        <w:tc>
          <w:tcPr>
            <w:tcW w:w="1105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678E0" w14:textId="1730DA5C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 (14.3%)</w:t>
            </w:r>
          </w:p>
        </w:tc>
        <w:tc>
          <w:tcPr>
            <w:tcW w:w="116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F80D" w14:textId="68313FA8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41 (34.5%)</w:t>
            </w:r>
          </w:p>
        </w:tc>
        <w:tc>
          <w:tcPr>
            <w:tcW w:w="188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3D9EC" w14:textId="0BD12569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46 (38.7%)</w:t>
            </w:r>
          </w:p>
        </w:tc>
      </w:tr>
      <w:tr w:rsidR="00FB3513" w:rsidRPr="00FB3513" w14:paraId="6B7BDBE5" w14:textId="77777777" w:rsidTr="00D91E02">
        <w:trPr>
          <w:trHeight w:val="300"/>
        </w:trPr>
        <w:tc>
          <w:tcPr>
            <w:tcW w:w="2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29576" w14:textId="6D863FD0" w:rsidR="00FB3513" w:rsidRPr="00FB3513" w:rsidRDefault="00D91E02" w:rsidP="00FB351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Accuracy </w:t>
            </w:r>
          </w:p>
        </w:tc>
        <w:tc>
          <w:tcPr>
            <w:tcW w:w="15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CB59E" w14:textId="632F494F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(0.8%)</w:t>
            </w:r>
          </w:p>
        </w:tc>
        <w:tc>
          <w:tcPr>
            <w:tcW w:w="14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061DD" w14:textId="1B69A88A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(0.8%)</w:t>
            </w:r>
          </w:p>
        </w:tc>
        <w:tc>
          <w:tcPr>
            <w:tcW w:w="11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731AD" w14:textId="6334C1C5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 (11.7%)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9A43E" w14:textId="67E8C889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 (30.0%)</w:t>
            </w:r>
          </w:p>
        </w:tc>
        <w:tc>
          <w:tcPr>
            <w:tcW w:w="188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EDC07" w14:textId="1428CA6D" w:rsidR="00FB3513" w:rsidRPr="00FB3513" w:rsidRDefault="00983255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68 (</w:t>
            </w:r>
            <w:r w:rsidR="00D91E02">
              <w:rPr>
                <w:rFonts w:ascii="Times New Roman" w:eastAsia="Times New Roman" w:hAnsi="Times New Roman" w:cs="Times New Roman"/>
                <w:lang w:val="en-US"/>
              </w:rPr>
              <w:t>56.7%)</w:t>
            </w:r>
          </w:p>
        </w:tc>
      </w:tr>
      <w:tr w:rsidR="00FB3513" w:rsidRPr="00FB3513" w14:paraId="4931B996" w14:textId="77777777" w:rsidTr="00D91E02">
        <w:trPr>
          <w:trHeight w:val="300"/>
        </w:trPr>
        <w:tc>
          <w:tcPr>
            <w:tcW w:w="2597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FDADA" w14:textId="71A541AC" w:rsidR="00FB3513" w:rsidRPr="00FB3513" w:rsidRDefault="00D91E02" w:rsidP="00FB351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Affordability </w:t>
            </w:r>
          </w:p>
        </w:tc>
        <w:tc>
          <w:tcPr>
            <w:tcW w:w="153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B9E02" w14:textId="23A1F129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 (5.8%)</w:t>
            </w:r>
          </w:p>
        </w:tc>
        <w:tc>
          <w:tcPr>
            <w:tcW w:w="1424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99123" w14:textId="16A7A746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 (6.7%)</w:t>
            </w:r>
          </w:p>
        </w:tc>
        <w:tc>
          <w:tcPr>
            <w:tcW w:w="1105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1C076" w14:textId="11DC5609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 (20.8%)</w:t>
            </w:r>
          </w:p>
        </w:tc>
        <w:tc>
          <w:tcPr>
            <w:tcW w:w="116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330E" w14:textId="1674214F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 (33.3%)</w:t>
            </w:r>
          </w:p>
        </w:tc>
        <w:tc>
          <w:tcPr>
            <w:tcW w:w="188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05ECD" w14:textId="6AE44AED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 (33.3%)</w:t>
            </w:r>
          </w:p>
        </w:tc>
      </w:tr>
      <w:tr w:rsidR="00FB3513" w:rsidRPr="00FB3513" w14:paraId="26EF77AA" w14:textId="77777777" w:rsidTr="00D91E02">
        <w:trPr>
          <w:trHeight w:val="300"/>
        </w:trPr>
        <w:tc>
          <w:tcPr>
            <w:tcW w:w="2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9848A" w14:textId="0E9DA455" w:rsidR="00FB3513" w:rsidRPr="00FB3513" w:rsidRDefault="00D91E02" w:rsidP="00FB351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Ease of use</w:t>
            </w:r>
          </w:p>
        </w:tc>
        <w:tc>
          <w:tcPr>
            <w:tcW w:w="153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E5BD3" w14:textId="230D2B3C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(0.8%)</w:t>
            </w:r>
          </w:p>
        </w:tc>
        <w:tc>
          <w:tcPr>
            <w:tcW w:w="142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5A89B" w14:textId="45B0EE61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 (1.7%)</w:t>
            </w:r>
          </w:p>
        </w:tc>
        <w:tc>
          <w:tcPr>
            <w:tcW w:w="11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2454A" w14:textId="009826F4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 (11.7%)</w:t>
            </w:r>
          </w:p>
        </w:tc>
        <w:tc>
          <w:tcPr>
            <w:tcW w:w="11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8C87B" w14:textId="3DBCF574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50 (41.7%)</w:t>
            </w:r>
          </w:p>
        </w:tc>
        <w:tc>
          <w:tcPr>
            <w:tcW w:w="188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FCAAF" w14:textId="3047B254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53 (44.2%)</w:t>
            </w:r>
          </w:p>
        </w:tc>
      </w:tr>
      <w:tr w:rsidR="00FB3513" w:rsidRPr="00FB3513" w14:paraId="6BA6C8DE" w14:textId="77777777" w:rsidTr="00D91E02">
        <w:trPr>
          <w:trHeight w:val="300"/>
        </w:trPr>
        <w:tc>
          <w:tcPr>
            <w:tcW w:w="2597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E714D" w14:textId="1FF99F73" w:rsidR="00FB3513" w:rsidRPr="00FB3513" w:rsidRDefault="00D91E02" w:rsidP="00FB351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Time Efficient </w:t>
            </w:r>
          </w:p>
        </w:tc>
        <w:tc>
          <w:tcPr>
            <w:tcW w:w="153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D67D2" w14:textId="4BB81CA6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 (0.0%)</w:t>
            </w:r>
          </w:p>
        </w:tc>
        <w:tc>
          <w:tcPr>
            <w:tcW w:w="1424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4BCC1" w14:textId="34C6DABC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 (6.7%)</w:t>
            </w:r>
          </w:p>
        </w:tc>
        <w:tc>
          <w:tcPr>
            <w:tcW w:w="1105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0D4E" w14:textId="19BE4229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27 (22.5%)</w:t>
            </w:r>
          </w:p>
        </w:tc>
        <w:tc>
          <w:tcPr>
            <w:tcW w:w="116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D5754" w14:textId="551EA20D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52 (43.3%)</w:t>
            </w:r>
          </w:p>
        </w:tc>
        <w:tc>
          <w:tcPr>
            <w:tcW w:w="188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243A" w14:textId="49B70DDE" w:rsidR="00FB3513" w:rsidRPr="00FB3513" w:rsidRDefault="00D91E02" w:rsidP="00FB351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33 (27.5%)</w:t>
            </w:r>
          </w:p>
        </w:tc>
      </w:tr>
    </w:tbl>
    <w:p w14:paraId="123C36DB" w14:textId="77777777" w:rsidR="00A27D3F" w:rsidRDefault="00A27D3F">
      <w:pPr>
        <w:rPr>
          <w:rFonts w:ascii="Times" w:hAnsi="Times"/>
          <w:b/>
          <w:bCs/>
          <w:color w:val="000000"/>
        </w:rPr>
      </w:pPr>
    </w:p>
    <w:p w14:paraId="2CE6F222" w14:textId="5718B1C2" w:rsidR="003803AB" w:rsidRDefault="005D6326" w:rsidP="0D0A2068">
      <w:pPr>
        <w:rPr>
          <w:rFonts w:ascii="Times" w:hAnsi="Times"/>
          <w:color w:val="000000"/>
          <w:lang w:val="en-US"/>
        </w:rPr>
      </w:pPr>
      <w:r w:rsidRPr="0D0A2068">
        <w:rPr>
          <w:rFonts w:ascii="Times" w:hAnsi="Times"/>
          <w:b/>
          <w:bCs/>
          <w:color w:val="000000" w:themeColor="text1"/>
          <w:lang w:val="en-US"/>
        </w:rPr>
        <w:t>Supplemental Table 1</w:t>
      </w:r>
      <w:r w:rsidR="008979BD" w:rsidRPr="0D0A2068">
        <w:rPr>
          <w:rFonts w:ascii="Times" w:hAnsi="Times"/>
          <w:b/>
          <w:bCs/>
          <w:color w:val="000000" w:themeColor="text1"/>
          <w:lang w:val="en-US"/>
        </w:rPr>
        <w:t xml:space="preserve">d </w:t>
      </w:r>
      <w:r w:rsidR="008F7887" w:rsidRPr="0D0A2068">
        <w:rPr>
          <w:rFonts w:ascii="Times" w:hAnsi="Times"/>
          <w:color w:val="000000" w:themeColor="text1"/>
          <w:lang w:val="en-US"/>
        </w:rPr>
        <w:t>Maximum a</w:t>
      </w:r>
      <w:r w:rsidR="003803AB" w:rsidRPr="0D0A2068">
        <w:rPr>
          <w:rFonts w:ascii="Times" w:hAnsi="Times"/>
          <w:color w:val="000000" w:themeColor="text1"/>
          <w:lang w:val="en-US"/>
        </w:rPr>
        <w:t xml:space="preserve">cceptable additional cost for sulcus tube insertion technology </w:t>
      </w:r>
    </w:p>
    <w:tbl>
      <w:tblPr>
        <w:tblpPr w:leftFromText="180" w:rightFromText="180" w:vertAnchor="text" w:horzAnchor="margin" w:tblpY="85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</w:tblGrid>
      <w:tr w:rsidR="003803AB" w:rsidRPr="00FB3513" w14:paraId="444A9A08" w14:textId="77777777" w:rsidTr="003803AB">
        <w:trPr>
          <w:trHeight w:val="300"/>
        </w:trPr>
        <w:tc>
          <w:tcPr>
            <w:tcW w:w="23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4E34" w14:textId="77777777" w:rsidR="003803AB" w:rsidRPr="00FB3513" w:rsidRDefault="003803AB" w:rsidP="003803A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Align w:val="bottom"/>
            <w:hideMark/>
          </w:tcPr>
          <w:p w14:paraId="17F8F137" w14:textId="77777777" w:rsidR="003803AB" w:rsidRPr="00FB3513" w:rsidRDefault="003803AB" w:rsidP="003803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Respondents</w:t>
            </w:r>
          </w:p>
        </w:tc>
      </w:tr>
      <w:tr w:rsidR="003803AB" w:rsidRPr="00FB3513" w14:paraId="528F6694" w14:textId="77777777" w:rsidTr="003803AB">
        <w:trPr>
          <w:trHeight w:val="300"/>
        </w:trPr>
        <w:tc>
          <w:tcPr>
            <w:tcW w:w="234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3F095" w14:textId="77777777" w:rsidR="003803AB" w:rsidRPr="00FB3513" w:rsidRDefault="003803AB" w:rsidP="003803AB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$0</w:t>
            </w:r>
          </w:p>
        </w:tc>
        <w:tc>
          <w:tcPr>
            <w:tcW w:w="234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16F81" w14:textId="77777777" w:rsidR="003803AB" w:rsidRPr="00FB3513" w:rsidRDefault="003803AB" w:rsidP="003803A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 (10.8%)</w:t>
            </w:r>
          </w:p>
        </w:tc>
      </w:tr>
      <w:tr w:rsidR="003803AB" w:rsidRPr="00FB3513" w14:paraId="3DC1FAB7" w14:textId="77777777" w:rsidTr="003803AB">
        <w:trPr>
          <w:trHeight w:val="300"/>
        </w:trPr>
        <w:tc>
          <w:tcPr>
            <w:tcW w:w="23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F16E0" w14:textId="77777777" w:rsidR="003803AB" w:rsidRPr="00FB3513" w:rsidRDefault="003803AB" w:rsidP="003803AB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$1-$5</w:t>
            </w:r>
          </w:p>
        </w:tc>
        <w:tc>
          <w:tcPr>
            <w:tcW w:w="23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D8AC7" w14:textId="77777777" w:rsidR="003803AB" w:rsidRPr="00FB3513" w:rsidRDefault="003803AB" w:rsidP="003803A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 (8.3%)</w:t>
            </w:r>
          </w:p>
        </w:tc>
      </w:tr>
      <w:tr w:rsidR="003803AB" w:rsidRPr="00FB3513" w14:paraId="78F20EB0" w14:textId="77777777" w:rsidTr="003803AB">
        <w:trPr>
          <w:trHeight w:val="300"/>
        </w:trPr>
        <w:tc>
          <w:tcPr>
            <w:tcW w:w="234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C1339" w14:textId="77777777" w:rsidR="003803AB" w:rsidRPr="00FB3513" w:rsidRDefault="003803AB" w:rsidP="003803AB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$6-$10</w:t>
            </w:r>
          </w:p>
        </w:tc>
        <w:tc>
          <w:tcPr>
            <w:tcW w:w="234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A5C42" w14:textId="77777777" w:rsidR="003803AB" w:rsidRPr="00FB3513" w:rsidRDefault="003803AB" w:rsidP="003803A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27 (22.5%)</w:t>
            </w:r>
          </w:p>
        </w:tc>
      </w:tr>
      <w:tr w:rsidR="003803AB" w:rsidRPr="00FB3513" w14:paraId="7CECEB5A" w14:textId="77777777" w:rsidTr="003803AB">
        <w:trPr>
          <w:trHeight w:val="300"/>
        </w:trPr>
        <w:tc>
          <w:tcPr>
            <w:tcW w:w="23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A7769" w14:textId="77777777" w:rsidR="003803AB" w:rsidRPr="00FB3513" w:rsidRDefault="003803AB" w:rsidP="003803AB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$11-$49</w:t>
            </w:r>
          </w:p>
        </w:tc>
        <w:tc>
          <w:tcPr>
            <w:tcW w:w="234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3F28D" w14:textId="77777777" w:rsidR="003803AB" w:rsidRPr="00FB3513" w:rsidRDefault="003803AB" w:rsidP="003803A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39 (32.5%)</w:t>
            </w:r>
          </w:p>
        </w:tc>
      </w:tr>
      <w:tr w:rsidR="003803AB" w:rsidRPr="00FB3513" w14:paraId="6945CFB4" w14:textId="77777777" w:rsidTr="003803AB">
        <w:trPr>
          <w:trHeight w:val="300"/>
        </w:trPr>
        <w:tc>
          <w:tcPr>
            <w:tcW w:w="234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DDB3" w14:textId="77777777" w:rsidR="003803AB" w:rsidRPr="00FB3513" w:rsidRDefault="003803AB" w:rsidP="003803AB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More than $50</w:t>
            </w:r>
          </w:p>
        </w:tc>
        <w:tc>
          <w:tcPr>
            <w:tcW w:w="234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D533" w14:textId="77777777" w:rsidR="003803AB" w:rsidRPr="00FB3513" w:rsidRDefault="003803AB" w:rsidP="003803A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 (25.8%)</w:t>
            </w:r>
          </w:p>
        </w:tc>
      </w:tr>
    </w:tbl>
    <w:p w14:paraId="7FDD0FAE" w14:textId="77777777" w:rsidR="003803AB" w:rsidRPr="005D6326" w:rsidRDefault="003803AB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</w:t>
      </w:r>
    </w:p>
    <w:p w14:paraId="2B1D2DFC" w14:textId="4A1AC3F9" w:rsidR="005D6326" w:rsidRPr="005D6326" w:rsidRDefault="005D6326">
      <w:pPr>
        <w:rPr>
          <w:rFonts w:ascii="Times" w:hAnsi="Times"/>
          <w:color w:val="000000"/>
        </w:rPr>
      </w:pPr>
    </w:p>
    <w:p w14:paraId="7536396C" w14:textId="77777777" w:rsidR="005D6326" w:rsidRDefault="005D6326">
      <w:pPr>
        <w:rPr>
          <w:rFonts w:ascii="Times" w:hAnsi="Times"/>
          <w:b/>
          <w:bCs/>
          <w:color w:val="000000"/>
        </w:rPr>
      </w:pPr>
    </w:p>
    <w:p w14:paraId="093EE089" w14:textId="77777777" w:rsidR="003803AB" w:rsidRDefault="003803AB">
      <w:pPr>
        <w:rPr>
          <w:rFonts w:ascii="Times" w:hAnsi="Times"/>
          <w:b/>
          <w:bCs/>
          <w:color w:val="000000"/>
        </w:rPr>
      </w:pPr>
    </w:p>
    <w:p w14:paraId="30AEA852" w14:textId="77777777" w:rsidR="003803AB" w:rsidRDefault="003803AB">
      <w:pPr>
        <w:rPr>
          <w:rFonts w:ascii="Times" w:hAnsi="Times"/>
          <w:b/>
          <w:bCs/>
          <w:color w:val="000000"/>
        </w:rPr>
      </w:pPr>
    </w:p>
    <w:p w14:paraId="31075825" w14:textId="77777777" w:rsidR="003803AB" w:rsidRDefault="003803AB">
      <w:pPr>
        <w:rPr>
          <w:rFonts w:ascii="Times" w:hAnsi="Times"/>
          <w:b/>
          <w:bCs/>
          <w:color w:val="000000"/>
        </w:rPr>
      </w:pPr>
    </w:p>
    <w:p w14:paraId="3D49F2CC" w14:textId="77777777" w:rsidR="003803AB" w:rsidRDefault="003803AB">
      <w:pPr>
        <w:rPr>
          <w:rFonts w:ascii="Times" w:hAnsi="Times"/>
          <w:b/>
          <w:bCs/>
          <w:color w:val="000000"/>
        </w:rPr>
      </w:pPr>
    </w:p>
    <w:p w14:paraId="2E368F1D" w14:textId="77777777" w:rsidR="003803AB" w:rsidRDefault="003803AB">
      <w:pPr>
        <w:rPr>
          <w:rFonts w:ascii="Times" w:hAnsi="Times"/>
          <w:b/>
          <w:bCs/>
          <w:color w:val="000000"/>
        </w:rPr>
      </w:pPr>
    </w:p>
    <w:p w14:paraId="25AD6AE9" w14:textId="77777777" w:rsidR="008F7887" w:rsidRDefault="008F7887">
      <w:pPr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br w:type="page"/>
      </w:r>
    </w:p>
    <w:p w14:paraId="7EB70552" w14:textId="7484CCB0" w:rsidR="009F1F50" w:rsidRPr="00A27D3F" w:rsidRDefault="00A27D3F">
      <w:pPr>
        <w:rPr>
          <w:rFonts w:ascii="Times New Roman" w:eastAsia="Times New Roman" w:hAnsi="Times New Roman" w:cs="Times New Roman"/>
          <w:b/>
          <w:i/>
        </w:rPr>
      </w:pPr>
      <w:r w:rsidRPr="00A27D3F">
        <w:rPr>
          <w:rFonts w:ascii="Times" w:hAnsi="Times"/>
          <w:b/>
          <w:bCs/>
          <w:color w:val="000000"/>
        </w:rPr>
        <w:lastRenderedPageBreak/>
        <w:t>Supplemental Figure 1:</w:t>
      </w:r>
      <w:r w:rsidRPr="00A27D3F">
        <w:rPr>
          <w:rFonts w:ascii="Times" w:hAnsi="Times"/>
          <w:color w:val="000000"/>
        </w:rPr>
        <w:t xml:space="preserve"> Survey Questions distributed via Qualtrics</w:t>
      </w:r>
    </w:p>
    <w:p w14:paraId="4E541FB6" w14:textId="01A1F231" w:rsidR="009F1F50" w:rsidRDefault="00BD531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Section 1</w:t>
      </w:r>
      <w:r w:rsidR="006261D8">
        <w:rPr>
          <w:rFonts w:ascii="Times New Roman" w:eastAsia="Times New Roman" w:hAnsi="Times New Roman" w:cs="Times New Roman"/>
          <w:b/>
          <w:i/>
        </w:rPr>
        <w:t>: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9F1F50" w14:paraId="2AA1536B" w14:textId="77777777" w:rsidTr="0D0A2068">
        <w:trPr>
          <w:trHeight w:val="270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16BCD" w14:textId="06392541" w:rsidR="009F1F50" w:rsidRPr="00F957AF" w:rsidRDefault="00333DB9" w:rsidP="00F957A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957AF">
              <w:rPr>
                <w:rFonts w:ascii="Times New Roman" w:eastAsia="Times New Roman" w:hAnsi="Times New Roman" w:cs="Times New Roman"/>
              </w:rPr>
              <w:t>In which country do you practice?</w:t>
            </w:r>
            <w:r w:rsidR="00A4054B" w:rsidRPr="00F957AF">
              <w:rPr>
                <w:rFonts w:ascii="Times New Roman" w:eastAsia="Times New Roman" w:hAnsi="Times New Roman" w:cs="Times New Roman"/>
              </w:rPr>
              <w:t xml:space="preserve"> (drop down</w:t>
            </w:r>
            <w:r w:rsidR="001166B0">
              <w:rPr>
                <w:rFonts w:ascii="Times New Roman" w:eastAsia="Times New Roman" w:hAnsi="Times New Roman" w:cs="Times New Roman"/>
              </w:rPr>
              <w:t xml:space="preserve"> menu</w:t>
            </w:r>
            <w:r w:rsidR="00A4054B" w:rsidRPr="00F957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F1F50" w14:paraId="3A2F8A50" w14:textId="77777777" w:rsidTr="0D0A2068">
        <w:trPr>
          <w:trHeight w:val="270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EF57" w14:textId="3B9A1B16" w:rsidR="009F1F50" w:rsidRPr="00F957AF" w:rsidRDefault="00BD5311" w:rsidP="00F957A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957AF">
              <w:rPr>
                <w:rFonts w:ascii="Times New Roman" w:eastAsia="Times New Roman" w:hAnsi="Times New Roman" w:cs="Times New Roman"/>
              </w:rPr>
              <w:t xml:space="preserve">Did you </w:t>
            </w:r>
            <w:r w:rsidR="002B4F29" w:rsidRPr="00F957AF">
              <w:rPr>
                <w:rFonts w:ascii="Times New Roman" w:eastAsia="Times New Roman" w:hAnsi="Times New Roman" w:cs="Times New Roman"/>
              </w:rPr>
              <w:t>complete</w:t>
            </w:r>
            <w:r w:rsidRPr="00F957AF">
              <w:rPr>
                <w:rFonts w:ascii="Times New Roman" w:eastAsia="Times New Roman" w:hAnsi="Times New Roman" w:cs="Times New Roman"/>
              </w:rPr>
              <w:t xml:space="preserve"> a glaucoma fellowship?</w:t>
            </w:r>
            <w:r w:rsidR="00A4054B" w:rsidRPr="00F957AF">
              <w:rPr>
                <w:rFonts w:ascii="Times New Roman" w:eastAsia="Times New Roman" w:hAnsi="Times New Roman" w:cs="Times New Roman"/>
              </w:rPr>
              <w:t xml:space="preserve"> (single choice, yes/no)</w:t>
            </w:r>
          </w:p>
        </w:tc>
      </w:tr>
      <w:tr w:rsidR="009F1F50" w14:paraId="600954C8" w14:textId="77777777" w:rsidTr="0D0A2068">
        <w:trPr>
          <w:trHeight w:val="270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9F142" w14:textId="33260803" w:rsidR="009F1F50" w:rsidRPr="00F957AF" w:rsidRDefault="00BD5311" w:rsidP="0D0A206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>How many years have you been in practice?</w:t>
            </w:r>
            <w:r w:rsidR="00A4054B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(single choice, year ranges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>: 0-5, 6-10, 11-20, 21-30, 31-50, more than 50</w:t>
            </w:r>
            <w:r w:rsidR="00A4054B" w:rsidRPr="0D0A206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9F1F50" w14:paraId="4AE09B6E" w14:textId="77777777" w:rsidTr="0D0A2068">
        <w:trPr>
          <w:trHeight w:val="270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65465" w14:textId="1275219A" w:rsidR="009F1F50" w:rsidRPr="00F957AF" w:rsidRDefault="00BD5311" w:rsidP="00F957A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957AF">
              <w:rPr>
                <w:rFonts w:ascii="Times New Roman" w:eastAsia="Times New Roman" w:hAnsi="Times New Roman" w:cs="Times New Roman"/>
              </w:rPr>
              <w:t>How many years have you been performing tube shunt surgery?</w:t>
            </w:r>
            <w:r w:rsidR="00A4054B" w:rsidRPr="00F957AF">
              <w:rPr>
                <w:rFonts w:ascii="Times New Roman" w:eastAsia="Times New Roman" w:hAnsi="Times New Roman" w:cs="Times New Roman"/>
              </w:rPr>
              <w:t xml:space="preserve"> (single choice, year ranges</w:t>
            </w:r>
            <w:r w:rsidR="001166B0">
              <w:rPr>
                <w:rFonts w:ascii="Times New Roman" w:eastAsia="Times New Roman" w:hAnsi="Times New Roman" w:cs="Times New Roman"/>
              </w:rPr>
              <w:t>: 0-5, 6-10, 11-20, 21-30, 31-50, more than 50</w:t>
            </w:r>
            <w:r w:rsidR="00A4054B" w:rsidRPr="00F957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F1F50" w14:paraId="11345E68" w14:textId="77777777" w:rsidTr="0D0A2068">
        <w:trPr>
          <w:trHeight w:val="270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7A4A7" w14:textId="2F156031" w:rsidR="009F1F50" w:rsidRPr="00F957AF" w:rsidRDefault="00BD5311" w:rsidP="0D0A206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>How many tube shunt surgeries do you perform per month?</w:t>
            </w:r>
            <w:r w:rsidR="00A4054B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(single choice, ranges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>: 0-5, 6-10, 11-20, 21-30, 31-50, more than 50</w:t>
            </w:r>
            <w:r w:rsidR="00A4054B" w:rsidRPr="0D0A206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9F1F50" w14:paraId="75E1FB32" w14:textId="77777777" w:rsidTr="0D0A2068">
        <w:trPr>
          <w:trHeight w:val="510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6770D" w14:textId="0B6CE7DC" w:rsidR="009F1F50" w:rsidRPr="00F957AF" w:rsidRDefault="00BD5311" w:rsidP="00F957A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957AF">
              <w:rPr>
                <w:rFonts w:ascii="Times New Roman" w:eastAsia="Times New Roman" w:hAnsi="Times New Roman" w:cs="Times New Roman"/>
              </w:rPr>
              <w:t>In your current practice, what percentage of tubes are placed in the anterior chamber for pseudophakic patients?</w:t>
            </w:r>
            <w:r w:rsidR="00A4054B" w:rsidRPr="00F957AF">
              <w:rPr>
                <w:rFonts w:ascii="Times New Roman" w:eastAsia="Times New Roman" w:hAnsi="Times New Roman" w:cs="Times New Roman"/>
              </w:rPr>
              <w:t xml:space="preserve"> (single choice</w:t>
            </w:r>
            <w:r w:rsidR="00893165">
              <w:rPr>
                <w:rFonts w:ascii="Times New Roman" w:eastAsia="Times New Roman" w:hAnsi="Times New Roman" w:cs="Times New Roman"/>
              </w:rPr>
              <w:t>, ranges</w:t>
            </w:r>
            <w:r w:rsidR="001166B0">
              <w:rPr>
                <w:rFonts w:ascii="Times New Roman" w:eastAsia="Times New Roman" w:hAnsi="Times New Roman" w:cs="Times New Roman"/>
              </w:rPr>
              <w:t>: 0-20%, 21-40%, 41-60%, 61-80%, 81-100%</w:t>
            </w:r>
            <w:r w:rsidR="00A4054B" w:rsidRPr="00F957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F1F50" w14:paraId="24EF8D0E" w14:textId="77777777" w:rsidTr="0D0A2068">
        <w:trPr>
          <w:trHeight w:val="270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EA652" w14:textId="77D8276C" w:rsidR="009F1F50" w:rsidRPr="00F957AF" w:rsidRDefault="00BD5311" w:rsidP="00F957A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957AF">
              <w:rPr>
                <w:rFonts w:ascii="Times New Roman" w:eastAsia="Times New Roman" w:hAnsi="Times New Roman" w:cs="Times New Roman"/>
              </w:rPr>
              <w:t xml:space="preserve">In your current practice, what percentage of tubes are placed in </w:t>
            </w:r>
            <w:r w:rsidR="00F47382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F957AF">
              <w:rPr>
                <w:rFonts w:ascii="Times New Roman" w:eastAsia="Times New Roman" w:hAnsi="Times New Roman" w:cs="Times New Roman"/>
              </w:rPr>
              <w:t>sulcus for pseudophakic patients?</w:t>
            </w:r>
            <w:r w:rsidR="00A4054B" w:rsidRPr="00F957AF">
              <w:rPr>
                <w:rFonts w:ascii="Times New Roman" w:eastAsia="Times New Roman" w:hAnsi="Times New Roman" w:cs="Times New Roman"/>
              </w:rPr>
              <w:t xml:space="preserve"> (single choice</w:t>
            </w:r>
            <w:r w:rsidR="00893165">
              <w:rPr>
                <w:rFonts w:ascii="Times New Roman" w:eastAsia="Times New Roman" w:hAnsi="Times New Roman" w:cs="Times New Roman"/>
              </w:rPr>
              <w:t>, ranges</w:t>
            </w:r>
            <w:r w:rsidR="001166B0">
              <w:rPr>
                <w:rFonts w:ascii="Times New Roman" w:eastAsia="Times New Roman" w:hAnsi="Times New Roman" w:cs="Times New Roman"/>
              </w:rPr>
              <w:t>: 0-20%, 21-40%, 41-60%, 61-80%, 81-</w:t>
            </w:r>
            <w:proofErr w:type="gramStart"/>
            <w:r w:rsidR="001166B0">
              <w:rPr>
                <w:rFonts w:ascii="Times New Roman" w:eastAsia="Times New Roman" w:hAnsi="Times New Roman" w:cs="Times New Roman"/>
              </w:rPr>
              <w:t>100%</w:t>
            </w:r>
            <w:r w:rsidR="001166B0" w:rsidRPr="00F957A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="00A4054B" w:rsidRPr="00F957AF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15030FE8" w14:textId="77777777" w:rsidR="009F1F50" w:rsidRDefault="009F1F50">
      <w:pPr>
        <w:rPr>
          <w:rFonts w:ascii="Times New Roman" w:eastAsia="Times New Roman" w:hAnsi="Times New Roman" w:cs="Times New Roman"/>
        </w:rPr>
      </w:pPr>
    </w:p>
    <w:p w14:paraId="3185E523" w14:textId="24E272D1" w:rsidR="009F1F50" w:rsidRDefault="00BD5311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Section 2: </w:t>
      </w:r>
      <w:r w:rsidR="00825C4A">
        <w:rPr>
          <w:rFonts w:ascii="Times New Roman" w:eastAsia="Times New Roman" w:hAnsi="Times New Roman" w:cs="Times New Roman"/>
          <w:b/>
          <w:i/>
        </w:rPr>
        <w:t>Receptiveness to Sulcus Tube Placement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a0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9F1F50" w14:paraId="32C6A417" w14:textId="77777777" w:rsidTr="0D0A2068">
        <w:trPr>
          <w:trHeight w:val="1974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6EFA6" w14:textId="65FBBA1A" w:rsidR="00AF1A69" w:rsidRPr="0043404C" w:rsidRDefault="00AF1A69" w:rsidP="0D0A206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How would you rate the importance of the following reasons for selecting AC over sulcus tube placement? (Matrix table: 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>not at all important, slightly important, moderately important, very important, extremely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important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14:paraId="0A3476BE" w14:textId="77777777" w:rsidR="00AF1A69" w:rsidRPr="002845B2" w:rsidRDefault="00AF1A69" w:rsidP="00825C4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Familiarity with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AC placement</w:t>
            </w:r>
          </w:p>
          <w:p w14:paraId="19BC1CC9" w14:textId="77777777" w:rsidR="00AF1A69" w:rsidRPr="002845B2" w:rsidRDefault="00AF1A69" w:rsidP="00825C4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Safety of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AC placement</w:t>
            </w:r>
          </w:p>
          <w:p w14:paraId="60A9029D" w14:textId="77777777" w:rsidR="00AF1A69" w:rsidRDefault="00AF1A69" w:rsidP="00825C4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Efficiency of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AC placement</w:t>
            </w:r>
          </w:p>
          <w:p w14:paraId="4ED638B2" w14:textId="77777777" w:rsidR="00AF1A69" w:rsidRDefault="00AF1A69" w:rsidP="00825C4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8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Limited evidence suggesting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infer</w:t>
            </w:r>
            <w:r w:rsidRPr="002845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iority of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AC placement</w:t>
            </w:r>
          </w:p>
          <w:p w14:paraId="505A499B" w14:textId="72960CDA" w:rsidR="009F1F50" w:rsidRPr="00152616" w:rsidRDefault="00AF1A69" w:rsidP="00825C4A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698"/>
              <w:rPr>
                <w:rFonts w:ascii="Times New Roman" w:eastAsia="Times New Roman" w:hAnsi="Times New Roman" w:cs="Times New Roman"/>
              </w:rPr>
            </w:pPr>
            <w:r w:rsidRPr="00C432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No specifically designed </w:t>
            </w:r>
            <w:r w:rsidR="00606C0D">
              <w:rPr>
                <w:rFonts w:ascii="Times New Roman" w:eastAsia="Times New Roman" w:hAnsi="Times New Roman" w:cs="Times New Roman"/>
                <w:color w:val="000000" w:themeColor="text1"/>
              </w:rPr>
              <w:t>sulcus tube insertion technology</w:t>
            </w:r>
          </w:p>
        </w:tc>
      </w:tr>
      <w:tr w:rsidR="009F1F50" w14:paraId="456E164C" w14:textId="77777777" w:rsidTr="0D0A2068">
        <w:trPr>
          <w:trHeight w:val="2655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A0227" w14:textId="599B6728" w:rsidR="00AF1A69" w:rsidRPr="00F957AF" w:rsidRDefault="00AF1A69" w:rsidP="0D0A206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If a randomized controlled trial (RCT) demonstrated the superiority of sulcus over AC tube placement for endothelial cell loss (ECL), rate 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each of 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>the following</w:t>
            </w:r>
            <w:r w:rsidR="00825C4A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s a continued barrier to adoption of sulcus tube placement. (Matrix table: </w:t>
            </w:r>
            <w:r w:rsidR="00901E01" w:rsidRPr="0D0A2068">
              <w:rPr>
                <w:rFonts w:ascii="Times New Roman" w:eastAsia="Times New Roman" w:hAnsi="Times New Roman" w:cs="Times New Roman"/>
                <w:lang w:val="en-US"/>
              </w:rPr>
              <w:t>strongly disagree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, somewhat </w:t>
            </w:r>
            <w:r w:rsidR="00901E01" w:rsidRPr="0D0A2068">
              <w:rPr>
                <w:rFonts w:ascii="Times New Roman" w:eastAsia="Times New Roman" w:hAnsi="Times New Roman" w:cs="Times New Roman"/>
                <w:lang w:val="en-US"/>
              </w:rPr>
              <w:t>disagree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, neither </w:t>
            </w:r>
            <w:r w:rsidR="00901E01" w:rsidRPr="0D0A2068">
              <w:rPr>
                <w:rFonts w:ascii="Times New Roman" w:eastAsia="Times New Roman" w:hAnsi="Times New Roman" w:cs="Times New Roman"/>
                <w:lang w:val="en-US"/>
              </w:rPr>
              <w:t>agree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nor </w:t>
            </w:r>
            <w:r w:rsidR="00901E01" w:rsidRPr="0D0A2068">
              <w:rPr>
                <w:rFonts w:ascii="Times New Roman" w:eastAsia="Times New Roman" w:hAnsi="Times New Roman" w:cs="Times New Roman"/>
                <w:lang w:val="en-US"/>
              </w:rPr>
              <w:t>disagree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, somewhat </w:t>
            </w:r>
            <w:r w:rsidR="00901E01" w:rsidRPr="0D0A2068">
              <w:rPr>
                <w:rFonts w:ascii="Times New Roman" w:eastAsia="Times New Roman" w:hAnsi="Times New Roman" w:cs="Times New Roman"/>
                <w:lang w:val="en-US"/>
              </w:rPr>
              <w:t>agree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="00901E01" w:rsidRPr="0D0A2068">
              <w:rPr>
                <w:rFonts w:ascii="Times New Roman" w:eastAsia="Times New Roman" w:hAnsi="Times New Roman" w:cs="Times New Roman"/>
                <w:lang w:val="en-US"/>
              </w:rPr>
              <w:t>strong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ly </w:t>
            </w:r>
            <w:r w:rsidR="00901E01" w:rsidRPr="0D0A2068">
              <w:rPr>
                <w:rFonts w:ascii="Times New Roman" w:eastAsia="Times New Roman" w:hAnsi="Times New Roman" w:cs="Times New Roman"/>
                <w:lang w:val="en-US"/>
              </w:rPr>
              <w:t>agree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14:paraId="450171ED" w14:textId="1B538168" w:rsidR="00AF1A69" w:rsidRPr="00440AF8" w:rsidRDefault="00AF1A69" w:rsidP="00AF1A69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0AF8">
              <w:rPr>
                <w:rFonts w:ascii="Times New Roman" w:eastAsia="Times New Roman" w:hAnsi="Times New Roman" w:cs="Times New Roman"/>
              </w:rPr>
              <w:t xml:space="preserve">Unfamiliarity with sulcus </w:t>
            </w:r>
            <w:r w:rsidR="00F47382">
              <w:rPr>
                <w:rFonts w:ascii="Times New Roman" w:eastAsia="Times New Roman" w:hAnsi="Times New Roman" w:cs="Times New Roman"/>
              </w:rPr>
              <w:t>placement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7C702E" w14:textId="34F0D42E" w:rsidR="00AF1A69" w:rsidRPr="00440AF8" w:rsidRDefault="00AF1A69" w:rsidP="00AF1A69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40AF8">
              <w:rPr>
                <w:rFonts w:ascii="Times New Roman" w:eastAsia="Times New Roman" w:hAnsi="Times New Roman" w:cs="Times New Roman"/>
              </w:rPr>
              <w:t xml:space="preserve">Technical difficulty of sulcus </w:t>
            </w:r>
            <w:r w:rsidR="00F47382">
              <w:rPr>
                <w:rFonts w:ascii="Times New Roman" w:eastAsia="Times New Roman" w:hAnsi="Times New Roman" w:cs="Times New Roman"/>
              </w:rPr>
              <w:t>placement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E881CF" w14:textId="77777777" w:rsidR="00AF1A69" w:rsidRDefault="00AF1A69" w:rsidP="00AF1A69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Increased</w:t>
            </w:r>
            <w:r w:rsidRPr="00440AF8">
              <w:rPr>
                <w:rFonts w:ascii="Times New Roman" w:eastAsia="Times New Roman" w:hAnsi="Times New Roman" w:cs="Times New Roman"/>
              </w:rPr>
              <w:t xml:space="preserve"> surgical time</w:t>
            </w:r>
          </w:p>
          <w:p w14:paraId="5BE88562" w14:textId="776F004B" w:rsidR="00F47382" w:rsidRPr="00F47382" w:rsidRDefault="00F47382" w:rsidP="00F47382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Risk of</w:t>
            </w:r>
            <w:r w:rsidRPr="00440AF8">
              <w:rPr>
                <w:rFonts w:ascii="Times New Roman" w:eastAsia="Times New Roman" w:hAnsi="Times New Roman" w:cs="Times New Roman"/>
              </w:rPr>
              <w:t xml:space="preserve"> vitreous loss and tube occlusion</w:t>
            </w:r>
          </w:p>
          <w:p w14:paraId="6DC8A7A8" w14:textId="77777777" w:rsidR="00AF1A69" w:rsidRPr="00440AF8" w:rsidRDefault="00AF1A69" w:rsidP="0D0A2068">
            <w:pPr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>Concern regarding intraocular bleeding</w:t>
            </w:r>
          </w:p>
          <w:p w14:paraId="083A7383" w14:textId="0DE9109E" w:rsidR="00850BD1" w:rsidRPr="00C43243" w:rsidRDefault="00AF1A69" w:rsidP="0D0A206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Concern regarding </w:t>
            </w:r>
            <w:proofErr w:type="gramStart"/>
            <w:r w:rsidRPr="0D0A2068">
              <w:rPr>
                <w:rFonts w:ascii="Times New Roman" w:eastAsia="Times New Roman" w:hAnsi="Times New Roman" w:cs="Times New Roman"/>
                <w:lang w:val="en-US"/>
              </w:rPr>
              <w:t>iris</w:t>
            </w:r>
            <w:proofErr w:type="gramEnd"/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complications</w:t>
            </w:r>
          </w:p>
        </w:tc>
      </w:tr>
      <w:tr w:rsidR="009F1F50" w14:paraId="4375E260" w14:textId="77777777" w:rsidTr="0D0A2068">
        <w:trPr>
          <w:trHeight w:val="1893"/>
        </w:trPr>
        <w:tc>
          <w:tcPr>
            <w:tcW w:w="91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BFD53" w14:textId="32F98E61" w:rsidR="00AF1A69" w:rsidRPr="0043404C" w:rsidRDefault="001166B0" w:rsidP="0D0A206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Assume a randomized controlled trial (RCT) demonstrated the superiority of sulcus over AC tube placement for endothelial cell loss (ECL). </w:t>
            </w:r>
            <w:r w:rsidR="00893165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If a sulcus tube insertion technology was available that would allow for more efficient, consistent, and accurate sulcus tube placement, </w:t>
            </w:r>
            <w:r w:rsidR="00F47382" w:rsidRPr="0D0A2068">
              <w:rPr>
                <w:rFonts w:ascii="Times New Roman" w:eastAsia="Times New Roman" w:hAnsi="Times New Roman" w:cs="Times New Roman"/>
                <w:lang w:val="en-US"/>
              </w:rPr>
              <w:t>w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hat </w:t>
            </w:r>
            <w:r w:rsidR="00893165" w:rsidRPr="0D0A2068">
              <w:rPr>
                <w:rFonts w:ascii="Times New Roman" w:eastAsia="Times New Roman" w:hAnsi="Times New Roman" w:cs="Times New Roman"/>
                <w:lang w:val="en-US"/>
              </w:rPr>
              <w:t>is the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likelihood of </w:t>
            </w:r>
            <w:r w:rsidR="00893165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you routinely placing tubes in the sulcus 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>(single choice)</w:t>
            </w:r>
          </w:p>
          <w:p w14:paraId="3682036A" w14:textId="39F8B2C3" w:rsidR="00AF1A69" w:rsidRPr="00440AF8" w:rsidRDefault="001166B0" w:rsidP="00AF1A69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Extremely un</w:t>
            </w:r>
            <w:r w:rsidR="00AF1A69" w:rsidRPr="00440AF8">
              <w:rPr>
                <w:rFonts w:ascii="Times New Roman" w:eastAsia="Times New Roman" w:hAnsi="Times New Roman" w:cs="Times New Roman"/>
              </w:rPr>
              <w:t xml:space="preserve">likely </w:t>
            </w:r>
          </w:p>
          <w:p w14:paraId="34C9BE11" w14:textId="2D46DC88" w:rsidR="00AF1A69" w:rsidRPr="00440AF8" w:rsidRDefault="001166B0" w:rsidP="0D0A2068">
            <w:pPr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>Somewhat un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>likely</w:t>
            </w:r>
          </w:p>
          <w:p w14:paraId="3A8D73BC" w14:textId="3562D6C0" w:rsidR="00AF1A69" w:rsidRPr="00440AF8" w:rsidRDefault="001166B0" w:rsidP="0D0A2068">
            <w:pPr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>Neither likely nor unlikely</w:t>
            </w:r>
          </w:p>
          <w:p w14:paraId="5F9DB9CE" w14:textId="7AACBCDD" w:rsidR="00AF1A69" w:rsidRPr="00440AF8" w:rsidRDefault="001166B0" w:rsidP="0D0A2068">
            <w:pPr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Somewhat 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>likely</w:t>
            </w:r>
          </w:p>
          <w:p w14:paraId="4F99343D" w14:textId="6E8B33D0" w:rsidR="009F1F50" w:rsidRPr="00B572B4" w:rsidRDefault="001166B0" w:rsidP="00AF1A69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Extremely</w:t>
            </w:r>
            <w:r w:rsidR="00AF1A69" w:rsidRPr="00440AF8">
              <w:rPr>
                <w:rFonts w:ascii="Times New Roman" w:eastAsia="Times New Roman" w:hAnsi="Times New Roman" w:cs="Times New Roman"/>
              </w:rPr>
              <w:t xml:space="preserve"> likely</w:t>
            </w:r>
          </w:p>
        </w:tc>
      </w:tr>
      <w:tr w:rsidR="00AF1A69" w14:paraId="5B5DDB05" w14:textId="77777777" w:rsidTr="0D0A2068">
        <w:trPr>
          <w:trHeight w:val="1713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64C5E" w14:textId="4D9EAC21" w:rsidR="00AF1A69" w:rsidRPr="00F957AF" w:rsidRDefault="00AF1A69" w:rsidP="0D0A206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Please rate the following features of a sulcus tube insertion technology in terms of importance to adoption. (Matrix table: </w:t>
            </w:r>
            <w:r w:rsidR="001166B0" w:rsidRPr="0D0A2068">
              <w:rPr>
                <w:rFonts w:ascii="Times New Roman" w:eastAsia="Times New Roman" w:hAnsi="Times New Roman" w:cs="Times New Roman"/>
                <w:lang w:val="en-US"/>
              </w:rPr>
              <w:t>not at all important, slightly important, moderately important, very important, extremely important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14:paraId="48E2D99A" w14:textId="10B5AC85" w:rsidR="00F47382" w:rsidRDefault="00F47382" w:rsidP="00F4738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Effectiveness at </w:t>
            </w:r>
            <w:r w:rsidR="001166B0">
              <w:rPr>
                <w:rFonts w:ascii="Times New Roman" w:eastAsia="Times New Roman" w:hAnsi="Times New Roman" w:cs="Times New Roman"/>
              </w:rPr>
              <w:t xml:space="preserve">lowering </w:t>
            </w:r>
            <w:r>
              <w:rPr>
                <w:rFonts w:ascii="Times New Roman" w:eastAsia="Times New Roman" w:hAnsi="Times New Roman" w:cs="Times New Roman"/>
              </w:rPr>
              <w:t>IOP</w:t>
            </w:r>
          </w:p>
          <w:p w14:paraId="675E4EB3" w14:textId="77777777" w:rsidR="00F47382" w:rsidRPr="00440AF8" w:rsidRDefault="00F47382" w:rsidP="00F4738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Accuracy of sulcus tube placement</w:t>
            </w:r>
          </w:p>
          <w:p w14:paraId="4CDCAD7B" w14:textId="77777777" w:rsidR="00AF1A69" w:rsidRPr="00440AF8" w:rsidRDefault="00AF1A69" w:rsidP="00AF1A6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Affordability</w:t>
            </w:r>
          </w:p>
          <w:p w14:paraId="2A3034AF" w14:textId="77777777" w:rsidR="00F47382" w:rsidRDefault="00F47382" w:rsidP="00AF1A6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Ease of use </w:t>
            </w:r>
          </w:p>
          <w:p w14:paraId="69757D89" w14:textId="608606AD" w:rsidR="00AF1A69" w:rsidRPr="00F47382" w:rsidRDefault="00AF1A69" w:rsidP="00F4738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Surgical time</w:t>
            </w:r>
            <w:r w:rsidR="001166B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efficiency</w:t>
            </w:r>
          </w:p>
        </w:tc>
      </w:tr>
      <w:tr w:rsidR="00AF1A69" w14:paraId="7D092F94" w14:textId="77777777" w:rsidTr="0D0A2068">
        <w:trPr>
          <w:trHeight w:val="1605"/>
        </w:trPr>
        <w:tc>
          <w:tcPr>
            <w:tcW w:w="91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80C81" w14:textId="292B5773" w:rsidR="00AF1A69" w:rsidRPr="00F957AF" w:rsidRDefault="00F47382" w:rsidP="0D0A206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>What is the maximum additional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cost</w:t>
            </w:r>
            <w:r w:rsidRPr="0D0A2068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>that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would </w:t>
            </w:r>
            <w:r w:rsidR="00825C4A" w:rsidRPr="0D0A2068">
              <w:rPr>
                <w:rFonts w:ascii="Times New Roman" w:eastAsia="Times New Roman" w:hAnsi="Times New Roman" w:cs="Times New Roman"/>
                <w:lang w:val="en-US"/>
              </w:rPr>
              <w:t>be acceptable for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a 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>sulcus tube insertion technology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>: (single choice)</w:t>
            </w:r>
          </w:p>
          <w:p w14:paraId="61B4A513" w14:textId="469FA37A" w:rsidR="00AF1A69" w:rsidRPr="00440AF8" w:rsidRDefault="001166B0" w:rsidP="0D0A2068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D0A2068">
              <w:rPr>
                <w:rFonts w:ascii="Times New Roman" w:eastAsia="Times New Roman" w:hAnsi="Times New Roman" w:cs="Times New Roman"/>
                <w:lang w:val="en-US"/>
              </w:rPr>
              <w:t>$0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r w:rsidRPr="0D0A2068">
              <w:rPr>
                <w:rFonts w:ascii="Times New Roman" w:eastAsia="Times New Roman" w:hAnsi="Times New Roman" w:cs="Times New Roman"/>
                <w:lang w:val="en-US"/>
              </w:rPr>
              <w:t>no additional cost is acceptable</w:t>
            </w:r>
            <w:r w:rsidR="00AF1A69" w:rsidRPr="0D0A2068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14:paraId="6A2DBF9D" w14:textId="0086A6C9" w:rsidR="00AF1A69" w:rsidRPr="00440AF8" w:rsidRDefault="00AF1A69" w:rsidP="00AF1A6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1166B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-$5</w:t>
            </w:r>
          </w:p>
          <w:p w14:paraId="781CD195" w14:textId="013778C7" w:rsidR="00AF1A69" w:rsidRDefault="00AF1A69" w:rsidP="00AF1A6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1166B0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-$10</w:t>
            </w:r>
          </w:p>
          <w:p w14:paraId="232EFBD6" w14:textId="25772CA1" w:rsidR="00F47382" w:rsidRPr="0043404C" w:rsidRDefault="00AF1A69" w:rsidP="004340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</w:t>
            </w:r>
            <w:r w:rsidR="001166B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F47382" w:rsidRPr="0043404C">
              <w:rPr>
                <w:rFonts w:ascii="Times New Roman" w:eastAsia="Times New Roman" w:hAnsi="Times New Roman" w:cs="Times New Roman"/>
              </w:rPr>
              <w:t>$</w:t>
            </w:r>
            <w:r w:rsidR="001166B0">
              <w:rPr>
                <w:rFonts w:ascii="Times New Roman" w:eastAsia="Times New Roman" w:hAnsi="Times New Roman" w:cs="Times New Roman"/>
              </w:rPr>
              <w:t>50</w:t>
            </w:r>
          </w:p>
          <w:p w14:paraId="08609A39" w14:textId="21B4DC75" w:rsidR="0043404C" w:rsidRDefault="001166B0" w:rsidP="00AF1A69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More than </w:t>
            </w:r>
            <w:r w:rsidR="0043404C">
              <w:rPr>
                <w:rFonts w:ascii="Times New Roman" w:eastAsia="Times New Roman" w:hAnsi="Times New Roman" w:cs="Times New Roman"/>
              </w:rPr>
              <w:t>$50</w:t>
            </w:r>
          </w:p>
        </w:tc>
      </w:tr>
    </w:tbl>
    <w:p w14:paraId="455A62E5" w14:textId="77777777" w:rsidR="009F1F50" w:rsidRDefault="009F1F50">
      <w:pPr>
        <w:rPr>
          <w:rFonts w:ascii="Times New Roman" w:eastAsia="Times New Roman" w:hAnsi="Times New Roman" w:cs="Times New Roman"/>
        </w:rPr>
      </w:pPr>
    </w:p>
    <w:sectPr w:rsidR="009F1F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DBF"/>
    <w:multiLevelType w:val="multilevel"/>
    <w:tmpl w:val="074E7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4524B5"/>
    <w:multiLevelType w:val="hybridMultilevel"/>
    <w:tmpl w:val="7BE8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6E79"/>
    <w:multiLevelType w:val="hybridMultilevel"/>
    <w:tmpl w:val="D0DAE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53720"/>
    <w:multiLevelType w:val="hybridMultilevel"/>
    <w:tmpl w:val="BE8A2A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4F6A"/>
    <w:multiLevelType w:val="multilevel"/>
    <w:tmpl w:val="AB743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1121D6"/>
    <w:multiLevelType w:val="hybridMultilevel"/>
    <w:tmpl w:val="0D2CC6B6"/>
    <w:lvl w:ilvl="0" w:tplc="DBA02C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F336A"/>
    <w:multiLevelType w:val="multilevel"/>
    <w:tmpl w:val="5ADAE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EB5F50"/>
    <w:multiLevelType w:val="multilevel"/>
    <w:tmpl w:val="81225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BED2089"/>
    <w:multiLevelType w:val="multilevel"/>
    <w:tmpl w:val="DF348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590579"/>
    <w:multiLevelType w:val="hybridMultilevel"/>
    <w:tmpl w:val="D08873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50742">
    <w:abstractNumId w:val="0"/>
  </w:num>
  <w:num w:numId="2" w16cid:durableId="1911621370">
    <w:abstractNumId w:val="4"/>
  </w:num>
  <w:num w:numId="3" w16cid:durableId="696273852">
    <w:abstractNumId w:val="6"/>
  </w:num>
  <w:num w:numId="4" w16cid:durableId="106438674">
    <w:abstractNumId w:val="7"/>
  </w:num>
  <w:num w:numId="5" w16cid:durableId="673990786">
    <w:abstractNumId w:val="8"/>
  </w:num>
  <w:num w:numId="6" w16cid:durableId="52975107">
    <w:abstractNumId w:val="9"/>
  </w:num>
  <w:num w:numId="7" w16cid:durableId="1166167741">
    <w:abstractNumId w:val="5"/>
  </w:num>
  <w:num w:numId="8" w16cid:durableId="1481920047">
    <w:abstractNumId w:val="2"/>
  </w:num>
  <w:num w:numId="9" w16cid:durableId="1521508917">
    <w:abstractNumId w:val="3"/>
  </w:num>
  <w:num w:numId="10" w16cid:durableId="40141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50"/>
    <w:rsid w:val="00010364"/>
    <w:rsid w:val="00026FB2"/>
    <w:rsid w:val="000E3F69"/>
    <w:rsid w:val="001166B0"/>
    <w:rsid w:val="00152616"/>
    <w:rsid w:val="00163A2A"/>
    <w:rsid w:val="00226BD4"/>
    <w:rsid w:val="0024078B"/>
    <w:rsid w:val="002845B2"/>
    <w:rsid w:val="00287684"/>
    <w:rsid w:val="002B2E2A"/>
    <w:rsid w:val="002B4F29"/>
    <w:rsid w:val="002C11FF"/>
    <w:rsid w:val="002E16F2"/>
    <w:rsid w:val="00304E27"/>
    <w:rsid w:val="00317D24"/>
    <w:rsid w:val="00333DB9"/>
    <w:rsid w:val="00337D0F"/>
    <w:rsid w:val="00357A00"/>
    <w:rsid w:val="003803AB"/>
    <w:rsid w:val="003A6290"/>
    <w:rsid w:val="0043404C"/>
    <w:rsid w:val="00440AF8"/>
    <w:rsid w:val="00475554"/>
    <w:rsid w:val="00486DFD"/>
    <w:rsid w:val="005270AD"/>
    <w:rsid w:val="005A6949"/>
    <w:rsid w:val="005D6326"/>
    <w:rsid w:val="005F6CCE"/>
    <w:rsid w:val="00606C0D"/>
    <w:rsid w:val="006261D8"/>
    <w:rsid w:val="006C236B"/>
    <w:rsid w:val="006C3960"/>
    <w:rsid w:val="006D1305"/>
    <w:rsid w:val="0079129B"/>
    <w:rsid w:val="007914FF"/>
    <w:rsid w:val="007B653F"/>
    <w:rsid w:val="007B6558"/>
    <w:rsid w:val="00814266"/>
    <w:rsid w:val="00825C4A"/>
    <w:rsid w:val="00850BD1"/>
    <w:rsid w:val="00854950"/>
    <w:rsid w:val="00875742"/>
    <w:rsid w:val="00893165"/>
    <w:rsid w:val="008979BD"/>
    <w:rsid w:val="008E7CFC"/>
    <w:rsid w:val="008F7887"/>
    <w:rsid w:val="00901E01"/>
    <w:rsid w:val="00905566"/>
    <w:rsid w:val="0091637F"/>
    <w:rsid w:val="00983255"/>
    <w:rsid w:val="009F1F50"/>
    <w:rsid w:val="00A27D3F"/>
    <w:rsid w:val="00A4054B"/>
    <w:rsid w:val="00AF1A69"/>
    <w:rsid w:val="00B20E90"/>
    <w:rsid w:val="00B572B4"/>
    <w:rsid w:val="00B627DA"/>
    <w:rsid w:val="00BB393A"/>
    <w:rsid w:val="00BC5897"/>
    <w:rsid w:val="00BD5311"/>
    <w:rsid w:val="00BE66EB"/>
    <w:rsid w:val="00C43243"/>
    <w:rsid w:val="00C61AAB"/>
    <w:rsid w:val="00C71884"/>
    <w:rsid w:val="00C87F7C"/>
    <w:rsid w:val="00D05D83"/>
    <w:rsid w:val="00D85692"/>
    <w:rsid w:val="00D90F16"/>
    <w:rsid w:val="00D91E02"/>
    <w:rsid w:val="00DB2F01"/>
    <w:rsid w:val="00DB3E47"/>
    <w:rsid w:val="00E04692"/>
    <w:rsid w:val="00E46C5F"/>
    <w:rsid w:val="00EA3459"/>
    <w:rsid w:val="00EC3E7A"/>
    <w:rsid w:val="00ED3D58"/>
    <w:rsid w:val="00F359DB"/>
    <w:rsid w:val="00F37618"/>
    <w:rsid w:val="00F47382"/>
    <w:rsid w:val="00F957AF"/>
    <w:rsid w:val="00FB3513"/>
    <w:rsid w:val="00FB39DC"/>
    <w:rsid w:val="0D0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EB99"/>
  <w15:docId w15:val="{DFC9E673-4818-9C40-A065-84F635F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50BD1"/>
    <w:pPr>
      <w:ind w:left="720"/>
      <w:contextualSpacing/>
    </w:pPr>
  </w:style>
  <w:style w:type="table" w:styleId="TableGrid">
    <w:name w:val="Table Grid"/>
    <w:basedOn w:val="TableNormal"/>
    <w:uiPriority w:val="39"/>
    <w:rsid w:val="008757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5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8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30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37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Webel, Aaron</cp:lastModifiedBy>
  <cp:revision>2</cp:revision>
  <dcterms:created xsi:type="dcterms:W3CDTF">2025-07-10T19:02:00Z</dcterms:created>
  <dcterms:modified xsi:type="dcterms:W3CDTF">2025-07-10T19:02:00Z</dcterms:modified>
</cp:coreProperties>
</file>