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02BE" w14:textId="0FB90788" w:rsidR="00C82E9A" w:rsidRPr="00AF7C32" w:rsidRDefault="00C82E9A" w:rsidP="00C82E9A">
      <w:pPr>
        <w:rPr>
          <w:rFonts w:ascii="Arial" w:hAnsi="Arial" w:cs="Arial"/>
          <w:color w:val="000000"/>
          <w:sz w:val="22"/>
        </w:rPr>
      </w:pPr>
      <w:r w:rsidRPr="00AF7C32">
        <w:rPr>
          <w:rFonts w:ascii="Arial" w:hAnsi="Arial" w:cs="Arial"/>
          <w:bCs/>
          <w:sz w:val="22"/>
        </w:rPr>
        <w:t xml:space="preserve">Table S1 Risk of outcomes </w:t>
      </w:r>
      <w:r w:rsidR="00C279B0">
        <w:rPr>
          <w:rFonts w:ascii="Arial" w:hAnsi="Arial" w:cs="Arial"/>
          <w:bCs/>
          <w:sz w:val="22"/>
        </w:rPr>
        <w:t xml:space="preserve">in </w:t>
      </w:r>
      <w:r w:rsidR="00C279B0" w:rsidRPr="00AF7C32">
        <w:rPr>
          <w:rFonts w:ascii="Arial" w:hAnsi="Arial" w:cs="Arial"/>
          <w:sz w:val="22"/>
        </w:rPr>
        <w:t xml:space="preserve">JAKi </w:t>
      </w:r>
      <w:r w:rsidR="00C279B0">
        <w:rPr>
          <w:rFonts w:ascii="Arial" w:hAnsi="Arial" w:cs="Arial"/>
          <w:sz w:val="22"/>
        </w:rPr>
        <w:t>v</w:t>
      </w:r>
      <w:r w:rsidR="007F0C66">
        <w:rPr>
          <w:rFonts w:ascii="Arial" w:hAnsi="Arial" w:cs="Arial"/>
          <w:sz w:val="22"/>
        </w:rPr>
        <w:t>s</w:t>
      </w:r>
      <w:r w:rsidR="00C279B0" w:rsidRPr="00AF7C32">
        <w:rPr>
          <w:rFonts w:ascii="Arial" w:hAnsi="Arial" w:cs="Arial"/>
          <w:sz w:val="22"/>
        </w:rPr>
        <w:t xml:space="preserve"> TNFi cohort</w:t>
      </w:r>
      <w:r w:rsidR="00C279B0">
        <w:rPr>
          <w:rFonts w:ascii="Arial" w:hAnsi="Arial" w:cs="Arial"/>
          <w:sz w:val="22"/>
        </w:rPr>
        <w:t>s as</w:t>
      </w:r>
      <w:r w:rsidRPr="00AF7C32">
        <w:rPr>
          <w:rFonts w:ascii="Arial" w:hAnsi="Arial" w:cs="Arial"/>
          <w:bCs/>
          <w:sz w:val="22"/>
        </w:rPr>
        <w:t xml:space="preserve"> stratified by </w:t>
      </w:r>
      <w:r w:rsidR="00C279B0">
        <w:rPr>
          <w:rFonts w:ascii="Arial" w:hAnsi="Arial" w:cs="Arial"/>
          <w:bCs/>
          <w:sz w:val="22"/>
        </w:rPr>
        <w:t>sex.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"/>
        <w:gridCol w:w="5465"/>
        <w:gridCol w:w="2622"/>
        <w:gridCol w:w="2623"/>
        <w:gridCol w:w="2176"/>
      </w:tblGrid>
      <w:tr w:rsidR="00CA17CD" w:rsidRPr="00AF7C32" w14:paraId="3CFBBD01" w14:textId="1FAF3DFD" w:rsidTr="00996678">
        <w:trPr>
          <w:trHeight w:val="515"/>
          <w:jc w:val="center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2420465" w14:textId="0487DD2C" w:rsidR="00CA17CD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Outcomes</w:t>
            </w:r>
          </w:p>
          <w:p w14:paraId="79AF7A91" w14:textId="400C6A2E" w:rsidR="00CA17CD" w:rsidRPr="00AF7C32" w:rsidRDefault="00BD372A" w:rsidP="00BD372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(JAKi vs. TNFi cohort)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E11BF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Adjusted hazard ratios ( 95%CI )</w:t>
            </w:r>
            <w:r w:rsidRPr="00AF7C32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</w:tcBorders>
            <w:vAlign w:val="center"/>
          </w:tcPr>
          <w:p w14:paraId="20E9C33E" w14:textId="0EE43BE5" w:rsidR="00CA17CD" w:rsidRPr="00CA17CD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CA17CD">
              <w:rPr>
                <w:rFonts w:ascii="Arial" w:hAnsi="Arial" w:cs="Arial"/>
                <w:sz w:val="22"/>
              </w:rPr>
              <w:t>P for interaction</w:t>
            </w:r>
          </w:p>
        </w:tc>
      </w:tr>
      <w:tr w:rsidR="00CA17CD" w:rsidRPr="00AF7C32" w14:paraId="543B92DD" w14:textId="42F3DB12" w:rsidTr="00996678">
        <w:trPr>
          <w:trHeight w:val="556"/>
          <w:jc w:val="center"/>
        </w:trPr>
        <w:tc>
          <w:tcPr>
            <w:tcW w:w="5812" w:type="dxa"/>
            <w:gridSpan w:val="2"/>
            <w:vMerge/>
            <w:tcBorders>
              <w:bottom w:val="single" w:sz="4" w:space="0" w:color="auto"/>
            </w:tcBorders>
          </w:tcPr>
          <w:p w14:paraId="208EA96E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6A12D" w14:textId="77777777" w:rsidR="00CA17CD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Male</w:t>
            </w:r>
          </w:p>
          <w:p w14:paraId="45620860" w14:textId="6C02D431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(n=742</w:t>
            </w:r>
            <w:r>
              <w:rPr>
                <w:rFonts w:ascii="Arial" w:hAnsi="Arial" w:cs="Arial"/>
                <w:bCs/>
                <w:sz w:val="22"/>
              </w:rPr>
              <w:t xml:space="preserve"> vs 742</w:t>
            </w:r>
            <w:r w:rsidRPr="00AF7C32"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81A39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Female</w:t>
            </w:r>
          </w:p>
          <w:p w14:paraId="4F42E442" w14:textId="43934574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(n=3,290</w:t>
            </w:r>
            <w:r>
              <w:rPr>
                <w:rFonts w:ascii="Arial" w:hAnsi="Arial" w:cs="Arial"/>
                <w:bCs/>
                <w:sz w:val="22"/>
              </w:rPr>
              <w:t xml:space="preserve"> vs 3,290</w:t>
            </w:r>
            <w:r w:rsidRPr="00AF7C32"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14:paraId="20280833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A17CD" w:rsidRPr="00AF7C32" w14:paraId="740D387D" w14:textId="3ACF4B05" w:rsidTr="00996678">
        <w:trPr>
          <w:trHeight w:val="340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</w:tcBorders>
            <w:vAlign w:val="center"/>
          </w:tcPr>
          <w:p w14:paraId="0C7E0ECA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Cancer incidence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5B0A2170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2EB1BF86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3D7DC506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CA17CD" w:rsidRPr="00AF7C32" w14:paraId="4D88CE62" w14:textId="1CFC5897" w:rsidTr="00996678">
        <w:trPr>
          <w:trHeight w:val="255"/>
          <w:jc w:val="center"/>
        </w:trPr>
        <w:tc>
          <w:tcPr>
            <w:tcW w:w="347" w:type="dxa"/>
          </w:tcPr>
          <w:p w14:paraId="3A3D182F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54D597D1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Lip, oral cavity and pharynx cancers</w:t>
            </w:r>
          </w:p>
        </w:tc>
        <w:tc>
          <w:tcPr>
            <w:tcW w:w="2622" w:type="dxa"/>
          </w:tcPr>
          <w:p w14:paraId="212E177A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1.173 (0.073-18.86)</w:t>
            </w:r>
          </w:p>
        </w:tc>
        <w:tc>
          <w:tcPr>
            <w:tcW w:w="2623" w:type="dxa"/>
          </w:tcPr>
          <w:p w14:paraId="0047620A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0.852 (0.229-3.175)</w:t>
            </w:r>
          </w:p>
        </w:tc>
        <w:tc>
          <w:tcPr>
            <w:tcW w:w="2176" w:type="dxa"/>
          </w:tcPr>
          <w:p w14:paraId="17DF516E" w14:textId="585475AD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.838</w:t>
            </w:r>
          </w:p>
        </w:tc>
      </w:tr>
      <w:tr w:rsidR="00CA17CD" w:rsidRPr="00AF7C32" w14:paraId="68B10044" w14:textId="6D43A1C1" w:rsidTr="00996678">
        <w:trPr>
          <w:trHeight w:val="255"/>
          <w:jc w:val="center"/>
        </w:trPr>
        <w:tc>
          <w:tcPr>
            <w:tcW w:w="347" w:type="dxa"/>
          </w:tcPr>
          <w:p w14:paraId="14625AA6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1C3C5A63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Digestive organs cancers</w:t>
            </w:r>
          </w:p>
        </w:tc>
        <w:tc>
          <w:tcPr>
            <w:tcW w:w="2622" w:type="dxa"/>
          </w:tcPr>
          <w:p w14:paraId="526457C3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0.905 (0.468-1.747)</w:t>
            </w:r>
          </w:p>
        </w:tc>
        <w:tc>
          <w:tcPr>
            <w:tcW w:w="2623" w:type="dxa"/>
          </w:tcPr>
          <w:p w14:paraId="6E87BED6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0.532 (0.373-0.759)</w:t>
            </w:r>
          </w:p>
        </w:tc>
        <w:tc>
          <w:tcPr>
            <w:tcW w:w="2176" w:type="dxa"/>
          </w:tcPr>
          <w:p w14:paraId="56A15D2D" w14:textId="68BF9517" w:rsidR="00CA17CD" w:rsidRPr="00C00413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C00413">
              <w:rPr>
                <w:rFonts w:ascii="Arial" w:hAnsi="Arial" w:cs="Arial" w:hint="eastAsia"/>
                <w:sz w:val="22"/>
              </w:rPr>
              <w:t>0</w:t>
            </w:r>
            <w:r w:rsidRPr="00C00413">
              <w:rPr>
                <w:rFonts w:ascii="Arial" w:hAnsi="Arial" w:cs="Arial"/>
                <w:sz w:val="22"/>
              </w:rPr>
              <w:t>.164</w:t>
            </w:r>
          </w:p>
        </w:tc>
      </w:tr>
      <w:tr w:rsidR="00CA17CD" w:rsidRPr="00AF7C32" w14:paraId="37C718FA" w14:textId="07806F21" w:rsidTr="00996678">
        <w:trPr>
          <w:trHeight w:val="255"/>
          <w:jc w:val="center"/>
        </w:trPr>
        <w:tc>
          <w:tcPr>
            <w:tcW w:w="347" w:type="dxa"/>
          </w:tcPr>
          <w:p w14:paraId="69641987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40342E4E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Respiratory and intrathoracic organs cancers</w:t>
            </w:r>
          </w:p>
        </w:tc>
        <w:tc>
          <w:tcPr>
            <w:tcW w:w="2622" w:type="dxa"/>
          </w:tcPr>
          <w:p w14:paraId="2CE12D25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1.816 (0.434-7.609)</w:t>
            </w:r>
          </w:p>
        </w:tc>
        <w:tc>
          <w:tcPr>
            <w:tcW w:w="2623" w:type="dxa"/>
          </w:tcPr>
          <w:p w14:paraId="558DB0DE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2.582 (1.109-6.011)</w:t>
            </w:r>
          </w:p>
        </w:tc>
        <w:tc>
          <w:tcPr>
            <w:tcW w:w="2176" w:type="dxa"/>
          </w:tcPr>
          <w:p w14:paraId="6533E80E" w14:textId="45419817" w:rsidR="00CA17CD" w:rsidRPr="00C00413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C00413">
              <w:rPr>
                <w:rFonts w:ascii="Arial" w:hAnsi="Arial" w:cs="Arial" w:hint="eastAsia"/>
                <w:sz w:val="22"/>
              </w:rPr>
              <w:t>0</w:t>
            </w:r>
            <w:r w:rsidRPr="00C00413">
              <w:rPr>
                <w:rFonts w:ascii="Arial" w:hAnsi="Arial" w:cs="Arial"/>
                <w:sz w:val="22"/>
              </w:rPr>
              <w:t>.678</w:t>
            </w:r>
          </w:p>
        </w:tc>
      </w:tr>
      <w:tr w:rsidR="00CA17CD" w:rsidRPr="00AF7C32" w14:paraId="4B712B85" w14:textId="135A3B3A" w:rsidTr="00996678">
        <w:trPr>
          <w:trHeight w:val="255"/>
          <w:jc w:val="center"/>
        </w:trPr>
        <w:tc>
          <w:tcPr>
            <w:tcW w:w="347" w:type="dxa"/>
          </w:tcPr>
          <w:p w14:paraId="6C1610F9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25961EB7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Bone and articular cartilage cancers</w:t>
            </w:r>
          </w:p>
        </w:tc>
        <w:tc>
          <w:tcPr>
            <w:tcW w:w="2622" w:type="dxa"/>
          </w:tcPr>
          <w:p w14:paraId="0B250882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3" w:type="dxa"/>
          </w:tcPr>
          <w:p w14:paraId="26C41548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76" w:type="dxa"/>
          </w:tcPr>
          <w:p w14:paraId="079EE742" w14:textId="70995171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CA17CD" w:rsidRPr="00AF7C32" w14:paraId="60653CE3" w14:textId="761A7184" w:rsidTr="00996678">
        <w:trPr>
          <w:trHeight w:val="255"/>
          <w:jc w:val="center"/>
        </w:trPr>
        <w:tc>
          <w:tcPr>
            <w:tcW w:w="347" w:type="dxa"/>
          </w:tcPr>
          <w:p w14:paraId="4F9F6847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31705944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Melanoma and other skin cancers</w:t>
            </w:r>
          </w:p>
        </w:tc>
        <w:tc>
          <w:tcPr>
            <w:tcW w:w="2622" w:type="dxa"/>
          </w:tcPr>
          <w:p w14:paraId="3E1D47A4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1.528 (0.782-2.988)</w:t>
            </w:r>
          </w:p>
        </w:tc>
        <w:tc>
          <w:tcPr>
            <w:tcW w:w="2623" w:type="dxa"/>
          </w:tcPr>
          <w:p w14:paraId="0452326D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0.926 (0.612-1.401)</w:t>
            </w:r>
          </w:p>
        </w:tc>
        <w:tc>
          <w:tcPr>
            <w:tcW w:w="2176" w:type="dxa"/>
          </w:tcPr>
          <w:p w14:paraId="6F81CB0A" w14:textId="6BE1D5A9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.212</w:t>
            </w:r>
          </w:p>
        </w:tc>
      </w:tr>
      <w:tr w:rsidR="00CA17CD" w:rsidRPr="00AF7C32" w14:paraId="02CC6E7E" w14:textId="615722A9" w:rsidTr="00996678">
        <w:trPr>
          <w:trHeight w:val="255"/>
          <w:jc w:val="center"/>
        </w:trPr>
        <w:tc>
          <w:tcPr>
            <w:tcW w:w="347" w:type="dxa"/>
          </w:tcPr>
          <w:p w14:paraId="26DDC0A2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2433DD78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Mesothelial and soft tissue cancers</w:t>
            </w:r>
          </w:p>
        </w:tc>
        <w:tc>
          <w:tcPr>
            <w:tcW w:w="2622" w:type="dxa"/>
          </w:tcPr>
          <w:p w14:paraId="74C41D88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3" w:type="dxa"/>
          </w:tcPr>
          <w:p w14:paraId="22ADDB8D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0.380 (0.076-1.898)</w:t>
            </w:r>
          </w:p>
        </w:tc>
        <w:tc>
          <w:tcPr>
            <w:tcW w:w="2176" w:type="dxa"/>
          </w:tcPr>
          <w:p w14:paraId="66D99A1D" w14:textId="7DE29224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CA17CD" w:rsidRPr="00AF7C32" w14:paraId="3C6C54D5" w14:textId="44FA39E1" w:rsidTr="00996678">
        <w:trPr>
          <w:trHeight w:val="255"/>
          <w:jc w:val="center"/>
        </w:trPr>
        <w:tc>
          <w:tcPr>
            <w:tcW w:w="347" w:type="dxa"/>
          </w:tcPr>
          <w:p w14:paraId="77B78913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57128BAC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Breast cancers</w:t>
            </w:r>
          </w:p>
        </w:tc>
        <w:tc>
          <w:tcPr>
            <w:tcW w:w="2622" w:type="dxa"/>
          </w:tcPr>
          <w:p w14:paraId="7D853A4B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3" w:type="dxa"/>
          </w:tcPr>
          <w:p w14:paraId="7B1A5643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0.857 (0.523-1.406)</w:t>
            </w:r>
          </w:p>
        </w:tc>
        <w:tc>
          <w:tcPr>
            <w:tcW w:w="2176" w:type="dxa"/>
          </w:tcPr>
          <w:p w14:paraId="4E8B436E" w14:textId="36C64B14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CA17CD" w:rsidRPr="00AF7C32" w14:paraId="547EE5B6" w14:textId="4FA6B2DE" w:rsidTr="00996678">
        <w:trPr>
          <w:trHeight w:val="255"/>
          <w:jc w:val="center"/>
        </w:trPr>
        <w:tc>
          <w:tcPr>
            <w:tcW w:w="347" w:type="dxa"/>
          </w:tcPr>
          <w:p w14:paraId="22FF3909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343BD6F3" w14:textId="6A2B9A18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Female genital organs cancers</w:t>
            </w:r>
            <w:r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2622" w:type="dxa"/>
          </w:tcPr>
          <w:p w14:paraId="76B20975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3" w:type="dxa"/>
          </w:tcPr>
          <w:p w14:paraId="2721BDE6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0.948 (0.477-1.884)</w:t>
            </w:r>
          </w:p>
        </w:tc>
        <w:tc>
          <w:tcPr>
            <w:tcW w:w="2176" w:type="dxa"/>
          </w:tcPr>
          <w:p w14:paraId="4928DBAB" w14:textId="25609DC2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CA17CD" w:rsidRPr="00AF7C32" w14:paraId="1E31CE55" w14:textId="3F8013FA" w:rsidTr="00996678">
        <w:trPr>
          <w:trHeight w:val="255"/>
          <w:jc w:val="center"/>
        </w:trPr>
        <w:tc>
          <w:tcPr>
            <w:tcW w:w="347" w:type="dxa"/>
          </w:tcPr>
          <w:p w14:paraId="233F6A0F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52D48D5A" w14:textId="7DB64B8C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Male genital organs cancers</w:t>
            </w:r>
            <w:r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¥</w:t>
            </w:r>
          </w:p>
        </w:tc>
        <w:tc>
          <w:tcPr>
            <w:tcW w:w="2622" w:type="dxa"/>
          </w:tcPr>
          <w:p w14:paraId="3F3F8F9C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0.508 (0.207-1.246)</w:t>
            </w:r>
          </w:p>
        </w:tc>
        <w:tc>
          <w:tcPr>
            <w:tcW w:w="2623" w:type="dxa"/>
          </w:tcPr>
          <w:p w14:paraId="04752C51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76" w:type="dxa"/>
          </w:tcPr>
          <w:p w14:paraId="2F8B2408" w14:textId="015C7EE5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CA17CD" w:rsidRPr="00AF7C32" w14:paraId="2801E792" w14:textId="07F201F4" w:rsidTr="00996678">
        <w:trPr>
          <w:trHeight w:val="255"/>
          <w:jc w:val="center"/>
        </w:trPr>
        <w:tc>
          <w:tcPr>
            <w:tcW w:w="347" w:type="dxa"/>
          </w:tcPr>
          <w:p w14:paraId="77C5617A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6A3973EA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Urinary tract cancers</w:t>
            </w:r>
          </w:p>
        </w:tc>
        <w:tc>
          <w:tcPr>
            <w:tcW w:w="2622" w:type="dxa"/>
          </w:tcPr>
          <w:p w14:paraId="3920B5BE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0.157 (0.019-1.277)</w:t>
            </w:r>
          </w:p>
        </w:tc>
        <w:tc>
          <w:tcPr>
            <w:tcW w:w="2623" w:type="dxa"/>
          </w:tcPr>
          <w:p w14:paraId="36E91CC8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1.082 (0.438-2.674)</w:t>
            </w:r>
          </w:p>
        </w:tc>
        <w:tc>
          <w:tcPr>
            <w:tcW w:w="2176" w:type="dxa"/>
          </w:tcPr>
          <w:p w14:paraId="6A41A636" w14:textId="497D2C3F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.098</w:t>
            </w:r>
          </w:p>
        </w:tc>
      </w:tr>
      <w:tr w:rsidR="00CA17CD" w:rsidRPr="00AF7C32" w14:paraId="7B76453F" w14:textId="739244C6" w:rsidTr="00996678">
        <w:trPr>
          <w:trHeight w:val="255"/>
          <w:jc w:val="center"/>
        </w:trPr>
        <w:tc>
          <w:tcPr>
            <w:tcW w:w="347" w:type="dxa"/>
          </w:tcPr>
          <w:p w14:paraId="6C1D8761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43DF8F0C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Eye, brain and other parts of CNS cancers</w:t>
            </w:r>
          </w:p>
        </w:tc>
        <w:tc>
          <w:tcPr>
            <w:tcW w:w="2622" w:type="dxa"/>
          </w:tcPr>
          <w:p w14:paraId="727F8E1B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3" w:type="dxa"/>
          </w:tcPr>
          <w:p w14:paraId="227B9E57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76" w:type="dxa"/>
          </w:tcPr>
          <w:p w14:paraId="4D6553FE" w14:textId="35179BAE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CA17CD" w:rsidRPr="00AF7C32" w14:paraId="18F5E805" w14:textId="43541F0D" w:rsidTr="00996678">
        <w:trPr>
          <w:trHeight w:val="255"/>
          <w:jc w:val="center"/>
        </w:trPr>
        <w:tc>
          <w:tcPr>
            <w:tcW w:w="347" w:type="dxa"/>
          </w:tcPr>
          <w:p w14:paraId="034B7355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009437A9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Thyroid and other endocrine glands cancers</w:t>
            </w:r>
          </w:p>
        </w:tc>
        <w:tc>
          <w:tcPr>
            <w:tcW w:w="2622" w:type="dxa"/>
          </w:tcPr>
          <w:p w14:paraId="5127EF37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1.202 (0.075-19.30)</w:t>
            </w:r>
          </w:p>
        </w:tc>
        <w:tc>
          <w:tcPr>
            <w:tcW w:w="2623" w:type="dxa"/>
          </w:tcPr>
          <w:p w14:paraId="0410F0E3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1.765 (0.625-4.986)</w:t>
            </w:r>
          </w:p>
        </w:tc>
        <w:tc>
          <w:tcPr>
            <w:tcW w:w="2176" w:type="dxa"/>
          </w:tcPr>
          <w:p w14:paraId="0D37FF28" w14:textId="57823AA0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.799</w:t>
            </w:r>
          </w:p>
        </w:tc>
      </w:tr>
      <w:tr w:rsidR="00CA17CD" w:rsidRPr="00AF7C32" w14:paraId="2E8CEE07" w14:textId="3844554F" w:rsidTr="00996678">
        <w:trPr>
          <w:trHeight w:val="255"/>
          <w:jc w:val="center"/>
        </w:trPr>
        <w:tc>
          <w:tcPr>
            <w:tcW w:w="347" w:type="dxa"/>
          </w:tcPr>
          <w:p w14:paraId="2CD2BA18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2B39FFFD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Ill-defined, other unspecified sites cancers</w:t>
            </w:r>
          </w:p>
        </w:tc>
        <w:tc>
          <w:tcPr>
            <w:tcW w:w="2622" w:type="dxa"/>
          </w:tcPr>
          <w:p w14:paraId="6B1E5B82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1.805 (0.819-3.981)</w:t>
            </w:r>
          </w:p>
        </w:tc>
        <w:tc>
          <w:tcPr>
            <w:tcW w:w="2623" w:type="dxa"/>
          </w:tcPr>
          <w:p w14:paraId="06A978D3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0.608 (0.389-0.949)</w:t>
            </w:r>
          </w:p>
        </w:tc>
        <w:tc>
          <w:tcPr>
            <w:tcW w:w="2176" w:type="dxa"/>
          </w:tcPr>
          <w:p w14:paraId="30897EE2" w14:textId="742CD4F0" w:rsidR="00CA17CD" w:rsidRPr="00AF7C32" w:rsidRDefault="00C00413" w:rsidP="00C82E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</w:rPr>
              <w:t>.018</w:t>
            </w:r>
          </w:p>
        </w:tc>
      </w:tr>
      <w:tr w:rsidR="00CA17CD" w:rsidRPr="00AF7C32" w14:paraId="183AF295" w14:textId="25D56D02" w:rsidTr="00996678">
        <w:trPr>
          <w:trHeight w:val="255"/>
          <w:jc w:val="center"/>
        </w:trPr>
        <w:tc>
          <w:tcPr>
            <w:tcW w:w="347" w:type="dxa"/>
          </w:tcPr>
          <w:p w14:paraId="6F943EEF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253F401A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Malignant neuroendocrine tumors </w:t>
            </w:r>
          </w:p>
        </w:tc>
        <w:tc>
          <w:tcPr>
            <w:tcW w:w="2622" w:type="dxa"/>
          </w:tcPr>
          <w:p w14:paraId="068AE0DE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2.381 (0.216-26.30)</w:t>
            </w:r>
          </w:p>
        </w:tc>
        <w:tc>
          <w:tcPr>
            <w:tcW w:w="2623" w:type="dxa"/>
          </w:tcPr>
          <w:p w14:paraId="18E159B3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1.263 (0.078-20.52)</w:t>
            </w:r>
          </w:p>
        </w:tc>
        <w:tc>
          <w:tcPr>
            <w:tcW w:w="2176" w:type="dxa"/>
          </w:tcPr>
          <w:p w14:paraId="07C3B574" w14:textId="277E21AA" w:rsidR="00CA17CD" w:rsidRPr="00AF7C32" w:rsidRDefault="00AC60DE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.735</w:t>
            </w:r>
          </w:p>
        </w:tc>
      </w:tr>
      <w:tr w:rsidR="00CA17CD" w:rsidRPr="00AF7C32" w14:paraId="12C2669E" w14:textId="7A14E0CE" w:rsidTr="00996678">
        <w:trPr>
          <w:trHeight w:val="255"/>
          <w:jc w:val="center"/>
        </w:trPr>
        <w:tc>
          <w:tcPr>
            <w:tcW w:w="347" w:type="dxa"/>
          </w:tcPr>
          <w:p w14:paraId="28790DB4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470F887C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Lymphoid, hematopoietic and related cancers</w:t>
            </w:r>
          </w:p>
        </w:tc>
        <w:tc>
          <w:tcPr>
            <w:tcW w:w="2622" w:type="dxa"/>
          </w:tcPr>
          <w:p w14:paraId="39F3CB93" w14:textId="77777777" w:rsidR="00CA17CD" w:rsidRPr="007F776D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7F776D">
              <w:rPr>
                <w:rFonts w:ascii="Arial" w:hAnsi="Arial" w:cs="Arial"/>
                <w:sz w:val="22"/>
              </w:rPr>
              <w:t>1.748 (0.619-4.930)</w:t>
            </w:r>
          </w:p>
        </w:tc>
        <w:tc>
          <w:tcPr>
            <w:tcW w:w="2623" w:type="dxa"/>
          </w:tcPr>
          <w:p w14:paraId="58D587AA" w14:textId="77777777" w:rsidR="00CA17CD" w:rsidRPr="007F776D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7F776D">
              <w:rPr>
                <w:rFonts w:ascii="Arial" w:hAnsi="Arial" w:cs="Arial"/>
                <w:sz w:val="22"/>
              </w:rPr>
              <w:t>0.581 (0.329-1.027)</w:t>
            </w:r>
          </w:p>
        </w:tc>
        <w:tc>
          <w:tcPr>
            <w:tcW w:w="2176" w:type="dxa"/>
          </w:tcPr>
          <w:p w14:paraId="0E012B7C" w14:textId="5B05AB29" w:rsidR="00CA17CD" w:rsidRPr="00AF7C32" w:rsidRDefault="007F776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.068</w:t>
            </w:r>
          </w:p>
        </w:tc>
      </w:tr>
      <w:tr w:rsidR="00CA17CD" w:rsidRPr="00AF7C32" w14:paraId="6081DBA3" w14:textId="5DEDF635" w:rsidTr="00996678">
        <w:trPr>
          <w:trHeight w:val="255"/>
          <w:jc w:val="center"/>
        </w:trPr>
        <w:tc>
          <w:tcPr>
            <w:tcW w:w="347" w:type="dxa"/>
          </w:tcPr>
          <w:p w14:paraId="46E7776A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vAlign w:val="center"/>
          </w:tcPr>
          <w:p w14:paraId="38DD0A4E" w14:textId="27187D11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2"/>
                <w:shd w:val="clear" w:color="auto" w:fill="FFFFFF"/>
              </w:rPr>
              <w:t>Overall</w:t>
            </w: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 cancers </w:t>
            </w:r>
            <w:r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(any cancers </w:t>
            </w: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mentioned above</w:t>
            </w:r>
            <w:r>
              <w:rPr>
                <w:rFonts w:ascii="Arial" w:hAnsi="Arial" w:cs="Arial"/>
                <w:bCs/>
                <w:sz w:val="22"/>
                <w:shd w:val="clear" w:color="auto" w:fill="FFFFFF"/>
              </w:rPr>
              <w:t>)</w:t>
            </w:r>
          </w:p>
        </w:tc>
        <w:tc>
          <w:tcPr>
            <w:tcW w:w="2622" w:type="dxa"/>
          </w:tcPr>
          <w:p w14:paraId="12E1224A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0.968 (0.674-1.390)</w:t>
            </w:r>
          </w:p>
        </w:tc>
        <w:tc>
          <w:tcPr>
            <w:tcW w:w="2623" w:type="dxa"/>
          </w:tcPr>
          <w:p w14:paraId="61ED1D17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0.834 (0.685-1.016)</w:t>
            </w:r>
          </w:p>
        </w:tc>
        <w:tc>
          <w:tcPr>
            <w:tcW w:w="2176" w:type="dxa"/>
          </w:tcPr>
          <w:p w14:paraId="0D0B3802" w14:textId="7881A1C0" w:rsidR="00CA17CD" w:rsidRPr="00AF7C32" w:rsidRDefault="00996678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.225</w:t>
            </w:r>
          </w:p>
        </w:tc>
      </w:tr>
      <w:tr w:rsidR="00CA17CD" w:rsidRPr="00AF7C32" w14:paraId="5065B41F" w14:textId="027055A9" w:rsidTr="00996678">
        <w:trPr>
          <w:trHeight w:val="340"/>
          <w:jc w:val="center"/>
        </w:trPr>
        <w:tc>
          <w:tcPr>
            <w:tcW w:w="5812" w:type="dxa"/>
            <w:gridSpan w:val="2"/>
            <w:vAlign w:val="center"/>
          </w:tcPr>
          <w:p w14:paraId="70D3E5B6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Mortality</w:t>
            </w:r>
          </w:p>
        </w:tc>
        <w:tc>
          <w:tcPr>
            <w:tcW w:w="2622" w:type="dxa"/>
          </w:tcPr>
          <w:p w14:paraId="0C206DBB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23" w:type="dxa"/>
          </w:tcPr>
          <w:p w14:paraId="531E6717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</w:tcPr>
          <w:p w14:paraId="2A92D8F6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A17CD" w:rsidRPr="00AF7C32" w14:paraId="1BAA8F22" w14:textId="5E9A216C" w:rsidTr="00996678">
        <w:trPr>
          <w:trHeight w:val="255"/>
          <w:jc w:val="center"/>
        </w:trPr>
        <w:tc>
          <w:tcPr>
            <w:tcW w:w="347" w:type="dxa"/>
            <w:tcBorders>
              <w:bottom w:val="single" w:sz="4" w:space="0" w:color="auto"/>
            </w:tcBorders>
          </w:tcPr>
          <w:p w14:paraId="68BBF023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65" w:type="dxa"/>
            <w:tcBorders>
              <w:bottom w:val="single" w:sz="4" w:space="0" w:color="auto"/>
            </w:tcBorders>
            <w:vAlign w:val="center"/>
          </w:tcPr>
          <w:p w14:paraId="0CF8579E" w14:textId="77777777" w:rsidR="00CA17CD" w:rsidRPr="00AF7C32" w:rsidRDefault="00CA17CD" w:rsidP="00C82E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Deceased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2E460744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0.921 (0.575-1.478)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F917E64" w14:textId="77777777" w:rsidR="00CA17CD" w:rsidRPr="00AF7C32" w:rsidRDefault="00CA17CD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1.290 (0.964-1.726)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A0104B9" w14:textId="3A0566E7" w:rsidR="00CA17CD" w:rsidRPr="00AF7C32" w:rsidRDefault="00996678" w:rsidP="00C82E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.233</w:t>
            </w:r>
          </w:p>
        </w:tc>
      </w:tr>
    </w:tbl>
    <w:p w14:paraId="1D5F5813" w14:textId="77777777" w:rsidR="00DD2481" w:rsidRPr="00996678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996678">
        <w:rPr>
          <w:rFonts w:ascii="Arial" w:hAnsi="Arial" w:cs="Arial"/>
          <w:sz w:val="20"/>
          <w:szCs w:val="20"/>
        </w:rPr>
        <w:t xml:space="preserve">a. After propensity score matching performed on all listed characteristics (age at index, sex, race, </w:t>
      </w:r>
      <w:r w:rsidRPr="00996678">
        <w:rPr>
          <w:rFonts w:ascii="Arial" w:hAnsi="Arial" w:cs="Arial" w:hint="eastAsia"/>
          <w:sz w:val="20"/>
          <w:szCs w:val="20"/>
          <w:lang w:eastAsia="zh-CN"/>
        </w:rPr>
        <w:t>socioeconomic</w:t>
      </w:r>
      <w:r w:rsidRPr="00996678">
        <w:rPr>
          <w:rFonts w:ascii="Arial" w:hAnsi="Arial" w:cs="Arial"/>
          <w:sz w:val="20"/>
          <w:szCs w:val="20"/>
        </w:rPr>
        <w:t xml:space="preserve"> status, family history, lifestyles, comorbidities, medical utilization, and medication usage).</w:t>
      </w:r>
    </w:p>
    <w:p w14:paraId="4E7A7EF2" w14:textId="77777777" w:rsidR="00DD2481" w:rsidRPr="00996678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996678">
        <w:rPr>
          <w:rFonts w:ascii="Arial" w:hAnsi="Arial" w:cs="Arial"/>
          <w:sz w:val="20"/>
          <w:szCs w:val="20"/>
        </w:rPr>
        <w:t xml:space="preserve">§ only applies to female; </w:t>
      </w:r>
      <w:r w:rsidRPr="00996678">
        <w:rPr>
          <w:rFonts w:ascii="Arial" w:hAnsi="Arial" w:cs="Arial"/>
          <w:sz w:val="20"/>
          <w:szCs w:val="20"/>
          <w:vertAlign w:val="superscript"/>
        </w:rPr>
        <w:t>¥</w:t>
      </w:r>
      <w:r w:rsidRPr="00996678">
        <w:rPr>
          <w:rFonts w:ascii="Arial" w:hAnsi="Arial" w:cs="Arial"/>
          <w:sz w:val="20"/>
          <w:szCs w:val="20"/>
        </w:rPr>
        <w:t xml:space="preserve"> only applies to male.</w:t>
      </w:r>
    </w:p>
    <w:p w14:paraId="5E68468C" w14:textId="42033DC1" w:rsidR="00752DAC" w:rsidRPr="00996678" w:rsidRDefault="00DD2481" w:rsidP="00752DAC">
      <w:pPr>
        <w:spacing w:line="0" w:lineRule="atLeast"/>
        <w:rPr>
          <w:rFonts w:ascii="Arial" w:hAnsi="Arial" w:cs="Arial"/>
          <w:sz w:val="20"/>
          <w:szCs w:val="20"/>
        </w:rPr>
      </w:pPr>
      <w:r w:rsidRPr="00996678">
        <w:rPr>
          <w:rFonts w:ascii="Arial" w:hAnsi="Arial" w:cs="Arial" w:hint="eastAsia"/>
          <w:sz w:val="20"/>
          <w:szCs w:val="20"/>
          <w:lang w:eastAsia="zh-CN"/>
        </w:rPr>
        <w:t>Abbreviations</w:t>
      </w:r>
      <w:r w:rsidR="00752DAC" w:rsidRPr="00996678">
        <w:rPr>
          <w:rFonts w:ascii="Arial" w:hAnsi="Arial" w:cs="Arial"/>
          <w:sz w:val="20"/>
          <w:szCs w:val="20"/>
        </w:rPr>
        <w:t>: CI: Confidence interval; JAKi: Janus kinase inhibitors; TNFi: Tumor necrosis factor inhibitors; CNS: central nervous system</w:t>
      </w:r>
      <w:r w:rsidR="003E6444" w:rsidRPr="00996678">
        <w:rPr>
          <w:rFonts w:ascii="Arial" w:hAnsi="Arial" w:cs="Arial"/>
          <w:sz w:val="20"/>
          <w:szCs w:val="20"/>
        </w:rPr>
        <w:t>; NA: not available</w:t>
      </w:r>
      <w:r w:rsidR="00C279B0" w:rsidRPr="00996678">
        <w:rPr>
          <w:rFonts w:ascii="Arial" w:hAnsi="Arial" w:cs="Arial"/>
          <w:sz w:val="20"/>
          <w:szCs w:val="20"/>
        </w:rPr>
        <w:t>; vs</w:t>
      </w:r>
      <w:r w:rsidR="00450280" w:rsidRPr="00996678">
        <w:rPr>
          <w:rFonts w:ascii="Arial" w:hAnsi="Arial" w:cs="Arial" w:hint="eastAsia"/>
          <w:sz w:val="20"/>
          <w:szCs w:val="20"/>
          <w:lang w:eastAsia="zh-CN"/>
        </w:rPr>
        <w:t>:</w:t>
      </w:r>
      <w:r w:rsidR="00C279B0" w:rsidRPr="00996678">
        <w:rPr>
          <w:rFonts w:ascii="Arial" w:hAnsi="Arial" w:cs="Arial"/>
          <w:sz w:val="20"/>
          <w:szCs w:val="20"/>
        </w:rPr>
        <w:t xml:space="preserve"> versus</w:t>
      </w:r>
      <w:r w:rsidR="003E6444" w:rsidRPr="00996678">
        <w:rPr>
          <w:rFonts w:ascii="Arial" w:hAnsi="Arial" w:cs="Arial"/>
          <w:sz w:val="20"/>
          <w:szCs w:val="20"/>
        </w:rPr>
        <w:t xml:space="preserve">. </w:t>
      </w:r>
    </w:p>
    <w:p w14:paraId="7EDE472C" w14:textId="77777777" w:rsidR="00DD2481" w:rsidRPr="00AF7C32" w:rsidRDefault="00DD2481" w:rsidP="00752DAC">
      <w:pPr>
        <w:spacing w:line="0" w:lineRule="atLeast"/>
        <w:rPr>
          <w:rFonts w:ascii="Arial" w:hAnsi="Arial" w:cs="Arial"/>
          <w:sz w:val="22"/>
        </w:rPr>
      </w:pPr>
    </w:p>
    <w:p w14:paraId="305D618A" w14:textId="77777777" w:rsidR="00DD2481" w:rsidRDefault="00DD2481" w:rsidP="00AE5DD1">
      <w:pPr>
        <w:rPr>
          <w:rFonts w:ascii="Arial" w:hAnsi="Arial" w:cs="Arial"/>
          <w:bCs/>
          <w:sz w:val="22"/>
        </w:rPr>
        <w:sectPr w:rsidR="00DD2481" w:rsidSect="00901E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797" w:bottom="1440" w:left="1797" w:header="851" w:footer="992" w:gutter="0"/>
          <w:cols w:space="425"/>
          <w:docGrid w:type="lines" w:linePitch="360"/>
        </w:sectPr>
      </w:pPr>
    </w:p>
    <w:p w14:paraId="6D9B3112" w14:textId="4CF7FCFC" w:rsidR="00AE5DD1" w:rsidRPr="00AF7C32" w:rsidRDefault="00AE5DD1" w:rsidP="00AE5DD1">
      <w:pPr>
        <w:rPr>
          <w:rFonts w:ascii="Arial" w:hAnsi="Arial" w:cs="Arial"/>
          <w:sz w:val="22"/>
        </w:rPr>
      </w:pPr>
      <w:r w:rsidRPr="00AF7C32">
        <w:rPr>
          <w:rFonts w:ascii="Arial" w:hAnsi="Arial" w:cs="Arial"/>
          <w:bCs/>
          <w:sz w:val="22"/>
        </w:rPr>
        <w:lastRenderedPageBreak/>
        <w:t>Table S2 Risk of outcomes</w:t>
      </w:r>
      <w:r w:rsidR="00C279B0">
        <w:rPr>
          <w:rFonts w:ascii="Arial" w:hAnsi="Arial" w:cs="Arial"/>
          <w:bCs/>
          <w:sz w:val="22"/>
        </w:rPr>
        <w:t xml:space="preserve"> in </w:t>
      </w:r>
      <w:r w:rsidR="00C279B0" w:rsidRPr="00AF7C32">
        <w:rPr>
          <w:rFonts w:ascii="Arial" w:hAnsi="Arial" w:cs="Arial"/>
          <w:sz w:val="22"/>
        </w:rPr>
        <w:t>JAKi vs TNFi cohort</w:t>
      </w:r>
      <w:r w:rsidR="00C279B0">
        <w:rPr>
          <w:rFonts w:ascii="Arial" w:hAnsi="Arial" w:cs="Arial"/>
          <w:sz w:val="22"/>
        </w:rPr>
        <w:t>s as</w:t>
      </w:r>
      <w:r w:rsidRPr="00AF7C32">
        <w:rPr>
          <w:rFonts w:ascii="Arial" w:hAnsi="Arial" w:cs="Arial"/>
          <w:bCs/>
          <w:sz w:val="22"/>
        </w:rPr>
        <w:t xml:space="preserve"> stratified by </w:t>
      </w:r>
      <w:r w:rsidR="00C279B0" w:rsidRPr="00AF7C32">
        <w:rPr>
          <w:rFonts w:ascii="Arial" w:hAnsi="Arial" w:cs="Arial"/>
          <w:bCs/>
          <w:sz w:val="22"/>
        </w:rPr>
        <w:t>age.</w:t>
      </w:r>
      <w:r w:rsidRPr="00AF7C32">
        <w:rPr>
          <w:rFonts w:ascii="Arial" w:hAnsi="Arial" w:cs="Arial"/>
          <w:bCs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458"/>
        <w:gridCol w:w="2710"/>
        <w:gridCol w:w="2624"/>
        <w:gridCol w:w="2104"/>
      </w:tblGrid>
      <w:tr w:rsidR="00DB6775" w:rsidRPr="00AF7C32" w14:paraId="555CA7B7" w14:textId="37BAF7D0" w:rsidTr="00BD238C">
        <w:trPr>
          <w:trHeight w:val="515"/>
        </w:trPr>
        <w:tc>
          <w:tcPr>
            <w:tcW w:w="57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5B67194" w14:textId="5A88F92D" w:rsidR="00DB6775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Outcomes</w:t>
            </w:r>
          </w:p>
          <w:p w14:paraId="73302649" w14:textId="407FDE81" w:rsidR="00DB6775" w:rsidRPr="00AF7C32" w:rsidRDefault="00BD372A" w:rsidP="00BD372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(JAKi vs. TNFi cohort)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9B18A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Adjusted hazard ratios ( 95%CI )</w:t>
            </w:r>
            <w:r w:rsidRPr="00AF7C32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  <w:vAlign w:val="center"/>
          </w:tcPr>
          <w:p w14:paraId="1AC1C174" w14:textId="71508964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A17CD">
              <w:rPr>
                <w:rFonts w:ascii="Arial" w:hAnsi="Arial" w:cs="Arial"/>
                <w:sz w:val="22"/>
              </w:rPr>
              <w:t>P for interaction</w:t>
            </w:r>
          </w:p>
        </w:tc>
      </w:tr>
      <w:tr w:rsidR="00DB6775" w:rsidRPr="00AF7C32" w14:paraId="1B58A738" w14:textId="16273F48" w:rsidTr="00BD238C">
        <w:trPr>
          <w:trHeight w:val="556"/>
        </w:trPr>
        <w:tc>
          <w:tcPr>
            <w:tcW w:w="5795" w:type="dxa"/>
            <w:gridSpan w:val="2"/>
            <w:vMerge/>
            <w:tcBorders>
              <w:bottom w:val="single" w:sz="4" w:space="0" w:color="auto"/>
            </w:tcBorders>
          </w:tcPr>
          <w:p w14:paraId="5E9AF43D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C36A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19-64y</w:t>
            </w:r>
          </w:p>
          <w:p w14:paraId="748DB1FD" w14:textId="60B12E41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(n=2,780</w:t>
            </w:r>
            <w:r>
              <w:rPr>
                <w:rFonts w:ascii="Arial" w:hAnsi="Arial" w:cs="Arial"/>
                <w:bCs/>
                <w:sz w:val="22"/>
              </w:rPr>
              <w:t xml:space="preserve"> vs 2780</w:t>
            </w:r>
            <w:r w:rsidRPr="00AF7C32"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23A1B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Cambria Math" w:hAnsi="Cambria Math" w:cs="Cambria Math"/>
                <w:b/>
                <w:sz w:val="22"/>
              </w:rPr>
              <w:t>≧</w:t>
            </w:r>
            <w:r w:rsidRPr="00AF7C32">
              <w:rPr>
                <w:rFonts w:ascii="Arial" w:hAnsi="Arial" w:cs="Arial"/>
                <w:b/>
                <w:sz w:val="22"/>
              </w:rPr>
              <w:t xml:space="preserve"> 65y</w:t>
            </w:r>
          </w:p>
          <w:p w14:paraId="39AC201C" w14:textId="0848643C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(n=1,339</w:t>
            </w:r>
            <w:r>
              <w:rPr>
                <w:rFonts w:ascii="Arial" w:hAnsi="Arial" w:cs="Arial"/>
                <w:bCs/>
                <w:sz w:val="22"/>
              </w:rPr>
              <w:t xml:space="preserve"> vs 1,339</w:t>
            </w:r>
            <w:r w:rsidRPr="00AF7C32"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7AB37336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Cambria Math" w:hAnsi="Cambria Math" w:cs="Cambria Math"/>
                <w:b/>
                <w:sz w:val="22"/>
              </w:rPr>
            </w:pPr>
          </w:p>
        </w:tc>
      </w:tr>
      <w:tr w:rsidR="00DB6775" w:rsidRPr="00AF7C32" w14:paraId="42981A88" w14:textId="5157D873" w:rsidTr="00BD238C">
        <w:trPr>
          <w:trHeight w:val="340"/>
        </w:trPr>
        <w:tc>
          <w:tcPr>
            <w:tcW w:w="5795" w:type="dxa"/>
            <w:gridSpan w:val="2"/>
            <w:tcBorders>
              <w:top w:val="single" w:sz="4" w:space="0" w:color="auto"/>
            </w:tcBorders>
            <w:vAlign w:val="center"/>
          </w:tcPr>
          <w:p w14:paraId="3313C90A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Cancer incidence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14:paraId="1914593B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</w:tcPr>
          <w:p w14:paraId="3CAFE2AF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32179B1B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DB6775" w:rsidRPr="00AF7C32" w14:paraId="48F9FBB7" w14:textId="4EA620CB" w:rsidTr="00BD238C">
        <w:trPr>
          <w:trHeight w:val="255"/>
        </w:trPr>
        <w:tc>
          <w:tcPr>
            <w:tcW w:w="337" w:type="dxa"/>
          </w:tcPr>
          <w:p w14:paraId="603EADC5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5F9D3AA7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Lip, oral cavity and pharynx cancers</w:t>
            </w:r>
          </w:p>
        </w:tc>
        <w:tc>
          <w:tcPr>
            <w:tcW w:w="2710" w:type="dxa"/>
          </w:tcPr>
          <w:p w14:paraId="2DDFFB93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2.058 (0.377-11.23)</w:t>
            </w:r>
          </w:p>
        </w:tc>
        <w:tc>
          <w:tcPr>
            <w:tcW w:w="2624" w:type="dxa"/>
          </w:tcPr>
          <w:p w14:paraId="04C30741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2.300 (0.208-25.45)</w:t>
            </w:r>
          </w:p>
        </w:tc>
        <w:tc>
          <w:tcPr>
            <w:tcW w:w="2104" w:type="dxa"/>
          </w:tcPr>
          <w:p w14:paraId="5644D83F" w14:textId="6421151F" w:rsidR="00DB6775" w:rsidRPr="00AF7C32" w:rsidRDefault="005526C8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.940</w:t>
            </w:r>
          </w:p>
        </w:tc>
      </w:tr>
      <w:tr w:rsidR="00DB6775" w:rsidRPr="00AF7C32" w14:paraId="468DEBC4" w14:textId="2A28D430" w:rsidTr="00BD238C">
        <w:trPr>
          <w:trHeight w:val="255"/>
        </w:trPr>
        <w:tc>
          <w:tcPr>
            <w:tcW w:w="337" w:type="dxa"/>
          </w:tcPr>
          <w:p w14:paraId="393A70AD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1201647B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Digestive organs cancers</w:t>
            </w:r>
          </w:p>
        </w:tc>
        <w:tc>
          <w:tcPr>
            <w:tcW w:w="2710" w:type="dxa"/>
          </w:tcPr>
          <w:p w14:paraId="5A788F09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0.477 (0.319-0.712)</w:t>
            </w:r>
          </w:p>
        </w:tc>
        <w:tc>
          <w:tcPr>
            <w:tcW w:w="2624" w:type="dxa"/>
          </w:tcPr>
          <w:p w14:paraId="5E1429A1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0.597 (0.382-0.934)</w:t>
            </w:r>
          </w:p>
        </w:tc>
        <w:tc>
          <w:tcPr>
            <w:tcW w:w="2104" w:type="dxa"/>
          </w:tcPr>
          <w:p w14:paraId="7B60ED1B" w14:textId="7CF50BDA" w:rsidR="00DB6775" w:rsidRPr="005526C8" w:rsidRDefault="005526C8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5526C8">
              <w:rPr>
                <w:rFonts w:ascii="Arial" w:hAnsi="Arial" w:cs="Arial" w:hint="eastAsia"/>
                <w:sz w:val="22"/>
              </w:rPr>
              <w:t>0</w:t>
            </w:r>
            <w:r w:rsidRPr="005526C8">
              <w:rPr>
                <w:rFonts w:ascii="Arial" w:hAnsi="Arial" w:cs="Arial"/>
                <w:sz w:val="22"/>
              </w:rPr>
              <w:t>.464</w:t>
            </w:r>
          </w:p>
        </w:tc>
      </w:tr>
      <w:tr w:rsidR="00DB6775" w:rsidRPr="00AF7C32" w14:paraId="701CC83D" w14:textId="50752370" w:rsidTr="00BD238C">
        <w:trPr>
          <w:trHeight w:val="255"/>
        </w:trPr>
        <w:tc>
          <w:tcPr>
            <w:tcW w:w="337" w:type="dxa"/>
          </w:tcPr>
          <w:p w14:paraId="4D9A95B8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3E6E93AD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Respiratory and intrathoracic organs cancers</w:t>
            </w:r>
          </w:p>
        </w:tc>
        <w:tc>
          <w:tcPr>
            <w:tcW w:w="2710" w:type="dxa"/>
          </w:tcPr>
          <w:p w14:paraId="332439E7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0.876 (0.367-2.087)</w:t>
            </w:r>
          </w:p>
        </w:tc>
        <w:tc>
          <w:tcPr>
            <w:tcW w:w="2624" w:type="dxa"/>
          </w:tcPr>
          <w:p w14:paraId="0FCE1588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0.835 (0.401-1.742)</w:t>
            </w:r>
          </w:p>
        </w:tc>
        <w:tc>
          <w:tcPr>
            <w:tcW w:w="2104" w:type="dxa"/>
          </w:tcPr>
          <w:p w14:paraId="38DD58A1" w14:textId="4757ACFE" w:rsidR="00DB6775" w:rsidRPr="00AF7C32" w:rsidRDefault="005526C8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.934</w:t>
            </w:r>
          </w:p>
        </w:tc>
      </w:tr>
      <w:tr w:rsidR="00DB6775" w:rsidRPr="00AF7C32" w14:paraId="0C48A784" w14:textId="1E9DE345" w:rsidTr="00BD238C">
        <w:trPr>
          <w:trHeight w:val="255"/>
        </w:trPr>
        <w:tc>
          <w:tcPr>
            <w:tcW w:w="337" w:type="dxa"/>
          </w:tcPr>
          <w:p w14:paraId="1B3AB117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35A88C9C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Bone and articular cartilage cancers</w:t>
            </w:r>
          </w:p>
        </w:tc>
        <w:tc>
          <w:tcPr>
            <w:tcW w:w="2710" w:type="dxa"/>
          </w:tcPr>
          <w:p w14:paraId="1E26FA91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4" w:type="dxa"/>
          </w:tcPr>
          <w:p w14:paraId="58674180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04" w:type="dxa"/>
          </w:tcPr>
          <w:p w14:paraId="2A248C2F" w14:textId="1F4BDF1F" w:rsidR="00DB6775" w:rsidRPr="00AF7C32" w:rsidRDefault="005526C8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DB6775" w:rsidRPr="00AF7C32" w14:paraId="41C07ED6" w14:textId="5722B0CD" w:rsidTr="00BD238C">
        <w:trPr>
          <w:trHeight w:val="255"/>
        </w:trPr>
        <w:tc>
          <w:tcPr>
            <w:tcW w:w="337" w:type="dxa"/>
          </w:tcPr>
          <w:p w14:paraId="5A4F2887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29D29803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Melanoma and other skin cancers</w:t>
            </w:r>
          </w:p>
        </w:tc>
        <w:tc>
          <w:tcPr>
            <w:tcW w:w="2710" w:type="dxa"/>
          </w:tcPr>
          <w:p w14:paraId="0F1E842F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0.891 (0.534-1.488)</w:t>
            </w:r>
          </w:p>
        </w:tc>
        <w:tc>
          <w:tcPr>
            <w:tcW w:w="2624" w:type="dxa"/>
          </w:tcPr>
          <w:p w14:paraId="20C1B16E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1.110 (0.715-1.723)</w:t>
            </w:r>
          </w:p>
        </w:tc>
        <w:tc>
          <w:tcPr>
            <w:tcW w:w="2104" w:type="dxa"/>
          </w:tcPr>
          <w:p w14:paraId="68E59E7C" w14:textId="1D160EEA" w:rsidR="00DB6775" w:rsidRPr="00AF7C32" w:rsidRDefault="005526C8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.523</w:t>
            </w:r>
          </w:p>
        </w:tc>
      </w:tr>
      <w:tr w:rsidR="00DB6775" w:rsidRPr="00AF7C32" w14:paraId="28D9C5B3" w14:textId="4BFDD81B" w:rsidTr="00BD238C">
        <w:trPr>
          <w:trHeight w:val="255"/>
        </w:trPr>
        <w:tc>
          <w:tcPr>
            <w:tcW w:w="337" w:type="dxa"/>
          </w:tcPr>
          <w:p w14:paraId="10CEA239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62322D50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Mesothelial and soft tissue cancers</w:t>
            </w:r>
          </w:p>
        </w:tc>
        <w:tc>
          <w:tcPr>
            <w:tcW w:w="2710" w:type="dxa"/>
          </w:tcPr>
          <w:p w14:paraId="3A013047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0.347 (0.036-3.332)</w:t>
            </w:r>
          </w:p>
        </w:tc>
        <w:tc>
          <w:tcPr>
            <w:tcW w:w="2624" w:type="dxa"/>
          </w:tcPr>
          <w:p w14:paraId="5AA5E1F1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0.377 (0.039-3.636)</w:t>
            </w:r>
          </w:p>
        </w:tc>
        <w:tc>
          <w:tcPr>
            <w:tcW w:w="2104" w:type="dxa"/>
          </w:tcPr>
          <w:p w14:paraId="64587493" w14:textId="56512063" w:rsidR="00DB6775" w:rsidRPr="00AF7C32" w:rsidRDefault="00007EAF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.959</w:t>
            </w:r>
          </w:p>
        </w:tc>
      </w:tr>
      <w:tr w:rsidR="00DB6775" w:rsidRPr="00AF7C32" w14:paraId="639FC4F8" w14:textId="307D1367" w:rsidTr="00BD238C">
        <w:trPr>
          <w:trHeight w:val="255"/>
        </w:trPr>
        <w:tc>
          <w:tcPr>
            <w:tcW w:w="337" w:type="dxa"/>
          </w:tcPr>
          <w:p w14:paraId="45823420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2F169022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Breast cancers</w:t>
            </w:r>
          </w:p>
        </w:tc>
        <w:tc>
          <w:tcPr>
            <w:tcW w:w="2710" w:type="dxa"/>
          </w:tcPr>
          <w:p w14:paraId="0FA44065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0.710 (0.363-1.391)</w:t>
            </w:r>
          </w:p>
        </w:tc>
        <w:tc>
          <w:tcPr>
            <w:tcW w:w="2624" w:type="dxa"/>
          </w:tcPr>
          <w:p w14:paraId="2B472694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0.857 (0.405-1.816)</w:t>
            </w:r>
          </w:p>
        </w:tc>
        <w:tc>
          <w:tcPr>
            <w:tcW w:w="2104" w:type="dxa"/>
          </w:tcPr>
          <w:p w14:paraId="495E34C1" w14:textId="09E9440A" w:rsidR="00DB6775" w:rsidRPr="00AF7C32" w:rsidRDefault="00007EAF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.714</w:t>
            </w:r>
          </w:p>
        </w:tc>
      </w:tr>
      <w:tr w:rsidR="00DB6775" w:rsidRPr="00AF7C32" w14:paraId="3E50FC91" w14:textId="3E1A9DE4" w:rsidTr="00BD238C">
        <w:trPr>
          <w:trHeight w:val="255"/>
        </w:trPr>
        <w:tc>
          <w:tcPr>
            <w:tcW w:w="337" w:type="dxa"/>
          </w:tcPr>
          <w:p w14:paraId="035449B2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539BDED8" w14:textId="35396919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Female genital organs cancers</w:t>
            </w:r>
            <w:r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2710" w:type="dxa"/>
          </w:tcPr>
          <w:p w14:paraId="1DC0F29E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1.232 (0.552-2.751)</w:t>
            </w:r>
          </w:p>
        </w:tc>
        <w:tc>
          <w:tcPr>
            <w:tcW w:w="2624" w:type="dxa"/>
          </w:tcPr>
          <w:p w14:paraId="0E286255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1.077 (0.269-4.310)</w:t>
            </w:r>
          </w:p>
        </w:tc>
        <w:tc>
          <w:tcPr>
            <w:tcW w:w="2104" w:type="dxa"/>
          </w:tcPr>
          <w:p w14:paraId="1E27FC23" w14:textId="62562821" w:rsidR="00DB6775" w:rsidRPr="00AF7C32" w:rsidRDefault="00007EAF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.869</w:t>
            </w:r>
          </w:p>
        </w:tc>
      </w:tr>
      <w:tr w:rsidR="00DB6775" w:rsidRPr="00AF7C32" w14:paraId="2D574878" w14:textId="7F00890D" w:rsidTr="00BD238C">
        <w:trPr>
          <w:trHeight w:val="255"/>
        </w:trPr>
        <w:tc>
          <w:tcPr>
            <w:tcW w:w="337" w:type="dxa"/>
          </w:tcPr>
          <w:p w14:paraId="43F62E87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5663C171" w14:textId="5AF414B0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Male genital organs cancers</w:t>
            </w:r>
            <w:r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¥</w:t>
            </w:r>
          </w:p>
        </w:tc>
        <w:tc>
          <w:tcPr>
            <w:tcW w:w="2710" w:type="dxa"/>
          </w:tcPr>
          <w:p w14:paraId="4C00E211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0.391 (0.105-1.454)</w:t>
            </w:r>
          </w:p>
        </w:tc>
        <w:tc>
          <w:tcPr>
            <w:tcW w:w="2624" w:type="dxa"/>
          </w:tcPr>
          <w:p w14:paraId="58ED9418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0.449 (0.174-1.158)</w:t>
            </w:r>
          </w:p>
        </w:tc>
        <w:tc>
          <w:tcPr>
            <w:tcW w:w="2104" w:type="dxa"/>
          </w:tcPr>
          <w:p w14:paraId="5296BCB8" w14:textId="438537A5" w:rsidR="00DB6775" w:rsidRPr="00AF7C32" w:rsidRDefault="00007EAF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.867</w:t>
            </w:r>
          </w:p>
        </w:tc>
      </w:tr>
      <w:tr w:rsidR="00DB6775" w:rsidRPr="00AF7C32" w14:paraId="5ED4F207" w14:textId="7BD2C890" w:rsidTr="00BD238C">
        <w:trPr>
          <w:trHeight w:val="255"/>
        </w:trPr>
        <w:tc>
          <w:tcPr>
            <w:tcW w:w="337" w:type="dxa"/>
          </w:tcPr>
          <w:p w14:paraId="0883DEB7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4603D205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Urinary tract cancers</w:t>
            </w:r>
          </w:p>
        </w:tc>
        <w:tc>
          <w:tcPr>
            <w:tcW w:w="2710" w:type="dxa"/>
          </w:tcPr>
          <w:p w14:paraId="1B9CE4DB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0.560 (0.140-2.244)</w:t>
            </w:r>
          </w:p>
        </w:tc>
        <w:tc>
          <w:tcPr>
            <w:tcW w:w="2624" w:type="dxa"/>
          </w:tcPr>
          <w:p w14:paraId="6D0473A2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1.883 (0.615-5.765)</w:t>
            </w:r>
          </w:p>
        </w:tc>
        <w:tc>
          <w:tcPr>
            <w:tcW w:w="2104" w:type="dxa"/>
          </w:tcPr>
          <w:p w14:paraId="606547D4" w14:textId="09086DBD" w:rsidR="00DB6775" w:rsidRPr="00AF7C32" w:rsidRDefault="00DC7C5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.182</w:t>
            </w:r>
          </w:p>
        </w:tc>
      </w:tr>
      <w:tr w:rsidR="00DB6775" w:rsidRPr="00AF7C32" w14:paraId="7BAB5879" w14:textId="28817240" w:rsidTr="00BD238C">
        <w:trPr>
          <w:trHeight w:val="255"/>
        </w:trPr>
        <w:tc>
          <w:tcPr>
            <w:tcW w:w="337" w:type="dxa"/>
          </w:tcPr>
          <w:p w14:paraId="2A55F134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3E1318A1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Eye, brain and other parts of CNS cancers</w:t>
            </w:r>
          </w:p>
        </w:tc>
        <w:tc>
          <w:tcPr>
            <w:tcW w:w="2710" w:type="dxa"/>
          </w:tcPr>
          <w:p w14:paraId="7DA4AFED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24" w:type="dxa"/>
          </w:tcPr>
          <w:p w14:paraId="31FE1654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04" w:type="dxa"/>
          </w:tcPr>
          <w:p w14:paraId="0908B9C0" w14:textId="31336790" w:rsidR="00DB6775" w:rsidRPr="00AF7C32" w:rsidRDefault="00DC7C5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DB6775" w:rsidRPr="00AF7C32" w14:paraId="3D30ACDE" w14:textId="2ECAAC94" w:rsidTr="00BD238C">
        <w:trPr>
          <w:trHeight w:val="255"/>
        </w:trPr>
        <w:tc>
          <w:tcPr>
            <w:tcW w:w="337" w:type="dxa"/>
          </w:tcPr>
          <w:p w14:paraId="776E107E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547B9966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Thyroid and other endocrine glands cancers</w:t>
            </w:r>
          </w:p>
        </w:tc>
        <w:tc>
          <w:tcPr>
            <w:tcW w:w="2710" w:type="dxa"/>
          </w:tcPr>
          <w:p w14:paraId="24B8BFFD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0.883 (0.278-2.805)</w:t>
            </w:r>
          </w:p>
        </w:tc>
        <w:tc>
          <w:tcPr>
            <w:tcW w:w="2624" w:type="dxa"/>
          </w:tcPr>
          <w:p w14:paraId="5EAA0FE5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2.558 (0.661-9.902)</w:t>
            </w:r>
          </w:p>
        </w:tc>
        <w:tc>
          <w:tcPr>
            <w:tcW w:w="2104" w:type="dxa"/>
          </w:tcPr>
          <w:p w14:paraId="304B7B97" w14:textId="12B1CA71" w:rsidR="00DB6775" w:rsidRPr="00AF7C32" w:rsidRDefault="00DC7C5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.241</w:t>
            </w:r>
          </w:p>
        </w:tc>
      </w:tr>
      <w:tr w:rsidR="00DB6775" w:rsidRPr="00AF7C32" w14:paraId="27F3E1E3" w14:textId="5AD110D1" w:rsidTr="00BD238C">
        <w:trPr>
          <w:trHeight w:val="255"/>
        </w:trPr>
        <w:tc>
          <w:tcPr>
            <w:tcW w:w="337" w:type="dxa"/>
          </w:tcPr>
          <w:p w14:paraId="0F6490FA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201A6F82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Ill-defined, other unspecified sites cancers</w:t>
            </w:r>
          </w:p>
        </w:tc>
        <w:tc>
          <w:tcPr>
            <w:tcW w:w="2710" w:type="dxa"/>
          </w:tcPr>
          <w:p w14:paraId="313499E8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0.628 (0.376-1.048)</w:t>
            </w:r>
          </w:p>
        </w:tc>
        <w:tc>
          <w:tcPr>
            <w:tcW w:w="2624" w:type="dxa"/>
          </w:tcPr>
          <w:p w14:paraId="4A011E4A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0.983 (0.579-1.668)</w:t>
            </w:r>
          </w:p>
        </w:tc>
        <w:tc>
          <w:tcPr>
            <w:tcW w:w="2104" w:type="dxa"/>
          </w:tcPr>
          <w:p w14:paraId="217F0E46" w14:textId="5AD534CF" w:rsidR="00DB6775" w:rsidRPr="00AF7C32" w:rsidRDefault="00DC7C5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.233</w:t>
            </w:r>
          </w:p>
        </w:tc>
      </w:tr>
      <w:tr w:rsidR="00DB6775" w:rsidRPr="00AF7C32" w14:paraId="7A0C8B55" w14:textId="22535FEF" w:rsidTr="00BD238C">
        <w:trPr>
          <w:trHeight w:val="255"/>
        </w:trPr>
        <w:tc>
          <w:tcPr>
            <w:tcW w:w="337" w:type="dxa"/>
          </w:tcPr>
          <w:p w14:paraId="522D959C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39D15AD6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Malignant neuroendocrine tumors </w:t>
            </w:r>
          </w:p>
        </w:tc>
        <w:tc>
          <w:tcPr>
            <w:tcW w:w="2710" w:type="dxa"/>
          </w:tcPr>
          <w:p w14:paraId="2F96A36D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0.534 (0.048-5.898)</w:t>
            </w:r>
          </w:p>
        </w:tc>
        <w:tc>
          <w:tcPr>
            <w:tcW w:w="2624" w:type="dxa"/>
          </w:tcPr>
          <w:p w14:paraId="410864B7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0.846 (0.141-5.088)</w:t>
            </w:r>
          </w:p>
        </w:tc>
        <w:tc>
          <w:tcPr>
            <w:tcW w:w="2104" w:type="dxa"/>
          </w:tcPr>
          <w:p w14:paraId="739418C1" w14:textId="6A6AE658" w:rsidR="00DB6775" w:rsidRPr="00AF7C32" w:rsidRDefault="00DC7C5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.763</w:t>
            </w:r>
          </w:p>
        </w:tc>
      </w:tr>
      <w:tr w:rsidR="00DB6775" w:rsidRPr="00AF7C32" w14:paraId="48CB6609" w14:textId="1386A884" w:rsidTr="00BD238C">
        <w:trPr>
          <w:trHeight w:val="255"/>
        </w:trPr>
        <w:tc>
          <w:tcPr>
            <w:tcW w:w="337" w:type="dxa"/>
          </w:tcPr>
          <w:p w14:paraId="4E4A2753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0DD38747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Lymphoid, hematopoietic and related cancers</w:t>
            </w:r>
          </w:p>
        </w:tc>
        <w:tc>
          <w:tcPr>
            <w:tcW w:w="2710" w:type="dxa"/>
          </w:tcPr>
          <w:p w14:paraId="06F96665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0.750 (0.388-1.448)</w:t>
            </w:r>
          </w:p>
        </w:tc>
        <w:tc>
          <w:tcPr>
            <w:tcW w:w="2624" w:type="dxa"/>
          </w:tcPr>
          <w:p w14:paraId="28D9DBA1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1.100 (0.530-2.284)</w:t>
            </w:r>
          </w:p>
        </w:tc>
        <w:tc>
          <w:tcPr>
            <w:tcW w:w="2104" w:type="dxa"/>
          </w:tcPr>
          <w:p w14:paraId="2FFB81EE" w14:textId="39F3B922" w:rsidR="00DB6775" w:rsidRPr="00AF7C32" w:rsidRDefault="00E35EDE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.445</w:t>
            </w:r>
          </w:p>
        </w:tc>
      </w:tr>
      <w:tr w:rsidR="00DB6775" w:rsidRPr="00AF7C32" w14:paraId="31998EB5" w14:textId="5EB46738" w:rsidTr="00BD238C">
        <w:trPr>
          <w:trHeight w:val="255"/>
        </w:trPr>
        <w:tc>
          <w:tcPr>
            <w:tcW w:w="337" w:type="dxa"/>
          </w:tcPr>
          <w:p w14:paraId="3E164A1A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</w:tcPr>
          <w:p w14:paraId="78259152" w14:textId="58F13F20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913667">
              <w:rPr>
                <w:rFonts w:ascii="Arial" w:hAnsi="Arial" w:cs="Arial"/>
                <w:bCs/>
                <w:color w:val="000000" w:themeColor="text1"/>
                <w:sz w:val="22"/>
                <w:shd w:val="clear" w:color="auto" w:fill="FFFFFF"/>
              </w:rPr>
              <w:t>Overall cancer (any cancers mentioned above)</w:t>
            </w:r>
          </w:p>
        </w:tc>
        <w:tc>
          <w:tcPr>
            <w:tcW w:w="2710" w:type="dxa"/>
          </w:tcPr>
          <w:p w14:paraId="5444FABD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0.713 (0.567-0.897)</w:t>
            </w:r>
          </w:p>
        </w:tc>
        <w:tc>
          <w:tcPr>
            <w:tcW w:w="2624" w:type="dxa"/>
          </w:tcPr>
          <w:p w14:paraId="7553F98D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0.887 (0.700-1.124)</w:t>
            </w:r>
          </w:p>
        </w:tc>
        <w:tc>
          <w:tcPr>
            <w:tcW w:w="2104" w:type="dxa"/>
          </w:tcPr>
          <w:p w14:paraId="49E8AE6D" w14:textId="3188769E" w:rsidR="00DB6775" w:rsidRPr="00AF7C32" w:rsidRDefault="00E35EDE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.194</w:t>
            </w:r>
          </w:p>
        </w:tc>
      </w:tr>
      <w:tr w:rsidR="00DB6775" w:rsidRPr="00AF7C32" w14:paraId="7BAD116B" w14:textId="7E7878B1" w:rsidTr="00BD238C">
        <w:trPr>
          <w:trHeight w:val="340"/>
        </w:trPr>
        <w:tc>
          <w:tcPr>
            <w:tcW w:w="5795" w:type="dxa"/>
            <w:gridSpan w:val="2"/>
            <w:vAlign w:val="center"/>
          </w:tcPr>
          <w:p w14:paraId="6B049296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Mortality</w:t>
            </w:r>
          </w:p>
        </w:tc>
        <w:tc>
          <w:tcPr>
            <w:tcW w:w="2710" w:type="dxa"/>
          </w:tcPr>
          <w:p w14:paraId="297886B8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24" w:type="dxa"/>
          </w:tcPr>
          <w:p w14:paraId="0FD50EFF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04" w:type="dxa"/>
          </w:tcPr>
          <w:p w14:paraId="6EBB0A1F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B6775" w:rsidRPr="00AF7C32" w14:paraId="30E30B72" w14:textId="18802FCA" w:rsidTr="00BD238C">
        <w:trPr>
          <w:trHeight w:val="255"/>
        </w:trPr>
        <w:tc>
          <w:tcPr>
            <w:tcW w:w="337" w:type="dxa"/>
            <w:tcBorders>
              <w:bottom w:val="single" w:sz="4" w:space="0" w:color="auto"/>
            </w:tcBorders>
          </w:tcPr>
          <w:p w14:paraId="39822C55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51EB9976" w14:textId="77777777" w:rsidR="00DB6775" w:rsidRPr="00AF7C32" w:rsidRDefault="00DB6775" w:rsidP="00DB6775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Deceased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566B22E0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1.338 (0.856-2.090)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14:paraId="6725D180" w14:textId="77777777" w:rsidR="00DB6775" w:rsidRPr="00AF7C32" w:rsidRDefault="00DB6775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1.315 (0.969-1.784)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08B61AD9" w14:textId="6028843D" w:rsidR="00DB6775" w:rsidRPr="00AF7C32" w:rsidRDefault="00E35EDE" w:rsidP="00DB6775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.949</w:t>
            </w:r>
          </w:p>
        </w:tc>
      </w:tr>
    </w:tbl>
    <w:p w14:paraId="42167771" w14:textId="77777777" w:rsidR="00DD2481" w:rsidRPr="00DB6775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DB6775">
        <w:rPr>
          <w:rFonts w:ascii="Arial" w:hAnsi="Arial" w:cs="Arial"/>
          <w:sz w:val="20"/>
          <w:szCs w:val="20"/>
        </w:rPr>
        <w:t xml:space="preserve">a. After propensity score matching performed on all listed characteristics (age at index, sex, race, </w:t>
      </w:r>
      <w:r w:rsidRPr="00DB6775">
        <w:rPr>
          <w:rFonts w:ascii="Arial" w:hAnsi="Arial" w:cs="Arial" w:hint="eastAsia"/>
          <w:sz w:val="20"/>
          <w:szCs w:val="20"/>
          <w:lang w:eastAsia="zh-CN"/>
        </w:rPr>
        <w:t>socioeconomic</w:t>
      </w:r>
      <w:r w:rsidRPr="00DB6775">
        <w:rPr>
          <w:rFonts w:ascii="Arial" w:hAnsi="Arial" w:cs="Arial"/>
          <w:sz w:val="20"/>
          <w:szCs w:val="20"/>
        </w:rPr>
        <w:t xml:space="preserve"> status, family history, lifestyles, comorbidities, medical utilization, and medication usage).</w:t>
      </w:r>
    </w:p>
    <w:p w14:paraId="23CF65C3" w14:textId="77777777" w:rsidR="00C279B0" w:rsidRPr="00DB6775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DB6775">
        <w:rPr>
          <w:rFonts w:ascii="Arial" w:hAnsi="Arial" w:cs="Arial"/>
          <w:sz w:val="20"/>
          <w:szCs w:val="20"/>
        </w:rPr>
        <w:t xml:space="preserve">§ only applies to female; </w:t>
      </w:r>
      <w:r w:rsidRPr="00DB6775">
        <w:rPr>
          <w:rFonts w:ascii="Arial" w:hAnsi="Arial" w:cs="Arial"/>
          <w:sz w:val="20"/>
          <w:szCs w:val="20"/>
          <w:vertAlign w:val="superscript"/>
        </w:rPr>
        <w:t>¥</w:t>
      </w:r>
      <w:r w:rsidRPr="00DB6775">
        <w:rPr>
          <w:rFonts w:ascii="Arial" w:hAnsi="Arial" w:cs="Arial"/>
          <w:sz w:val="20"/>
          <w:szCs w:val="20"/>
        </w:rPr>
        <w:t xml:space="preserve"> only applies to male.</w:t>
      </w:r>
    </w:p>
    <w:p w14:paraId="233A92FC" w14:textId="0C823CEC" w:rsidR="00DD2481" w:rsidRPr="00DB6775" w:rsidRDefault="00C279B0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DB6775">
        <w:rPr>
          <w:rFonts w:ascii="Arial" w:hAnsi="Arial" w:cs="Arial"/>
          <w:sz w:val="20"/>
          <w:szCs w:val="20"/>
        </w:rPr>
        <w:t>A</w:t>
      </w:r>
      <w:r w:rsidR="00DD2481" w:rsidRPr="00DB6775">
        <w:rPr>
          <w:rFonts w:ascii="Arial" w:hAnsi="Arial" w:cs="Arial" w:hint="eastAsia"/>
          <w:sz w:val="20"/>
          <w:szCs w:val="20"/>
          <w:lang w:eastAsia="zh-CN"/>
        </w:rPr>
        <w:t>bbreviations</w:t>
      </w:r>
      <w:r w:rsidR="00DD2481" w:rsidRPr="00DB6775">
        <w:rPr>
          <w:rFonts w:ascii="Arial" w:hAnsi="Arial" w:cs="Arial"/>
          <w:sz w:val="20"/>
          <w:szCs w:val="20"/>
        </w:rPr>
        <w:t xml:space="preserve">: CI: Confidence interval; JAKi: Janus kinase inhibitors; TNFi: Tumor necrosis factor inhibitors; CNS: central nervous system; NA: not available. </w:t>
      </w:r>
      <w:r w:rsidR="007F0C66" w:rsidRPr="00DB6775">
        <w:rPr>
          <w:rFonts w:ascii="Arial" w:hAnsi="Arial" w:cs="Arial"/>
          <w:sz w:val="20"/>
          <w:szCs w:val="20"/>
        </w:rPr>
        <w:t>vs</w:t>
      </w:r>
      <w:r w:rsidR="007F0C66" w:rsidRPr="00DB6775">
        <w:rPr>
          <w:rFonts w:ascii="Arial" w:hAnsi="Arial" w:cs="Arial" w:hint="eastAsia"/>
          <w:sz w:val="20"/>
          <w:szCs w:val="20"/>
          <w:lang w:eastAsia="zh-CN"/>
        </w:rPr>
        <w:t>:</w:t>
      </w:r>
      <w:r w:rsidR="007F0C66" w:rsidRPr="00DB6775">
        <w:rPr>
          <w:rFonts w:ascii="Arial" w:hAnsi="Arial" w:cs="Arial"/>
          <w:sz w:val="20"/>
          <w:szCs w:val="20"/>
        </w:rPr>
        <w:t xml:space="preserve"> versus.</w:t>
      </w:r>
    </w:p>
    <w:p w14:paraId="5E5E8DF4" w14:textId="77777777" w:rsidR="00F2689A" w:rsidRPr="00AF7C32" w:rsidRDefault="00F2689A" w:rsidP="00AE5DD1">
      <w:pPr>
        <w:spacing w:line="0" w:lineRule="atLeast"/>
        <w:rPr>
          <w:rFonts w:ascii="Arial" w:hAnsi="Arial" w:cs="Arial"/>
          <w:b/>
          <w:bCs/>
          <w:sz w:val="22"/>
        </w:rPr>
        <w:sectPr w:rsidR="00F2689A" w:rsidRPr="00AF7C32" w:rsidSect="00C82E9A">
          <w:pgSz w:w="16838" w:h="11906" w:orient="landscape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9706969" w14:textId="23EAD55B" w:rsidR="00F2689A" w:rsidRPr="00AF7C32" w:rsidRDefault="00F2689A" w:rsidP="00F2689A">
      <w:pPr>
        <w:rPr>
          <w:rFonts w:ascii="Arial" w:hAnsi="Arial" w:cs="Arial"/>
          <w:sz w:val="22"/>
        </w:rPr>
      </w:pPr>
      <w:r w:rsidRPr="00AF7C32">
        <w:rPr>
          <w:rFonts w:ascii="Arial" w:hAnsi="Arial" w:cs="Arial"/>
          <w:bCs/>
          <w:sz w:val="22"/>
        </w:rPr>
        <w:lastRenderedPageBreak/>
        <w:t xml:space="preserve">Table S3 Risk of outcomes </w:t>
      </w:r>
      <w:r w:rsidR="00C279B0">
        <w:rPr>
          <w:rFonts w:ascii="Arial" w:hAnsi="Arial" w:cs="Arial"/>
          <w:bCs/>
          <w:sz w:val="22"/>
        </w:rPr>
        <w:t>in JAKi v</w:t>
      </w:r>
      <w:r w:rsidR="007F0C66">
        <w:rPr>
          <w:rFonts w:ascii="Arial" w:hAnsi="Arial" w:cs="Arial"/>
          <w:bCs/>
          <w:sz w:val="22"/>
        </w:rPr>
        <w:t>s</w:t>
      </w:r>
      <w:r w:rsidR="00C279B0">
        <w:rPr>
          <w:rFonts w:ascii="Arial" w:hAnsi="Arial" w:cs="Arial"/>
          <w:bCs/>
          <w:sz w:val="22"/>
        </w:rPr>
        <w:t xml:space="preserve"> TNFi cohorts as</w:t>
      </w:r>
      <w:r w:rsidRPr="00AF7C32">
        <w:rPr>
          <w:rFonts w:ascii="Arial" w:hAnsi="Arial" w:cs="Arial"/>
          <w:bCs/>
          <w:sz w:val="22"/>
        </w:rPr>
        <w:t xml:space="preserve"> stratified by </w:t>
      </w:r>
      <w:r w:rsidR="00C279B0" w:rsidRPr="00AF7C32">
        <w:rPr>
          <w:rFonts w:ascii="Arial" w:hAnsi="Arial" w:cs="Arial"/>
          <w:bCs/>
          <w:sz w:val="22"/>
        </w:rPr>
        <w:t>race.</w:t>
      </w:r>
      <w:r w:rsidRPr="00AF7C32">
        <w:rPr>
          <w:rFonts w:ascii="Arial" w:hAnsi="Arial" w:cs="Arial"/>
          <w:bCs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"/>
        <w:gridCol w:w="5452"/>
        <w:gridCol w:w="2710"/>
        <w:gridCol w:w="2610"/>
        <w:gridCol w:w="2124"/>
      </w:tblGrid>
      <w:tr w:rsidR="00641087" w:rsidRPr="00AF7C32" w14:paraId="4B864DF3" w14:textId="3F712DC7" w:rsidTr="00BD238C">
        <w:trPr>
          <w:trHeight w:val="515"/>
        </w:trPr>
        <w:tc>
          <w:tcPr>
            <w:tcW w:w="57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D7A2AF" w14:textId="77777777" w:rsidR="00BD372A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Outcomes</w:t>
            </w:r>
          </w:p>
          <w:p w14:paraId="3D570678" w14:textId="08E10709" w:rsidR="00BD372A" w:rsidRPr="00AF7C32" w:rsidRDefault="00BD372A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(JAKi vs. TNFi cohort)</w:t>
            </w:r>
          </w:p>
          <w:p w14:paraId="44A7771C" w14:textId="375E89E2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1480F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Adjusted hazard ratios ( 95%CI )</w:t>
            </w:r>
            <w:r w:rsidRPr="00AF7C32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  <w:vAlign w:val="center"/>
          </w:tcPr>
          <w:p w14:paraId="73F61264" w14:textId="7F8C6B7E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A17CD">
              <w:rPr>
                <w:rFonts w:ascii="Arial" w:hAnsi="Arial" w:cs="Arial"/>
                <w:sz w:val="22"/>
              </w:rPr>
              <w:t>P for interaction</w:t>
            </w:r>
          </w:p>
        </w:tc>
      </w:tr>
      <w:tr w:rsidR="00641087" w:rsidRPr="00AF7C32" w14:paraId="4BB9030E" w14:textId="422C8422" w:rsidTr="00BD238C">
        <w:trPr>
          <w:trHeight w:val="556"/>
        </w:trPr>
        <w:tc>
          <w:tcPr>
            <w:tcW w:w="5795" w:type="dxa"/>
            <w:gridSpan w:val="2"/>
            <w:vMerge/>
            <w:tcBorders>
              <w:bottom w:val="single" w:sz="4" w:space="0" w:color="auto"/>
            </w:tcBorders>
          </w:tcPr>
          <w:p w14:paraId="7A694FB2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5980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White</w:t>
            </w:r>
          </w:p>
          <w:p w14:paraId="282D4477" w14:textId="0307C699" w:rsidR="00641087" w:rsidRPr="00450280" w:rsidRDefault="00641087" w:rsidP="00F2689A">
            <w:pPr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450280">
              <w:rPr>
                <w:rFonts w:ascii="Arial" w:hAnsi="Arial" w:cs="Arial"/>
                <w:bCs/>
                <w:sz w:val="22"/>
              </w:rPr>
              <w:t>(n=2,948 vs 2,948)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B6C5" w14:textId="77777777" w:rsidR="00D06929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 xml:space="preserve">Black/ </w:t>
            </w:r>
          </w:p>
          <w:p w14:paraId="6BA84F36" w14:textId="2399E3B1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African American</w:t>
            </w:r>
          </w:p>
          <w:p w14:paraId="32F3BD7C" w14:textId="5C5A9A72" w:rsidR="00641087" w:rsidRPr="00450280" w:rsidRDefault="00641087" w:rsidP="00F2689A">
            <w:pPr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450280">
              <w:rPr>
                <w:rFonts w:ascii="Arial" w:hAnsi="Arial" w:cs="Arial"/>
                <w:bCs/>
                <w:sz w:val="22"/>
              </w:rPr>
              <w:t>(n=528</w:t>
            </w:r>
            <w:r>
              <w:rPr>
                <w:rFonts w:ascii="Arial" w:hAnsi="Arial" w:cs="Arial"/>
                <w:bCs/>
                <w:sz w:val="22"/>
              </w:rPr>
              <w:t xml:space="preserve"> vs 528</w:t>
            </w:r>
            <w:r w:rsidRPr="00450280"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0D5E54B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41087" w:rsidRPr="00AF7C32" w14:paraId="6E434397" w14:textId="68CA3906" w:rsidTr="00BD238C">
        <w:trPr>
          <w:trHeight w:val="340"/>
        </w:trPr>
        <w:tc>
          <w:tcPr>
            <w:tcW w:w="5795" w:type="dxa"/>
            <w:gridSpan w:val="2"/>
            <w:tcBorders>
              <w:top w:val="single" w:sz="4" w:space="0" w:color="auto"/>
            </w:tcBorders>
            <w:vAlign w:val="center"/>
          </w:tcPr>
          <w:p w14:paraId="13B71518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Cancer incidence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14:paraId="71B0E77F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AADF2AB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30FA7FA9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641087" w:rsidRPr="00AF7C32" w14:paraId="3069A063" w14:textId="15004020" w:rsidTr="00BD238C">
        <w:trPr>
          <w:trHeight w:val="255"/>
        </w:trPr>
        <w:tc>
          <w:tcPr>
            <w:tcW w:w="343" w:type="dxa"/>
          </w:tcPr>
          <w:p w14:paraId="2584DDE9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7541F667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Lip, oral cavity and pharynx cancers</w:t>
            </w:r>
          </w:p>
        </w:tc>
        <w:tc>
          <w:tcPr>
            <w:tcW w:w="2710" w:type="dxa"/>
          </w:tcPr>
          <w:p w14:paraId="7E96C78C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2.751 (0.533-14.19)</w:t>
            </w:r>
          </w:p>
        </w:tc>
        <w:tc>
          <w:tcPr>
            <w:tcW w:w="2610" w:type="dxa"/>
          </w:tcPr>
          <w:p w14:paraId="7972490E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24" w:type="dxa"/>
          </w:tcPr>
          <w:p w14:paraId="45A8DB46" w14:textId="252AE4C9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641087" w:rsidRPr="00AF7C32" w14:paraId="1180E023" w14:textId="79F0E97D" w:rsidTr="00BD238C">
        <w:trPr>
          <w:trHeight w:val="255"/>
        </w:trPr>
        <w:tc>
          <w:tcPr>
            <w:tcW w:w="343" w:type="dxa"/>
          </w:tcPr>
          <w:p w14:paraId="5F3ACB02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6D8AEBC8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Digestive organs cancers</w:t>
            </w:r>
          </w:p>
        </w:tc>
        <w:tc>
          <w:tcPr>
            <w:tcW w:w="2710" w:type="dxa"/>
          </w:tcPr>
          <w:p w14:paraId="0584529E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0.566 (0.399-0.802)</w:t>
            </w:r>
          </w:p>
        </w:tc>
        <w:tc>
          <w:tcPr>
            <w:tcW w:w="2610" w:type="dxa"/>
          </w:tcPr>
          <w:p w14:paraId="40622DB9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0.407 (0.159-1.042)</w:t>
            </w:r>
          </w:p>
        </w:tc>
        <w:tc>
          <w:tcPr>
            <w:tcW w:w="2124" w:type="dxa"/>
          </w:tcPr>
          <w:p w14:paraId="2A3A512E" w14:textId="1FFB194D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.519</w:t>
            </w:r>
          </w:p>
        </w:tc>
      </w:tr>
      <w:tr w:rsidR="00641087" w:rsidRPr="00AF7C32" w14:paraId="43B3BDFD" w14:textId="1A49136D" w:rsidTr="00BD238C">
        <w:trPr>
          <w:trHeight w:val="255"/>
        </w:trPr>
        <w:tc>
          <w:tcPr>
            <w:tcW w:w="343" w:type="dxa"/>
          </w:tcPr>
          <w:p w14:paraId="18234E99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1D8AF9AF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Respiratory and intrathoracic organs cancers</w:t>
            </w:r>
          </w:p>
        </w:tc>
        <w:tc>
          <w:tcPr>
            <w:tcW w:w="2710" w:type="dxa"/>
          </w:tcPr>
          <w:p w14:paraId="77996797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1.038 (0.517-2.083)</w:t>
            </w:r>
          </w:p>
        </w:tc>
        <w:tc>
          <w:tcPr>
            <w:tcW w:w="2610" w:type="dxa"/>
          </w:tcPr>
          <w:p w14:paraId="532814D3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2.996 (0.575-15.61)</w:t>
            </w:r>
          </w:p>
        </w:tc>
        <w:tc>
          <w:tcPr>
            <w:tcW w:w="2124" w:type="dxa"/>
          </w:tcPr>
          <w:p w14:paraId="007AFB8B" w14:textId="6C9CC41E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.246</w:t>
            </w:r>
          </w:p>
        </w:tc>
      </w:tr>
      <w:tr w:rsidR="00641087" w:rsidRPr="00AF7C32" w14:paraId="4CCF37C8" w14:textId="0910A6CA" w:rsidTr="00BD238C">
        <w:trPr>
          <w:trHeight w:val="255"/>
        </w:trPr>
        <w:tc>
          <w:tcPr>
            <w:tcW w:w="343" w:type="dxa"/>
          </w:tcPr>
          <w:p w14:paraId="618C7CDB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659ED79D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Bone and articular cartilage cancers</w:t>
            </w:r>
          </w:p>
        </w:tc>
        <w:tc>
          <w:tcPr>
            <w:tcW w:w="2710" w:type="dxa"/>
          </w:tcPr>
          <w:p w14:paraId="19C29E1E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10" w:type="dxa"/>
          </w:tcPr>
          <w:p w14:paraId="5A38B6F2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24" w:type="dxa"/>
          </w:tcPr>
          <w:p w14:paraId="5EDB5C10" w14:textId="466C3C82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641087" w:rsidRPr="00AF7C32" w14:paraId="4A1A28A4" w14:textId="2067BE80" w:rsidTr="00BD238C">
        <w:trPr>
          <w:trHeight w:val="255"/>
        </w:trPr>
        <w:tc>
          <w:tcPr>
            <w:tcW w:w="343" w:type="dxa"/>
          </w:tcPr>
          <w:p w14:paraId="449BD3A4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29130835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Melanoma and other skin cancers</w:t>
            </w:r>
          </w:p>
        </w:tc>
        <w:tc>
          <w:tcPr>
            <w:tcW w:w="2710" w:type="dxa"/>
          </w:tcPr>
          <w:p w14:paraId="5A2E939F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1.012 (0.702-1.459)</w:t>
            </w:r>
          </w:p>
        </w:tc>
        <w:tc>
          <w:tcPr>
            <w:tcW w:w="2610" w:type="dxa"/>
          </w:tcPr>
          <w:p w14:paraId="47E227B5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24" w:type="dxa"/>
          </w:tcPr>
          <w:p w14:paraId="4703E6DA" w14:textId="3B096B75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641087" w:rsidRPr="00AF7C32" w14:paraId="675192AB" w14:textId="7BBC156E" w:rsidTr="00BD238C">
        <w:trPr>
          <w:trHeight w:val="255"/>
        </w:trPr>
        <w:tc>
          <w:tcPr>
            <w:tcW w:w="343" w:type="dxa"/>
          </w:tcPr>
          <w:p w14:paraId="6895E5E8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59A1D650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Mesothelial and soft tissue cancers</w:t>
            </w:r>
          </w:p>
        </w:tc>
        <w:tc>
          <w:tcPr>
            <w:tcW w:w="2710" w:type="dxa"/>
          </w:tcPr>
          <w:p w14:paraId="30A79D85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1.109 (0.156-7.900)</w:t>
            </w:r>
          </w:p>
        </w:tc>
        <w:tc>
          <w:tcPr>
            <w:tcW w:w="2610" w:type="dxa"/>
          </w:tcPr>
          <w:p w14:paraId="2952C4B8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24" w:type="dxa"/>
          </w:tcPr>
          <w:p w14:paraId="798F0DCD" w14:textId="1C417110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641087" w:rsidRPr="00AF7C32" w14:paraId="39303B62" w14:textId="00116098" w:rsidTr="00BD238C">
        <w:trPr>
          <w:trHeight w:val="255"/>
        </w:trPr>
        <w:tc>
          <w:tcPr>
            <w:tcW w:w="343" w:type="dxa"/>
          </w:tcPr>
          <w:p w14:paraId="3F74A36E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78AE8FB8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Breast cancers</w:t>
            </w:r>
          </w:p>
        </w:tc>
        <w:tc>
          <w:tcPr>
            <w:tcW w:w="2710" w:type="dxa"/>
          </w:tcPr>
          <w:p w14:paraId="5BCC8119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0.742 (0.416-1.325)</w:t>
            </w:r>
          </w:p>
        </w:tc>
        <w:tc>
          <w:tcPr>
            <w:tcW w:w="2610" w:type="dxa"/>
          </w:tcPr>
          <w:p w14:paraId="4F8194A4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2.725 (0.701-10.58)</w:t>
            </w:r>
          </w:p>
        </w:tc>
        <w:tc>
          <w:tcPr>
            <w:tcW w:w="2124" w:type="dxa"/>
          </w:tcPr>
          <w:p w14:paraId="35B36915" w14:textId="7B589FCF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.083</w:t>
            </w:r>
          </w:p>
        </w:tc>
      </w:tr>
      <w:tr w:rsidR="00641087" w:rsidRPr="00AF7C32" w14:paraId="121F0B9F" w14:textId="3ED31782" w:rsidTr="00BD238C">
        <w:trPr>
          <w:trHeight w:val="255"/>
        </w:trPr>
        <w:tc>
          <w:tcPr>
            <w:tcW w:w="343" w:type="dxa"/>
          </w:tcPr>
          <w:p w14:paraId="0A62F659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11915C59" w14:textId="0DB7F120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Female genital organs cancers</w:t>
            </w:r>
            <w:r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2710" w:type="dxa"/>
          </w:tcPr>
          <w:p w14:paraId="109075A9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1.022 (0.471-2.214)</w:t>
            </w:r>
          </w:p>
        </w:tc>
        <w:tc>
          <w:tcPr>
            <w:tcW w:w="2610" w:type="dxa"/>
          </w:tcPr>
          <w:p w14:paraId="10FE9822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1.023 (0.064-16.37)</w:t>
            </w:r>
          </w:p>
        </w:tc>
        <w:tc>
          <w:tcPr>
            <w:tcW w:w="2124" w:type="dxa"/>
          </w:tcPr>
          <w:p w14:paraId="4339A547" w14:textId="001B824E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.999</w:t>
            </w:r>
          </w:p>
        </w:tc>
      </w:tr>
      <w:tr w:rsidR="00641087" w:rsidRPr="00AF7C32" w14:paraId="42855E8A" w14:textId="15866079" w:rsidTr="00BD238C">
        <w:trPr>
          <w:trHeight w:val="255"/>
        </w:trPr>
        <w:tc>
          <w:tcPr>
            <w:tcW w:w="343" w:type="dxa"/>
          </w:tcPr>
          <w:p w14:paraId="4C0DA03D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41C916F5" w14:textId="0200F32F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Male genital organs cancers</w:t>
            </w:r>
            <w:r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¥</w:t>
            </w:r>
          </w:p>
        </w:tc>
        <w:tc>
          <w:tcPr>
            <w:tcW w:w="2710" w:type="dxa"/>
          </w:tcPr>
          <w:p w14:paraId="5A8283D4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1.156 (0.404-3.307)</w:t>
            </w:r>
          </w:p>
        </w:tc>
        <w:tc>
          <w:tcPr>
            <w:tcW w:w="2610" w:type="dxa"/>
          </w:tcPr>
          <w:p w14:paraId="5C083926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24" w:type="dxa"/>
          </w:tcPr>
          <w:p w14:paraId="5F2FC6F7" w14:textId="73671094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641087" w:rsidRPr="00AF7C32" w14:paraId="7ABA416D" w14:textId="46F0D6BC" w:rsidTr="00BD238C">
        <w:trPr>
          <w:trHeight w:val="255"/>
        </w:trPr>
        <w:tc>
          <w:tcPr>
            <w:tcW w:w="343" w:type="dxa"/>
          </w:tcPr>
          <w:p w14:paraId="1188B804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450829CD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Urinary tract cancers</w:t>
            </w:r>
          </w:p>
        </w:tc>
        <w:tc>
          <w:tcPr>
            <w:tcW w:w="2710" w:type="dxa"/>
          </w:tcPr>
          <w:p w14:paraId="653867BA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0.824 (0.313-2.167)</w:t>
            </w:r>
          </w:p>
        </w:tc>
        <w:tc>
          <w:tcPr>
            <w:tcW w:w="2610" w:type="dxa"/>
          </w:tcPr>
          <w:p w14:paraId="3FF024A2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0.567 (0.104-3.102)</w:t>
            </w:r>
          </w:p>
        </w:tc>
        <w:tc>
          <w:tcPr>
            <w:tcW w:w="2124" w:type="dxa"/>
          </w:tcPr>
          <w:p w14:paraId="206ABE72" w14:textId="1F12AAC4" w:rsidR="00641087" w:rsidRPr="00AF7C32" w:rsidRDefault="00E4317A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.707</w:t>
            </w:r>
          </w:p>
        </w:tc>
      </w:tr>
      <w:tr w:rsidR="00641087" w:rsidRPr="00AF7C32" w14:paraId="0FA726F7" w14:textId="3A18CE37" w:rsidTr="00BD238C">
        <w:trPr>
          <w:trHeight w:val="255"/>
        </w:trPr>
        <w:tc>
          <w:tcPr>
            <w:tcW w:w="343" w:type="dxa"/>
          </w:tcPr>
          <w:p w14:paraId="566CE5FC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2ABFEA43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Eye, brain and other parts of CNS cancers</w:t>
            </w:r>
          </w:p>
        </w:tc>
        <w:tc>
          <w:tcPr>
            <w:tcW w:w="2710" w:type="dxa"/>
          </w:tcPr>
          <w:p w14:paraId="1F8ACD88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10" w:type="dxa"/>
          </w:tcPr>
          <w:p w14:paraId="2AFB8EEF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124" w:type="dxa"/>
          </w:tcPr>
          <w:p w14:paraId="64ABF3A9" w14:textId="3E7B03E5" w:rsidR="00641087" w:rsidRPr="00AF7C32" w:rsidRDefault="00E4317A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641087" w:rsidRPr="00AF7C32" w14:paraId="4B3AE559" w14:textId="33AF98E0" w:rsidTr="00BD238C">
        <w:trPr>
          <w:trHeight w:val="255"/>
        </w:trPr>
        <w:tc>
          <w:tcPr>
            <w:tcW w:w="343" w:type="dxa"/>
          </w:tcPr>
          <w:p w14:paraId="1A8E97CB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6B61F3DA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Thyroid and other endocrine glands cancers</w:t>
            </w:r>
          </w:p>
        </w:tc>
        <w:tc>
          <w:tcPr>
            <w:tcW w:w="2710" w:type="dxa"/>
          </w:tcPr>
          <w:p w14:paraId="27D4D960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2.263 (0.679-7.539)</w:t>
            </w:r>
          </w:p>
        </w:tc>
        <w:tc>
          <w:tcPr>
            <w:tcW w:w="2610" w:type="dxa"/>
          </w:tcPr>
          <w:p w14:paraId="2BA3EFFF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0.395 (0.041-3.823)</w:t>
            </w:r>
          </w:p>
        </w:tc>
        <w:tc>
          <w:tcPr>
            <w:tcW w:w="2124" w:type="dxa"/>
          </w:tcPr>
          <w:p w14:paraId="7288943A" w14:textId="2EAED96A" w:rsidR="00641087" w:rsidRPr="00AF7C32" w:rsidRDefault="00E4317A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.182</w:t>
            </w:r>
          </w:p>
        </w:tc>
      </w:tr>
      <w:tr w:rsidR="00641087" w:rsidRPr="00AF7C32" w14:paraId="6AD6AD9C" w14:textId="7CAB6084" w:rsidTr="00BD238C">
        <w:trPr>
          <w:trHeight w:val="255"/>
        </w:trPr>
        <w:tc>
          <w:tcPr>
            <w:tcW w:w="343" w:type="dxa"/>
          </w:tcPr>
          <w:p w14:paraId="2D7D6DC3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3FE890EE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Ill-defined, other unspecified sites cancers</w:t>
            </w:r>
          </w:p>
        </w:tc>
        <w:tc>
          <w:tcPr>
            <w:tcW w:w="2710" w:type="dxa"/>
          </w:tcPr>
          <w:p w14:paraId="580CD20D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0.624 (0.415-0.937)</w:t>
            </w:r>
          </w:p>
        </w:tc>
        <w:tc>
          <w:tcPr>
            <w:tcW w:w="2610" w:type="dxa"/>
          </w:tcPr>
          <w:p w14:paraId="7EE32385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1.414 (0.377-5.299)</w:t>
            </w:r>
          </w:p>
        </w:tc>
        <w:tc>
          <w:tcPr>
            <w:tcW w:w="2124" w:type="dxa"/>
          </w:tcPr>
          <w:p w14:paraId="55A29413" w14:textId="161CF351" w:rsidR="00641087" w:rsidRPr="00AF7C32" w:rsidRDefault="00E4317A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.246</w:t>
            </w:r>
          </w:p>
        </w:tc>
      </w:tr>
      <w:tr w:rsidR="00641087" w:rsidRPr="00AF7C32" w14:paraId="42183E9A" w14:textId="59177AF0" w:rsidTr="00BD238C">
        <w:trPr>
          <w:trHeight w:val="255"/>
        </w:trPr>
        <w:tc>
          <w:tcPr>
            <w:tcW w:w="343" w:type="dxa"/>
          </w:tcPr>
          <w:p w14:paraId="48CF2319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4D823F70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Malignant neuroendocrine tumors </w:t>
            </w:r>
          </w:p>
        </w:tc>
        <w:tc>
          <w:tcPr>
            <w:tcW w:w="2710" w:type="dxa"/>
          </w:tcPr>
          <w:p w14:paraId="18C87EDC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0.618 (0.113-3.379)</w:t>
            </w:r>
          </w:p>
        </w:tc>
        <w:tc>
          <w:tcPr>
            <w:tcW w:w="2610" w:type="dxa"/>
          </w:tcPr>
          <w:p w14:paraId="5EB78939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0.984 (0.062-15.73)</w:t>
            </w:r>
          </w:p>
        </w:tc>
        <w:tc>
          <w:tcPr>
            <w:tcW w:w="2124" w:type="dxa"/>
          </w:tcPr>
          <w:p w14:paraId="74D42173" w14:textId="0C7AE293" w:rsidR="00641087" w:rsidRPr="00AF7C32" w:rsidRDefault="00E4317A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.778</w:t>
            </w:r>
          </w:p>
        </w:tc>
      </w:tr>
      <w:tr w:rsidR="00641087" w:rsidRPr="00AF7C32" w14:paraId="0DA4AC54" w14:textId="091437EF" w:rsidTr="00BD238C">
        <w:trPr>
          <w:trHeight w:val="255"/>
        </w:trPr>
        <w:tc>
          <w:tcPr>
            <w:tcW w:w="343" w:type="dxa"/>
          </w:tcPr>
          <w:p w14:paraId="37266D31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5837C312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Lymphoid, hematopoietic and related cancers</w:t>
            </w:r>
          </w:p>
        </w:tc>
        <w:tc>
          <w:tcPr>
            <w:tcW w:w="2710" w:type="dxa"/>
          </w:tcPr>
          <w:p w14:paraId="6E43744F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0.843 (0.485-1.463)</w:t>
            </w:r>
          </w:p>
        </w:tc>
        <w:tc>
          <w:tcPr>
            <w:tcW w:w="2610" w:type="dxa"/>
          </w:tcPr>
          <w:p w14:paraId="2CD1F4AF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0.835 (0.186-3.744)</w:t>
            </w:r>
          </w:p>
        </w:tc>
        <w:tc>
          <w:tcPr>
            <w:tcW w:w="2124" w:type="dxa"/>
          </w:tcPr>
          <w:p w14:paraId="67B288BD" w14:textId="1719E9F0" w:rsidR="00641087" w:rsidRPr="00AF7C32" w:rsidRDefault="00E4317A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.990</w:t>
            </w:r>
          </w:p>
        </w:tc>
      </w:tr>
      <w:tr w:rsidR="00641087" w:rsidRPr="00AF7C32" w14:paraId="3030B833" w14:textId="4734AE59" w:rsidTr="00BD238C">
        <w:trPr>
          <w:trHeight w:val="255"/>
        </w:trPr>
        <w:tc>
          <w:tcPr>
            <w:tcW w:w="343" w:type="dxa"/>
          </w:tcPr>
          <w:p w14:paraId="0173C253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</w:tcPr>
          <w:p w14:paraId="50F29948" w14:textId="40DC687C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913667">
              <w:rPr>
                <w:rFonts w:ascii="Arial" w:hAnsi="Arial" w:cs="Arial"/>
                <w:bCs/>
                <w:color w:val="000000" w:themeColor="text1"/>
                <w:sz w:val="22"/>
                <w:shd w:val="clear" w:color="auto" w:fill="FFFFFF"/>
              </w:rPr>
              <w:t>Overall cancer (any cancers mentioned above)</w:t>
            </w:r>
          </w:p>
        </w:tc>
        <w:tc>
          <w:tcPr>
            <w:tcW w:w="2710" w:type="dxa"/>
          </w:tcPr>
          <w:p w14:paraId="05EF42AB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0.827 (0.685-1.000)</w:t>
            </w:r>
          </w:p>
        </w:tc>
        <w:tc>
          <w:tcPr>
            <w:tcW w:w="2610" w:type="dxa"/>
          </w:tcPr>
          <w:p w14:paraId="46DD3B17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0.761 (0.441-1.311)</w:t>
            </w:r>
          </w:p>
        </w:tc>
        <w:tc>
          <w:tcPr>
            <w:tcW w:w="2124" w:type="dxa"/>
          </w:tcPr>
          <w:p w14:paraId="4B11778E" w14:textId="0E048753" w:rsidR="00641087" w:rsidRPr="00AF7C32" w:rsidRDefault="00BC29D3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.777</w:t>
            </w:r>
          </w:p>
        </w:tc>
      </w:tr>
      <w:tr w:rsidR="00641087" w:rsidRPr="00AF7C32" w14:paraId="398C99C2" w14:textId="782459A6" w:rsidTr="00BD238C">
        <w:trPr>
          <w:trHeight w:val="340"/>
        </w:trPr>
        <w:tc>
          <w:tcPr>
            <w:tcW w:w="5795" w:type="dxa"/>
            <w:gridSpan w:val="2"/>
            <w:vAlign w:val="center"/>
          </w:tcPr>
          <w:p w14:paraId="58174402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Mortality</w:t>
            </w:r>
          </w:p>
        </w:tc>
        <w:tc>
          <w:tcPr>
            <w:tcW w:w="2710" w:type="dxa"/>
          </w:tcPr>
          <w:p w14:paraId="0F98E582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10" w:type="dxa"/>
          </w:tcPr>
          <w:p w14:paraId="77A96B77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4" w:type="dxa"/>
          </w:tcPr>
          <w:p w14:paraId="2590380E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41087" w:rsidRPr="00AF7C32" w14:paraId="23FE5072" w14:textId="28C34994" w:rsidTr="00BD238C">
        <w:trPr>
          <w:trHeight w:val="255"/>
        </w:trPr>
        <w:tc>
          <w:tcPr>
            <w:tcW w:w="343" w:type="dxa"/>
            <w:tcBorders>
              <w:bottom w:val="single" w:sz="4" w:space="0" w:color="auto"/>
            </w:tcBorders>
          </w:tcPr>
          <w:p w14:paraId="61F3861C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452" w:type="dxa"/>
            <w:tcBorders>
              <w:bottom w:val="single" w:sz="4" w:space="0" w:color="auto"/>
            </w:tcBorders>
          </w:tcPr>
          <w:p w14:paraId="566CC9D2" w14:textId="77777777" w:rsidR="00641087" w:rsidRPr="00AF7C32" w:rsidRDefault="00641087" w:rsidP="00F2689A">
            <w:pPr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Deceased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26875B7A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1.175 (0.893-1.546)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CD1729" w14:textId="77777777" w:rsidR="00641087" w:rsidRPr="00AF7C32" w:rsidRDefault="00641087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0.965 (0.463-2.012)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6EA7A18" w14:textId="0700B279" w:rsidR="00641087" w:rsidRPr="00AF7C32" w:rsidRDefault="00BC29D3" w:rsidP="00F2689A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.622</w:t>
            </w:r>
          </w:p>
        </w:tc>
      </w:tr>
    </w:tbl>
    <w:p w14:paraId="751DD0FF" w14:textId="77777777" w:rsidR="00DD2481" w:rsidRPr="00641087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641087">
        <w:rPr>
          <w:rFonts w:ascii="Arial" w:hAnsi="Arial" w:cs="Arial"/>
          <w:sz w:val="20"/>
          <w:szCs w:val="20"/>
        </w:rPr>
        <w:t xml:space="preserve">a. After propensity score matching performed on all listed characteristics (age at index, sex, race, </w:t>
      </w:r>
      <w:r w:rsidRPr="00641087">
        <w:rPr>
          <w:rFonts w:ascii="Arial" w:hAnsi="Arial" w:cs="Arial" w:hint="eastAsia"/>
          <w:sz w:val="20"/>
          <w:szCs w:val="20"/>
          <w:lang w:eastAsia="zh-CN"/>
        </w:rPr>
        <w:t>socioeconomic</w:t>
      </w:r>
      <w:r w:rsidRPr="00641087">
        <w:rPr>
          <w:rFonts w:ascii="Arial" w:hAnsi="Arial" w:cs="Arial"/>
          <w:sz w:val="20"/>
          <w:szCs w:val="20"/>
        </w:rPr>
        <w:t xml:space="preserve"> status, family history, lifestyles, comorbidities, medical utilization, and medication usage).</w:t>
      </w:r>
    </w:p>
    <w:p w14:paraId="0B576552" w14:textId="77777777" w:rsidR="00C279B0" w:rsidRPr="00641087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641087">
        <w:rPr>
          <w:rFonts w:ascii="Arial" w:hAnsi="Arial" w:cs="Arial"/>
          <w:sz w:val="20"/>
          <w:szCs w:val="20"/>
        </w:rPr>
        <w:t xml:space="preserve">§ only applies to female; </w:t>
      </w:r>
      <w:r w:rsidRPr="00641087">
        <w:rPr>
          <w:rFonts w:ascii="Arial" w:hAnsi="Arial" w:cs="Arial"/>
          <w:sz w:val="20"/>
          <w:szCs w:val="20"/>
          <w:vertAlign w:val="superscript"/>
        </w:rPr>
        <w:t>¥</w:t>
      </w:r>
      <w:r w:rsidRPr="00641087">
        <w:rPr>
          <w:rFonts w:ascii="Arial" w:hAnsi="Arial" w:cs="Arial"/>
          <w:sz w:val="20"/>
          <w:szCs w:val="20"/>
        </w:rPr>
        <w:t xml:space="preserve"> only applies to male.</w:t>
      </w:r>
    </w:p>
    <w:p w14:paraId="3D56BCC4" w14:textId="59A9DD48" w:rsidR="00DD2481" w:rsidRPr="00641087" w:rsidRDefault="00DD2481" w:rsidP="00DD2481">
      <w:pPr>
        <w:spacing w:line="0" w:lineRule="atLeast"/>
        <w:rPr>
          <w:rFonts w:ascii="Arial" w:hAnsi="Arial" w:cs="Arial"/>
          <w:sz w:val="20"/>
          <w:szCs w:val="20"/>
        </w:rPr>
      </w:pPr>
      <w:r w:rsidRPr="00641087">
        <w:rPr>
          <w:rFonts w:ascii="Arial" w:hAnsi="Arial" w:cs="Arial" w:hint="eastAsia"/>
          <w:sz w:val="20"/>
          <w:szCs w:val="20"/>
          <w:lang w:eastAsia="zh-CN"/>
        </w:rPr>
        <w:t>Abbreviations</w:t>
      </w:r>
      <w:r w:rsidRPr="00641087">
        <w:rPr>
          <w:rFonts w:ascii="Arial" w:hAnsi="Arial" w:cs="Arial"/>
          <w:sz w:val="20"/>
          <w:szCs w:val="20"/>
        </w:rPr>
        <w:t>: CI: Confidence interval; JAKi: Janus kinase inhibitors; TNFi: Tumor necrosis factor inhibitors; CNS: central nervous system; NA: not available.</w:t>
      </w:r>
      <w:r w:rsidR="007F0C66" w:rsidRPr="00641087">
        <w:rPr>
          <w:rFonts w:ascii="Arial" w:hAnsi="Arial" w:cs="Arial"/>
          <w:sz w:val="20"/>
          <w:szCs w:val="20"/>
        </w:rPr>
        <w:t xml:space="preserve"> vs</w:t>
      </w:r>
      <w:r w:rsidR="007F0C66" w:rsidRPr="00641087">
        <w:rPr>
          <w:rFonts w:ascii="Arial" w:hAnsi="Arial" w:cs="Arial" w:hint="eastAsia"/>
          <w:sz w:val="20"/>
          <w:szCs w:val="20"/>
          <w:lang w:eastAsia="zh-CN"/>
        </w:rPr>
        <w:t>:</w:t>
      </w:r>
      <w:r w:rsidR="007F0C66" w:rsidRPr="00641087">
        <w:rPr>
          <w:rFonts w:ascii="Arial" w:hAnsi="Arial" w:cs="Arial"/>
          <w:sz w:val="20"/>
          <w:szCs w:val="20"/>
        </w:rPr>
        <w:t xml:space="preserve"> versus. </w:t>
      </w:r>
      <w:r w:rsidRPr="00641087">
        <w:rPr>
          <w:rFonts w:ascii="Arial" w:hAnsi="Arial" w:cs="Arial"/>
          <w:sz w:val="20"/>
          <w:szCs w:val="20"/>
        </w:rPr>
        <w:t xml:space="preserve"> </w:t>
      </w:r>
    </w:p>
    <w:p w14:paraId="16314935" w14:textId="77777777" w:rsidR="001B22A1" w:rsidRPr="00AF7C32" w:rsidRDefault="001B22A1" w:rsidP="00F2689A">
      <w:pPr>
        <w:spacing w:line="0" w:lineRule="atLeast"/>
        <w:rPr>
          <w:rFonts w:ascii="Arial" w:hAnsi="Arial" w:cs="Arial"/>
          <w:b/>
          <w:bCs/>
          <w:sz w:val="22"/>
        </w:rPr>
        <w:sectPr w:rsidR="001B22A1" w:rsidRPr="00AF7C32" w:rsidSect="00450280">
          <w:pgSz w:w="16838" w:h="11906" w:orient="landscape"/>
          <w:pgMar w:top="1134" w:right="1797" w:bottom="1134" w:left="1797" w:header="851" w:footer="992" w:gutter="0"/>
          <w:cols w:space="425"/>
          <w:docGrid w:type="lines" w:linePitch="360"/>
        </w:sectPr>
      </w:pPr>
    </w:p>
    <w:p w14:paraId="7BD22CF3" w14:textId="7522FF76" w:rsidR="001B22A1" w:rsidRPr="00AF7C32" w:rsidRDefault="001B22A1" w:rsidP="001B22A1">
      <w:pPr>
        <w:rPr>
          <w:rFonts w:ascii="Arial" w:hAnsi="Arial" w:cs="Arial"/>
          <w:sz w:val="22"/>
        </w:rPr>
      </w:pPr>
      <w:r w:rsidRPr="00AF7C32">
        <w:rPr>
          <w:rFonts w:ascii="Arial" w:hAnsi="Arial" w:cs="Arial"/>
          <w:color w:val="000000"/>
          <w:sz w:val="22"/>
        </w:rPr>
        <w:lastRenderedPageBreak/>
        <w:t>Table S4 Risk of outcomes</w:t>
      </w:r>
      <w:r w:rsidR="00C279B0">
        <w:rPr>
          <w:rFonts w:ascii="Arial" w:hAnsi="Arial" w:cs="Arial"/>
          <w:color w:val="000000"/>
          <w:sz w:val="22"/>
        </w:rPr>
        <w:t xml:space="preserve"> in JAK</w:t>
      </w:r>
      <w:r w:rsidR="00C64EBC">
        <w:rPr>
          <w:rFonts w:ascii="Arial" w:hAnsi="Arial" w:cs="Arial"/>
          <w:color w:val="000000"/>
          <w:sz w:val="22"/>
        </w:rPr>
        <w:t>i</w:t>
      </w:r>
      <w:r w:rsidR="00C279B0">
        <w:rPr>
          <w:rFonts w:ascii="Arial" w:hAnsi="Arial" w:cs="Arial"/>
          <w:color w:val="000000"/>
          <w:sz w:val="22"/>
        </w:rPr>
        <w:t xml:space="preserve"> vs TNFi cohorts </w:t>
      </w:r>
      <w:r w:rsidR="00C64EBC">
        <w:rPr>
          <w:rFonts w:ascii="Arial" w:hAnsi="Arial" w:cs="Arial"/>
          <w:color w:val="000000"/>
          <w:sz w:val="22"/>
        </w:rPr>
        <w:t xml:space="preserve">among </w:t>
      </w:r>
      <w:r w:rsidRPr="00AF7C32">
        <w:rPr>
          <w:rFonts w:ascii="Arial" w:hAnsi="Arial" w:cs="Arial"/>
          <w:sz w:val="22"/>
        </w:rPr>
        <w:t>newly diagnosed RA patients</w:t>
      </w:r>
    </w:p>
    <w:tbl>
      <w:tblPr>
        <w:tblStyle w:val="TableGrid"/>
        <w:tblW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163"/>
        <w:gridCol w:w="1559"/>
        <w:gridCol w:w="1559"/>
        <w:gridCol w:w="3260"/>
      </w:tblGrid>
      <w:tr w:rsidR="001B22A1" w:rsidRPr="00AF7C32" w14:paraId="6A8529AA" w14:textId="77777777" w:rsidTr="001B22A1">
        <w:trPr>
          <w:trHeight w:val="515"/>
        </w:trPr>
        <w:tc>
          <w:tcPr>
            <w:tcW w:w="66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13570B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Outcomes</w:t>
            </w:r>
          </w:p>
          <w:p w14:paraId="05FF2913" w14:textId="1E596CF4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77CD8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Patients with outcome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6DDD341F" w14:textId="4FE77010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Adjusted</w:t>
            </w:r>
            <w:r w:rsidRPr="00AF7C32">
              <w:rPr>
                <w:rFonts w:ascii="Arial" w:hAnsi="Arial" w:cs="Arial"/>
                <w:sz w:val="22"/>
                <w:vertAlign w:val="superscript"/>
              </w:rPr>
              <w:t>a</w:t>
            </w:r>
            <w:r w:rsidRPr="00AF7C32">
              <w:rPr>
                <w:rFonts w:ascii="Arial" w:hAnsi="Arial" w:cs="Arial"/>
                <w:b/>
                <w:bCs/>
                <w:sz w:val="22"/>
              </w:rPr>
              <w:t xml:space="preserve"> hazard ratio </w:t>
            </w:r>
          </w:p>
          <w:p w14:paraId="5A25784E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(95% CI)</w:t>
            </w:r>
          </w:p>
        </w:tc>
      </w:tr>
      <w:tr w:rsidR="001B22A1" w:rsidRPr="00AF7C32" w14:paraId="384DD44D" w14:textId="77777777" w:rsidTr="001B22A1">
        <w:trPr>
          <w:trHeight w:val="422"/>
        </w:trPr>
        <w:tc>
          <w:tcPr>
            <w:tcW w:w="6658" w:type="dxa"/>
            <w:gridSpan w:val="2"/>
            <w:vMerge/>
            <w:tcBorders>
              <w:bottom w:val="single" w:sz="4" w:space="0" w:color="auto"/>
            </w:tcBorders>
          </w:tcPr>
          <w:p w14:paraId="119C5D17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F846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JAKi cohort</w:t>
            </w:r>
          </w:p>
          <w:p w14:paraId="7E6062C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(n=2,198)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97156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TNFi cohort</w:t>
            </w:r>
          </w:p>
          <w:p w14:paraId="2F3DC763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(n=2,198)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7016DDF4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1B22A1" w:rsidRPr="00AF7C32" w14:paraId="2B4AC244" w14:textId="77777777" w:rsidTr="001B22A1">
        <w:trPr>
          <w:trHeight w:val="251"/>
        </w:trPr>
        <w:tc>
          <w:tcPr>
            <w:tcW w:w="6658" w:type="dxa"/>
            <w:gridSpan w:val="2"/>
            <w:tcBorders>
              <w:top w:val="single" w:sz="4" w:space="0" w:color="auto"/>
            </w:tcBorders>
          </w:tcPr>
          <w:p w14:paraId="1CD64ECA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Cancer incidence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99536D" w14:textId="77777777" w:rsidR="001B22A1" w:rsidRPr="00AF7C32" w:rsidRDefault="001B22A1" w:rsidP="001B22A1">
            <w:pPr>
              <w:pStyle w:val="NoSpacing"/>
              <w:spacing w:line="0" w:lineRule="atLeas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2277B4" w14:textId="77777777" w:rsidR="001B22A1" w:rsidRPr="00AF7C32" w:rsidRDefault="001B22A1" w:rsidP="001B22A1">
            <w:pPr>
              <w:pStyle w:val="NoSpacing"/>
              <w:spacing w:line="0" w:lineRule="atLeas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A571EF0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B22A1" w:rsidRPr="00AF7C32" w14:paraId="66EC7F60" w14:textId="77777777" w:rsidTr="001B22A1">
        <w:trPr>
          <w:trHeight w:val="241"/>
        </w:trPr>
        <w:tc>
          <w:tcPr>
            <w:tcW w:w="495" w:type="dxa"/>
          </w:tcPr>
          <w:p w14:paraId="6E0B85D0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4B1977F8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Lip, oral cavity and pharynx cancers</w:t>
            </w:r>
          </w:p>
        </w:tc>
        <w:tc>
          <w:tcPr>
            <w:tcW w:w="1559" w:type="dxa"/>
            <w:vAlign w:val="center"/>
          </w:tcPr>
          <w:p w14:paraId="2B1C453A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76989DA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57E42857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0.537 (0.098-2.944)</w:t>
            </w:r>
          </w:p>
        </w:tc>
      </w:tr>
      <w:tr w:rsidR="001B22A1" w:rsidRPr="00AF7C32" w14:paraId="5DFFCF77" w14:textId="77777777" w:rsidTr="001B22A1">
        <w:trPr>
          <w:trHeight w:val="231"/>
        </w:trPr>
        <w:tc>
          <w:tcPr>
            <w:tcW w:w="495" w:type="dxa"/>
          </w:tcPr>
          <w:p w14:paraId="19DF63B0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2A001A4D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Digestive organs cancers</w:t>
            </w:r>
          </w:p>
        </w:tc>
        <w:tc>
          <w:tcPr>
            <w:tcW w:w="1559" w:type="dxa"/>
            <w:vAlign w:val="center"/>
          </w:tcPr>
          <w:p w14:paraId="60FDBAC3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25</w:t>
            </w:r>
          </w:p>
        </w:tc>
        <w:tc>
          <w:tcPr>
            <w:tcW w:w="1559" w:type="dxa"/>
            <w:vAlign w:val="center"/>
          </w:tcPr>
          <w:p w14:paraId="00F2ACED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3260" w:type="dxa"/>
            <w:vAlign w:val="center"/>
          </w:tcPr>
          <w:p w14:paraId="78E0AAA7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0.486 (0.302-0.782)</w:t>
            </w:r>
          </w:p>
        </w:tc>
      </w:tr>
      <w:tr w:rsidR="001B22A1" w:rsidRPr="00AF7C32" w14:paraId="61F025DB" w14:textId="77777777" w:rsidTr="001B22A1">
        <w:trPr>
          <w:trHeight w:val="235"/>
        </w:trPr>
        <w:tc>
          <w:tcPr>
            <w:tcW w:w="495" w:type="dxa"/>
          </w:tcPr>
          <w:p w14:paraId="39C6E4EB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1E48D94D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Respiratory and intrathoracic organs cancers</w:t>
            </w:r>
          </w:p>
        </w:tc>
        <w:tc>
          <w:tcPr>
            <w:tcW w:w="1559" w:type="dxa"/>
            <w:vAlign w:val="center"/>
          </w:tcPr>
          <w:p w14:paraId="6BC50ED9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01D79DA9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260" w:type="dxa"/>
            <w:vAlign w:val="center"/>
          </w:tcPr>
          <w:p w14:paraId="47C8159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0.782 (0.329-1.856)</w:t>
            </w:r>
          </w:p>
        </w:tc>
      </w:tr>
      <w:tr w:rsidR="001B22A1" w:rsidRPr="00AF7C32" w14:paraId="3C08DE22" w14:textId="77777777" w:rsidTr="001B22A1">
        <w:trPr>
          <w:trHeight w:val="225"/>
        </w:trPr>
        <w:tc>
          <w:tcPr>
            <w:tcW w:w="495" w:type="dxa"/>
          </w:tcPr>
          <w:p w14:paraId="54E92CA8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10630AAB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Bone and articular cartilage cancers</w:t>
            </w:r>
          </w:p>
        </w:tc>
        <w:tc>
          <w:tcPr>
            <w:tcW w:w="1559" w:type="dxa"/>
            <w:vAlign w:val="center"/>
          </w:tcPr>
          <w:p w14:paraId="429CE93C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8AC7598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3260" w:type="dxa"/>
            <w:vAlign w:val="center"/>
          </w:tcPr>
          <w:p w14:paraId="2B28170B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</w:tr>
      <w:tr w:rsidR="001B22A1" w:rsidRPr="00AF7C32" w14:paraId="1B3D4DF1" w14:textId="77777777" w:rsidTr="001B22A1">
        <w:trPr>
          <w:trHeight w:val="229"/>
        </w:trPr>
        <w:tc>
          <w:tcPr>
            <w:tcW w:w="495" w:type="dxa"/>
          </w:tcPr>
          <w:p w14:paraId="3B3E8FB9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6A1C9016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Melanoma and other skin cancers</w:t>
            </w:r>
          </w:p>
        </w:tc>
        <w:tc>
          <w:tcPr>
            <w:tcW w:w="1559" w:type="dxa"/>
            <w:vAlign w:val="center"/>
          </w:tcPr>
          <w:p w14:paraId="64D07AB3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1559" w:type="dxa"/>
            <w:vAlign w:val="center"/>
          </w:tcPr>
          <w:p w14:paraId="2D0015A5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3260" w:type="dxa"/>
            <w:vAlign w:val="center"/>
          </w:tcPr>
          <w:p w14:paraId="774B350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1.637 (0.990-2.706)</w:t>
            </w:r>
          </w:p>
        </w:tc>
      </w:tr>
      <w:tr w:rsidR="001B22A1" w:rsidRPr="00AF7C32" w14:paraId="6DFA837C" w14:textId="77777777" w:rsidTr="001B22A1">
        <w:trPr>
          <w:trHeight w:val="233"/>
        </w:trPr>
        <w:tc>
          <w:tcPr>
            <w:tcW w:w="495" w:type="dxa"/>
          </w:tcPr>
          <w:p w14:paraId="19E3E3A8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6A153FC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Mesothelial and soft tissue cancers</w:t>
            </w:r>
          </w:p>
        </w:tc>
        <w:tc>
          <w:tcPr>
            <w:tcW w:w="1559" w:type="dxa"/>
            <w:vAlign w:val="center"/>
          </w:tcPr>
          <w:p w14:paraId="061FCDFB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D2DCB16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30D4C79C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</w:tr>
      <w:tr w:rsidR="001B22A1" w:rsidRPr="00AF7C32" w14:paraId="4244153D" w14:textId="77777777" w:rsidTr="001B22A1">
        <w:trPr>
          <w:trHeight w:val="223"/>
        </w:trPr>
        <w:tc>
          <w:tcPr>
            <w:tcW w:w="495" w:type="dxa"/>
          </w:tcPr>
          <w:p w14:paraId="3E9327C1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2E68ECC2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Breast cancers</w:t>
            </w:r>
          </w:p>
        </w:tc>
        <w:tc>
          <w:tcPr>
            <w:tcW w:w="1559" w:type="dxa"/>
            <w:vAlign w:val="center"/>
          </w:tcPr>
          <w:p w14:paraId="0A4F998F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2AC2B694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3260" w:type="dxa"/>
            <w:vAlign w:val="center"/>
          </w:tcPr>
          <w:p w14:paraId="0AE30504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0.795 (0.349-1.814)</w:t>
            </w:r>
          </w:p>
        </w:tc>
      </w:tr>
      <w:tr w:rsidR="001B22A1" w:rsidRPr="00AF7C32" w14:paraId="6C0A4292" w14:textId="77777777" w:rsidTr="001B22A1">
        <w:trPr>
          <w:trHeight w:val="227"/>
        </w:trPr>
        <w:tc>
          <w:tcPr>
            <w:tcW w:w="495" w:type="dxa"/>
          </w:tcPr>
          <w:p w14:paraId="48EF9422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2A12C76D" w14:textId="533CEFDA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Female genital organs cancers</w:t>
            </w:r>
            <w:r w:rsidR="00905998"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1559" w:type="dxa"/>
            <w:vAlign w:val="center"/>
          </w:tcPr>
          <w:p w14:paraId="2D7969BB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25D9E933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33D42132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0.971 (0.393-2.397)</w:t>
            </w:r>
          </w:p>
        </w:tc>
      </w:tr>
      <w:tr w:rsidR="001B22A1" w:rsidRPr="00AF7C32" w14:paraId="4D7D5F38" w14:textId="77777777" w:rsidTr="001B22A1">
        <w:trPr>
          <w:trHeight w:val="217"/>
        </w:trPr>
        <w:tc>
          <w:tcPr>
            <w:tcW w:w="495" w:type="dxa"/>
          </w:tcPr>
          <w:p w14:paraId="60A8B8D9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43C8468E" w14:textId="4980992B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Male genital organs cancers</w:t>
            </w:r>
            <w:r w:rsidR="00905998"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¥</w:t>
            </w:r>
          </w:p>
        </w:tc>
        <w:tc>
          <w:tcPr>
            <w:tcW w:w="1559" w:type="dxa"/>
            <w:vAlign w:val="center"/>
          </w:tcPr>
          <w:p w14:paraId="75479ABC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570826BD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6EC31805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1.040 (0.301-3.594)</w:t>
            </w:r>
          </w:p>
        </w:tc>
      </w:tr>
      <w:tr w:rsidR="001B22A1" w:rsidRPr="00AF7C32" w14:paraId="615C5D9B" w14:textId="77777777" w:rsidTr="001B22A1">
        <w:trPr>
          <w:trHeight w:val="221"/>
        </w:trPr>
        <w:tc>
          <w:tcPr>
            <w:tcW w:w="495" w:type="dxa"/>
          </w:tcPr>
          <w:p w14:paraId="5DBAB44B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EA38FFD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Urinary tract cancers</w:t>
            </w:r>
          </w:p>
        </w:tc>
        <w:tc>
          <w:tcPr>
            <w:tcW w:w="1559" w:type="dxa"/>
            <w:vAlign w:val="center"/>
          </w:tcPr>
          <w:p w14:paraId="43D7C895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4836D6A4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7AD53B99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0.341 (0.092-1.259)</w:t>
            </w:r>
          </w:p>
        </w:tc>
      </w:tr>
      <w:tr w:rsidR="001B22A1" w:rsidRPr="00AF7C32" w14:paraId="74592F75" w14:textId="77777777" w:rsidTr="001B22A1">
        <w:trPr>
          <w:trHeight w:val="225"/>
        </w:trPr>
        <w:tc>
          <w:tcPr>
            <w:tcW w:w="495" w:type="dxa"/>
          </w:tcPr>
          <w:p w14:paraId="2F7FFB6C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BDD183A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Eye, brain and other parts of CNS cancers</w:t>
            </w:r>
          </w:p>
        </w:tc>
        <w:tc>
          <w:tcPr>
            <w:tcW w:w="1559" w:type="dxa"/>
            <w:vAlign w:val="center"/>
          </w:tcPr>
          <w:p w14:paraId="4BF7598A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B32CF42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174605CC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</w:tr>
      <w:tr w:rsidR="001B22A1" w:rsidRPr="00AF7C32" w14:paraId="5AF8FEE9" w14:textId="77777777" w:rsidTr="001B22A1">
        <w:trPr>
          <w:trHeight w:val="215"/>
        </w:trPr>
        <w:tc>
          <w:tcPr>
            <w:tcW w:w="495" w:type="dxa"/>
          </w:tcPr>
          <w:p w14:paraId="1C7E9F3B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40AF5A7F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Thyroid and other endocrine glands cancers</w:t>
            </w:r>
          </w:p>
        </w:tc>
        <w:tc>
          <w:tcPr>
            <w:tcW w:w="1559" w:type="dxa"/>
            <w:vAlign w:val="center"/>
          </w:tcPr>
          <w:p w14:paraId="222F9F97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180A3B73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5B976B37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1.317 (0.353-4.912)</w:t>
            </w:r>
          </w:p>
        </w:tc>
      </w:tr>
      <w:tr w:rsidR="001B22A1" w:rsidRPr="00AF7C32" w14:paraId="5688D36F" w14:textId="77777777" w:rsidTr="001B22A1">
        <w:trPr>
          <w:trHeight w:val="219"/>
        </w:trPr>
        <w:tc>
          <w:tcPr>
            <w:tcW w:w="495" w:type="dxa"/>
          </w:tcPr>
          <w:p w14:paraId="1D5819FF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7EA0DF2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Ill-defined, other unspecified sites cancers</w:t>
            </w:r>
          </w:p>
        </w:tc>
        <w:tc>
          <w:tcPr>
            <w:tcW w:w="1559" w:type="dxa"/>
            <w:vAlign w:val="center"/>
          </w:tcPr>
          <w:p w14:paraId="4925F39A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4FFF29FE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260" w:type="dxa"/>
            <w:vAlign w:val="center"/>
          </w:tcPr>
          <w:p w14:paraId="0AFAE75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0.732 (0.419-1.279)</w:t>
            </w:r>
          </w:p>
        </w:tc>
      </w:tr>
      <w:tr w:rsidR="001B22A1" w:rsidRPr="00AF7C32" w14:paraId="0EB44BF3" w14:textId="77777777" w:rsidTr="001B22A1">
        <w:trPr>
          <w:trHeight w:val="209"/>
        </w:trPr>
        <w:tc>
          <w:tcPr>
            <w:tcW w:w="495" w:type="dxa"/>
          </w:tcPr>
          <w:p w14:paraId="5A242E54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391220A9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Malignant neuroendocrine tumors </w:t>
            </w:r>
          </w:p>
        </w:tc>
        <w:tc>
          <w:tcPr>
            <w:tcW w:w="1559" w:type="dxa"/>
            <w:vAlign w:val="center"/>
          </w:tcPr>
          <w:p w14:paraId="077BCC90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336369A2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07D843F9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0.825 (0.136-4.999)</w:t>
            </w:r>
          </w:p>
        </w:tc>
      </w:tr>
      <w:tr w:rsidR="001B22A1" w:rsidRPr="00AF7C32" w14:paraId="2F46FAB2" w14:textId="77777777" w:rsidTr="001B22A1">
        <w:trPr>
          <w:trHeight w:val="213"/>
        </w:trPr>
        <w:tc>
          <w:tcPr>
            <w:tcW w:w="495" w:type="dxa"/>
          </w:tcPr>
          <w:p w14:paraId="35D26E5D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64E0AB64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Lymphoid, hematopoietic and related tissue cancers</w:t>
            </w:r>
          </w:p>
        </w:tc>
        <w:tc>
          <w:tcPr>
            <w:tcW w:w="1559" w:type="dxa"/>
            <w:vAlign w:val="center"/>
          </w:tcPr>
          <w:p w14:paraId="1A1C11B8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41E07305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3260" w:type="dxa"/>
            <w:vAlign w:val="center"/>
          </w:tcPr>
          <w:p w14:paraId="5AA962FA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1.144 (0.552-2.372)</w:t>
            </w:r>
          </w:p>
        </w:tc>
      </w:tr>
      <w:tr w:rsidR="001B22A1" w:rsidRPr="00AF7C32" w14:paraId="618EE3CD" w14:textId="77777777" w:rsidTr="001B22A1">
        <w:trPr>
          <w:trHeight w:val="203"/>
        </w:trPr>
        <w:tc>
          <w:tcPr>
            <w:tcW w:w="495" w:type="dxa"/>
          </w:tcPr>
          <w:p w14:paraId="510C4B64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FB5152A" w14:textId="67B59AB7" w:rsidR="001B22A1" w:rsidRPr="00AF7C32" w:rsidRDefault="00236B88" w:rsidP="001B22A1">
            <w:pPr>
              <w:pStyle w:val="NoSpacing"/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913667">
              <w:rPr>
                <w:rFonts w:ascii="Arial" w:hAnsi="Arial" w:cs="Arial"/>
                <w:bCs/>
                <w:color w:val="000000" w:themeColor="text1"/>
                <w:sz w:val="22"/>
                <w:shd w:val="clear" w:color="auto" w:fill="FFFFFF"/>
              </w:rPr>
              <w:t>Overall cancer (any cancers mentioned above)</w:t>
            </w:r>
          </w:p>
        </w:tc>
        <w:tc>
          <w:tcPr>
            <w:tcW w:w="1559" w:type="dxa"/>
            <w:vAlign w:val="center"/>
          </w:tcPr>
          <w:p w14:paraId="40F9E44B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113</w:t>
            </w:r>
          </w:p>
        </w:tc>
        <w:tc>
          <w:tcPr>
            <w:tcW w:w="1559" w:type="dxa"/>
            <w:vAlign w:val="center"/>
          </w:tcPr>
          <w:p w14:paraId="4DB7EAA3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3260" w:type="dxa"/>
            <w:vAlign w:val="center"/>
          </w:tcPr>
          <w:p w14:paraId="23B13D7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0.834 (0.651-1.068)</w:t>
            </w:r>
          </w:p>
        </w:tc>
      </w:tr>
      <w:tr w:rsidR="001B22A1" w:rsidRPr="00AF7C32" w14:paraId="4A3432AC" w14:textId="77777777" w:rsidTr="001B22A1">
        <w:trPr>
          <w:trHeight w:val="193"/>
        </w:trPr>
        <w:tc>
          <w:tcPr>
            <w:tcW w:w="6658" w:type="dxa"/>
            <w:gridSpan w:val="2"/>
          </w:tcPr>
          <w:p w14:paraId="41C621D0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All-cause mortality</w:t>
            </w:r>
          </w:p>
        </w:tc>
        <w:tc>
          <w:tcPr>
            <w:tcW w:w="1559" w:type="dxa"/>
            <w:vAlign w:val="center"/>
          </w:tcPr>
          <w:p w14:paraId="690C0971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DD32EF0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9BC5C77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B22A1" w:rsidRPr="00AF7C32" w14:paraId="2C97438C" w14:textId="77777777" w:rsidTr="001B22A1">
        <w:trPr>
          <w:trHeight w:val="197"/>
        </w:trPr>
        <w:tc>
          <w:tcPr>
            <w:tcW w:w="495" w:type="dxa"/>
            <w:tcBorders>
              <w:bottom w:val="single" w:sz="4" w:space="0" w:color="auto"/>
            </w:tcBorders>
          </w:tcPr>
          <w:p w14:paraId="4F88CA9F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14:paraId="4DD2234E" w14:textId="77777777" w:rsidR="001B22A1" w:rsidRPr="00AF7C32" w:rsidRDefault="001B22A1" w:rsidP="001B22A1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Deceased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A1569C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844808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CC3EEF" w14:textId="77777777" w:rsidR="001B22A1" w:rsidRPr="00AF7C32" w:rsidRDefault="001B22A1" w:rsidP="001B22A1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1.397 (0.922-2.117)</w:t>
            </w:r>
          </w:p>
        </w:tc>
      </w:tr>
    </w:tbl>
    <w:p w14:paraId="55939F63" w14:textId="77777777" w:rsidR="00905998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/>
          <w:sz w:val="20"/>
          <w:szCs w:val="20"/>
        </w:rPr>
        <w:t xml:space="preserve">a. After propensity score matching performed on all listed characteristics (age at index, sex, race, </w:t>
      </w:r>
      <w:r w:rsidRPr="00BD372A">
        <w:rPr>
          <w:rFonts w:ascii="Arial" w:hAnsi="Arial" w:cs="Arial" w:hint="eastAsia"/>
          <w:sz w:val="20"/>
          <w:szCs w:val="20"/>
          <w:lang w:eastAsia="zh-CN"/>
        </w:rPr>
        <w:t>socioeconomic</w:t>
      </w:r>
      <w:r w:rsidRPr="00BD372A">
        <w:rPr>
          <w:rFonts w:ascii="Arial" w:hAnsi="Arial" w:cs="Arial"/>
          <w:sz w:val="20"/>
          <w:szCs w:val="20"/>
        </w:rPr>
        <w:t xml:space="preserve"> status, family history, lifestyles, comorbidities, medical utilization, and medication usage).</w:t>
      </w:r>
    </w:p>
    <w:p w14:paraId="6912027C" w14:textId="77777777" w:rsidR="00C64EBC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/>
          <w:sz w:val="20"/>
          <w:szCs w:val="20"/>
        </w:rPr>
        <w:t xml:space="preserve">§ only applies to female; </w:t>
      </w:r>
      <w:r w:rsidRPr="00BD372A">
        <w:rPr>
          <w:rFonts w:ascii="Arial" w:hAnsi="Arial" w:cs="Arial"/>
          <w:sz w:val="20"/>
          <w:szCs w:val="20"/>
          <w:vertAlign w:val="superscript"/>
        </w:rPr>
        <w:t>¥</w:t>
      </w:r>
      <w:r w:rsidRPr="00BD372A">
        <w:rPr>
          <w:rFonts w:ascii="Arial" w:hAnsi="Arial" w:cs="Arial"/>
          <w:sz w:val="20"/>
          <w:szCs w:val="20"/>
        </w:rPr>
        <w:t xml:space="preserve"> only applies to male.</w:t>
      </w:r>
      <w:r w:rsidR="00C64EBC" w:rsidRPr="00BD372A">
        <w:rPr>
          <w:rFonts w:ascii="Arial" w:hAnsi="Arial" w:cs="Arial"/>
          <w:sz w:val="20"/>
          <w:szCs w:val="20"/>
        </w:rPr>
        <w:t xml:space="preserve"> </w:t>
      </w:r>
    </w:p>
    <w:p w14:paraId="611CDC60" w14:textId="0E8426E1" w:rsidR="00905998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 w:hint="eastAsia"/>
          <w:sz w:val="20"/>
          <w:szCs w:val="20"/>
          <w:lang w:eastAsia="zh-CN"/>
        </w:rPr>
        <w:t>Abbreviations</w:t>
      </w:r>
      <w:r w:rsidRPr="00BD372A">
        <w:rPr>
          <w:rFonts w:ascii="Arial" w:hAnsi="Arial" w:cs="Arial"/>
          <w:sz w:val="20"/>
          <w:szCs w:val="20"/>
        </w:rPr>
        <w:t>: CI: Confidence interval; JAKi: Janus kinase inhibitors; TNFi: Tumor necrosis factor inhibitors; CNS: central nervous system; NA: not available.</w:t>
      </w:r>
      <w:r w:rsidR="007F0C66" w:rsidRPr="00BD372A">
        <w:rPr>
          <w:rFonts w:ascii="Arial" w:hAnsi="Arial" w:cs="Arial"/>
          <w:sz w:val="20"/>
          <w:szCs w:val="20"/>
        </w:rPr>
        <w:t xml:space="preserve"> vs</w:t>
      </w:r>
      <w:r w:rsidR="007F0C66" w:rsidRPr="00BD372A">
        <w:rPr>
          <w:rFonts w:ascii="Arial" w:hAnsi="Arial" w:cs="Arial" w:hint="eastAsia"/>
          <w:sz w:val="20"/>
          <w:szCs w:val="20"/>
          <w:lang w:eastAsia="zh-CN"/>
        </w:rPr>
        <w:t>:</w:t>
      </w:r>
      <w:r w:rsidR="007F0C66" w:rsidRPr="00BD372A">
        <w:rPr>
          <w:rFonts w:ascii="Arial" w:hAnsi="Arial" w:cs="Arial"/>
          <w:sz w:val="20"/>
          <w:szCs w:val="20"/>
        </w:rPr>
        <w:t xml:space="preserve"> versus.</w:t>
      </w:r>
    </w:p>
    <w:p w14:paraId="2B3F2724" w14:textId="77777777" w:rsidR="00905998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/>
          <w:sz w:val="20"/>
          <w:szCs w:val="20"/>
        </w:rPr>
        <w:t>If the patient is less or equal to 10, results show the count as 10.</w:t>
      </w:r>
    </w:p>
    <w:p w14:paraId="09C1C3A6" w14:textId="77777777" w:rsidR="00C92922" w:rsidRPr="00AF7C32" w:rsidRDefault="00C92922" w:rsidP="00F2689A">
      <w:pPr>
        <w:spacing w:line="0" w:lineRule="atLeast"/>
        <w:rPr>
          <w:rFonts w:ascii="Arial" w:hAnsi="Arial" w:cs="Arial"/>
          <w:b/>
          <w:bCs/>
          <w:sz w:val="22"/>
        </w:rPr>
        <w:sectPr w:rsidR="00C92922" w:rsidRPr="00AF7C32" w:rsidSect="00C82E9A">
          <w:pgSz w:w="16838" w:h="11906" w:orient="landscape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97B786A" w14:textId="3C97771A" w:rsidR="00C92922" w:rsidRPr="00AF7C32" w:rsidRDefault="00C92922" w:rsidP="00C92922">
      <w:pPr>
        <w:spacing w:line="0" w:lineRule="atLeast"/>
        <w:rPr>
          <w:rFonts w:ascii="Arial" w:hAnsi="Arial" w:cs="Arial"/>
          <w:sz w:val="22"/>
        </w:rPr>
      </w:pPr>
      <w:r w:rsidRPr="00AF7C32">
        <w:rPr>
          <w:rFonts w:ascii="Arial" w:hAnsi="Arial" w:cs="Arial"/>
          <w:sz w:val="22"/>
        </w:rPr>
        <w:lastRenderedPageBreak/>
        <w:t>Table S5 Risk of outcomes</w:t>
      </w:r>
      <w:r w:rsidR="00C64EBC">
        <w:rPr>
          <w:rFonts w:ascii="Arial" w:hAnsi="Arial" w:cs="Arial"/>
          <w:sz w:val="22"/>
        </w:rPr>
        <w:t xml:space="preserve"> in JAKi v</w:t>
      </w:r>
      <w:r w:rsidR="007F0C66">
        <w:rPr>
          <w:rFonts w:ascii="Arial" w:hAnsi="Arial" w:cs="Arial"/>
          <w:sz w:val="22"/>
        </w:rPr>
        <w:t>ersu</w:t>
      </w:r>
      <w:r w:rsidR="00C64EBC">
        <w:rPr>
          <w:rFonts w:ascii="Arial" w:hAnsi="Arial" w:cs="Arial"/>
          <w:sz w:val="22"/>
        </w:rPr>
        <w:t>s TNFi cohorts as stratified by</w:t>
      </w:r>
      <w:r w:rsidRPr="00AF7C32">
        <w:rPr>
          <w:rFonts w:ascii="Arial" w:hAnsi="Arial" w:cs="Arial"/>
          <w:sz w:val="22"/>
        </w:rPr>
        <w:t xml:space="preserve"> </w:t>
      </w:r>
      <w:r w:rsidRPr="00AF7C32">
        <w:rPr>
          <w:rFonts w:ascii="Arial" w:eastAsia="DFKai-SB" w:hAnsi="Arial" w:cs="Arial"/>
          <w:sz w:val="22"/>
        </w:rPr>
        <w:t>different definition of cohorts (prescription</w:t>
      </w:r>
      <w:r w:rsidRPr="00AF7C32">
        <w:rPr>
          <w:rFonts w:ascii="Cambria Math" w:eastAsia="DFKai-SB" w:hAnsi="Cambria Math" w:cs="Cambria Math"/>
          <w:sz w:val="22"/>
        </w:rPr>
        <w:t>≧</w:t>
      </w:r>
      <w:r w:rsidRPr="00AF7C32">
        <w:rPr>
          <w:rFonts w:ascii="Arial" w:eastAsia="DFKai-SB" w:hAnsi="Arial" w:cs="Arial"/>
          <w:sz w:val="22"/>
        </w:rPr>
        <w:t>3 times, switchers not excluded)</w:t>
      </w:r>
    </w:p>
    <w:tbl>
      <w:tblPr>
        <w:tblStyle w:val="TableGrid"/>
        <w:tblW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163"/>
        <w:gridCol w:w="1559"/>
        <w:gridCol w:w="1559"/>
        <w:gridCol w:w="3260"/>
      </w:tblGrid>
      <w:tr w:rsidR="00C92922" w:rsidRPr="00AF7C32" w14:paraId="1A4B91E4" w14:textId="77777777" w:rsidTr="00C92922">
        <w:trPr>
          <w:trHeight w:val="515"/>
        </w:trPr>
        <w:tc>
          <w:tcPr>
            <w:tcW w:w="66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C774CB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Outcomes</w:t>
            </w:r>
          </w:p>
          <w:p w14:paraId="3ED85402" w14:textId="10950455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B966A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Patients with outcome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19661124" w14:textId="054871B8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Adjusted</w:t>
            </w:r>
            <w:r w:rsidRPr="00AF7C32">
              <w:rPr>
                <w:rFonts w:ascii="Arial" w:hAnsi="Arial" w:cs="Arial"/>
                <w:sz w:val="22"/>
                <w:vertAlign w:val="superscript"/>
              </w:rPr>
              <w:t>a</w:t>
            </w:r>
            <w:r w:rsidRPr="00AF7C32">
              <w:rPr>
                <w:rFonts w:ascii="Arial" w:hAnsi="Arial" w:cs="Arial"/>
                <w:b/>
                <w:bCs/>
                <w:sz w:val="22"/>
              </w:rPr>
              <w:t xml:space="preserve"> hazard ratio </w:t>
            </w:r>
          </w:p>
          <w:p w14:paraId="7BAC4121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(95% CI)</w:t>
            </w:r>
          </w:p>
        </w:tc>
      </w:tr>
      <w:tr w:rsidR="00C92922" w:rsidRPr="00AF7C32" w14:paraId="4E1C1CD0" w14:textId="77777777" w:rsidTr="00C92922">
        <w:trPr>
          <w:trHeight w:val="422"/>
        </w:trPr>
        <w:tc>
          <w:tcPr>
            <w:tcW w:w="6658" w:type="dxa"/>
            <w:gridSpan w:val="2"/>
            <w:vMerge/>
            <w:tcBorders>
              <w:bottom w:val="single" w:sz="4" w:space="0" w:color="auto"/>
            </w:tcBorders>
          </w:tcPr>
          <w:p w14:paraId="602897E4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7EB49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JAKi cohort</w:t>
            </w:r>
          </w:p>
          <w:p w14:paraId="17EA00C0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(n=7,394)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B8631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TNFi cohort</w:t>
            </w:r>
          </w:p>
          <w:p w14:paraId="2BC7C15F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(n=7,394)_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9521C80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C92922" w:rsidRPr="00AF7C32" w14:paraId="40A1FCAB" w14:textId="77777777" w:rsidTr="00C92922">
        <w:trPr>
          <w:trHeight w:val="252"/>
        </w:trPr>
        <w:tc>
          <w:tcPr>
            <w:tcW w:w="6658" w:type="dxa"/>
            <w:gridSpan w:val="2"/>
            <w:tcBorders>
              <w:top w:val="single" w:sz="4" w:space="0" w:color="auto"/>
            </w:tcBorders>
          </w:tcPr>
          <w:p w14:paraId="278A27E3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Cancer incidence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28FE83" w14:textId="77777777" w:rsidR="00C92922" w:rsidRPr="00AF7C32" w:rsidRDefault="00C92922" w:rsidP="00C92922">
            <w:pPr>
              <w:pStyle w:val="NoSpacing"/>
              <w:spacing w:line="0" w:lineRule="atLeas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B8D9A2" w14:textId="77777777" w:rsidR="00C92922" w:rsidRPr="00AF7C32" w:rsidRDefault="00C92922" w:rsidP="00C92922">
            <w:pPr>
              <w:pStyle w:val="NoSpacing"/>
              <w:spacing w:line="0" w:lineRule="atLeas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B81E102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92922" w:rsidRPr="00AF7C32" w14:paraId="6BD10AF6" w14:textId="77777777" w:rsidTr="00C92922">
        <w:trPr>
          <w:trHeight w:val="241"/>
        </w:trPr>
        <w:tc>
          <w:tcPr>
            <w:tcW w:w="495" w:type="dxa"/>
          </w:tcPr>
          <w:p w14:paraId="2166F82D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064B97D7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Lip, oral cavity and pharynx cancers</w:t>
            </w:r>
          </w:p>
        </w:tc>
        <w:tc>
          <w:tcPr>
            <w:tcW w:w="1559" w:type="dxa"/>
            <w:vAlign w:val="center"/>
          </w:tcPr>
          <w:p w14:paraId="1D0CBD25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0CC0E419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260" w:type="dxa"/>
            <w:vAlign w:val="center"/>
          </w:tcPr>
          <w:p w14:paraId="5EFB5AA3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0.498 (0.173-1.438)</w:t>
            </w:r>
          </w:p>
        </w:tc>
      </w:tr>
      <w:tr w:rsidR="00C92922" w:rsidRPr="00AF7C32" w14:paraId="78DCF6E5" w14:textId="77777777" w:rsidTr="00C92922">
        <w:trPr>
          <w:trHeight w:val="232"/>
        </w:trPr>
        <w:tc>
          <w:tcPr>
            <w:tcW w:w="495" w:type="dxa"/>
          </w:tcPr>
          <w:p w14:paraId="4D9E60D9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bookmarkStart w:id="0" w:name="_Hlk126333909"/>
          </w:p>
        </w:tc>
        <w:tc>
          <w:tcPr>
            <w:tcW w:w="6163" w:type="dxa"/>
          </w:tcPr>
          <w:p w14:paraId="4FF64ACF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Digestive organs cancers</w:t>
            </w:r>
          </w:p>
        </w:tc>
        <w:tc>
          <w:tcPr>
            <w:tcW w:w="1559" w:type="dxa"/>
            <w:vAlign w:val="center"/>
          </w:tcPr>
          <w:p w14:paraId="36A0C935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200</w:t>
            </w:r>
          </w:p>
        </w:tc>
        <w:tc>
          <w:tcPr>
            <w:tcW w:w="1559" w:type="dxa"/>
            <w:vAlign w:val="center"/>
          </w:tcPr>
          <w:p w14:paraId="5153C035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283</w:t>
            </w:r>
          </w:p>
        </w:tc>
        <w:tc>
          <w:tcPr>
            <w:tcW w:w="3260" w:type="dxa"/>
            <w:vAlign w:val="center"/>
          </w:tcPr>
          <w:p w14:paraId="150195D0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0.795 (0.663-0.953)</w:t>
            </w:r>
          </w:p>
        </w:tc>
      </w:tr>
      <w:bookmarkEnd w:id="0"/>
      <w:tr w:rsidR="00C92922" w:rsidRPr="00AF7C32" w14:paraId="5EBE9660" w14:textId="77777777" w:rsidTr="00C92922">
        <w:trPr>
          <w:trHeight w:val="235"/>
        </w:trPr>
        <w:tc>
          <w:tcPr>
            <w:tcW w:w="495" w:type="dxa"/>
          </w:tcPr>
          <w:p w14:paraId="4FF8A115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10488011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Respiratory and intrathoracic organs cancers</w:t>
            </w:r>
          </w:p>
        </w:tc>
        <w:tc>
          <w:tcPr>
            <w:tcW w:w="1559" w:type="dxa"/>
            <w:vAlign w:val="center"/>
          </w:tcPr>
          <w:p w14:paraId="4865D30F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1559" w:type="dxa"/>
            <w:vAlign w:val="center"/>
          </w:tcPr>
          <w:p w14:paraId="055EB9D9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3260" w:type="dxa"/>
            <w:vAlign w:val="center"/>
          </w:tcPr>
          <w:p w14:paraId="1E0C73AE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1.001 (0.643-1.560)</w:t>
            </w:r>
          </w:p>
        </w:tc>
      </w:tr>
      <w:tr w:rsidR="00C92922" w:rsidRPr="00AF7C32" w14:paraId="6164F059" w14:textId="77777777" w:rsidTr="00C92922">
        <w:trPr>
          <w:trHeight w:val="225"/>
        </w:trPr>
        <w:tc>
          <w:tcPr>
            <w:tcW w:w="495" w:type="dxa"/>
          </w:tcPr>
          <w:p w14:paraId="509BDB9B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0644B762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Bone and articular cartilage cancers</w:t>
            </w:r>
          </w:p>
        </w:tc>
        <w:tc>
          <w:tcPr>
            <w:tcW w:w="1559" w:type="dxa"/>
            <w:vAlign w:val="center"/>
          </w:tcPr>
          <w:p w14:paraId="153BD790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33C96231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4FC8B217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0.365 (0.038-3.514)</w:t>
            </w:r>
          </w:p>
        </w:tc>
      </w:tr>
      <w:tr w:rsidR="00C92922" w:rsidRPr="00AF7C32" w14:paraId="79AB7748" w14:textId="77777777" w:rsidTr="00C92922">
        <w:trPr>
          <w:trHeight w:val="229"/>
        </w:trPr>
        <w:tc>
          <w:tcPr>
            <w:tcW w:w="495" w:type="dxa"/>
          </w:tcPr>
          <w:p w14:paraId="786577EC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67B680A8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Melanoma and other skin cancers</w:t>
            </w:r>
          </w:p>
        </w:tc>
        <w:tc>
          <w:tcPr>
            <w:tcW w:w="1559" w:type="dxa"/>
            <w:vAlign w:val="center"/>
          </w:tcPr>
          <w:p w14:paraId="5F72AAD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1559" w:type="dxa"/>
            <w:vAlign w:val="center"/>
          </w:tcPr>
          <w:p w14:paraId="4D10AC9B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3260" w:type="dxa"/>
            <w:vAlign w:val="center"/>
          </w:tcPr>
          <w:p w14:paraId="13BAA07C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1.048 (0.831-1.322)</w:t>
            </w:r>
          </w:p>
        </w:tc>
      </w:tr>
      <w:tr w:rsidR="00C92922" w:rsidRPr="00AF7C32" w14:paraId="25B3D321" w14:textId="77777777" w:rsidTr="00C92922">
        <w:trPr>
          <w:trHeight w:val="233"/>
        </w:trPr>
        <w:tc>
          <w:tcPr>
            <w:tcW w:w="495" w:type="dxa"/>
          </w:tcPr>
          <w:p w14:paraId="420BF4E0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FBE089E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  <w:lang w:eastAsia="zh-CN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Mesothelial and soft tissue cancers</w:t>
            </w:r>
          </w:p>
        </w:tc>
        <w:tc>
          <w:tcPr>
            <w:tcW w:w="1559" w:type="dxa"/>
            <w:vAlign w:val="center"/>
          </w:tcPr>
          <w:p w14:paraId="185D8E09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581EB3AE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2CDFEDD5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1.211 (0.388-3.781)</w:t>
            </w:r>
          </w:p>
        </w:tc>
      </w:tr>
      <w:tr w:rsidR="00C92922" w:rsidRPr="00AF7C32" w14:paraId="6D56750E" w14:textId="77777777" w:rsidTr="00C92922">
        <w:trPr>
          <w:trHeight w:val="223"/>
        </w:trPr>
        <w:tc>
          <w:tcPr>
            <w:tcW w:w="495" w:type="dxa"/>
          </w:tcPr>
          <w:p w14:paraId="7EB76F27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E302706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Breast cancers</w:t>
            </w:r>
          </w:p>
        </w:tc>
        <w:tc>
          <w:tcPr>
            <w:tcW w:w="1559" w:type="dxa"/>
            <w:vAlign w:val="center"/>
          </w:tcPr>
          <w:p w14:paraId="7855F4C2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1559" w:type="dxa"/>
            <w:vAlign w:val="center"/>
          </w:tcPr>
          <w:p w14:paraId="149B9FAE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3260" w:type="dxa"/>
            <w:vAlign w:val="center"/>
          </w:tcPr>
          <w:p w14:paraId="31498A9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0.870 (0.618-1.226)</w:t>
            </w:r>
          </w:p>
        </w:tc>
      </w:tr>
      <w:tr w:rsidR="00C92922" w:rsidRPr="00AF7C32" w14:paraId="29D2BB4B" w14:textId="77777777" w:rsidTr="00C92922">
        <w:trPr>
          <w:trHeight w:val="227"/>
        </w:trPr>
        <w:tc>
          <w:tcPr>
            <w:tcW w:w="495" w:type="dxa"/>
          </w:tcPr>
          <w:p w14:paraId="28D58EC0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23D22E8C" w14:textId="2A7F7F5D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Female genital organs cancers</w:t>
            </w:r>
            <w:r w:rsidR="00905998"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1559" w:type="dxa"/>
            <w:vAlign w:val="center"/>
          </w:tcPr>
          <w:p w14:paraId="51507FAF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1559" w:type="dxa"/>
            <w:vAlign w:val="center"/>
          </w:tcPr>
          <w:p w14:paraId="183F39B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3260" w:type="dxa"/>
            <w:vAlign w:val="center"/>
          </w:tcPr>
          <w:p w14:paraId="4C95CC7D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0.847 (0.508-1.413)</w:t>
            </w:r>
          </w:p>
        </w:tc>
      </w:tr>
      <w:tr w:rsidR="00C92922" w:rsidRPr="00AF7C32" w14:paraId="5113BFF9" w14:textId="77777777" w:rsidTr="00C92922">
        <w:trPr>
          <w:trHeight w:val="217"/>
        </w:trPr>
        <w:tc>
          <w:tcPr>
            <w:tcW w:w="495" w:type="dxa"/>
          </w:tcPr>
          <w:p w14:paraId="1467E498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70B96578" w14:textId="6580ECD2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Male genital organs cancers</w:t>
            </w:r>
            <w:r w:rsidR="00905998"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¥</w:t>
            </w:r>
          </w:p>
        </w:tc>
        <w:tc>
          <w:tcPr>
            <w:tcW w:w="1559" w:type="dxa"/>
            <w:vAlign w:val="center"/>
          </w:tcPr>
          <w:p w14:paraId="1376AD0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1559" w:type="dxa"/>
            <w:vAlign w:val="center"/>
          </w:tcPr>
          <w:p w14:paraId="4AD87F8B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3260" w:type="dxa"/>
            <w:vAlign w:val="center"/>
          </w:tcPr>
          <w:p w14:paraId="6EA1D275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0.815 (0.491-1.352)</w:t>
            </w:r>
          </w:p>
        </w:tc>
      </w:tr>
      <w:tr w:rsidR="00C92922" w:rsidRPr="00AF7C32" w14:paraId="7C214849" w14:textId="77777777" w:rsidTr="00C92922">
        <w:trPr>
          <w:trHeight w:val="221"/>
        </w:trPr>
        <w:tc>
          <w:tcPr>
            <w:tcW w:w="495" w:type="dxa"/>
          </w:tcPr>
          <w:p w14:paraId="7DB89BD4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2E3F1532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Urinary tract cancers</w:t>
            </w:r>
          </w:p>
        </w:tc>
        <w:tc>
          <w:tcPr>
            <w:tcW w:w="1559" w:type="dxa"/>
            <w:vAlign w:val="center"/>
          </w:tcPr>
          <w:p w14:paraId="451CD85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1559" w:type="dxa"/>
            <w:vAlign w:val="center"/>
          </w:tcPr>
          <w:p w14:paraId="7EA4256B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3260" w:type="dxa"/>
            <w:vAlign w:val="center"/>
          </w:tcPr>
          <w:p w14:paraId="7A3C7354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1.052 (0.564-1.961)</w:t>
            </w:r>
          </w:p>
        </w:tc>
      </w:tr>
      <w:tr w:rsidR="00C92922" w:rsidRPr="00AF7C32" w14:paraId="05ADFD31" w14:textId="77777777" w:rsidTr="00C92922">
        <w:trPr>
          <w:trHeight w:val="225"/>
        </w:trPr>
        <w:tc>
          <w:tcPr>
            <w:tcW w:w="495" w:type="dxa"/>
          </w:tcPr>
          <w:p w14:paraId="23DF1294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3FD88D8F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Eye, brain and other parts of CNS cancers</w:t>
            </w:r>
          </w:p>
        </w:tc>
        <w:tc>
          <w:tcPr>
            <w:tcW w:w="1559" w:type="dxa"/>
            <w:vAlign w:val="center"/>
          </w:tcPr>
          <w:p w14:paraId="71BB7FF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4128F87A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5BD140C0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1.141 (0.071-18.25)</w:t>
            </w:r>
          </w:p>
        </w:tc>
      </w:tr>
      <w:tr w:rsidR="00C92922" w:rsidRPr="00AF7C32" w14:paraId="65F00B00" w14:textId="77777777" w:rsidTr="00C92922">
        <w:trPr>
          <w:trHeight w:val="215"/>
        </w:trPr>
        <w:tc>
          <w:tcPr>
            <w:tcW w:w="495" w:type="dxa"/>
          </w:tcPr>
          <w:p w14:paraId="7ED6E271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14B9F83F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Thyroid and other endocrine glands cancers</w:t>
            </w:r>
          </w:p>
        </w:tc>
        <w:tc>
          <w:tcPr>
            <w:tcW w:w="1559" w:type="dxa"/>
            <w:vAlign w:val="center"/>
          </w:tcPr>
          <w:p w14:paraId="3D7551A4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1559" w:type="dxa"/>
            <w:vAlign w:val="center"/>
          </w:tcPr>
          <w:p w14:paraId="58C9E8BA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3260" w:type="dxa"/>
            <w:vAlign w:val="center"/>
          </w:tcPr>
          <w:p w14:paraId="54F213D7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0.911 (0.493-1.685)</w:t>
            </w:r>
          </w:p>
        </w:tc>
      </w:tr>
      <w:tr w:rsidR="00C92922" w:rsidRPr="00AF7C32" w14:paraId="26C9DD2E" w14:textId="77777777" w:rsidTr="00C92922">
        <w:trPr>
          <w:trHeight w:val="219"/>
        </w:trPr>
        <w:tc>
          <w:tcPr>
            <w:tcW w:w="495" w:type="dxa"/>
          </w:tcPr>
          <w:p w14:paraId="44E2EE6B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50E15C88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Ill-defined, other unspecified sites cancers</w:t>
            </w:r>
          </w:p>
        </w:tc>
        <w:tc>
          <w:tcPr>
            <w:tcW w:w="1559" w:type="dxa"/>
            <w:vAlign w:val="center"/>
          </w:tcPr>
          <w:p w14:paraId="70A7A931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1559" w:type="dxa"/>
            <w:vAlign w:val="center"/>
          </w:tcPr>
          <w:p w14:paraId="6B12AA32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3260" w:type="dxa"/>
            <w:vAlign w:val="center"/>
          </w:tcPr>
          <w:p w14:paraId="4618217F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0.805 (0.625-1.036)</w:t>
            </w:r>
          </w:p>
        </w:tc>
      </w:tr>
      <w:tr w:rsidR="00C92922" w:rsidRPr="00AF7C32" w14:paraId="00A7CAD4" w14:textId="77777777" w:rsidTr="00C92922">
        <w:trPr>
          <w:trHeight w:val="209"/>
        </w:trPr>
        <w:tc>
          <w:tcPr>
            <w:tcW w:w="495" w:type="dxa"/>
          </w:tcPr>
          <w:p w14:paraId="2936F199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3BDF43CA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Malignant neuroendocrine tumors </w:t>
            </w:r>
          </w:p>
        </w:tc>
        <w:tc>
          <w:tcPr>
            <w:tcW w:w="1559" w:type="dxa"/>
            <w:vAlign w:val="center"/>
          </w:tcPr>
          <w:p w14:paraId="7F38619D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3105BDF2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4454B4C5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2.848 (0.734-11.05)</w:t>
            </w:r>
          </w:p>
        </w:tc>
      </w:tr>
      <w:tr w:rsidR="00C92922" w:rsidRPr="00AF7C32" w14:paraId="01A3DBB8" w14:textId="77777777" w:rsidTr="00C92922">
        <w:trPr>
          <w:trHeight w:val="213"/>
        </w:trPr>
        <w:tc>
          <w:tcPr>
            <w:tcW w:w="495" w:type="dxa"/>
          </w:tcPr>
          <w:p w14:paraId="401CD1A6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2CA3B4B5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Lymphoid, hematopoietic and related tissue cancers</w:t>
            </w:r>
          </w:p>
        </w:tc>
        <w:tc>
          <w:tcPr>
            <w:tcW w:w="1559" w:type="dxa"/>
            <w:vAlign w:val="center"/>
          </w:tcPr>
          <w:p w14:paraId="1F585C2C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1559" w:type="dxa"/>
            <w:vAlign w:val="center"/>
          </w:tcPr>
          <w:p w14:paraId="1BD4C45A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3260" w:type="dxa"/>
            <w:vAlign w:val="center"/>
          </w:tcPr>
          <w:p w14:paraId="4C7D654B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1.111 (0.784-1.574)</w:t>
            </w:r>
          </w:p>
        </w:tc>
      </w:tr>
      <w:tr w:rsidR="00C92922" w:rsidRPr="00AF7C32" w14:paraId="176E3916" w14:textId="77777777" w:rsidTr="00C92922">
        <w:trPr>
          <w:trHeight w:val="203"/>
        </w:trPr>
        <w:tc>
          <w:tcPr>
            <w:tcW w:w="495" w:type="dxa"/>
          </w:tcPr>
          <w:p w14:paraId="0630E3C9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</w:tcPr>
          <w:p w14:paraId="1C9F4381" w14:textId="5AF3219D" w:rsidR="00C92922" w:rsidRPr="00AF7C32" w:rsidRDefault="00236B88" w:rsidP="00C92922">
            <w:pPr>
              <w:pStyle w:val="NoSpacing"/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913667">
              <w:rPr>
                <w:rFonts w:ascii="Arial" w:hAnsi="Arial" w:cs="Arial"/>
                <w:bCs/>
                <w:color w:val="000000" w:themeColor="text1"/>
                <w:sz w:val="22"/>
                <w:shd w:val="clear" w:color="auto" w:fill="FFFFFF"/>
              </w:rPr>
              <w:t>Overall cancer (any cancers mentioned above)</w:t>
            </w:r>
          </w:p>
        </w:tc>
        <w:tc>
          <w:tcPr>
            <w:tcW w:w="1559" w:type="dxa"/>
            <w:vAlign w:val="center"/>
          </w:tcPr>
          <w:p w14:paraId="24ED74A7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543</w:t>
            </w:r>
          </w:p>
        </w:tc>
        <w:tc>
          <w:tcPr>
            <w:tcW w:w="1559" w:type="dxa"/>
            <w:vAlign w:val="center"/>
          </w:tcPr>
          <w:p w14:paraId="44A0FB7A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652</w:t>
            </w:r>
          </w:p>
        </w:tc>
        <w:tc>
          <w:tcPr>
            <w:tcW w:w="3260" w:type="dxa"/>
            <w:vAlign w:val="center"/>
          </w:tcPr>
          <w:p w14:paraId="6EDC607B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0.920 (0.821-1.032)</w:t>
            </w:r>
          </w:p>
        </w:tc>
      </w:tr>
      <w:tr w:rsidR="00C92922" w:rsidRPr="00AF7C32" w14:paraId="6202772A" w14:textId="77777777" w:rsidTr="00C92922">
        <w:trPr>
          <w:trHeight w:val="193"/>
        </w:trPr>
        <w:tc>
          <w:tcPr>
            <w:tcW w:w="6658" w:type="dxa"/>
            <w:gridSpan w:val="2"/>
          </w:tcPr>
          <w:p w14:paraId="7A90B1C4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All-cause mortality</w:t>
            </w:r>
          </w:p>
        </w:tc>
        <w:tc>
          <w:tcPr>
            <w:tcW w:w="1559" w:type="dxa"/>
            <w:vAlign w:val="center"/>
          </w:tcPr>
          <w:p w14:paraId="1C00B5ED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24FF32D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030FA63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92922" w:rsidRPr="00AF7C32" w14:paraId="1A0C7F6F" w14:textId="77777777" w:rsidTr="00C92922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</w:tcPr>
          <w:p w14:paraId="13A25FE0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14:paraId="5744D124" w14:textId="77777777" w:rsidR="00C92922" w:rsidRPr="00AF7C32" w:rsidRDefault="00C92922" w:rsidP="00C92922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Deceased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1837D6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bCs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22B37A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4C4C00" w14:textId="77777777" w:rsidR="00C92922" w:rsidRPr="00AF7C32" w:rsidRDefault="00C92922" w:rsidP="00C92922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1.119 (0.922-1.359)</w:t>
            </w:r>
          </w:p>
        </w:tc>
      </w:tr>
    </w:tbl>
    <w:p w14:paraId="3E5B7290" w14:textId="77777777" w:rsidR="00905998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/>
          <w:sz w:val="20"/>
          <w:szCs w:val="20"/>
        </w:rPr>
        <w:t xml:space="preserve">a. After propensity score matching performed on all listed characteristics (age at index, sex, race, </w:t>
      </w:r>
      <w:r w:rsidRPr="00BD372A">
        <w:rPr>
          <w:rFonts w:ascii="Arial" w:hAnsi="Arial" w:cs="Arial" w:hint="eastAsia"/>
          <w:sz w:val="20"/>
          <w:szCs w:val="20"/>
          <w:lang w:eastAsia="zh-CN"/>
        </w:rPr>
        <w:t>socioeconomic</w:t>
      </w:r>
      <w:r w:rsidRPr="00BD372A">
        <w:rPr>
          <w:rFonts w:ascii="Arial" w:hAnsi="Arial" w:cs="Arial"/>
          <w:sz w:val="20"/>
          <w:szCs w:val="20"/>
        </w:rPr>
        <w:t xml:space="preserve"> status, family history, lifestyles, comorbidities, medical utilization, and medication usage).</w:t>
      </w:r>
    </w:p>
    <w:p w14:paraId="603C1927" w14:textId="77777777" w:rsidR="00C64EBC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/>
          <w:sz w:val="20"/>
          <w:szCs w:val="20"/>
        </w:rPr>
        <w:t xml:space="preserve">§ only applies to female; </w:t>
      </w:r>
      <w:r w:rsidRPr="00BD372A">
        <w:rPr>
          <w:rFonts w:ascii="Arial" w:hAnsi="Arial" w:cs="Arial"/>
          <w:sz w:val="20"/>
          <w:szCs w:val="20"/>
          <w:vertAlign w:val="superscript"/>
        </w:rPr>
        <w:t>¥</w:t>
      </w:r>
      <w:r w:rsidRPr="00BD372A">
        <w:rPr>
          <w:rFonts w:ascii="Arial" w:hAnsi="Arial" w:cs="Arial"/>
          <w:sz w:val="20"/>
          <w:szCs w:val="20"/>
        </w:rPr>
        <w:t xml:space="preserve"> only applies to male.</w:t>
      </w:r>
      <w:r w:rsidR="00C64EBC" w:rsidRPr="00BD372A">
        <w:rPr>
          <w:rFonts w:ascii="Arial" w:hAnsi="Arial" w:cs="Arial"/>
          <w:sz w:val="20"/>
          <w:szCs w:val="20"/>
        </w:rPr>
        <w:t xml:space="preserve"> </w:t>
      </w:r>
    </w:p>
    <w:p w14:paraId="1A82FA79" w14:textId="73495B2F" w:rsidR="00905998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 w:hint="eastAsia"/>
          <w:sz w:val="20"/>
          <w:szCs w:val="20"/>
          <w:lang w:eastAsia="zh-CN"/>
        </w:rPr>
        <w:t>Abbreviations</w:t>
      </w:r>
      <w:r w:rsidRPr="00BD372A">
        <w:rPr>
          <w:rFonts w:ascii="Arial" w:hAnsi="Arial" w:cs="Arial"/>
          <w:sz w:val="20"/>
          <w:szCs w:val="20"/>
        </w:rPr>
        <w:t xml:space="preserve">: CI: Confidence interval; JAKi: Janus kinase inhibitors; TNFi: Tumor necrosis factor inhibitors; CNS: central nervous system; NA: not available. </w:t>
      </w:r>
    </w:p>
    <w:p w14:paraId="2DCFA244" w14:textId="77777777" w:rsidR="00905998" w:rsidRPr="00BD372A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BD372A">
        <w:rPr>
          <w:rFonts w:ascii="Arial" w:hAnsi="Arial" w:cs="Arial"/>
          <w:sz w:val="20"/>
          <w:szCs w:val="20"/>
        </w:rPr>
        <w:t>If the patient is less or equal to 10, results show the count as 10.</w:t>
      </w:r>
    </w:p>
    <w:p w14:paraId="2A5003D1" w14:textId="77777777" w:rsidR="007B08E3" w:rsidRPr="00AF7C32" w:rsidRDefault="007B08E3" w:rsidP="00C92922">
      <w:pPr>
        <w:spacing w:line="0" w:lineRule="atLeast"/>
        <w:rPr>
          <w:rFonts w:ascii="Arial" w:hAnsi="Arial" w:cs="Arial"/>
          <w:b/>
          <w:bCs/>
          <w:sz w:val="22"/>
        </w:rPr>
        <w:sectPr w:rsidR="007B08E3" w:rsidRPr="00AF7C32" w:rsidSect="00C82E9A">
          <w:pgSz w:w="16838" w:h="11906" w:orient="landscape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F678768" w14:textId="65D8A12E" w:rsidR="007B08E3" w:rsidRPr="00AF7C32" w:rsidRDefault="007B08E3" w:rsidP="007B08E3">
      <w:pPr>
        <w:rPr>
          <w:rFonts w:ascii="Arial" w:hAnsi="Arial" w:cs="Arial"/>
          <w:color w:val="000000"/>
          <w:sz w:val="22"/>
        </w:rPr>
      </w:pPr>
      <w:r w:rsidRPr="00AF7C32">
        <w:rPr>
          <w:rFonts w:ascii="Arial" w:hAnsi="Arial" w:cs="Arial"/>
          <w:color w:val="000000"/>
          <w:sz w:val="22"/>
        </w:rPr>
        <w:lastRenderedPageBreak/>
        <w:t>Table S6 Risk of outcomes</w:t>
      </w:r>
      <w:r w:rsidR="00C64EBC">
        <w:rPr>
          <w:rFonts w:ascii="Arial" w:hAnsi="Arial" w:cs="Arial"/>
          <w:color w:val="000000"/>
          <w:sz w:val="22"/>
        </w:rPr>
        <w:t xml:space="preserve"> in JAKi versus TNFi cohorts as stratified by</w:t>
      </w:r>
      <w:r w:rsidRPr="00AF7C32">
        <w:rPr>
          <w:rFonts w:ascii="Arial" w:hAnsi="Arial" w:cs="Arial"/>
          <w:color w:val="000000"/>
          <w:sz w:val="22"/>
        </w:rPr>
        <w:t xml:space="preserve"> different follow up </w:t>
      </w:r>
      <w:r w:rsidR="00C64EBC" w:rsidRPr="00AF7C32">
        <w:rPr>
          <w:rFonts w:ascii="Arial" w:hAnsi="Arial" w:cs="Arial"/>
          <w:color w:val="000000"/>
          <w:sz w:val="22"/>
        </w:rPr>
        <w:t>duration.</w:t>
      </w:r>
      <w:r w:rsidRPr="00AF7C32">
        <w:rPr>
          <w:rFonts w:ascii="Arial" w:hAnsi="Arial" w:cs="Arial"/>
          <w:color w:val="000000"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673"/>
        <w:gridCol w:w="2613"/>
        <w:gridCol w:w="2613"/>
        <w:gridCol w:w="2793"/>
      </w:tblGrid>
      <w:tr w:rsidR="007B08E3" w:rsidRPr="00AF7C32" w14:paraId="50EA5623" w14:textId="77777777" w:rsidTr="007B08E3">
        <w:trPr>
          <w:trHeight w:val="515"/>
        </w:trPr>
        <w:tc>
          <w:tcPr>
            <w:tcW w:w="51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C2997E" w14:textId="77777777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Outcomes</w:t>
            </w:r>
          </w:p>
          <w:p w14:paraId="61874239" w14:textId="42AC6091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818A" w14:textId="0F65D3AC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Adjusted</w:t>
            </w:r>
            <w:r w:rsidRPr="00AF7C32">
              <w:rPr>
                <w:rFonts w:ascii="Arial" w:hAnsi="Arial" w:cs="Arial"/>
                <w:sz w:val="22"/>
                <w:vertAlign w:val="superscript"/>
              </w:rPr>
              <w:t>a</w:t>
            </w:r>
            <w:r w:rsidRPr="00AF7C32">
              <w:rPr>
                <w:rFonts w:ascii="Arial" w:hAnsi="Arial" w:cs="Arial"/>
                <w:b/>
                <w:bCs/>
                <w:sz w:val="22"/>
              </w:rPr>
              <w:t xml:space="preserve"> hazard ratios (95%</w:t>
            </w:r>
            <w:r w:rsidR="00D27858" w:rsidRPr="00AF7C3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F7C32">
              <w:rPr>
                <w:rFonts w:ascii="Arial" w:hAnsi="Arial" w:cs="Arial"/>
                <w:b/>
                <w:bCs/>
                <w:sz w:val="22"/>
              </w:rPr>
              <w:t>CI)</w:t>
            </w:r>
          </w:p>
        </w:tc>
      </w:tr>
      <w:tr w:rsidR="007B08E3" w:rsidRPr="00AF7C32" w14:paraId="341195FB" w14:textId="77777777" w:rsidTr="007B08E3">
        <w:trPr>
          <w:trHeight w:val="570"/>
        </w:trPr>
        <w:tc>
          <w:tcPr>
            <w:tcW w:w="5159" w:type="dxa"/>
            <w:gridSpan w:val="2"/>
            <w:vMerge/>
            <w:tcBorders>
              <w:bottom w:val="single" w:sz="4" w:space="0" w:color="auto"/>
            </w:tcBorders>
          </w:tcPr>
          <w:p w14:paraId="48F74FBC" w14:textId="77777777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AC307" w14:textId="1AA6B8D1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90 days to 1</w:t>
            </w:r>
            <w:r w:rsidR="00504919">
              <w:rPr>
                <w:rFonts w:ascii="Arial" w:hAnsi="Arial" w:cs="Arial"/>
                <w:b/>
                <w:sz w:val="22"/>
              </w:rPr>
              <w:t xml:space="preserve"> </w:t>
            </w:r>
            <w:r w:rsidRPr="00AF7C32">
              <w:rPr>
                <w:rFonts w:ascii="Arial" w:hAnsi="Arial" w:cs="Arial"/>
                <w:b/>
                <w:sz w:val="22"/>
              </w:rPr>
              <w:t>y</w:t>
            </w:r>
            <w:r w:rsidR="00C64EBC">
              <w:rPr>
                <w:rFonts w:ascii="Arial" w:hAnsi="Arial" w:cs="Arial"/>
                <w:b/>
                <w:sz w:val="22"/>
              </w:rPr>
              <w:t>ear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8B450" w14:textId="090CE772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90 days to 3</w:t>
            </w:r>
            <w:r w:rsidR="00504919">
              <w:rPr>
                <w:rFonts w:ascii="Arial" w:hAnsi="Arial" w:cs="Arial"/>
                <w:b/>
                <w:sz w:val="22"/>
              </w:rPr>
              <w:t xml:space="preserve"> </w:t>
            </w:r>
            <w:r w:rsidRPr="00AF7C32">
              <w:rPr>
                <w:rFonts w:ascii="Arial" w:hAnsi="Arial" w:cs="Arial"/>
                <w:b/>
                <w:sz w:val="22"/>
              </w:rPr>
              <w:t>y</w:t>
            </w:r>
            <w:r w:rsidR="00C64EBC">
              <w:rPr>
                <w:rFonts w:ascii="Arial" w:hAnsi="Arial" w:cs="Arial"/>
                <w:b/>
                <w:sz w:val="22"/>
              </w:rPr>
              <w:t>ears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0C26" w14:textId="4F17B8C2" w:rsidR="00504919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90 days to 5</w:t>
            </w:r>
            <w:r w:rsidR="00504919">
              <w:rPr>
                <w:rFonts w:ascii="Arial" w:hAnsi="Arial" w:cs="Arial"/>
                <w:b/>
                <w:sz w:val="22"/>
              </w:rPr>
              <w:t xml:space="preserve"> </w:t>
            </w:r>
            <w:r w:rsidRPr="00AF7C32">
              <w:rPr>
                <w:rFonts w:ascii="Arial" w:hAnsi="Arial" w:cs="Arial"/>
                <w:b/>
                <w:sz w:val="22"/>
              </w:rPr>
              <w:t>y</w:t>
            </w:r>
            <w:r w:rsidR="00C64EBC">
              <w:rPr>
                <w:rFonts w:ascii="Arial" w:hAnsi="Arial" w:cs="Arial"/>
                <w:b/>
                <w:sz w:val="22"/>
              </w:rPr>
              <w:t>ears</w:t>
            </w:r>
            <w:r w:rsidRPr="00AF7C32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3A88C0D" w14:textId="569AB6EA" w:rsidR="007B08E3" w:rsidRPr="00AF7C32" w:rsidRDefault="007B08E3" w:rsidP="007B08E3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450280">
              <w:rPr>
                <w:rFonts w:ascii="Arial" w:hAnsi="Arial" w:cs="Arial"/>
                <w:bCs/>
                <w:sz w:val="22"/>
              </w:rPr>
              <w:t>(</w:t>
            </w:r>
            <w:r w:rsidR="00C64EBC" w:rsidRPr="00450280">
              <w:rPr>
                <w:rFonts w:ascii="Arial" w:hAnsi="Arial" w:cs="Arial"/>
                <w:bCs/>
                <w:sz w:val="22"/>
              </w:rPr>
              <w:t>entire cohort</w:t>
            </w:r>
            <w:r w:rsidRPr="00450280">
              <w:rPr>
                <w:rFonts w:ascii="Arial" w:hAnsi="Arial" w:cs="Arial"/>
                <w:bCs/>
                <w:sz w:val="22"/>
              </w:rPr>
              <w:t>)</w:t>
            </w:r>
          </w:p>
        </w:tc>
      </w:tr>
      <w:tr w:rsidR="007B08E3" w:rsidRPr="00AF7C32" w14:paraId="084DFFE9" w14:textId="77777777" w:rsidTr="007B08E3">
        <w:trPr>
          <w:trHeight w:val="340"/>
        </w:trPr>
        <w:tc>
          <w:tcPr>
            <w:tcW w:w="5159" w:type="dxa"/>
            <w:gridSpan w:val="2"/>
            <w:tcBorders>
              <w:top w:val="single" w:sz="4" w:space="0" w:color="auto"/>
            </w:tcBorders>
            <w:vAlign w:val="center"/>
          </w:tcPr>
          <w:p w14:paraId="21B38E0F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Cancer incidence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005DA10E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22F85421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2BC038C1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7B08E3" w:rsidRPr="00AF7C32" w14:paraId="2812F6E1" w14:textId="77777777" w:rsidTr="007B08E3">
        <w:trPr>
          <w:trHeight w:val="255"/>
        </w:trPr>
        <w:tc>
          <w:tcPr>
            <w:tcW w:w="486" w:type="dxa"/>
          </w:tcPr>
          <w:p w14:paraId="335F3F2C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6807574B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Lip, oral cavity and pharynx cancers</w:t>
            </w:r>
          </w:p>
        </w:tc>
        <w:tc>
          <w:tcPr>
            <w:tcW w:w="2613" w:type="dxa"/>
          </w:tcPr>
          <w:p w14:paraId="7CACD00E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0.512 (0.094-2.793)</w:t>
            </w:r>
          </w:p>
        </w:tc>
        <w:tc>
          <w:tcPr>
            <w:tcW w:w="2613" w:type="dxa"/>
          </w:tcPr>
          <w:p w14:paraId="0CB693F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0.888 (0.271-2.911)</w:t>
            </w:r>
          </w:p>
        </w:tc>
        <w:tc>
          <w:tcPr>
            <w:tcW w:w="2793" w:type="dxa"/>
            <w:vAlign w:val="center"/>
          </w:tcPr>
          <w:p w14:paraId="5356129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0.888 (0.271-2.911)</w:t>
            </w:r>
          </w:p>
        </w:tc>
      </w:tr>
      <w:tr w:rsidR="007B08E3" w:rsidRPr="00AF7C32" w14:paraId="532F316D" w14:textId="77777777" w:rsidTr="007B08E3">
        <w:trPr>
          <w:trHeight w:val="255"/>
        </w:trPr>
        <w:tc>
          <w:tcPr>
            <w:tcW w:w="486" w:type="dxa"/>
          </w:tcPr>
          <w:p w14:paraId="7A95E409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635A265A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Digestive organs cancers</w:t>
            </w:r>
          </w:p>
        </w:tc>
        <w:tc>
          <w:tcPr>
            <w:tcW w:w="2613" w:type="dxa"/>
          </w:tcPr>
          <w:p w14:paraId="147E38EB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sz w:val="22"/>
              </w:rPr>
            </w:pPr>
            <w:r w:rsidRPr="00AF7C32">
              <w:rPr>
                <w:rFonts w:ascii="Arial" w:hAnsi="Arial" w:cs="Arial"/>
                <w:b/>
                <w:sz w:val="22"/>
              </w:rPr>
              <w:t>0.608 (0.393-0.942)</w:t>
            </w:r>
          </w:p>
        </w:tc>
        <w:tc>
          <w:tcPr>
            <w:tcW w:w="2613" w:type="dxa"/>
          </w:tcPr>
          <w:p w14:paraId="495A4A44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0.644 (0.465-0.891)</w:t>
            </w:r>
          </w:p>
        </w:tc>
        <w:tc>
          <w:tcPr>
            <w:tcW w:w="2793" w:type="dxa"/>
            <w:vAlign w:val="center"/>
          </w:tcPr>
          <w:p w14:paraId="27DFE3B4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0.599 (0.439-0.817)</w:t>
            </w:r>
          </w:p>
        </w:tc>
      </w:tr>
      <w:tr w:rsidR="007B08E3" w:rsidRPr="00AF7C32" w14:paraId="2893C4F5" w14:textId="77777777" w:rsidTr="007B08E3">
        <w:trPr>
          <w:trHeight w:val="255"/>
        </w:trPr>
        <w:tc>
          <w:tcPr>
            <w:tcW w:w="486" w:type="dxa"/>
          </w:tcPr>
          <w:p w14:paraId="548815E9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03BD7A64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Respiratory and intrathoracic organs cancers</w:t>
            </w:r>
          </w:p>
        </w:tc>
        <w:tc>
          <w:tcPr>
            <w:tcW w:w="2613" w:type="dxa"/>
          </w:tcPr>
          <w:p w14:paraId="170D13A4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1.022 (0.443-2.357)</w:t>
            </w:r>
          </w:p>
        </w:tc>
        <w:tc>
          <w:tcPr>
            <w:tcW w:w="2613" w:type="dxa"/>
          </w:tcPr>
          <w:p w14:paraId="6BB72EBA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1.109 (0.596-2.064)</w:t>
            </w:r>
          </w:p>
        </w:tc>
        <w:tc>
          <w:tcPr>
            <w:tcW w:w="2793" w:type="dxa"/>
            <w:vAlign w:val="center"/>
          </w:tcPr>
          <w:p w14:paraId="6D887F97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1.049 (0.590-1.866)</w:t>
            </w:r>
          </w:p>
        </w:tc>
      </w:tr>
      <w:tr w:rsidR="007B08E3" w:rsidRPr="00AF7C32" w14:paraId="0EB7A28C" w14:textId="77777777" w:rsidTr="007B08E3">
        <w:trPr>
          <w:trHeight w:val="255"/>
        </w:trPr>
        <w:tc>
          <w:tcPr>
            <w:tcW w:w="486" w:type="dxa"/>
          </w:tcPr>
          <w:p w14:paraId="47F7C3A5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07196637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Bone and articular cartilage cancers</w:t>
            </w:r>
          </w:p>
        </w:tc>
        <w:tc>
          <w:tcPr>
            <w:tcW w:w="2613" w:type="dxa"/>
          </w:tcPr>
          <w:p w14:paraId="7472F437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13" w:type="dxa"/>
          </w:tcPr>
          <w:p w14:paraId="790FD092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793" w:type="dxa"/>
            <w:vAlign w:val="center"/>
          </w:tcPr>
          <w:p w14:paraId="6EC17523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</w:tr>
      <w:tr w:rsidR="007B08E3" w:rsidRPr="00AF7C32" w14:paraId="1FB12672" w14:textId="77777777" w:rsidTr="007B08E3">
        <w:trPr>
          <w:trHeight w:val="255"/>
        </w:trPr>
        <w:tc>
          <w:tcPr>
            <w:tcW w:w="486" w:type="dxa"/>
          </w:tcPr>
          <w:p w14:paraId="35E39ED1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7850761D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Melanoma and other skin cancers</w:t>
            </w:r>
          </w:p>
        </w:tc>
        <w:tc>
          <w:tcPr>
            <w:tcW w:w="2613" w:type="dxa"/>
          </w:tcPr>
          <w:p w14:paraId="41D02D99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0.964 (0.581-1.600)</w:t>
            </w:r>
          </w:p>
        </w:tc>
        <w:tc>
          <w:tcPr>
            <w:tcW w:w="2613" w:type="dxa"/>
          </w:tcPr>
          <w:p w14:paraId="6A72122F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0.934 (0.661-1.322)</w:t>
            </w:r>
          </w:p>
        </w:tc>
        <w:tc>
          <w:tcPr>
            <w:tcW w:w="2793" w:type="dxa"/>
            <w:vAlign w:val="center"/>
          </w:tcPr>
          <w:p w14:paraId="3530797B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0.930 (0.665-1.302)</w:t>
            </w:r>
          </w:p>
        </w:tc>
      </w:tr>
      <w:tr w:rsidR="007B08E3" w:rsidRPr="00AF7C32" w14:paraId="6FC89AA0" w14:textId="77777777" w:rsidTr="007B08E3">
        <w:trPr>
          <w:trHeight w:val="255"/>
        </w:trPr>
        <w:tc>
          <w:tcPr>
            <w:tcW w:w="486" w:type="dxa"/>
          </w:tcPr>
          <w:p w14:paraId="6A1CB72F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6AAC62C2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Mesothelial and soft tissue cancers</w:t>
            </w:r>
          </w:p>
        </w:tc>
        <w:tc>
          <w:tcPr>
            <w:tcW w:w="2613" w:type="dxa"/>
          </w:tcPr>
          <w:p w14:paraId="7255A0C3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2.039 (0.185-22.48)</w:t>
            </w:r>
          </w:p>
        </w:tc>
        <w:tc>
          <w:tcPr>
            <w:tcW w:w="2613" w:type="dxa"/>
          </w:tcPr>
          <w:p w14:paraId="5A055572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0.542 (0.099-2.965)</w:t>
            </w:r>
          </w:p>
        </w:tc>
        <w:tc>
          <w:tcPr>
            <w:tcW w:w="2793" w:type="dxa"/>
            <w:vAlign w:val="center"/>
          </w:tcPr>
          <w:p w14:paraId="19ABD2F4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0.460 (0.089-2.385)</w:t>
            </w:r>
          </w:p>
        </w:tc>
      </w:tr>
      <w:tr w:rsidR="007B08E3" w:rsidRPr="00AF7C32" w14:paraId="1BEDCA9E" w14:textId="77777777" w:rsidTr="007B08E3">
        <w:trPr>
          <w:trHeight w:val="255"/>
        </w:trPr>
        <w:tc>
          <w:tcPr>
            <w:tcW w:w="486" w:type="dxa"/>
          </w:tcPr>
          <w:p w14:paraId="7DE0F0F8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39895C3F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Breast cancers</w:t>
            </w:r>
          </w:p>
        </w:tc>
        <w:tc>
          <w:tcPr>
            <w:tcW w:w="2613" w:type="dxa"/>
          </w:tcPr>
          <w:p w14:paraId="65A4A3FE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0.829 (0.437-1.572)</w:t>
            </w:r>
          </w:p>
        </w:tc>
        <w:tc>
          <w:tcPr>
            <w:tcW w:w="2613" w:type="dxa"/>
          </w:tcPr>
          <w:p w14:paraId="78342F92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0.743 (0.446-1.237)</w:t>
            </w:r>
          </w:p>
        </w:tc>
        <w:tc>
          <w:tcPr>
            <w:tcW w:w="2793" w:type="dxa"/>
            <w:vAlign w:val="center"/>
          </w:tcPr>
          <w:p w14:paraId="0511EE4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0.830 (0.507-1.357)</w:t>
            </w:r>
          </w:p>
        </w:tc>
      </w:tr>
      <w:tr w:rsidR="007B08E3" w:rsidRPr="00AF7C32" w14:paraId="61F70ECC" w14:textId="77777777" w:rsidTr="007B08E3">
        <w:trPr>
          <w:trHeight w:val="255"/>
        </w:trPr>
        <w:tc>
          <w:tcPr>
            <w:tcW w:w="486" w:type="dxa"/>
          </w:tcPr>
          <w:p w14:paraId="0C82E02D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13DECA7C" w14:textId="721A240D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Female genital organs cancers</w:t>
            </w:r>
            <w:r w:rsidR="00905998"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2613" w:type="dxa"/>
          </w:tcPr>
          <w:p w14:paraId="650AA9FF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0.686 (0.244-1.929)</w:t>
            </w:r>
          </w:p>
        </w:tc>
        <w:tc>
          <w:tcPr>
            <w:tcW w:w="2613" w:type="dxa"/>
          </w:tcPr>
          <w:p w14:paraId="65288941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1.281 (0.592-2.771)</w:t>
            </w:r>
          </w:p>
        </w:tc>
        <w:tc>
          <w:tcPr>
            <w:tcW w:w="2793" w:type="dxa"/>
            <w:vAlign w:val="center"/>
          </w:tcPr>
          <w:p w14:paraId="5F2678D9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1.242 (0.598-2.581)</w:t>
            </w:r>
          </w:p>
        </w:tc>
      </w:tr>
      <w:tr w:rsidR="007B08E3" w:rsidRPr="00AF7C32" w14:paraId="6CD290C6" w14:textId="77777777" w:rsidTr="007B08E3">
        <w:trPr>
          <w:trHeight w:val="255"/>
        </w:trPr>
        <w:tc>
          <w:tcPr>
            <w:tcW w:w="486" w:type="dxa"/>
          </w:tcPr>
          <w:p w14:paraId="5DFF8C83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2FBE66B7" w14:textId="0F7E3152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Male genital organs cancers</w:t>
            </w:r>
            <w:r w:rsidR="00905998" w:rsidRPr="00DD5D16">
              <w:rPr>
                <w:rFonts w:ascii="Arial" w:hAnsi="Arial" w:cs="Arial"/>
                <w:bCs/>
                <w:sz w:val="22"/>
                <w:shd w:val="clear" w:color="auto" w:fill="FFFFFF"/>
                <w:vertAlign w:val="superscript"/>
              </w:rPr>
              <w:t>¥</w:t>
            </w:r>
          </w:p>
        </w:tc>
        <w:tc>
          <w:tcPr>
            <w:tcW w:w="2613" w:type="dxa"/>
          </w:tcPr>
          <w:p w14:paraId="36774E4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0.771 (0.172-3.443)</w:t>
            </w:r>
          </w:p>
        </w:tc>
        <w:tc>
          <w:tcPr>
            <w:tcW w:w="2613" w:type="dxa"/>
          </w:tcPr>
          <w:p w14:paraId="1A01C9F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1.086 (0.381-3.100)</w:t>
            </w:r>
          </w:p>
        </w:tc>
        <w:tc>
          <w:tcPr>
            <w:tcW w:w="2793" w:type="dxa"/>
            <w:vAlign w:val="center"/>
          </w:tcPr>
          <w:p w14:paraId="51ACCA1D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0.983 (0.355-2.720)</w:t>
            </w:r>
          </w:p>
        </w:tc>
      </w:tr>
      <w:tr w:rsidR="007B08E3" w:rsidRPr="00AF7C32" w14:paraId="742F2CF1" w14:textId="77777777" w:rsidTr="007B08E3">
        <w:trPr>
          <w:trHeight w:val="255"/>
        </w:trPr>
        <w:tc>
          <w:tcPr>
            <w:tcW w:w="486" w:type="dxa"/>
          </w:tcPr>
          <w:p w14:paraId="6508FEC1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252211A6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Urinary tract cancers</w:t>
            </w:r>
          </w:p>
        </w:tc>
        <w:tc>
          <w:tcPr>
            <w:tcW w:w="2613" w:type="dxa"/>
          </w:tcPr>
          <w:p w14:paraId="270BD77C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1.030 (0.258-4.120)</w:t>
            </w:r>
          </w:p>
        </w:tc>
        <w:tc>
          <w:tcPr>
            <w:tcW w:w="2613" w:type="dxa"/>
          </w:tcPr>
          <w:p w14:paraId="0C568325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1.043 (0.442-2.458)</w:t>
            </w:r>
          </w:p>
        </w:tc>
        <w:tc>
          <w:tcPr>
            <w:tcW w:w="2793" w:type="dxa"/>
            <w:vAlign w:val="center"/>
          </w:tcPr>
          <w:p w14:paraId="6DF1E6C6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0.983 (0.424-2.282)</w:t>
            </w:r>
          </w:p>
        </w:tc>
      </w:tr>
      <w:tr w:rsidR="007B08E3" w:rsidRPr="00AF7C32" w14:paraId="601854A8" w14:textId="77777777" w:rsidTr="007B08E3">
        <w:trPr>
          <w:trHeight w:val="255"/>
        </w:trPr>
        <w:tc>
          <w:tcPr>
            <w:tcW w:w="486" w:type="dxa"/>
          </w:tcPr>
          <w:p w14:paraId="50DC12DC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25CC5EC3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Eye, brain and other parts of CNS cancers</w:t>
            </w:r>
          </w:p>
        </w:tc>
        <w:tc>
          <w:tcPr>
            <w:tcW w:w="2613" w:type="dxa"/>
          </w:tcPr>
          <w:p w14:paraId="2C5C1457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13" w:type="dxa"/>
          </w:tcPr>
          <w:p w14:paraId="63851B9B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793" w:type="dxa"/>
            <w:vAlign w:val="center"/>
          </w:tcPr>
          <w:p w14:paraId="0480E686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</w:tr>
      <w:tr w:rsidR="007B08E3" w:rsidRPr="00AF7C32" w14:paraId="595CEF36" w14:textId="77777777" w:rsidTr="007B08E3">
        <w:trPr>
          <w:trHeight w:val="255"/>
        </w:trPr>
        <w:tc>
          <w:tcPr>
            <w:tcW w:w="486" w:type="dxa"/>
          </w:tcPr>
          <w:p w14:paraId="207490CB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32E37478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Thyroid and other endocrine glands cancers</w:t>
            </w:r>
          </w:p>
        </w:tc>
        <w:tc>
          <w:tcPr>
            <w:tcW w:w="2613" w:type="dxa"/>
          </w:tcPr>
          <w:p w14:paraId="5AF7E653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1.027 (0.331-3.185)</w:t>
            </w:r>
          </w:p>
        </w:tc>
        <w:tc>
          <w:tcPr>
            <w:tcW w:w="2613" w:type="dxa"/>
          </w:tcPr>
          <w:p w14:paraId="734BE9F9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1.068 (0.401-2.849)</w:t>
            </w:r>
          </w:p>
        </w:tc>
        <w:tc>
          <w:tcPr>
            <w:tcW w:w="2793" w:type="dxa"/>
            <w:vAlign w:val="center"/>
          </w:tcPr>
          <w:p w14:paraId="425BDDE8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1.268 (0.514-3.131)</w:t>
            </w:r>
          </w:p>
        </w:tc>
      </w:tr>
      <w:tr w:rsidR="007B08E3" w:rsidRPr="00AF7C32" w14:paraId="158AE958" w14:textId="77777777" w:rsidTr="007B08E3">
        <w:trPr>
          <w:trHeight w:val="255"/>
        </w:trPr>
        <w:tc>
          <w:tcPr>
            <w:tcW w:w="486" w:type="dxa"/>
          </w:tcPr>
          <w:p w14:paraId="5D51D3F7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273D9368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Ill-defined, other unspecified sites cancers</w:t>
            </w:r>
          </w:p>
        </w:tc>
        <w:tc>
          <w:tcPr>
            <w:tcW w:w="2613" w:type="dxa"/>
          </w:tcPr>
          <w:p w14:paraId="004CCD1C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1.026 (0.607-1.732)</w:t>
            </w:r>
          </w:p>
        </w:tc>
        <w:tc>
          <w:tcPr>
            <w:tcW w:w="2613" w:type="dxa"/>
          </w:tcPr>
          <w:p w14:paraId="1D6553DC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0.824 (0.559-1.213)</w:t>
            </w:r>
          </w:p>
        </w:tc>
        <w:tc>
          <w:tcPr>
            <w:tcW w:w="2793" w:type="dxa"/>
            <w:vAlign w:val="center"/>
          </w:tcPr>
          <w:p w14:paraId="534EEA9A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0.782 (0.537-1.141)</w:t>
            </w:r>
          </w:p>
        </w:tc>
      </w:tr>
      <w:tr w:rsidR="007B08E3" w:rsidRPr="00AF7C32" w14:paraId="0FAC3598" w14:textId="77777777" w:rsidTr="007B08E3">
        <w:trPr>
          <w:trHeight w:val="255"/>
        </w:trPr>
        <w:tc>
          <w:tcPr>
            <w:tcW w:w="486" w:type="dxa"/>
          </w:tcPr>
          <w:p w14:paraId="0D268ED1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1B41A419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Malignant neuroendocrine tumors </w:t>
            </w:r>
          </w:p>
        </w:tc>
        <w:tc>
          <w:tcPr>
            <w:tcW w:w="2613" w:type="dxa"/>
          </w:tcPr>
          <w:p w14:paraId="40410117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2613" w:type="dxa"/>
          </w:tcPr>
          <w:p w14:paraId="18D39711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3.454 (0.358-33.27)</w:t>
            </w:r>
          </w:p>
        </w:tc>
        <w:tc>
          <w:tcPr>
            <w:tcW w:w="2793" w:type="dxa"/>
            <w:vAlign w:val="center"/>
          </w:tcPr>
          <w:p w14:paraId="08571423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0.975 (0.217-4.378)</w:t>
            </w:r>
          </w:p>
        </w:tc>
      </w:tr>
      <w:tr w:rsidR="007B08E3" w:rsidRPr="00AF7C32" w14:paraId="7A7B21F1" w14:textId="77777777" w:rsidTr="007B08E3">
        <w:trPr>
          <w:trHeight w:val="255"/>
        </w:trPr>
        <w:tc>
          <w:tcPr>
            <w:tcW w:w="486" w:type="dxa"/>
          </w:tcPr>
          <w:p w14:paraId="5C90C881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3968F739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  <w:shd w:val="clear" w:color="auto" w:fill="FFFFFF"/>
              </w:rPr>
              <w:t>Lymphoid, hematopoietic and related cancers</w:t>
            </w:r>
          </w:p>
        </w:tc>
        <w:tc>
          <w:tcPr>
            <w:tcW w:w="2613" w:type="dxa"/>
          </w:tcPr>
          <w:p w14:paraId="0AE110F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0.718 (0.363-1.422)</w:t>
            </w:r>
          </w:p>
        </w:tc>
        <w:tc>
          <w:tcPr>
            <w:tcW w:w="2613" w:type="dxa"/>
          </w:tcPr>
          <w:p w14:paraId="775388BF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0.658 (0.387-1.118)</w:t>
            </w:r>
          </w:p>
        </w:tc>
        <w:tc>
          <w:tcPr>
            <w:tcW w:w="2793" w:type="dxa"/>
            <w:vAlign w:val="center"/>
          </w:tcPr>
          <w:p w14:paraId="5AB2051D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0.753 (0.463-1.226)</w:t>
            </w:r>
          </w:p>
        </w:tc>
      </w:tr>
      <w:tr w:rsidR="007B08E3" w:rsidRPr="00AF7C32" w14:paraId="68551E28" w14:textId="77777777" w:rsidTr="007B08E3">
        <w:trPr>
          <w:trHeight w:val="255"/>
        </w:trPr>
        <w:tc>
          <w:tcPr>
            <w:tcW w:w="486" w:type="dxa"/>
          </w:tcPr>
          <w:p w14:paraId="60D216C8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</w:tcPr>
          <w:p w14:paraId="76C0D6C9" w14:textId="408A5185" w:rsidR="007B08E3" w:rsidRPr="00AF7C32" w:rsidRDefault="00236B88" w:rsidP="007B08E3">
            <w:pPr>
              <w:pStyle w:val="NoSpacing"/>
              <w:spacing w:line="0" w:lineRule="atLeast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913667">
              <w:rPr>
                <w:rFonts w:ascii="Arial" w:hAnsi="Arial" w:cs="Arial"/>
                <w:bCs/>
                <w:color w:val="000000" w:themeColor="text1"/>
                <w:sz w:val="22"/>
                <w:shd w:val="clear" w:color="auto" w:fill="FFFFFF"/>
              </w:rPr>
              <w:t>Overall cancer (any cancers mentioned above)</w:t>
            </w:r>
          </w:p>
        </w:tc>
        <w:tc>
          <w:tcPr>
            <w:tcW w:w="2613" w:type="dxa"/>
          </w:tcPr>
          <w:p w14:paraId="5EFCDEF2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0.775 (0.613-0.980)</w:t>
            </w:r>
          </w:p>
        </w:tc>
        <w:tc>
          <w:tcPr>
            <w:tcW w:w="2613" w:type="dxa"/>
          </w:tcPr>
          <w:p w14:paraId="2601C28E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0.833 (0.696-0.997)</w:t>
            </w:r>
          </w:p>
        </w:tc>
        <w:tc>
          <w:tcPr>
            <w:tcW w:w="2793" w:type="dxa"/>
            <w:vAlign w:val="center"/>
          </w:tcPr>
          <w:p w14:paraId="2C9196DB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0.853 (0.718-1.014)</w:t>
            </w:r>
          </w:p>
        </w:tc>
      </w:tr>
      <w:tr w:rsidR="007B08E3" w:rsidRPr="00AF7C32" w14:paraId="1C02FC79" w14:textId="77777777" w:rsidTr="007B08E3">
        <w:trPr>
          <w:trHeight w:val="340"/>
        </w:trPr>
        <w:tc>
          <w:tcPr>
            <w:tcW w:w="5159" w:type="dxa"/>
            <w:gridSpan w:val="2"/>
            <w:vAlign w:val="center"/>
          </w:tcPr>
          <w:p w14:paraId="2472D321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b/>
                <w:bCs/>
                <w:sz w:val="22"/>
              </w:rPr>
              <w:t>Mortality</w:t>
            </w:r>
          </w:p>
        </w:tc>
        <w:tc>
          <w:tcPr>
            <w:tcW w:w="2613" w:type="dxa"/>
          </w:tcPr>
          <w:p w14:paraId="641A505C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13" w:type="dxa"/>
          </w:tcPr>
          <w:p w14:paraId="6089BC2D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</w:tcPr>
          <w:p w14:paraId="1F04F3A0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08E3" w:rsidRPr="00AF7C32" w14:paraId="165EDB81" w14:textId="77777777" w:rsidTr="007B08E3">
        <w:trPr>
          <w:trHeight w:val="255"/>
        </w:trPr>
        <w:tc>
          <w:tcPr>
            <w:tcW w:w="486" w:type="dxa"/>
            <w:tcBorders>
              <w:bottom w:val="single" w:sz="4" w:space="0" w:color="auto"/>
            </w:tcBorders>
          </w:tcPr>
          <w:p w14:paraId="399C5C0A" w14:textId="77777777" w:rsidR="007B08E3" w:rsidRPr="00AF7C32" w:rsidRDefault="007B08E3" w:rsidP="007B08E3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E83BA4F" w14:textId="77777777" w:rsidR="007B08E3" w:rsidRPr="00AF7C32" w:rsidRDefault="007B08E3" w:rsidP="007B08E3">
            <w:pPr>
              <w:pStyle w:val="NoSpacing"/>
              <w:spacing w:line="0" w:lineRule="atLeast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bCs/>
                <w:sz w:val="22"/>
              </w:rPr>
              <w:t>Deceased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5E8F37E6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1.129 (0.747-1.708)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37604C2B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1.140 (0.871-1.492)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0456F0C1" w14:textId="77777777" w:rsidR="007B08E3" w:rsidRPr="00AF7C32" w:rsidRDefault="007B08E3" w:rsidP="007B08E3">
            <w:pPr>
              <w:pStyle w:val="NoSpacing"/>
              <w:spacing w:line="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F7C32">
              <w:rPr>
                <w:rFonts w:ascii="Arial" w:hAnsi="Arial" w:cs="Arial"/>
                <w:sz w:val="22"/>
              </w:rPr>
              <w:t>1.191 (0.932-1.522)</w:t>
            </w:r>
          </w:p>
        </w:tc>
      </w:tr>
    </w:tbl>
    <w:p w14:paraId="1190C7EC" w14:textId="77777777" w:rsidR="00905998" w:rsidRPr="00504919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504919">
        <w:rPr>
          <w:rFonts w:ascii="Arial" w:hAnsi="Arial" w:cs="Arial"/>
          <w:sz w:val="20"/>
          <w:szCs w:val="20"/>
        </w:rPr>
        <w:t xml:space="preserve">a. After propensity score matching performed on all listed characteristics (age at index, sex, race, </w:t>
      </w:r>
      <w:r w:rsidRPr="00504919">
        <w:rPr>
          <w:rFonts w:ascii="Arial" w:hAnsi="Arial" w:cs="Arial" w:hint="eastAsia"/>
          <w:sz w:val="20"/>
          <w:szCs w:val="20"/>
          <w:lang w:eastAsia="zh-CN"/>
        </w:rPr>
        <w:t>socioeconomic</w:t>
      </w:r>
      <w:r w:rsidRPr="00504919">
        <w:rPr>
          <w:rFonts w:ascii="Arial" w:hAnsi="Arial" w:cs="Arial"/>
          <w:sz w:val="20"/>
          <w:szCs w:val="20"/>
        </w:rPr>
        <w:t xml:space="preserve"> status, family history, lifestyles, comorbidities, medical utilization, and medication usage).</w:t>
      </w:r>
    </w:p>
    <w:p w14:paraId="4DEDEC7E" w14:textId="77777777" w:rsidR="00905998" w:rsidRPr="00504919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504919">
        <w:rPr>
          <w:rFonts w:ascii="Arial" w:hAnsi="Arial" w:cs="Arial"/>
          <w:sz w:val="20"/>
          <w:szCs w:val="20"/>
        </w:rPr>
        <w:t xml:space="preserve">§ only applies to female; </w:t>
      </w:r>
      <w:r w:rsidRPr="00504919">
        <w:rPr>
          <w:rFonts w:ascii="Arial" w:hAnsi="Arial" w:cs="Arial"/>
          <w:sz w:val="20"/>
          <w:szCs w:val="20"/>
          <w:vertAlign w:val="superscript"/>
        </w:rPr>
        <w:t>¥</w:t>
      </w:r>
      <w:r w:rsidRPr="00504919">
        <w:rPr>
          <w:rFonts w:ascii="Arial" w:hAnsi="Arial" w:cs="Arial"/>
          <w:sz w:val="20"/>
          <w:szCs w:val="20"/>
        </w:rPr>
        <w:t xml:space="preserve"> only applies to male.</w:t>
      </w:r>
    </w:p>
    <w:p w14:paraId="46F59AC7" w14:textId="2B37384F" w:rsidR="00905998" w:rsidRPr="00504919" w:rsidRDefault="00905998" w:rsidP="00905998">
      <w:pPr>
        <w:spacing w:line="0" w:lineRule="atLeast"/>
        <w:rPr>
          <w:rFonts w:ascii="Arial" w:hAnsi="Arial" w:cs="Arial"/>
          <w:sz w:val="20"/>
          <w:szCs w:val="20"/>
        </w:rPr>
      </w:pPr>
      <w:r w:rsidRPr="00504919">
        <w:rPr>
          <w:rFonts w:ascii="Arial" w:hAnsi="Arial" w:cs="Arial" w:hint="eastAsia"/>
          <w:sz w:val="20"/>
          <w:szCs w:val="20"/>
          <w:lang w:eastAsia="zh-CN"/>
        </w:rPr>
        <w:t>Abbreviations</w:t>
      </w:r>
      <w:r w:rsidRPr="00504919">
        <w:rPr>
          <w:rFonts w:ascii="Arial" w:hAnsi="Arial" w:cs="Arial"/>
          <w:sz w:val="20"/>
          <w:szCs w:val="20"/>
        </w:rPr>
        <w:t xml:space="preserve">: CI: Confidence interval; JAKi: Janus kinase inhibitors; TNFi: Tumor necrosis factor inhibitors; CNS: central nervous system; NA: not available. </w:t>
      </w:r>
    </w:p>
    <w:p w14:paraId="32F9DD27" w14:textId="1A0E1BDF" w:rsidR="001B22A1" w:rsidRPr="00AF7C32" w:rsidRDefault="001B22A1" w:rsidP="00C92922">
      <w:pPr>
        <w:spacing w:line="0" w:lineRule="atLeast"/>
        <w:rPr>
          <w:rFonts w:ascii="Arial" w:hAnsi="Arial" w:cs="Arial"/>
          <w:b/>
          <w:bCs/>
          <w:sz w:val="22"/>
        </w:rPr>
      </w:pPr>
    </w:p>
    <w:sectPr w:rsidR="001B22A1" w:rsidRPr="00AF7C32" w:rsidSect="00C82E9A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35AC" w14:textId="77777777" w:rsidR="00226FAA" w:rsidRDefault="00226FAA" w:rsidP="00640BBA">
      <w:r>
        <w:separator/>
      </w:r>
    </w:p>
  </w:endnote>
  <w:endnote w:type="continuationSeparator" w:id="0">
    <w:p w14:paraId="7A91221C" w14:textId="77777777" w:rsidR="00226FAA" w:rsidRDefault="00226FAA" w:rsidP="0064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3A90" w14:textId="77777777" w:rsidR="00901E41" w:rsidRDefault="00901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E477" w14:textId="77777777" w:rsidR="00901E41" w:rsidRDefault="00901E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C513" w14:textId="77777777" w:rsidR="00901E41" w:rsidRDefault="00901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21B4" w14:textId="77777777" w:rsidR="00226FAA" w:rsidRDefault="00226FAA" w:rsidP="00640BBA">
      <w:r>
        <w:separator/>
      </w:r>
    </w:p>
  </w:footnote>
  <w:footnote w:type="continuationSeparator" w:id="0">
    <w:p w14:paraId="55C92B8B" w14:textId="77777777" w:rsidR="00226FAA" w:rsidRDefault="00226FAA" w:rsidP="0064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C051" w14:textId="77777777" w:rsidR="00901E41" w:rsidRDefault="00901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24B4" w14:textId="0271E51E" w:rsidR="00273D7F" w:rsidRPr="009024F2" w:rsidRDefault="00273D7F" w:rsidP="009024F2">
    <w:pPr>
      <w:pStyle w:val="Heading1"/>
      <w:spacing w:line="360" w:lineRule="auto"/>
      <w:jc w:val="both"/>
      <w:rPr>
        <w:rFonts w:ascii="Arial" w:eastAsiaTheme="majorEastAsia" w:hAnsi="Arial" w:cs="Arial"/>
        <w:kern w:val="0"/>
        <w:sz w:val="22"/>
        <w:szCs w:val="22"/>
        <w:shd w:val="clear" w:color="auto" w:fill="FFFFFF"/>
        <w:lang w:eastAsia="zh-CN"/>
      </w:rPr>
    </w:pPr>
    <w:r w:rsidRPr="00450280">
      <w:rPr>
        <w:rFonts w:ascii="Times New Roman" w:hAnsi="Times New Roman" w:cs="Times New Roman"/>
        <w:sz w:val="20"/>
        <w:szCs w:val="20"/>
      </w:rPr>
      <w:t xml:space="preserve">Xu, et al. </w:t>
    </w:r>
    <w:r w:rsidR="00901E41" w:rsidRPr="00901E41">
      <w:rPr>
        <w:rFonts w:ascii="Times New Roman" w:hAnsi="Times New Roman" w:cs="Times New Roman"/>
        <w:sz w:val="20"/>
        <w:szCs w:val="20"/>
      </w:rPr>
      <w:t>Comparative Cancer Incidence by Organ Site in Rheumatoid Arthritis Treated with Janus Kinase Inhibitors Versus Tumor Necrosis Factor Inhibitors: A Retrospective Real-World Cohort Analysis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>, supplementary tables</w:t>
    </w:r>
  </w:p>
  <w:p w14:paraId="0F7F7DB4" w14:textId="452F0F8B" w:rsidR="00273D7F" w:rsidRDefault="00273D7F">
    <w:pPr>
      <w:pStyle w:val="Header"/>
    </w:pPr>
  </w:p>
  <w:p w14:paraId="680965EE" w14:textId="77777777" w:rsidR="00273D7F" w:rsidRDefault="00273D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BEF6" w14:textId="77777777" w:rsidR="00901E41" w:rsidRDefault="00901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40A"/>
    <w:multiLevelType w:val="hybridMultilevel"/>
    <w:tmpl w:val="3BE08C98"/>
    <w:lvl w:ilvl="0" w:tplc="04090009">
      <w:start w:val="1"/>
      <w:numFmt w:val="bullet"/>
      <w:lvlText w:val=""/>
      <w:lvlJc w:val="left"/>
      <w:pPr>
        <w:ind w:left="1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80"/>
      </w:pPr>
      <w:rPr>
        <w:rFonts w:ascii="Wingdings" w:hAnsi="Wingdings" w:hint="default"/>
      </w:rPr>
    </w:lvl>
  </w:abstractNum>
  <w:abstractNum w:abstractNumId="1" w15:restartNumberingAfterBreak="0">
    <w:nsid w:val="0C2C25D7"/>
    <w:multiLevelType w:val="hybridMultilevel"/>
    <w:tmpl w:val="A922013C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2459E8"/>
    <w:multiLevelType w:val="hybridMultilevel"/>
    <w:tmpl w:val="A858D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CA10C3"/>
    <w:multiLevelType w:val="hybridMultilevel"/>
    <w:tmpl w:val="9E26AAD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FA03102"/>
    <w:multiLevelType w:val="hybridMultilevel"/>
    <w:tmpl w:val="96188AA8"/>
    <w:lvl w:ilvl="0" w:tplc="083C2F6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AE2F8C"/>
    <w:multiLevelType w:val="hybridMultilevel"/>
    <w:tmpl w:val="ADFAF5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D016DE"/>
    <w:multiLevelType w:val="hybridMultilevel"/>
    <w:tmpl w:val="63EE1F4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2161417"/>
    <w:multiLevelType w:val="hybridMultilevel"/>
    <w:tmpl w:val="1646CFEA"/>
    <w:lvl w:ilvl="0" w:tplc="F594D8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44667"/>
    <w:multiLevelType w:val="hybridMultilevel"/>
    <w:tmpl w:val="2FDA0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9562E65"/>
    <w:multiLevelType w:val="hybridMultilevel"/>
    <w:tmpl w:val="4B1623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EA621D"/>
    <w:multiLevelType w:val="hybridMultilevel"/>
    <w:tmpl w:val="82649FB6"/>
    <w:lvl w:ilvl="0" w:tplc="6A64D4D2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805D6E"/>
    <w:multiLevelType w:val="hybridMultilevel"/>
    <w:tmpl w:val="DFBA7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FA656F8">
      <w:numFmt w:val="bullet"/>
      <w:lvlText w:val=""/>
      <w:lvlJc w:val="left"/>
      <w:pPr>
        <w:ind w:left="840" w:hanging="360"/>
      </w:pPr>
      <w:rPr>
        <w:rFonts w:ascii="Wingdings" w:eastAsiaTheme="minorEastAsia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D154F5"/>
    <w:multiLevelType w:val="hybridMultilevel"/>
    <w:tmpl w:val="B2D8B37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1E414960"/>
    <w:multiLevelType w:val="hybridMultilevel"/>
    <w:tmpl w:val="7E0064F0"/>
    <w:lvl w:ilvl="0" w:tplc="8196B8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A250DA"/>
    <w:multiLevelType w:val="hybridMultilevel"/>
    <w:tmpl w:val="C960EBB6"/>
    <w:lvl w:ilvl="0" w:tplc="A0C4F4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F00960"/>
    <w:multiLevelType w:val="hybridMultilevel"/>
    <w:tmpl w:val="004EF6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26626F"/>
    <w:multiLevelType w:val="hybridMultilevel"/>
    <w:tmpl w:val="066C96D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262E60EB"/>
    <w:multiLevelType w:val="hybridMultilevel"/>
    <w:tmpl w:val="A4CE009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64300A9"/>
    <w:multiLevelType w:val="hybridMultilevel"/>
    <w:tmpl w:val="15F24970"/>
    <w:lvl w:ilvl="0" w:tplc="F132B9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47CAA"/>
    <w:multiLevelType w:val="hybridMultilevel"/>
    <w:tmpl w:val="BC56E7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C184E29"/>
    <w:multiLevelType w:val="hybridMultilevel"/>
    <w:tmpl w:val="89EE05C0"/>
    <w:lvl w:ilvl="0" w:tplc="6A64D4D2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F910C7"/>
    <w:multiLevelType w:val="hybridMultilevel"/>
    <w:tmpl w:val="977601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6A40FE"/>
    <w:multiLevelType w:val="hybridMultilevel"/>
    <w:tmpl w:val="167ABCC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36AE682D"/>
    <w:multiLevelType w:val="hybridMultilevel"/>
    <w:tmpl w:val="907A43A0"/>
    <w:lvl w:ilvl="0" w:tplc="04090009">
      <w:start w:val="1"/>
      <w:numFmt w:val="bullet"/>
      <w:lvlText w:val="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4" w15:restartNumberingAfterBreak="0">
    <w:nsid w:val="3B991D4F"/>
    <w:multiLevelType w:val="hybridMultilevel"/>
    <w:tmpl w:val="52EA4C42"/>
    <w:lvl w:ilvl="0" w:tplc="0676165A">
      <w:start w:val="1"/>
      <w:numFmt w:val="decimal"/>
      <w:lvlText w:val="(%1)"/>
      <w:lvlJc w:val="left"/>
      <w:pPr>
        <w:ind w:left="960" w:hanging="480"/>
      </w:pPr>
      <w:rPr>
        <w:rFonts w:ascii="Times New Roman" w:eastAsiaTheme="minorEastAsia" w:hAnsi="Times New Roman" w:cs="Times New Roman"/>
      </w:rPr>
    </w:lvl>
    <w:lvl w:ilvl="1" w:tplc="287A554A">
      <w:numFmt w:val="bullet"/>
      <w:lvlText w:val=""/>
      <w:lvlJc w:val="left"/>
      <w:pPr>
        <w:ind w:left="1320" w:hanging="360"/>
      </w:pPr>
      <w:rPr>
        <w:rFonts w:ascii="Wingdings" w:eastAsia="PMingLiU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8953FC5"/>
    <w:multiLevelType w:val="hybridMultilevel"/>
    <w:tmpl w:val="4CB2D3C2"/>
    <w:lvl w:ilvl="0" w:tplc="04090009">
      <w:start w:val="1"/>
      <w:numFmt w:val="bullet"/>
      <w:lvlText w:val=""/>
      <w:lvlJc w:val="left"/>
      <w:pPr>
        <w:ind w:left="10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5" w:hanging="480"/>
      </w:pPr>
      <w:rPr>
        <w:rFonts w:ascii="Wingdings" w:hAnsi="Wingdings" w:hint="default"/>
      </w:rPr>
    </w:lvl>
  </w:abstractNum>
  <w:abstractNum w:abstractNumId="26" w15:restartNumberingAfterBreak="0">
    <w:nsid w:val="48D31120"/>
    <w:multiLevelType w:val="hybridMultilevel"/>
    <w:tmpl w:val="A5287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93548D0"/>
    <w:multiLevelType w:val="hybridMultilevel"/>
    <w:tmpl w:val="8C80A7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8B1101"/>
    <w:multiLevelType w:val="hybridMultilevel"/>
    <w:tmpl w:val="15301B7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287A554A">
      <w:numFmt w:val="bullet"/>
      <w:lvlText w:val=""/>
      <w:lvlJc w:val="left"/>
      <w:pPr>
        <w:ind w:left="1320" w:hanging="360"/>
      </w:pPr>
      <w:rPr>
        <w:rFonts w:ascii="Wingdings" w:eastAsia="PMingLiU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2177528"/>
    <w:multiLevelType w:val="hybridMultilevel"/>
    <w:tmpl w:val="FA54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39E2B50"/>
    <w:multiLevelType w:val="hybridMultilevel"/>
    <w:tmpl w:val="90B8791A"/>
    <w:lvl w:ilvl="0" w:tplc="04090009">
      <w:start w:val="1"/>
      <w:numFmt w:val="bullet"/>
      <w:lvlText w:val="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5533440E"/>
    <w:multiLevelType w:val="hybridMultilevel"/>
    <w:tmpl w:val="0D3AE234"/>
    <w:lvl w:ilvl="0" w:tplc="176A8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903F91"/>
    <w:multiLevelType w:val="hybridMultilevel"/>
    <w:tmpl w:val="CEFAF2A8"/>
    <w:lvl w:ilvl="0" w:tplc="04090009">
      <w:start w:val="1"/>
      <w:numFmt w:val="bullet"/>
      <w:lvlText w:val="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3" w15:restartNumberingAfterBreak="0">
    <w:nsid w:val="57274D22"/>
    <w:multiLevelType w:val="hybridMultilevel"/>
    <w:tmpl w:val="26D2ABBC"/>
    <w:lvl w:ilvl="0" w:tplc="742E662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903EA1"/>
    <w:multiLevelType w:val="hybridMultilevel"/>
    <w:tmpl w:val="32CAB87E"/>
    <w:lvl w:ilvl="0" w:tplc="6A64D4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F06946"/>
    <w:multiLevelType w:val="hybridMultilevel"/>
    <w:tmpl w:val="5F68B452"/>
    <w:lvl w:ilvl="0" w:tplc="2AEC27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B51BD1"/>
    <w:multiLevelType w:val="hybridMultilevel"/>
    <w:tmpl w:val="B08C80C0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6C31727C"/>
    <w:multiLevelType w:val="hybridMultilevel"/>
    <w:tmpl w:val="B6F09B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DAB7E4D"/>
    <w:multiLevelType w:val="hybridMultilevel"/>
    <w:tmpl w:val="4B26865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3EE4271"/>
    <w:multiLevelType w:val="hybridMultilevel"/>
    <w:tmpl w:val="4992B52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3F54E2D"/>
    <w:multiLevelType w:val="hybridMultilevel"/>
    <w:tmpl w:val="D2D0072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7C50979"/>
    <w:multiLevelType w:val="hybridMultilevel"/>
    <w:tmpl w:val="453A49A2"/>
    <w:lvl w:ilvl="0" w:tplc="CB9489EA">
      <w:start w:val="1"/>
      <w:numFmt w:val="lowerLetter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815F33"/>
    <w:multiLevelType w:val="hybridMultilevel"/>
    <w:tmpl w:val="E1EA58DC"/>
    <w:lvl w:ilvl="0" w:tplc="F70E7A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4A7888"/>
    <w:multiLevelType w:val="hybridMultilevel"/>
    <w:tmpl w:val="A298481A"/>
    <w:lvl w:ilvl="0" w:tplc="04090009">
      <w:start w:val="1"/>
      <w:numFmt w:val="bullet"/>
      <w:lvlText w:val="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4" w15:restartNumberingAfterBreak="0">
    <w:nsid w:val="7CAD5788"/>
    <w:multiLevelType w:val="hybridMultilevel"/>
    <w:tmpl w:val="7AA22D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DE50840"/>
    <w:multiLevelType w:val="hybridMultilevel"/>
    <w:tmpl w:val="3FB8EA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EC358E1"/>
    <w:multiLevelType w:val="hybridMultilevel"/>
    <w:tmpl w:val="FBA81020"/>
    <w:lvl w:ilvl="0" w:tplc="04090009">
      <w:start w:val="1"/>
      <w:numFmt w:val="bullet"/>
      <w:lvlText w:val="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num w:numId="1" w16cid:durableId="68239049">
    <w:abstractNumId w:val="44"/>
  </w:num>
  <w:num w:numId="2" w16cid:durableId="2029864073">
    <w:abstractNumId w:val="23"/>
  </w:num>
  <w:num w:numId="3" w16cid:durableId="137193766">
    <w:abstractNumId w:val="39"/>
  </w:num>
  <w:num w:numId="4" w16cid:durableId="2104379616">
    <w:abstractNumId w:val="11"/>
  </w:num>
  <w:num w:numId="5" w16cid:durableId="1622417717">
    <w:abstractNumId w:val="15"/>
  </w:num>
  <w:num w:numId="6" w16cid:durableId="63796597">
    <w:abstractNumId w:val="26"/>
  </w:num>
  <w:num w:numId="7" w16cid:durableId="1326860743">
    <w:abstractNumId w:val="19"/>
  </w:num>
  <w:num w:numId="8" w16cid:durableId="1990787513">
    <w:abstractNumId w:val="6"/>
  </w:num>
  <w:num w:numId="9" w16cid:durableId="667944885">
    <w:abstractNumId w:val="28"/>
  </w:num>
  <w:num w:numId="10" w16cid:durableId="1979529784">
    <w:abstractNumId w:val="8"/>
  </w:num>
  <w:num w:numId="11" w16cid:durableId="130485198">
    <w:abstractNumId w:val="41"/>
  </w:num>
  <w:num w:numId="12" w16cid:durableId="2000377363">
    <w:abstractNumId w:val="43"/>
  </w:num>
  <w:num w:numId="13" w16cid:durableId="508639185">
    <w:abstractNumId w:val="13"/>
  </w:num>
  <w:num w:numId="14" w16cid:durableId="1021708999">
    <w:abstractNumId w:val="2"/>
  </w:num>
  <w:num w:numId="15" w16cid:durableId="1125655637">
    <w:abstractNumId w:val="9"/>
  </w:num>
  <w:num w:numId="16" w16cid:durableId="1599673120">
    <w:abstractNumId w:val="24"/>
  </w:num>
  <w:num w:numId="17" w16cid:durableId="1670016378">
    <w:abstractNumId w:val="3"/>
  </w:num>
  <w:num w:numId="18" w16cid:durableId="883714625">
    <w:abstractNumId w:val="0"/>
  </w:num>
  <w:num w:numId="19" w16cid:durableId="763064430">
    <w:abstractNumId w:val="25"/>
  </w:num>
  <w:num w:numId="20" w16cid:durableId="70389582">
    <w:abstractNumId w:val="4"/>
  </w:num>
  <w:num w:numId="21" w16cid:durableId="428307826">
    <w:abstractNumId w:val="46"/>
  </w:num>
  <w:num w:numId="22" w16cid:durableId="157624880">
    <w:abstractNumId w:val="29"/>
  </w:num>
  <w:num w:numId="23" w16cid:durableId="1065763944">
    <w:abstractNumId w:val="30"/>
  </w:num>
  <w:num w:numId="24" w16cid:durableId="208106216">
    <w:abstractNumId w:val="12"/>
  </w:num>
  <w:num w:numId="25" w16cid:durableId="373121985">
    <w:abstractNumId w:val="45"/>
  </w:num>
  <w:num w:numId="26" w16cid:durableId="45416578">
    <w:abstractNumId w:val="22"/>
  </w:num>
  <w:num w:numId="27" w16cid:durableId="1839924695">
    <w:abstractNumId w:val="1"/>
  </w:num>
  <w:num w:numId="28" w16cid:durableId="1670061326">
    <w:abstractNumId w:val="21"/>
  </w:num>
  <w:num w:numId="29" w16cid:durableId="884104032">
    <w:abstractNumId w:val="32"/>
  </w:num>
  <w:num w:numId="30" w16cid:durableId="980498168">
    <w:abstractNumId w:val="36"/>
  </w:num>
  <w:num w:numId="31" w16cid:durableId="1205562326">
    <w:abstractNumId w:val="37"/>
  </w:num>
  <w:num w:numId="32" w16cid:durableId="392242825">
    <w:abstractNumId w:val="38"/>
  </w:num>
  <w:num w:numId="33" w16cid:durableId="600258592">
    <w:abstractNumId w:val="27"/>
  </w:num>
  <w:num w:numId="34" w16cid:durableId="723023962">
    <w:abstractNumId w:val="17"/>
  </w:num>
  <w:num w:numId="35" w16cid:durableId="1952276990">
    <w:abstractNumId w:val="16"/>
  </w:num>
  <w:num w:numId="36" w16cid:durableId="1728726702">
    <w:abstractNumId w:val="40"/>
  </w:num>
  <w:num w:numId="37" w16cid:durableId="504169849">
    <w:abstractNumId w:val="31"/>
  </w:num>
  <w:num w:numId="38" w16cid:durableId="999040776">
    <w:abstractNumId w:val="42"/>
  </w:num>
  <w:num w:numId="39" w16cid:durableId="1419407763">
    <w:abstractNumId w:val="33"/>
  </w:num>
  <w:num w:numId="40" w16cid:durableId="1545672782">
    <w:abstractNumId w:val="18"/>
  </w:num>
  <w:num w:numId="41" w16cid:durableId="806320645">
    <w:abstractNumId w:val="7"/>
  </w:num>
  <w:num w:numId="42" w16cid:durableId="1366831454">
    <w:abstractNumId w:val="35"/>
  </w:num>
  <w:num w:numId="43" w16cid:durableId="1834056185">
    <w:abstractNumId w:val="14"/>
  </w:num>
  <w:num w:numId="44" w16cid:durableId="92752097">
    <w:abstractNumId w:val="34"/>
  </w:num>
  <w:num w:numId="45" w16cid:durableId="1759863531">
    <w:abstractNumId w:val="5"/>
  </w:num>
  <w:num w:numId="46" w16cid:durableId="1730222124">
    <w:abstractNumId w:val="20"/>
  </w:num>
  <w:num w:numId="47" w16cid:durableId="1369187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8C"/>
    <w:rsid w:val="00007EAF"/>
    <w:rsid w:val="00010B28"/>
    <w:rsid w:val="000226A8"/>
    <w:rsid w:val="00031D47"/>
    <w:rsid w:val="000438F4"/>
    <w:rsid w:val="00045955"/>
    <w:rsid w:val="000656D7"/>
    <w:rsid w:val="0007474E"/>
    <w:rsid w:val="000A412C"/>
    <w:rsid w:val="000C110D"/>
    <w:rsid w:val="000C78E6"/>
    <w:rsid w:val="000D0CBF"/>
    <w:rsid w:val="000D7E41"/>
    <w:rsid w:val="000E5DBE"/>
    <w:rsid w:val="000F0E34"/>
    <w:rsid w:val="00126466"/>
    <w:rsid w:val="00142490"/>
    <w:rsid w:val="00144412"/>
    <w:rsid w:val="00150549"/>
    <w:rsid w:val="001604C0"/>
    <w:rsid w:val="00170A25"/>
    <w:rsid w:val="001A68AD"/>
    <w:rsid w:val="001B22A1"/>
    <w:rsid w:val="001C47E7"/>
    <w:rsid w:val="00210942"/>
    <w:rsid w:val="00226FAA"/>
    <w:rsid w:val="00233D48"/>
    <w:rsid w:val="002349E7"/>
    <w:rsid w:val="00236B88"/>
    <w:rsid w:val="00255B5F"/>
    <w:rsid w:val="00270725"/>
    <w:rsid w:val="00273D7F"/>
    <w:rsid w:val="0027646B"/>
    <w:rsid w:val="002974CF"/>
    <w:rsid w:val="002C03B1"/>
    <w:rsid w:val="002E189E"/>
    <w:rsid w:val="002F2F65"/>
    <w:rsid w:val="002F76D1"/>
    <w:rsid w:val="00320B91"/>
    <w:rsid w:val="00347D31"/>
    <w:rsid w:val="003614D5"/>
    <w:rsid w:val="0039108F"/>
    <w:rsid w:val="003A187B"/>
    <w:rsid w:val="003B4889"/>
    <w:rsid w:val="003B4E9C"/>
    <w:rsid w:val="003E6444"/>
    <w:rsid w:val="004015A8"/>
    <w:rsid w:val="004057B3"/>
    <w:rsid w:val="004331AD"/>
    <w:rsid w:val="00450280"/>
    <w:rsid w:val="004A33EB"/>
    <w:rsid w:val="004B4815"/>
    <w:rsid w:val="004B7392"/>
    <w:rsid w:val="004C58D8"/>
    <w:rsid w:val="004E0454"/>
    <w:rsid w:val="00504919"/>
    <w:rsid w:val="005072D0"/>
    <w:rsid w:val="00511687"/>
    <w:rsid w:val="00527EAF"/>
    <w:rsid w:val="00532582"/>
    <w:rsid w:val="00532BF9"/>
    <w:rsid w:val="00546824"/>
    <w:rsid w:val="005526C8"/>
    <w:rsid w:val="00577D5A"/>
    <w:rsid w:val="005A34B8"/>
    <w:rsid w:val="005D7609"/>
    <w:rsid w:val="00614155"/>
    <w:rsid w:val="00627980"/>
    <w:rsid w:val="00640BBA"/>
    <w:rsid w:val="00641087"/>
    <w:rsid w:val="00661657"/>
    <w:rsid w:val="006653A6"/>
    <w:rsid w:val="00673014"/>
    <w:rsid w:val="006B1FDD"/>
    <w:rsid w:val="006E67EC"/>
    <w:rsid w:val="006F519A"/>
    <w:rsid w:val="007304D9"/>
    <w:rsid w:val="00734B3E"/>
    <w:rsid w:val="00740947"/>
    <w:rsid w:val="00752DAC"/>
    <w:rsid w:val="00765EA5"/>
    <w:rsid w:val="0076718F"/>
    <w:rsid w:val="007B08E3"/>
    <w:rsid w:val="007C4271"/>
    <w:rsid w:val="007D3D0D"/>
    <w:rsid w:val="007F0C66"/>
    <w:rsid w:val="007F776D"/>
    <w:rsid w:val="008058F2"/>
    <w:rsid w:val="00812602"/>
    <w:rsid w:val="0083072F"/>
    <w:rsid w:val="008724AB"/>
    <w:rsid w:val="00882FEA"/>
    <w:rsid w:val="008A3B0F"/>
    <w:rsid w:val="008D08D1"/>
    <w:rsid w:val="008F2E66"/>
    <w:rsid w:val="0090132D"/>
    <w:rsid w:val="00901E41"/>
    <w:rsid w:val="009024F2"/>
    <w:rsid w:val="00905998"/>
    <w:rsid w:val="00912DAB"/>
    <w:rsid w:val="00921FDA"/>
    <w:rsid w:val="009353BA"/>
    <w:rsid w:val="00940D17"/>
    <w:rsid w:val="00947CE0"/>
    <w:rsid w:val="009644AF"/>
    <w:rsid w:val="00973491"/>
    <w:rsid w:val="00996678"/>
    <w:rsid w:val="009A57B1"/>
    <w:rsid w:val="009C4E98"/>
    <w:rsid w:val="009D19E7"/>
    <w:rsid w:val="00A25ACE"/>
    <w:rsid w:val="00A37855"/>
    <w:rsid w:val="00A429B7"/>
    <w:rsid w:val="00A61053"/>
    <w:rsid w:val="00A63A23"/>
    <w:rsid w:val="00AC60DE"/>
    <w:rsid w:val="00AE3DEA"/>
    <w:rsid w:val="00AE5DD1"/>
    <w:rsid w:val="00AF7C32"/>
    <w:rsid w:val="00B533EA"/>
    <w:rsid w:val="00B6714E"/>
    <w:rsid w:val="00B870BC"/>
    <w:rsid w:val="00BA59D0"/>
    <w:rsid w:val="00BA781B"/>
    <w:rsid w:val="00BC29D3"/>
    <w:rsid w:val="00BC3670"/>
    <w:rsid w:val="00BC3849"/>
    <w:rsid w:val="00BD104D"/>
    <w:rsid w:val="00BD238C"/>
    <w:rsid w:val="00BD372A"/>
    <w:rsid w:val="00C00413"/>
    <w:rsid w:val="00C035A3"/>
    <w:rsid w:val="00C10B42"/>
    <w:rsid w:val="00C279B0"/>
    <w:rsid w:val="00C43B68"/>
    <w:rsid w:val="00C62708"/>
    <w:rsid w:val="00C64EBC"/>
    <w:rsid w:val="00C741A4"/>
    <w:rsid w:val="00C82924"/>
    <w:rsid w:val="00C82E9A"/>
    <w:rsid w:val="00C92922"/>
    <w:rsid w:val="00CA17CD"/>
    <w:rsid w:val="00CA2C48"/>
    <w:rsid w:val="00CA3AE1"/>
    <w:rsid w:val="00CA403B"/>
    <w:rsid w:val="00CF0785"/>
    <w:rsid w:val="00CF4923"/>
    <w:rsid w:val="00D04C2B"/>
    <w:rsid w:val="00D06929"/>
    <w:rsid w:val="00D27858"/>
    <w:rsid w:val="00D30318"/>
    <w:rsid w:val="00D30BAA"/>
    <w:rsid w:val="00D312D4"/>
    <w:rsid w:val="00D52316"/>
    <w:rsid w:val="00D71C4E"/>
    <w:rsid w:val="00D80F8C"/>
    <w:rsid w:val="00DB3537"/>
    <w:rsid w:val="00DB6775"/>
    <w:rsid w:val="00DB77A0"/>
    <w:rsid w:val="00DC60E3"/>
    <w:rsid w:val="00DC7C55"/>
    <w:rsid w:val="00DD2481"/>
    <w:rsid w:val="00E35EDE"/>
    <w:rsid w:val="00E4317A"/>
    <w:rsid w:val="00E72DD2"/>
    <w:rsid w:val="00E74136"/>
    <w:rsid w:val="00EA5A68"/>
    <w:rsid w:val="00EA6758"/>
    <w:rsid w:val="00EB072D"/>
    <w:rsid w:val="00EC298D"/>
    <w:rsid w:val="00EE4E8F"/>
    <w:rsid w:val="00EE728C"/>
    <w:rsid w:val="00EF319E"/>
    <w:rsid w:val="00F032CD"/>
    <w:rsid w:val="00F232F2"/>
    <w:rsid w:val="00F2689A"/>
    <w:rsid w:val="00F55922"/>
    <w:rsid w:val="00F7263C"/>
    <w:rsid w:val="00FC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D8205"/>
  <w15:chartTrackingRefBased/>
  <w15:docId w15:val="{D4D321CA-99A3-4626-81E8-18BC8A0C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D312D4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2D4"/>
    <w:rPr>
      <w:rFonts w:ascii="PMingLiU" w:eastAsia="PMingLiU" w:hAnsi="PMingLiU" w:cs="PMingLiU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EE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28C"/>
    <w:pPr>
      <w:widowControl w:val="0"/>
    </w:pPr>
  </w:style>
  <w:style w:type="paragraph" w:styleId="CommentText">
    <w:name w:val="annotation text"/>
    <w:basedOn w:val="Normal"/>
    <w:link w:val="CommentTextChar"/>
    <w:uiPriority w:val="99"/>
    <w:unhideWhenUsed/>
    <w:rsid w:val="00D312D4"/>
  </w:style>
  <w:style w:type="character" w:customStyle="1" w:styleId="CommentTextChar">
    <w:name w:val="Comment Text Char"/>
    <w:basedOn w:val="DefaultParagraphFont"/>
    <w:link w:val="CommentText"/>
    <w:uiPriority w:val="99"/>
    <w:rsid w:val="00D312D4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2D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2D4"/>
    <w:rPr>
      <w:b/>
      <w:bCs/>
    </w:rPr>
  </w:style>
  <w:style w:type="paragraph" w:styleId="ListParagraph">
    <w:name w:val="List Paragraph"/>
    <w:basedOn w:val="Normal"/>
    <w:uiPriority w:val="34"/>
    <w:qFormat/>
    <w:rsid w:val="00D312D4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D3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12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12D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D4"/>
    <w:rPr>
      <w:rFonts w:asciiTheme="majorHAnsi" w:eastAsiaTheme="majorEastAsia" w:hAnsiTheme="majorHAnsi" w:cstheme="majorBid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period">
    <w:name w:val="period"/>
    <w:basedOn w:val="DefaultParagraphFont"/>
    <w:rsid w:val="00D312D4"/>
  </w:style>
  <w:style w:type="character" w:customStyle="1" w:styleId="cit">
    <w:name w:val="cit"/>
    <w:basedOn w:val="DefaultParagraphFont"/>
    <w:rsid w:val="00D312D4"/>
  </w:style>
  <w:style w:type="paragraph" w:customStyle="1" w:styleId="Default">
    <w:name w:val="Default"/>
    <w:uiPriority w:val="99"/>
    <w:qFormat/>
    <w:rsid w:val="00D312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Strong">
    <w:name w:val="Strong"/>
    <w:basedOn w:val="DefaultParagraphFont"/>
    <w:uiPriority w:val="22"/>
    <w:qFormat/>
    <w:rsid w:val="00D312D4"/>
    <w:rPr>
      <w:b/>
      <w:bCs/>
    </w:rPr>
  </w:style>
  <w:style w:type="paragraph" w:styleId="Revision">
    <w:name w:val="Revision"/>
    <w:hidden/>
    <w:uiPriority w:val="99"/>
    <w:semiHidden/>
    <w:rsid w:val="00905998"/>
  </w:style>
  <w:style w:type="character" w:styleId="CommentReference">
    <w:name w:val="annotation reference"/>
    <w:basedOn w:val="DefaultParagraphFont"/>
    <w:uiPriority w:val="99"/>
    <w:semiHidden/>
    <w:unhideWhenUsed/>
    <w:rsid w:val="009059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CSH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王秀英E1301 王</dc:creator>
  <cp:keywords/>
  <dc:description/>
  <cp:lastModifiedBy>Chuanhui Xu</cp:lastModifiedBy>
  <cp:revision>3</cp:revision>
  <dcterms:created xsi:type="dcterms:W3CDTF">2025-07-29T23:44:00Z</dcterms:created>
  <dcterms:modified xsi:type="dcterms:W3CDTF">2025-07-29T23:45:00Z</dcterms:modified>
</cp:coreProperties>
</file>