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E6D74">
      <w:r>
        <w:rPr>
          <w:b/>
        </w:rPr>
        <w:t xml:space="preserve">Supplementary Table 1 </w:t>
      </w:r>
      <w:r>
        <w:t xml:space="preserve">Demographic and clinical characteristics of neonates with </w:t>
      </w:r>
      <w:r>
        <w:rPr>
          <w:i/>
          <w:iCs/>
        </w:rPr>
        <w:t>E. coli</w:t>
      </w:r>
      <w:r>
        <w:t xml:space="preserve"> and </w:t>
      </w:r>
      <w:r>
        <w:rPr>
          <w:i/>
          <w:iCs/>
        </w:rPr>
        <w:t>K. pneumonia</w:t>
      </w:r>
      <w:r>
        <w:t xml:space="preserve"> bloodstream infections</w:t>
      </w:r>
      <w:bookmarkStart w:id="0" w:name="_GoBack"/>
      <w:bookmarkEnd w:id="0"/>
    </w:p>
    <w:tbl>
      <w:tblPr>
        <w:tblStyle w:val="4"/>
        <w:tblW w:w="807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2967"/>
        <w:gridCol w:w="1789"/>
        <w:gridCol w:w="1512"/>
      </w:tblGrid>
      <w:tr w14:paraId="0CBA2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08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07792FC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Factors</w:t>
            </w:r>
          </w:p>
        </w:tc>
        <w:tc>
          <w:tcPr>
            <w:tcW w:w="2967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A23C30B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</w:p>
        </w:tc>
        <w:tc>
          <w:tcPr>
            <w:tcW w:w="1789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D00D793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Case(n)</w:t>
            </w:r>
          </w:p>
        </w:tc>
        <w:tc>
          <w:tcPr>
            <w:tcW w:w="151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C62ECD3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Constituent ratio(%)</w:t>
            </w:r>
          </w:p>
        </w:tc>
      </w:tr>
      <w:tr w14:paraId="1D243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2D8BE">
            <w:pPr>
              <w:spacing w:line="240" w:lineRule="auto"/>
              <w:jc w:val="center"/>
              <w:rPr>
                <w:b/>
                <w:bCs/>
                <w:color w:val="000000"/>
                <w:kern w:val="0"/>
                <w:szCs w:val="20"/>
              </w:rPr>
            </w:pPr>
            <w:r>
              <w:rPr>
                <w:b/>
                <w:bCs/>
                <w:color w:val="000000"/>
                <w:kern w:val="0"/>
                <w:szCs w:val="20"/>
              </w:rPr>
              <w:t>Basic data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4E67C">
            <w:pPr>
              <w:spacing w:line="240" w:lineRule="auto"/>
              <w:jc w:val="center"/>
              <w:rPr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01860">
            <w:pPr>
              <w:spacing w:line="240" w:lineRule="auto"/>
              <w:jc w:val="center"/>
              <w:rPr>
                <w:rFonts w:eastAsia="Times New Roman"/>
                <w:kern w:val="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DDED5">
            <w:pPr>
              <w:spacing w:line="240" w:lineRule="auto"/>
              <w:jc w:val="center"/>
              <w:rPr>
                <w:rFonts w:eastAsia="Times New Roman"/>
                <w:kern w:val="0"/>
                <w:szCs w:val="20"/>
              </w:rPr>
            </w:pPr>
          </w:p>
        </w:tc>
      </w:tr>
      <w:tr w14:paraId="006A9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25C1B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 xml:space="preserve"> Gender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54AC9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ADA05">
            <w:pPr>
              <w:spacing w:line="240" w:lineRule="auto"/>
              <w:jc w:val="center"/>
              <w:rPr>
                <w:rFonts w:eastAsia="Times New Roman"/>
                <w:kern w:val="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98F2A">
            <w:pPr>
              <w:spacing w:line="240" w:lineRule="auto"/>
              <w:jc w:val="center"/>
              <w:rPr>
                <w:rFonts w:eastAsia="Times New Roman"/>
                <w:kern w:val="0"/>
                <w:szCs w:val="20"/>
              </w:rPr>
            </w:pPr>
          </w:p>
        </w:tc>
      </w:tr>
      <w:tr w14:paraId="6FB28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64F64">
            <w:pPr>
              <w:spacing w:line="240" w:lineRule="auto"/>
              <w:jc w:val="center"/>
              <w:rPr>
                <w:rFonts w:eastAsia="Times New Roman"/>
                <w:kern w:val="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D87BF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Male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1CD70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A5CCD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53.2</w:t>
            </w:r>
          </w:p>
        </w:tc>
      </w:tr>
      <w:tr w14:paraId="37F7D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87858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5898C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Female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D972B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5519A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46.8</w:t>
            </w:r>
          </w:p>
        </w:tc>
      </w:tr>
      <w:tr w14:paraId="2A7CA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A5A19">
            <w:pPr>
              <w:spacing w:line="240" w:lineRule="auto"/>
              <w:jc w:val="center"/>
              <w:rPr>
                <w:rFonts w:hint="eastAsia"/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Gestational Age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6911F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F0A2C">
            <w:pPr>
              <w:spacing w:line="240" w:lineRule="auto"/>
              <w:jc w:val="center"/>
              <w:rPr>
                <w:rFonts w:eastAsia="Times New Roman"/>
                <w:kern w:val="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4A52B">
            <w:pPr>
              <w:spacing w:line="240" w:lineRule="auto"/>
              <w:jc w:val="center"/>
              <w:rPr>
                <w:rFonts w:eastAsia="Times New Roman"/>
                <w:kern w:val="0"/>
                <w:szCs w:val="20"/>
              </w:rPr>
            </w:pPr>
          </w:p>
        </w:tc>
      </w:tr>
      <w:tr w14:paraId="65542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AF067">
            <w:pPr>
              <w:spacing w:line="240" w:lineRule="auto"/>
              <w:jc w:val="center"/>
              <w:rPr>
                <w:rFonts w:eastAsia="Times New Roman"/>
                <w:kern w:val="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C49F0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Term infant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89062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46280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50.4</w:t>
            </w:r>
          </w:p>
        </w:tc>
      </w:tr>
      <w:tr w14:paraId="65842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4BE4E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FD9FB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 xml:space="preserve"> Late premature infant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EACA9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A41E0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40.3</w:t>
            </w:r>
          </w:p>
        </w:tc>
      </w:tr>
      <w:tr w14:paraId="4D479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49A33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07844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Very premature infants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C85CA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80D1A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9.3</w:t>
            </w:r>
          </w:p>
        </w:tc>
      </w:tr>
      <w:tr w14:paraId="57F28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37E0E">
            <w:pPr>
              <w:spacing w:line="240" w:lineRule="auto"/>
              <w:jc w:val="center"/>
              <w:rPr>
                <w:rFonts w:hint="eastAsia"/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 xml:space="preserve">Weight 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60B13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84B6F">
            <w:pPr>
              <w:spacing w:line="240" w:lineRule="auto"/>
              <w:jc w:val="center"/>
              <w:rPr>
                <w:rFonts w:eastAsia="Times New Roman"/>
                <w:kern w:val="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02607">
            <w:pPr>
              <w:spacing w:line="240" w:lineRule="auto"/>
              <w:jc w:val="center"/>
              <w:rPr>
                <w:rFonts w:eastAsia="Times New Roman"/>
                <w:kern w:val="0"/>
                <w:szCs w:val="20"/>
              </w:rPr>
            </w:pPr>
          </w:p>
        </w:tc>
      </w:tr>
      <w:tr w14:paraId="0796D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86BC3">
            <w:pPr>
              <w:spacing w:line="240" w:lineRule="auto"/>
              <w:jc w:val="center"/>
              <w:rPr>
                <w:rFonts w:eastAsia="Times New Roman"/>
                <w:kern w:val="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AF8B9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Normal birth weight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02775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4C0F2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48.9</w:t>
            </w:r>
          </w:p>
        </w:tc>
      </w:tr>
      <w:tr w14:paraId="00FDF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093FC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C2329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Low birth weight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E9AC5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11C97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24.4</w:t>
            </w:r>
          </w:p>
        </w:tc>
      </w:tr>
      <w:tr w14:paraId="26631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44D12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56458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Very low birth weight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465EE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CCB5F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17.8</w:t>
            </w:r>
          </w:p>
        </w:tc>
      </w:tr>
      <w:tr w14:paraId="2E17B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B4807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F58D4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Extremely low birth weight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7AAE9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2F27D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7.9</w:t>
            </w:r>
          </w:p>
        </w:tc>
      </w:tr>
      <w:tr w14:paraId="66B47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5F9BE">
            <w:pPr>
              <w:spacing w:line="240" w:lineRule="auto"/>
              <w:jc w:val="center"/>
              <w:rPr>
                <w:rFonts w:hint="eastAsia"/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Type of bloodstream infection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31981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63B02">
            <w:pPr>
              <w:spacing w:line="240" w:lineRule="auto"/>
              <w:jc w:val="center"/>
              <w:rPr>
                <w:rFonts w:eastAsia="Times New Roman"/>
                <w:kern w:val="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091B9">
            <w:pPr>
              <w:spacing w:line="240" w:lineRule="auto"/>
              <w:jc w:val="center"/>
              <w:rPr>
                <w:rFonts w:eastAsia="Times New Roman"/>
                <w:kern w:val="0"/>
                <w:szCs w:val="20"/>
              </w:rPr>
            </w:pPr>
          </w:p>
        </w:tc>
      </w:tr>
      <w:tr w14:paraId="3C760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876FD">
            <w:pPr>
              <w:spacing w:line="240" w:lineRule="auto"/>
              <w:jc w:val="center"/>
              <w:rPr>
                <w:rFonts w:eastAsia="Times New Roman"/>
                <w:kern w:val="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BC13B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Early-Onset infection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6FD6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AA15A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33.8</w:t>
            </w:r>
          </w:p>
        </w:tc>
      </w:tr>
      <w:tr w14:paraId="25680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B27D8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BFDDE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Late-Onset infection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692EE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88666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66.2</w:t>
            </w:r>
          </w:p>
        </w:tc>
      </w:tr>
      <w:tr w14:paraId="2F498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59C15">
            <w:pPr>
              <w:spacing w:line="240" w:lineRule="auto"/>
              <w:jc w:val="center"/>
              <w:rPr>
                <w:rFonts w:hint="eastAsia"/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Cesarean section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3D492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C0D56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0CCB7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39.5</w:t>
            </w:r>
          </w:p>
        </w:tc>
      </w:tr>
      <w:tr w14:paraId="6947C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2B8EE">
            <w:pPr>
              <w:spacing w:line="240" w:lineRule="auto"/>
              <w:jc w:val="center"/>
              <w:rPr>
                <w:rFonts w:hint="eastAsia"/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Premature rupture of membrane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4F45F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A2DC0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3B7C0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44.6</w:t>
            </w:r>
          </w:p>
        </w:tc>
      </w:tr>
      <w:tr w14:paraId="25D8F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93A7D">
            <w:pPr>
              <w:spacing w:line="240" w:lineRule="auto"/>
              <w:jc w:val="center"/>
              <w:rPr>
                <w:rFonts w:hint="eastAsia"/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breast-fed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EB473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B4B42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9011A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70.5</w:t>
            </w:r>
          </w:p>
        </w:tc>
      </w:tr>
      <w:tr w14:paraId="3A4C3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BEF3C">
            <w:pPr>
              <w:spacing w:line="240" w:lineRule="auto"/>
              <w:jc w:val="center"/>
              <w:rPr>
                <w:rFonts w:hint="eastAsia"/>
                <w:b/>
                <w:bCs/>
                <w:color w:val="000000"/>
                <w:kern w:val="0"/>
                <w:szCs w:val="20"/>
              </w:rPr>
            </w:pPr>
            <w:r>
              <w:rPr>
                <w:b/>
                <w:bCs/>
                <w:color w:val="000000"/>
                <w:kern w:val="0"/>
                <w:szCs w:val="20"/>
              </w:rPr>
              <w:t>Underlying diseases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B0D2D">
            <w:pPr>
              <w:spacing w:line="240" w:lineRule="auto"/>
              <w:jc w:val="center"/>
              <w:rPr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5E6E7">
            <w:pPr>
              <w:spacing w:line="240" w:lineRule="auto"/>
              <w:jc w:val="center"/>
              <w:rPr>
                <w:rFonts w:eastAsia="Times New Roman"/>
                <w:kern w:val="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B8912">
            <w:pPr>
              <w:spacing w:line="240" w:lineRule="auto"/>
              <w:jc w:val="center"/>
              <w:rPr>
                <w:rFonts w:eastAsia="Times New Roman"/>
                <w:kern w:val="0"/>
                <w:szCs w:val="20"/>
              </w:rPr>
            </w:pPr>
          </w:p>
        </w:tc>
      </w:tr>
      <w:tr w14:paraId="0B3CC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8E06C">
            <w:pPr>
              <w:spacing w:line="240" w:lineRule="auto"/>
              <w:jc w:val="center"/>
              <w:rPr>
                <w:rFonts w:eastAsia="Times New Roman"/>
                <w:kern w:val="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39E34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Pneumonia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39C26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FF9B2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16.5</w:t>
            </w:r>
          </w:p>
        </w:tc>
      </w:tr>
      <w:tr w14:paraId="0FB43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871B9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CC55F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Enteritis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6CC3A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CF2F1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6.4</w:t>
            </w:r>
          </w:p>
        </w:tc>
      </w:tr>
      <w:tr w14:paraId="5D2E1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D0C72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D6FF0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Neonatal meningitis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2D8FB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D6FD0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6.4</w:t>
            </w:r>
          </w:p>
        </w:tc>
      </w:tr>
      <w:tr w14:paraId="0AA5C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B83FE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48A3C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Hypoalbuminemia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D2229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D6356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35.9</w:t>
            </w:r>
          </w:p>
        </w:tc>
      </w:tr>
      <w:tr w14:paraId="7AF98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F8DD2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33779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Anemia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D1CA4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6C802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30.9</w:t>
            </w:r>
          </w:p>
        </w:tc>
      </w:tr>
      <w:tr w14:paraId="1EF03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42D96">
            <w:pPr>
              <w:spacing w:line="240" w:lineRule="auto"/>
              <w:jc w:val="center"/>
              <w:rPr>
                <w:rFonts w:hint="eastAsia"/>
                <w:b/>
                <w:bCs/>
                <w:color w:val="000000"/>
                <w:kern w:val="0"/>
                <w:szCs w:val="20"/>
              </w:rPr>
            </w:pPr>
            <w:r>
              <w:rPr>
                <w:b/>
                <w:bCs/>
                <w:color w:val="000000"/>
                <w:kern w:val="0"/>
                <w:szCs w:val="20"/>
              </w:rPr>
              <w:t>Invasive procedures and devices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2D3F9">
            <w:pPr>
              <w:spacing w:line="240" w:lineRule="auto"/>
              <w:jc w:val="center"/>
              <w:rPr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2993B">
            <w:pPr>
              <w:spacing w:line="240" w:lineRule="auto"/>
              <w:jc w:val="center"/>
              <w:rPr>
                <w:rFonts w:eastAsia="Times New Roman"/>
                <w:kern w:val="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C97A2">
            <w:pPr>
              <w:spacing w:line="240" w:lineRule="auto"/>
              <w:jc w:val="center"/>
              <w:rPr>
                <w:rFonts w:eastAsia="Times New Roman"/>
                <w:kern w:val="0"/>
                <w:szCs w:val="20"/>
              </w:rPr>
            </w:pPr>
          </w:p>
        </w:tc>
      </w:tr>
      <w:tr w14:paraId="06F98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5AECC">
            <w:pPr>
              <w:spacing w:line="240" w:lineRule="auto"/>
              <w:jc w:val="center"/>
              <w:rPr>
                <w:rFonts w:eastAsia="Times New Roman"/>
                <w:kern w:val="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07DA9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Mechanical ventilation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E7C69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DA32B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53.2</w:t>
            </w:r>
          </w:p>
        </w:tc>
      </w:tr>
      <w:tr w14:paraId="13A41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D75DC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E10B5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Indwelling catheters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38CEF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7EDC2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14:paraId="27860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2568D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06BA0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Central venous catheterization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4DCB5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ADF25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7.1</w:t>
            </w:r>
          </w:p>
        </w:tc>
      </w:tr>
      <w:tr w14:paraId="640FC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48624">
            <w:pPr>
              <w:spacing w:line="240" w:lineRule="auto"/>
              <w:jc w:val="center"/>
              <w:rPr>
                <w:rFonts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Antibiotic exposure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DE403">
            <w:pPr>
              <w:spacing w:line="240" w:lineRule="auto"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1B655">
            <w:pPr>
              <w:spacing w:line="240" w:lineRule="auto"/>
              <w:jc w:val="center"/>
              <w:rPr>
                <w:rFonts w:eastAsia="Times New Roman"/>
                <w:kern w:val="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B15AF">
            <w:pPr>
              <w:spacing w:line="240" w:lineRule="auto"/>
              <w:jc w:val="center"/>
              <w:rPr>
                <w:rFonts w:eastAsia="Times New Roman"/>
                <w:kern w:val="0"/>
                <w:szCs w:val="20"/>
              </w:rPr>
            </w:pPr>
          </w:p>
        </w:tc>
      </w:tr>
      <w:tr w14:paraId="64822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23C2B">
            <w:pPr>
              <w:spacing w:line="240" w:lineRule="auto"/>
              <w:jc w:val="center"/>
              <w:rPr>
                <w:rFonts w:eastAsia="Times New Roman"/>
                <w:kern w:val="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74931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Penicillins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E69B9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3C9C0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5.7</w:t>
            </w:r>
          </w:p>
        </w:tc>
      </w:tr>
      <w:tr w14:paraId="2AC6B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DE62D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370BF">
            <w:pPr>
              <w:spacing w:line="240" w:lineRule="auto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Cephalosporins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F36AB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CD108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7.9</w:t>
            </w:r>
          </w:p>
        </w:tc>
      </w:tr>
      <w:tr w14:paraId="003B0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20C8D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72C7E">
            <w:pPr>
              <w:spacing w:line="240" w:lineRule="auto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Carbapenem antibiotic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E9329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4D1C8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12.2</w:t>
            </w:r>
          </w:p>
        </w:tc>
      </w:tr>
      <w:tr w14:paraId="0ECD8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674A4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F60DC">
            <w:pPr>
              <w:spacing w:line="240" w:lineRule="auto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β-lactam-β-lactamase inhibitors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EC18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8773B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31.6</w:t>
            </w:r>
          </w:p>
        </w:tc>
      </w:tr>
      <w:tr w14:paraId="2078B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21F1A">
            <w:pPr>
              <w:spacing w:line="240" w:lineRule="auto"/>
              <w:jc w:val="center"/>
              <w:rPr>
                <w:rFonts w:hint="eastAsia"/>
                <w:b/>
                <w:bCs/>
                <w:color w:val="000000"/>
                <w:kern w:val="0"/>
                <w:szCs w:val="20"/>
              </w:rPr>
            </w:pPr>
            <w:r>
              <w:rPr>
                <w:b/>
                <w:bCs/>
                <w:color w:val="000000"/>
                <w:kern w:val="0"/>
                <w:szCs w:val="20"/>
              </w:rPr>
              <w:t>Microorganism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0FFDF">
            <w:pPr>
              <w:spacing w:line="240" w:lineRule="auto"/>
              <w:jc w:val="center"/>
              <w:rPr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5441F">
            <w:pPr>
              <w:spacing w:line="240" w:lineRule="auto"/>
              <w:jc w:val="center"/>
              <w:rPr>
                <w:rFonts w:eastAsia="Times New Roman"/>
                <w:kern w:val="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850C0">
            <w:pPr>
              <w:spacing w:line="240" w:lineRule="auto"/>
              <w:jc w:val="center"/>
              <w:rPr>
                <w:rFonts w:eastAsia="Times New Roman"/>
                <w:kern w:val="0"/>
                <w:szCs w:val="20"/>
              </w:rPr>
            </w:pPr>
          </w:p>
        </w:tc>
      </w:tr>
      <w:tr w14:paraId="7EF6D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9F021">
            <w:pPr>
              <w:spacing w:line="240" w:lineRule="auto"/>
              <w:jc w:val="center"/>
              <w:rPr>
                <w:rFonts w:eastAsia="Times New Roman"/>
                <w:kern w:val="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5CE6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ESBL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5007C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E957F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30.1</w:t>
            </w:r>
          </w:p>
        </w:tc>
      </w:tr>
      <w:tr w14:paraId="2168D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6CCCA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21B79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ESBL-EC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43CD5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52AEF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20.8</w:t>
            </w:r>
          </w:p>
        </w:tc>
      </w:tr>
      <w:tr w14:paraId="54111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CA5DF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605BA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ESBL-KP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D2997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8799B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9.3</w:t>
            </w:r>
          </w:p>
        </w:tc>
      </w:tr>
      <w:tr w14:paraId="5F714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1702D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7B254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CRKP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49F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AA2A9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7.1</w:t>
            </w:r>
          </w:p>
        </w:tc>
      </w:tr>
      <w:tr w14:paraId="2A297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E72F1">
            <w:pPr>
              <w:spacing w:line="240" w:lineRule="auto"/>
              <w:jc w:val="center"/>
              <w:rPr>
                <w:rFonts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Outcomes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746FE">
            <w:pPr>
              <w:spacing w:line="240" w:lineRule="auto"/>
              <w:jc w:val="center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567E8">
            <w:pPr>
              <w:spacing w:line="240" w:lineRule="auto"/>
              <w:jc w:val="center"/>
              <w:rPr>
                <w:rFonts w:eastAsia="Times New Roman"/>
                <w:kern w:val="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6CA69">
            <w:pPr>
              <w:spacing w:line="240" w:lineRule="auto"/>
              <w:jc w:val="center"/>
              <w:rPr>
                <w:rFonts w:eastAsia="Times New Roman"/>
                <w:kern w:val="0"/>
                <w:szCs w:val="20"/>
              </w:rPr>
            </w:pPr>
          </w:p>
        </w:tc>
      </w:tr>
      <w:tr w14:paraId="2E820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DD229">
            <w:pPr>
              <w:spacing w:line="240" w:lineRule="auto"/>
              <w:jc w:val="center"/>
              <w:rPr>
                <w:rFonts w:eastAsia="Times New Roman"/>
                <w:kern w:val="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2BFEF">
            <w:pPr>
              <w:spacing w:line="240" w:lineRule="auto"/>
              <w:jc w:val="center"/>
              <w:rPr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Good outcome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AC2B1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A46A3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81.3</w:t>
            </w:r>
          </w:p>
        </w:tc>
      </w:tr>
      <w:tr w14:paraId="3EA2A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80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CF18C1A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DAF62F3">
            <w:pPr>
              <w:spacing w:line="240" w:lineRule="auto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Poor outcome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F2C746A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F535038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18.7</w:t>
            </w:r>
          </w:p>
        </w:tc>
      </w:tr>
      <w:tr w14:paraId="0F807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20152">
            <w:pPr>
              <w:spacing w:line="240" w:lineRule="auto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Abbreviations:</w:t>
            </w:r>
            <w:r>
              <w:rPr>
                <w:b/>
                <w:color w:val="000000"/>
                <w:kern w:val="0"/>
                <w:sz w:val="22"/>
              </w:rPr>
              <w:t xml:space="preserve"> </w:t>
            </w:r>
            <w:r>
              <w:rPr>
                <w:color w:val="000000"/>
                <w:kern w:val="0"/>
                <w:sz w:val="22"/>
              </w:rPr>
              <w:t xml:space="preserve">ESBL-KP, extended-spectrum β-lactamase </w:t>
            </w:r>
            <w:r>
              <w:rPr>
                <w:i/>
                <w:color w:val="000000"/>
                <w:kern w:val="0"/>
                <w:sz w:val="22"/>
              </w:rPr>
              <w:t>klebsiella pneumonia</w:t>
            </w:r>
            <w:r>
              <w:rPr>
                <w:color w:val="000000"/>
                <w:kern w:val="0"/>
                <w:sz w:val="22"/>
              </w:rPr>
              <w:t xml:space="preserve">; ESBL-EC, extended-spectrum β-lactamase </w:t>
            </w:r>
            <w:r>
              <w:rPr>
                <w:i/>
                <w:color w:val="000000"/>
                <w:kern w:val="0"/>
                <w:sz w:val="22"/>
              </w:rPr>
              <w:t>escherichia coli</w:t>
            </w:r>
            <w:r>
              <w:rPr>
                <w:color w:val="000000"/>
                <w:kern w:val="0"/>
                <w:sz w:val="22"/>
              </w:rPr>
              <w:t xml:space="preserve">; CRKP, carbapenem-resistant </w:t>
            </w:r>
            <w:r>
              <w:rPr>
                <w:i/>
                <w:color w:val="000000"/>
                <w:kern w:val="0"/>
                <w:sz w:val="22"/>
              </w:rPr>
              <w:t>klebsiella pneumonia</w:t>
            </w:r>
          </w:p>
        </w:tc>
      </w:tr>
    </w:tbl>
    <w:p w14:paraId="69674291"/>
    <w:p w14:paraId="43E3B8D1"/>
    <w:p w14:paraId="112BB6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116"/>
    <w:rsid w:val="00105C63"/>
    <w:rsid w:val="00115116"/>
    <w:rsid w:val="00872E5C"/>
    <w:rsid w:val="00A82BD5"/>
    <w:rsid w:val="00AF6A3A"/>
    <w:rsid w:val="62C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  <w:jc w:val="both"/>
    </w:pPr>
    <w:rPr>
      <w:rFonts w:ascii="Times New Roman" w:hAnsi="Times New Roman" w:eastAsia="宋体" w:cs="Times New Roman"/>
      <w:kern w:val="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1098</Characters>
  <Lines>9</Lines>
  <Paragraphs>2</Paragraphs>
  <TotalTime>7</TotalTime>
  <ScaleCrop>false</ScaleCrop>
  <LinksUpToDate>false</LinksUpToDate>
  <CharactersWithSpaces>1172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2025-07-11T14:31:00Z</dcterms:created>
  <dc:creator>李林霖</dc:creator>
  <cp:lastModifiedBy>Lin</cp:lastModifiedBy>
  <dcterms:modified xsi:type="dcterms:W3CDTF">2025-07-11T14:45:49Z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eyJoZGlkIjoiZmRhYWQ0ZDg5ZWQ1Nzk5YzA1ZDNhZWExYmU3YTBlYzUiLCJ1c2VySWQiOiI0MzkwOTE2NzYifQ==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E030CDBB522E413D93D839E4922063AE_12</vt:lpwstr>
  </property>
</Properties>
</file>