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EE4EC" w14:textId="77FCC83D" w:rsidR="00660482" w:rsidRDefault="00660482" w:rsidP="00921E16">
      <w:pPr>
        <w:spacing w:beforeLines="100" w:before="312" w:afterLines="100" w:after="312" w:line="480" w:lineRule="auto"/>
        <w:jc w:val="center"/>
        <w:rPr>
          <w:rFonts w:ascii="Times New Roman" w:hAnsi="Times New Roman" w:cs="Times New Roman"/>
          <w:i/>
          <w:iCs/>
          <w:sz w:val="28"/>
          <w:szCs w:val="32"/>
        </w:rPr>
      </w:pPr>
      <w:r w:rsidRPr="00660482">
        <w:rPr>
          <w:rFonts w:ascii="Times New Roman" w:hAnsi="Times New Roman" w:cs="Times New Roman" w:hint="eastAsia"/>
          <w:i/>
          <w:iCs/>
          <w:sz w:val="28"/>
          <w:szCs w:val="32"/>
        </w:rPr>
        <w:t xml:space="preserve">Supplementary </w:t>
      </w:r>
      <w:r w:rsidRPr="00660482">
        <w:rPr>
          <w:rFonts w:ascii="Times New Roman" w:hAnsi="Times New Roman" w:cs="Times New Roman"/>
          <w:i/>
          <w:iCs/>
          <w:sz w:val="28"/>
          <w:szCs w:val="32"/>
        </w:rPr>
        <w:t>material</w:t>
      </w:r>
      <w:r w:rsidRPr="00660482">
        <w:rPr>
          <w:rFonts w:ascii="Times New Roman" w:hAnsi="Times New Roman" w:cs="Times New Roman" w:hint="eastAsia"/>
          <w:i/>
          <w:iCs/>
          <w:sz w:val="28"/>
          <w:szCs w:val="32"/>
        </w:rPr>
        <w:t>s</w:t>
      </w:r>
      <w:r w:rsidR="00081E61">
        <w:rPr>
          <w:rFonts w:ascii="Times New Roman" w:hAnsi="Times New Roman" w:cs="Times New Roman" w:hint="eastAsia"/>
          <w:i/>
          <w:iCs/>
          <w:sz w:val="28"/>
          <w:szCs w:val="32"/>
        </w:rPr>
        <w:t xml:space="preserve"> for</w:t>
      </w:r>
    </w:p>
    <w:p w14:paraId="2646150D" w14:textId="786D297A" w:rsidR="00044219" w:rsidRDefault="00044219" w:rsidP="00044219">
      <w:pPr>
        <w:spacing w:beforeLines="100" w:before="312" w:afterLines="100" w:after="312" w:line="480" w:lineRule="auto"/>
        <w:jc w:val="center"/>
        <w:rPr>
          <w:rFonts w:ascii="Times New Roman" w:hAnsi="Times New Roman" w:cs="Times New Roman"/>
          <w:b/>
          <w:bCs/>
          <w:sz w:val="32"/>
          <w:szCs w:val="36"/>
        </w:rPr>
      </w:pPr>
      <w:bookmarkStart w:id="0" w:name="_Hlk180091640"/>
      <w:r w:rsidRPr="00F61A9A">
        <w:rPr>
          <w:rFonts w:ascii="Times New Roman" w:hAnsi="Times New Roman" w:cs="Times New Roman"/>
          <w:b/>
          <w:bCs/>
          <w:sz w:val="32"/>
          <w:szCs w:val="36"/>
        </w:rPr>
        <w:t xml:space="preserve">Efficacy and safety </w:t>
      </w:r>
      <w:r>
        <w:rPr>
          <w:rFonts w:ascii="Times New Roman" w:hAnsi="Times New Roman" w:cs="Times New Roman" w:hint="eastAsia"/>
          <w:b/>
          <w:bCs/>
          <w:sz w:val="32"/>
          <w:szCs w:val="36"/>
        </w:rPr>
        <w:t>of different</w:t>
      </w:r>
      <w:r w:rsidRPr="00F61A9A">
        <w:rPr>
          <w:rFonts w:ascii="Times New Roman" w:hAnsi="Times New Roman" w:cs="Times New Roman"/>
          <w:b/>
          <w:bCs/>
          <w:sz w:val="32"/>
          <w:szCs w:val="36"/>
        </w:rPr>
        <w:t xml:space="preserve"> sequence</w:t>
      </w:r>
      <w:r w:rsidR="00352B90">
        <w:rPr>
          <w:rFonts w:ascii="Times New Roman" w:hAnsi="Times New Roman" w:cs="Times New Roman" w:hint="eastAsia"/>
          <w:b/>
          <w:bCs/>
          <w:sz w:val="32"/>
          <w:szCs w:val="36"/>
        </w:rPr>
        <w:t>s</w:t>
      </w:r>
      <w:r w:rsidRPr="00F61A9A">
        <w:rPr>
          <w:rFonts w:ascii="Times New Roman" w:hAnsi="Times New Roman" w:cs="Times New Roman"/>
          <w:b/>
          <w:bCs/>
          <w:sz w:val="32"/>
          <w:szCs w:val="36"/>
        </w:rPr>
        <w:t xml:space="preserve"> f</w:t>
      </w:r>
      <w:r>
        <w:rPr>
          <w:rFonts w:ascii="Times New Roman" w:hAnsi="Times New Roman" w:cs="Times New Roman" w:hint="eastAsia"/>
          <w:b/>
          <w:bCs/>
          <w:sz w:val="32"/>
          <w:szCs w:val="36"/>
        </w:rPr>
        <w:t>or</w:t>
      </w:r>
      <w:r w:rsidRPr="00F61A9A">
        <w:rPr>
          <w:rFonts w:ascii="Times New Roman" w:hAnsi="Times New Roman" w:cs="Times New Roman"/>
          <w:b/>
          <w:bCs/>
          <w:sz w:val="32"/>
          <w:szCs w:val="36"/>
        </w:rPr>
        <w:t xml:space="preserve"> mFOLFIRINOX (</w:t>
      </w:r>
      <w:r>
        <w:rPr>
          <w:rFonts w:ascii="Times New Roman" w:hAnsi="Times New Roman" w:cs="Times New Roman" w:hint="eastAsia"/>
          <w:b/>
          <w:bCs/>
          <w:sz w:val="32"/>
          <w:szCs w:val="36"/>
        </w:rPr>
        <w:t xml:space="preserve">or </w:t>
      </w:r>
      <w:r w:rsidRPr="00F61A9A">
        <w:rPr>
          <w:rFonts w:ascii="Times New Roman" w:hAnsi="Times New Roman" w:cs="Times New Roman"/>
          <w:b/>
          <w:bCs/>
          <w:sz w:val="32"/>
          <w:szCs w:val="36"/>
        </w:rPr>
        <w:t xml:space="preserve">SOXIRI) and </w:t>
      </w:r>
      <w:r w:rsidRPr="00333000">
        <w:rPr>
          <w:rFonts w:ascii="Times New Roman" w:hAnsi="Times New Roman" w:cs="Times New Roman" w:hint="eastAsia"/>
          <w:b/>
          <w:bCs/>
          <w:sz w:val="32"/>
          <w:szCs w:val="36"/>
        </w:rPr>
        <w:t>Gemcitabine</w:t>
      </w:r>
      <w:r>
        <w:rPr>
          <w:rFonts w:ascii="Times New Roman" w:hAnsi="Times New Roman" w:cs="Times New Roman" w:hint="eastAsia"/>
          <w:b/>
          <w:bCs/>
          <w:sz w:val="32"/>
          <w:szCs w:val="36"/>
        </w:rPr>
        <w:t xml:space="preserve"> plus </w:t>
      </w:r>
      <w:r w:rsidRPr="00333000">
        <w:rPr>
          <w:rFonts w:ascii="Times New Roman" w:hAnsi="Times New Roman" w:cs="Times New Roman" w:hint="eastAsia"/>
          <w:b/>
          <w:bCs/>
          <w:sz w:val="32"/>
          <w:szCs w:val="36"/>
        </w:rPr>
        <w:t>albumin-bound</w:t>
      </w:r>
      <w:r>
        <w:rPr>
          <w:rFonts w:ascii="Times New Roman" w:hAnsi="Times New Roman" w:cs="Times New Roman" w:hint="eastAsia"/>
          <w:b/>
          <w:bCs/>
          <w:sz w:val="32"/>
          <w:szCs w:val="36"/>
        </w:rPr>
        <w:t xml:space="preserve"> </w:t>
      </w:r>
      <w:r w:rsidRPr="00333000">
        <w:rPr>
          <w:rFonts w:ascii="Times New Roman" w:hAnsi="Times New Roman" w:cs="Times New Roman" w:hint="eastAsia"/>
          <w:b/>
          <w:bCs/>
          <w:sz w:val="32"/>
          <w:szCs w:val="36"/>
        </w:rPr>
        <w:t>paclitaxel</w:t>
      </w:r>
      <w:r>
        <w:rPr>
          <w:rFonts w:ascii="Times New Roman" w:hAnsi="Times New Roman" w:cs="Times New Roman" w:hint="eastAsia"/>
          <w:b/>
          <w:bCs/>
          <w:sz w:val="32"/>
          <w:szCs w:val="36"/>
        </w:rPr>
        <w:t xml:space="preserve"> </w:t>
      </w:r>
      <w:r w:rsidRPr="00F61A9A">
        <w:rPr>
          <w:rFonts w:ascii="Times New Roman" w:hAnsi="Times New Roman" w:cs="Times New Roman"/>
          <w:b/>
          <w:bCs/>
          <w:sz w:val="32"/>
          <w:szCs w:val="36"/>
        </w:rPr>
        <w:t xml:space="preserve">in </w:t>
      </w:r>
      <w:r w:rsidRPr="001A081A">
        <w:rPr>
          <w:rFonts w:ascii="Times New Roman" w:hAnsi="Times New Roman" w:cs="Times New Roman"/>
          <w:b/>
          <w:bCs/>
          <w:sz w:val="32"/>
          <w:szCs w:val="36"/>
        </w:rPr>
        <w:t xml:space="preserve">unresectable </w:t>
      </w:r>
      <w:r w:rsidRPr="00F61A9A">
        <w:rPr>
          <w:rFonts w:ascii="Times New Roman" w:hAnsi="Times New Roman" w:cs="Times New Roman"/>
          <w:b/>
          <w:bCs/>
          <w:sz w:val="32"/>
          <w:szCs w:val="36"/>
        </w:rPr>
        <w:t>pancreatic cancer</w:t>
      </w:r>
    </w:p>
    <w:p w14:paraId="69A25AFA" w14:textId="77777777" w:rsidR="00044219" w:rsidRPr="00345EC7" w:rsidRDefault="00044219" w:rsidP="00044219">
      <w:pPr>
        <w:spacing w:beforeLines="100" w:before="312" w:afterLines="100" w:after="312" w:line="480" w:lineRule="auto"/>
        <w:jc w:val="center"/>
        <w:rPr>
          <w:rFonts w:ascii="Times New Roman" w:hAnsi="Times New Roman" w:cs="Times New Roman"/>
          <w:b/>
          <w:bCs/>
          <w:sz w:val="24"/>
          <w:szCs w:val="28"/>
        </w:rPr>
      </w:pPr>
      <w:r w:rsidRPr="00297DF4">
        <w:rPr>
          <w:rFonts w:ascii="Times New Roman" w:hAnsi="Times New Roman" w:cs="Times New Roman"/>
          <w:b/>
          <w:bCs/>
          <w:sz w:val="24"/>
          <w:szCs w:val="28"/>
        </w:rPr>
        <w:t>R</w:t>
      </w:r>
      <w:r w:rsidRPr="00297DF4">
        <w:rPr>
          <w:rFonts w:ascii="Times New Roman" w:hAnsi="Times New Roman" w:cs="Times New Roman" w:hint="eastAsia"/>
          <w:b/>
          <w:bCs/>
          <w:sz w:val="24"/>
          <w:szCs w:val="28"/>
        </w:rPr>
        <w:t>unning title: S</w:t>
      </w:r>
      <w:r w:rsidRPr="00297DF4">
        <w:rPr>
          <w:rFonts w:ascii="Times New Roman" w:hAnsi="Times New Roman" w:cs="Times New Roman"/>
          <w:b/>
          <w:bCs/>
          <w:sz w:val="24"/>
          <w:szCs w:val="28"/>
        </w:rPr>
        <w:t>equen</w:t>
      </w:r>
      <w:r w:rsidRPr="00297DF4">
        <w:rPr>
          <w:rFonts w:ascii="Times New Roman" w:hAnsi="Times New Roman" w:cs="Times New Roman" w:hint="eastAsia"/>
          <w:b/>
          <w:bCs/>
          <w:sz w:val="24"/>
          <w:szCs w:val="28"/>
        </w:rPr>
        <w:t>tial</w:t>
      </w:r>
      <w:bookmarkStart w:id="1" w:name="_Hlk180092866"/>
      <w:r w:rsidRPr="00297DF4">
        <w:rPr>
          <w:rFonts w:ascii="Times New Roman" w:hAnsi="Times New Roman" w:cs="Times New Roman" w:hint="eastAsia"/>
          <w:b/>
          <w:bCs/>
          <w:sz w:val="24"/>
          <w:szCs w:val="28"/>
        </w:rPr>
        <w:t xml:space="preserve"> </w:t>
      </w:r>
      <w:bookmarkEnd w:id="1"/>
      <w:r>
        <w:rPr>
          <w:rFonts w:ascii="Times New Roman" w:hAnsi="Times New Roman" w:cs="Times New Roman" w:hint="eastAsia"/>
          <w:b/>
          <w:bCs/>
          <w:sz w:val="24"/>
          <w:szCs w:val="28"/>
        </w:rPr>
        <w:t>r</w:t>
      </w:r>
      <w:r w:rsidRPr="00785810">
        <w:rPr>
          <w:rFonts w:ascii="Times New Roman" w:hAnsi="Times New Roman" w:cs="Times New Roman"/>
          <w:b/>
          <w:bCs/>
          <w:sz w:val="24"/>
          <w:szCs w:val="28"/>
        </w:rPr>
        <w:t>egimens</w:t>
      </w:r>
      <w:r w:rsidRPr="00D57BE4">
        <w:rPr>
          <w:rFonts w:ascii="Times New Roman" w:hAnsi="Times New Roman" w:cs="Times New Roman" w:hint="eastAsia"/>
          <w:b/>
          <w:bCs/>
          <w:sz w:val="24"/>
          <w:szCs w:val="28"/>
        </w:rPr>
        <w:t xml:space="preserve"> </w:t>
      </w:r>
      <w:r w:rsidRPr="00297DF4">
        <w:rPr>
          <w:rFonts w:ascii="Times New Roman" w:hAnsi="Times New Roman" w:cs="Times New Roman" w:hint="eastAsia"/>
          <w:b/>
          <w:bCs/>
          <w:sz w:val="24"/>
          <w:szCs w:val="28"/>
        </w:rPr>
        <w:t xml:space="preserve">of </w:t>
      </w:r>
      <w:r>
        <w:rPr>
          <w:rFonts w:ascii="Times New Roman" w:hAnsi="Times New Roman" w:cs="Times New Roman" w:hint="eastAsia"/>
          <w:b/>
          <w:bCs/>
          <w:sz w:val="24"/>
          <w:szCs w:val="28"/>
        </w:rPr>
        <w:t>i</w:t>
      </w:r>
      <w:r w:rsidRPr="00785810">
        <w:rPr>
          <w:rFonts w:ascii="Times New Roman" w:hAnsi="Times New Roman" w:cs="Times New Roman" w:hint="eastAsia"/>
          <w:b/>
          <w:bCs/>
          <w:sz w:val="24"/>
          <w:szCs w:val="28"/>
        </w:rPr>
        <w:t>noperable</w:t>
      </w:r>
      <w:r w:rsidRPr="00297DF4">
        <w:rPr>
          <w:rFonts w:ascii="Times New Roman" w:hAnsi="Times New Roman" w:cs="Times New Roman"/>
          <w:b/>
          <w:bCs/>
          <w:sz w:val="24"/>
          <w:szCs w:val="28"/>
        </w:rPr>
        <w:t xml:space="preserve"> pancreatic cancer</w:t>
      </w:r>
      <w:bookmarkEnd w:id="0"/>
    </w:p>
    <w:p w14:paraId="14891F0F" w14:textId="77777777" w:rsidR="00044219" w:rsidRPr="00626D74" w:rsidRDefault="00044219" w:rsidP="00044219">
      <w:pPr>
        <w:widowControl/>
        <w:spacing w:before="100" w:line="480" w:lineRule="auto"/>
        <w:jc w:val="left"/>
        <w:rPr>
          <w:rFonts w:ascii="Times New Roman" w:eastAsia="SimSun" w:hAnsi="Times New Roman" w:cs="Times New Roman"/>
          <w:b/>
          <w:kern w:val="0"/>
          <w:sz w:val="24"/>
          <w:szCs w:val="24"/>
          <w:vertAlign w:val="superscript"/>
        </w:rPr>
      </w:pPr>
      <w:r w:rsidRPr="00626D74">
        <w:rPr>
          <w:rFonts w:ascii="Times New Roman" w:eastAsia="SimSun" w:hAnsi="Times New Roman" w:cs="Times New Roman"/>
          <w:b/>
          <w:kern w:val="0"/>
          <w:sz w:val="24"/>
          <w:szCs w:val="24"/>
        </w:rPr>
        <w:t>Silan Huang</w:t>
      </w:r>
      <w:r w:rsidRPr="00626D74">
        <w:rPr>
          <w:rFonts w:ascii="Times New Roman" w:eastAsia="SimSun" w:hAnsi="Times New Roman" w:cs="Times New Roman"/>
          <w:b/>
          <w:kern w:val="0"/>
          <w:sz w:val="24"/>
          <w:szCs w:val="24"/>
          <w:vertAlign w:val="superscript"/>
        </w:rPr>
        <w:t>1 †</w:t>
      </w:r>
      <w:r w:rsidRPr="00626D74">
        <w:rPr>
          <w:rFonts w:ascii="Times New Roman" w:eastAsia="SimSun" w:hAnsi="Times New Roman" w:cs="Times New Roman"/>
          <w:b/>
          <w:kern w:val="0"/>
          <w:sz w:val="24"/>
          <w:szCs w:val="24"/>
        </w:rPr>
        <w:t>, Lingli Huang</w:t>
      </w:r>
      <w:r w:rsidRPr="00626D74">
        <w:rPr>
          <w:rFonts w:ascii="Times New Roman" w:eastAsia="SimSun" w:hAnsi="Times New Roman" w:cs="Times New Roman"/>
          <w:b/>
          <w:kern w:val="0"/>
          <w:sz w:val="24"/>
          <w:szCs w:val="24"/>
          <w:vertAlign w:val="superscript"/>
        </w:rPr>
        <w:t>1 †</w:t>
      </w:r>
      <w:r w:rsidRPr="00626D74">
        <w:rPr>
          <w:rFonts w:ascii="Times New Roman" w:eastAsia="SimSun" w:hAnsi="Times New Roman" w:cs="Times New Roman"/>
          <w:b/>
          <w:kern w:val="0"/>
          <w:sz w:val="24"/>
          <w:szCs w:val="24"/>
        </w:rPr>
        <w:t xml:space="preserve">, </w:t>
      </w:r>
      <w:r>
        <w:rPr>
          <w:rFonts w:ascii="Times New Roman" w:eastAsia="SimSun" w:hAnsi="Times New Roman" w:cs="Times New Roman" w:hint="eastAsia"/>
          <w:b/>
          <w:kern w:val="0"/>
          <w:sz w:val="24"/>
          <w:szCs w:val="24"/>
        </w:rPr>
        <w:t>Dongsheng Zhang</w:t>
      </w:r>
      <w:r>
        <w:rPr>
          <w:rFonts w:ascii="Times New Roman" w:eastAsia="SimSun" w:hAnsi="Times New Roman" w:cs="Times New Roman" w:hint="eastAsia"/>
          <w:b/>
          <w:kern w:val="0"/>
          <w:sz w:val="24"/>
          <w:szCs w:val="24"/>
          <w:vertAlign w:val="superscript"/>
        </w:rPr>
        <w:t>2</w:t>
      </w:r>
      <w:r>
        <w:rPr>
          <w:rFonts w:ascii="Times New Roman" w:eastAsia="SimSun" w:hAnsi="Times New Roman" w:cs="Times New Roman" w:hint="eastAsia"/>
          <w:b/>
          <w:kern w:val="0"/>
          <w:sz w:val="24"/>
          <w:szCs w:val="24"/>
        </w:rPr>
        <w:t>, Qi Jiang</w:t>
      </w:r>
      <w:r>
        <w:rPr>
          <w:rFonts w:ascii="Times New Roman" w:eastAsia="SimSun" w:hAnsi="Times New Roman" w:cs="Times New Roman" w:hint="eastAsia"/>
          <w:b/>
          <w:kern w:val="0"/>
          <w:sz w:val="24"/>
          <w:szCs w:val="24"/>
          <w:vertAlign w:val="superscript"/>
        </w:rPr>
        <w:t>1</w:t>
      </w:r>
      <w:r>
        <w:rPr>
          <w:rFonts w:ascii="Times New Roman" w:eastAsia="SimSun" w:hAnsi="Times New Roman" w:cs="Times New Roman" w:hint="eastAsia"/>
          <w:b/>
          <w:kern w:val="0"/>
          <w:sz w:val="24"/>
          <w:szCs w:val="24"/>
        </w:rPr>
        <w:t xml:space="preserve">, </w:t>
      </w:r>
      <w:bookmarkStart w:id="2" w:name="OLE_LINK70"/>
      <w:r>
        <w:rPr>
          <w:rFonts w:ascii="Times New Roman" w:eastAsia="SimSun" w:hAnsi="Times New Roman" w:cs="Times New Roman" w:hint="eastAsia"/>
          <w:b/>
          <w:kern w:val="0"/>
          <w:sz w:val="24"/>
          <w:szCs w:val="24"/>
        </w:rPr>
        <w:t>Fenghua Wang</w:t>
      </w:r>
      <w:bookmarkEnd w:id="2"/>
      <w:r>
        <w:rPr>
          <w:rFonts w:ascii="Times New Roman" w:eastAsia="SimSun" w:hAnsi="Times New Roman" w:cs="Times New Roman" w:hint="eastAsia"/>
          <w:b/>
          <w:kern w:val="0"/>
          <w:sz w:val="24"/>
          <w:szCs w:val="24"/>
          <w:vertAlign w:val="superscript"/>
        </w:rPr>
        <w:t>2</w:t>
      </w:r>
      <w:r w:rsidRPr="00626D74">
        <w:rPr>
          <w:rFonts w:ascii="Times New Roman" w:eastAsia="SimSun" w:hAnsi="Times New Roman" w:cs="Times New Roman"/>
          <w:b/>
          <w:kern w:val="0"/>
          <w:sz w:val="24"/>
          <w:szCs w:val="24"/>
          <w:vertAlign w:val="superscript"/>
        </w:rPr>
        <w:t>*</w:t>
      </w:r>
      <w:r>
        <w:rPr>
          <w:rFonts w:ascii="Times New Roman" w:eastAsia="SimSun" w:hAnsi="Times New Roman" w:cs="Times New Roman" w:hint="eastAsia"/>
          <w:b/>
          <w:kern w:val="0"/>
          <w:sz w:val="24"/>
          <w:szCs w:val="24"/>
        </w:rPr>
        <w:t xml:space="preserve">, </w:t>
      </w:r>
      <w:r w:rsidRPr="00626D74">
        <w:rPr>
          <w:rFonts w:ascii="Times New Roman" w:eastAsia="SimSun" w:hAnsi="Times New Roman" w:cs="Times New Roman"/>
          <w:b/>
          <w:kern w:val="0"/>
          <w:sz w:val="24"/>
          <w:szCs w:val="24"/>
        </w:rPr>
        <w:t>Guifang Guo</w:t>
      </w:r>
      <w:r w:rsidRPr="00626D74">
        <w:rPr>
          <w:rFonts w:ascii="Times New Roman" w:eastAsia="SimSun" w:hAnsi="Times New Roman" w:cs="Times New Roman"/>
          <w:b/>
          <w:kern w:val="0"/>
          <w:sz w:val="24"/>
          <w:szCs w:val="24"/>
          <w:vertAlign w:val="superscript"/>
        </w:rPr>
        <w:t>1</w:t>
      </w:r>
      <w:bookmarkStart w:id="3" w:name="OLE_LINK1"/>
      <w:r w:rsidRPr="00626D74">
        <w:rPr>
          <w:rFonts w:ascii="Times New Roman" w:eastAsia="SimSun" w:hAnsi="Times New Roman" w:cs="Times New Roman"/>
          <w:b/>
          <w:kern w:val="0"/>
          <w:sz w:val="24"/>
          <w:szCs w:val="24"/>
          <w:vertAlign w:val="superscript"/>
        </w:rPr>
        <w:t>*</w:t>
      </w:r>
      <w:bookmarkEnd w:id="3"/>
    </w:p>
    <w:p w14:paraId="6B794E0D" w14:textId="77777777" w:rsidR="00044219" w:rsidRPr="0054689F" w:rsidRDefault="00044219" w:rsidP="00044219">
      <w:pPr>
        <w:widowControl/>
        <w:spacing w:before="100" w:line="480" w:lineRule="auto"/>
        <w:jc w:val="left"/>
        <w:rPr>
          <w:rFonts w:ascii="Times New Roman" w:hAnsi="Times New Roman" w:cs="Times New Roman"/>
          <w:sz w:val="24"/>
          <w:szCs w:val="24"/>
        </w:rPr>
      </w:pPr>
      <w:r w:rsidRPr="0054689F">
        <w:rPr>
          <w:rFonts w:ascii="Times New Roman" w:eastAsia="SimSun" w:hAnsi="Times New Roman" w:cs="Times New Roman"/>
          <w:kern w:val="0"/>
          <w:sz w:val="24"/>
          <w:szCs w:val="24"/>
          <w:vertAlign w:val="superscript"/>
        </w:rPr>
        <w:t>1</w:t>
      </w:r>
      <w:r w:rsidRPr="00592C8B">
        <w:rPr>
          <w:rFonts w:ascii="Times New Roman" w:eastAsia="SimSun" w:hAnsi="Times New Roman" w:cs="Times New Roman"/>
          <w:kern w:val="0"/>
          <w:sz w:val="24"/>
          <w:szCs w:val="24"/>
          <w:lang w:eastAsia="en-US"/>
        </w:rPr>
        <w:t xml:space="preserve"> VIP Department, </w:t>
      </w:r>
      <w:bookmarkStart w:id="4" w:name="OLE_LINK13"/>
      <w:bookmarkEnd w:id="4"/>
      <w:r w:rsidRPr="0054689F">
        <w:rPr>
          <w:rFonts w:ascii="Times New Roman" w:hAnsi="Times New Roman" w:cs="Times New Roman"/>
          <w:sz w:val="24"/>
          <w:szCs w:val="24"/>
        </w:rPr>
        <w:t>State Key Laboratory of Oncology in South China</w:t>
      </w:r>
      <w:r>
        <w:rPr>
          <w:rFonts w:ascii="Times New Roman" w:hAnsi="Times New Roman" w:cs="Times New Roman" w:hint="eastAsia"/>
          <w:sz w:val="24"/>
          <w:szCs w:val="24"/>
        </w:rPr>
        <w:t xml:space="preserve">, </w:t>
      </w:r>
      <w:r w:rsidRPr="0054689F">
        <w:rPr>
          <w:rFonts w:ascii="Times New Roman" w:hAnsi="Times New Roman" w:cs="Times New Roman"/>
          <w:sz w:val="24"/>
          <w:szCs w:val="24"/>
        </w:rPr>
        <w:t>Collaborative Innovation Center for Cancer Medicine,</w:t>
      </w:r>
      <w:r>
        <w:rPr>
          <w:rFonts w:ascii="Times New Roman" w:hAnsi="Times New Roman" w:cs="Times New Roman" w:hint="eastAsia"/>
          <w:sz w:val="24"/>
          <w:szCs w:val="24"/>
        </w:rPr>
        <w:t xml:space="preserve"> </w:t>
      </w:r>
      <w:r w:rsidRPr="0054689F">
        <w:rPr>
          <w:rFonts w:ascii="Times New Roman" w:hAnsi="Times New Roman" w:cs="Times New Roman"/>
          <w:sz w:val="24"/>
          <w:szCs w:val="24"/>
        </w:rPr>
        <w:t xml:space="preserve">Guangdong Provincial Clinical Research Center for Cancer, Sun Yat-sen University Cancer Center, Guangzhou, </w:t>
      </w:r>
      <w:r>
        <w:rPr>
          <w:rFonts w:ascii="Times New Roman" w:hAnsi="Times New Roman" w:cs="Times New Roman" w:hint="eastAsia"/>
          <w:sz w:val="24"/>
          <w:szCs w:val="24"/>
        </w:rPr>
        <w:t xml:space="preserve">Guangdong, </w:t>
      </w:r>
      <w:r w:rsidRPr="002F3826">
        <w:rPr>
          <w:rFonts w:ascii="Times New Roman" w:hAnsi="Times New Roman" w:cs="Times New Roman"/>
          <w:sz w:val="24"/>
          <w:szCs w:val="24"/>
        </w:rPr>
        <w:t>People’s Republic of China</w:t>
      </w:r>
      <w:r w:rsidRPr="0054689F">
        <w:rPr>
          <w:rFonts w:ascii="Times New Roman" w:hAnsi="Times New Roman" w:cs="Times New Roman"/>
          <w:sz w:val="24"/>
          <w:szCs w:val="24"/>
        </w:rPr>
        <w:t>;</w:t>
      </w:r>
    </w:p>
    <w:p w14:paraId="27B42D21" w14:textId="77777777" w:rsidR="00044219" w:rsidRPr="0054689F" w:rsidRDefault="00044219" w:rsidP="00044219">
      <w:pPr>
        <w:widowControl/>
        <w:spacing w:before="100" w:line="480" w:lineRule="auto"/>
        <w:jc w:val="left"/>
        <w:rPr>
          <w:rFonts w:ascii="Times New Roman" w:hAnsi="Times New Roman" w:cs="Times New Roman"/>
          <w:sz w:val="24"/>
          <w:szCs w:val="24"/>
        </w:rPr>
      </w:pPr>
      <w:r>
        <w:rPr>
          <w:rFonts w:ascii="Times New Roman" w:hAnsi="Times New Roman" w:cs="Times New Roman" w:hint="eastAsia"/>
          <w:sz w:val="24"/>
          <w:szCs w:val="24"/>
        </w:rPr>
        <w:t>2</w:t>
      </w:r>
      <w:r w:rsidRPr="0054689F">
        <w:rPr>
          <w:rFonts w:ascii="Times New Roman" w:hAnsi="Times New Roman" w:cs="Times New Roman"/>
          <w:sz w:val="24"/>
          <w:szCs w:val="24"/>
        </w:rPr>
        <w:t xml:space="preserve"> </w:t>
      </w:r>
      <w:bookmarkStart w:id="5" w:name="OLE_LINK71"/>
      <w:r w:rsidRPr="0054689F">
        <w:rPr>
          <w:rFonts w:ascii="Times New Roman" w:hAnsi="Times New Roman" w:cs="Times New Roman"/>
          <w:sz w:val="24"/>
          <w:szCs w:val="24"/>
        </w:rPr>
        <w:t xml:space="preserve">Department of Medical Oncology, </w:t>
      </w:r>
      <w:bookmarkEnd w:id="5"/>
      <w:r w:rsidRPr="0054689F">
        <w:rPr>
          <w:rFonts w:ascii="Times New Roman" w:hAnsi="Times New Roman" w:cs="Times New Roman"/>
          <w:sz w:val="24"/>
          <w:szCs w:val="24"/>
        </w:rPr>
        <w:t>State Key Laboratory of Oncology in South China</w:t>
      </w:r>
      <w:r>
        <w:rPr>
          <w:rFonts w:ascii="Times New Roman" w:hAnsi="Times New Roman" w:cs="Times New Roman" w:hint="eastAsia"/>
          <w:sz w:val="24"/>
          <w:szCs w:val="24"/>
        </w:rPr>
        <w:t xml:space="preserve">, </w:t>
      </w:r>
      <w:r w:rsidRPr="0054689F">
        <w:rPr>
          <w:rFonts w:ascii="Times New Roman" w:hAnsi="Times New Roman" w:cs="Times New Roman"/>
          <w:sz w:val="24"/>
          <w:szCs w:val="24"/>
        </w:rPr>
        <w:t>Collaborative Innovation Center for Cancer Medicine,</w:t>
      </w:r>
      <w:r>
        <w:rPr>
          <w:rFonts w:ascii="Times New Roman" w:hAnsi="Times New Roman" w:cs="Times New Roman" w:hint="eastAsia"/>
          <w:sz w:val="24"/>
          <w:szCs w:val="24"/>
        </w:rPr>
        <w:t xml:space="preserve"> </w:t>
      </w:r>
      <w:r w:rsidRPr="0054689F">
        <w:rPr>
          <w:rFonts w:ascii="Times New Roman" w:hAnsi="Times New Roman" w:cs="Times New Roman"/>
          <w:sz w:val="24"/>
          <w:szCs w:val="24"/>
        </w:rPr>
        <w:t xml:space="preserve">Guangdong Provincial Clinical Research Center for Cancer, Sun Yat-sen University Cancer Center, Guangzhou, </w:t>
      </w:r>
      <w:r>
        <w:rPr>
          <w:rFonts w:ascii="Times New Roman" w:hAnsi="Times New Roman" w:cs="Times New Roman" w:hint="eastAsia"/>
          <w:sz w:val="24"/>
          <w:szCs w:val="24"/>
        </w:rPr>
        <w:t xml:space="preserve">Guangdong, </w:t>
      </w:r>
      <w:r w:rsidRPr="002F3826">
        <w:rPr>
          <w:rFonts w:ascii="Times New Roman" w:hAnsi="Times New Roman" w:cs="Times New Roman"/>
          <w:sz w:val="24"/>
          <w:szCs w:val="24"/>
        </w:rPr>
        <w:t>People’s Republic of China</w:t>
      </w:r>
      <w:r w:rsidRPr="0054689F">
        <w:rPr>
          <w:rFonts w:ascii="Times New Roman" w:hAnsi="Times New Roman" w:cs="Times New Roman"/>
          <w:sz w:val="24"/>
          <w:szCs w:val="24"/>
        </w:rPr>
        <w:t>;</w:t>
      </w:r>
    </w:p>
    <w:p w14:paraId="46340DC0" w14:textId="77777777" w:rsidR="00044219" w:rsidRDefault="00044219" w:rsidP="00044219">
      <w:pPr>
        <w:spacing w:before="100" w:line="480" w:lineRule="auto"/>
        <w:rPr>
          <w:rFonts w:ascii="Times New Roman" w:eastAsia="SimSun" w:hAnsi="Times New Roman" w:cs="Times New Roman"/>
          <w:kern w:val="0"/>
          <w:sz w:val="24"/>
          <w:szCs w:val="24"/>
        </w:rPr>
      </w:pPr>
      <w:r w:rsidRPr="00626D74">
        <w:rPr>
          <w:rFonts w:ascii="Times New Roman" w:eastAsia="SimSun" w:hAnsi="Times New Roman" w:cs="Times New Roman"/>
          <w:b/>
          <w:kern w:val="0"/>
          <w:sz w:val="24"/>
          <w:szCs w:val="24"/>
          <w:lang w:eastAsia="en-US"/>
        </w:rPr>
        <w:t xml:space="preserve">* Correspondence: </w:t>
      </w:r>
      <w:r w:rsidRPr="00626D74">
        <w:rPr>
          <w:rFonts w:ascii="Times New Roman" w:eastAsia="SimSun" w:hAnsi="Times New Roman" w:cs="Times New Roman"/>
          <w:b/>
          <w:kern w:val="0"/>
          <w:sz w:val="24"/>
          <w:szCs w:val="24"/>
          <w:lang w:eastAsia="en-US"/>
        </w:rPr>
        <w:br/>
      </w:r>
      <w:r w:rsidRPr="00626D74">
        <w:rPr>
          <w:rFonts w:ascii="Times New Roman" w:eastAsia="SimSun" w:hAnsi="Times New Roman" w:cs="Times New Roman"/>
          <w:kern w:val="0"/>
          <w:sz w:val="24"/>
          <w:szCs w:val="24"/>
          <w:lang w:eastAsia="en-US"/>
        </w:rPr>
        <w:t>Cor</w:t>
      </w:r>
      <w:r w:rsidRPr="00626D74">
        <w:rPr>
          <w:rFonts w:ascii="Times New Roman" w:eastAsia="SimSun" w:hAnsi="Times New Roman" w:cs="Times New Roman" w:hint="eastAsia"/>
          <w:kern w:val="0"/>
          <w:sz w:val="24"/>
          <w:szCs w:val="24"/>
        </w:rPr>
        <w:t>r</w:t>
      </w:r>
      <w:r w:rsidRPr="00626D74">
        <w:rPr>
          <w:rFonts w:ascii="Times New Roman" w:eastAsia="SimSun" w:hAnsi="Times New Roman" w:cs="Times New Roman"/>
          <w:kern w:val="0"/>
          <w:sz w:val="24"/>
          <w:szCs w:val="24"/>
          <w:lang w:eastAsia="en-US"/>
        </w:rPr>
        <w:t xml:space="preserve">esponding </w:t>
      </w:r>
      <w:r w:rsidRPr="00626D74">
        <w:rPr>
          <w:rFonts w:ascii="Times New Roman" w:eastAsia="SimSun" w:hAnsi="Times New Roman" w:cs="Times New Roman" w:hint="eastAsia"/>
          <w:kern w:val="0"/>
          <w:sz w:val="24"/>
          <w:szCs w:val="24"/>
        </w:rPr>
        <w:t>A</w:t>
      </w:r>
      <w:r w:rsidRPr="00626D74">
        <w:rPr>
          <w:rFonts w:ascii="Times New Roman" w:eastAsia="SimSun" w:hAnsi="Times New Roman" w:cs="Times New Roman"/>
          <w:kern w:val="0"/>
          <w:sz w:val="24"/>
          <w:szCs w:val="24"/>
          <w:lang w:eastAsia="en-US"/>
        </w:rPr>
        <w:t xml:space="preserve">uthor: Guifang Guo, Address: </w:t>
      </w:r>
      <w:r w:rsidRPr="00592C8B">
        <w:rPr>
          <w:rFonts w:ascii="Times New Roman" w:eastAsia="SimSun" w:hAnsi="Times New Roman" w:cs="Times New Roman"/>
          <w:kern w:val="0"/>
          <w:sz w:val="24"/>
          <w:szCs w:val="24"/>
          <w:lang w:eastAsia="en-US"/>
        </w:rPr>
        <w:t xml:space="preserve">VIP Department, </w:t>
      </w:r>
      <w:r w:rsidRPr="0054689F">
        <w:rPr>
          <w:rFonts w:ascii="Times New Roman" w:hAnsi="Times New Roman" w:cs="Times New Roman"/>
          <w:sz w:val="24"/>
          <w:szCs w:val="24"/>
        </w:rPr>
        <w:t>State Key Laboratory of Oncology in South China</w:t>
      </w:r>
      <w:r>
        <w:rPr>
          <w:rFonts w:ascii="Times New Roman" w:hAnsi="Times New Roman" w:cs="Times New Roman" w:hint="eastAsia"/>
          <w:sz w:val="24"/>
          <w:szCs w:val="24"/>
        </w:rPr>
        <w:t xml:space="preserve">, </w:t>
      </w:r>
      <w:r w:rsidRPr="0054689F">
        <w:rPr>
          <w:rFonts w:ascii="Times New Roman" w:hAnsi="Times New Roman" w:cs="Times New Roman"/>
          <w:sz w:val="24"/>
          <w:szCs w:val="24"/>
        </w:rPr>
        <w:t>Collaborative Innovation Center for Cancer Medicine,</w:t>
      </w:r>
      <w:r>
        <w:rPr>
          <w:rFonts w:ascii="Times New Roman" w:hAnsi="Times New Roman" w:cs="Times New Roman" w:hint="eastAsia"/>
          <w:sz w:val="24"/>
          <w:szCs w:val="24"/>
        </w:rPr>
        <w:t xml:space="preserve"> </w:t>
      </w:r>
      <w:r w:rsidRPr="0054689F">
        <w:rPr>
          <w:rFonts w:ascii="Times New Roman" w:hAnsi="Times New Roman" w:cs="Times New Roman"/>
          <w:sz w:val="24"/>
          <w:szCs w:val="24"/>
        </w:rPr>
        <w:t xml:space="preserve">Guangdong Provincial Clinical Research Center for Cancer, Sun Yat-sen University Cancer Center, Guangzhou, </w:t>
      </w:r>
      <w:r>
        <w:rPr>
          <w:rFonts w:ascii="Times New Roman" w:hAnsi="Times New Roman" w:cs="Times New Roman" w:hint="eastAsia"/>
          <w:sz w:val="24"/>
          <w:szCs w:val="24"/>
        </w:rPr>
        <w:t xml:space="preserve">Guangdong, </w:t>
      </w:r>
      <w:r w:rsidRPr="002F3826">
        <w:rPr>
          <w:rFonts w:ascii="Times New Roman" w:hAnsi="Times New Roman" w:cs="Times New Roman"/>
          <w:sz w:val="24"/>
          <w:szCs w:val="24"/>
        </w:rPr>
        <w:t>People’s Republic of China</w:t>
      </w:r>
      <w:r w:rsidRPr="0054689F">
        <w:rPr>
          <w:rFonts w:ascii="Times New Roman" w:hAnsi="Times New Roman" w:cs="Times New Roman"/>
          <w:sz w:val="24"/>
          <w:szCs w:val="24"/>
        </w:rPr>
        <w:t>;</w:t>
      </w:r>
      <w:r w:rsidRPr="00626D74">
        <w:rPr>
          <w:rFonts w:ascii="Times New Roman" w:eastAsia="SimSun" w:hAnsi="Times New Roman" w:cs="Times New Roman" w:hint="eastAsia"/>
          <w:kern w:val="0"/>
          <w:sz w:val="24"/>
          <w:szCs w:val="24"/>
          <w:lang w:eastAsia="en-US"/>
        </w:rPr>
        <w:t xml:space="preserve"> </w:t>
      </w:r>
      <w:r w:rsidRPr="00626D74">
        <w:rPr>
          <w:rFonts w:ascii="Times New Roman" w:eastAsia="SimSun" w:hAnsi="Times New Roman" w:cs="Times New Roman"/>
          <w:kern w:val="0"/>
          <w:sz w:val="24"/>
          <w:szCs w:val="24"/>
          <w:lang w:eastAsia="en-US"/>
        </w:rPr>
        <w:t xml:space="preserve">Email:  </w:t>
      </w:r>
      <w:hyperlink r:id="rId7" w:history="1">
        <w:r w:rsidRPr="00632F46">
          <w:rPr>
            <w:rFonts w:ascii="Times New Roman" w:eastAsia="SimSun" w:hAnsi="Times New Roman" w:cs="Times New Roman"/>
            <w:kern w:val="0"/>
            <w:sz w:val="24"/>
            <w:szCs w:val="24"/>
            <w:lang w:eastAsia="en-US"/>
          </w:rPr>
          <w:t>guogf@sysucc.org.cn</w:t>
        </w:r>
      </w:hyperlink>
      <w:r w:rsidRPr="00626D74">
        <w:rPr>
          <w:rFonts w:ascii="Times New Roman" w:eastAsia="SimSun" w:hAnsi="Times New Roman" w:cs="Times New Roman" w:hint="eastAsia"/>
          <w:kern w:val="0"/>
          <w:sz w:val="24"/>
          <w:szCs w:val="24"/>
        </w:rPr>
        <w:t xml:space="preserve">; </w:t>
      </w:r>
    </w:p>
    <w:p w14:paraId="56005285" w14:textId="4FC45D56" w:rsidR="00044219" w:rsidRPr="0064703C" w:rsidRDefault="00044219" w:rsidP="00044219">
      <w:pPr>
        <w:widowControl/>
        <w:spacing w:before="100" w:line="480" w:lineRule="auto"/>
        <w:jc w:val="left"/>
        <w:rPr>
          <w:rFonts w:ascii="Times New Roman" w:eastAsia="SimSun" w:hAnsi="Times New Roman" w:cs="Times New Roman"/>
          <w:kern w:val="0"/>
          <w:sz w:val="24"/>
          <w:szCs w:val="24"/>
        </w:rPr>
      </w:pPr>
      <w:r w:rsidRPr="0054689F">
        <w:rPr>
          <w:rFonts w:ascii="Times New Roman" w:eastAsia="SimSun" w:hAnsi="Times New Roman" w:cs="Times New Roman"/>
          <w:kern w:val="0"/>
          <w:sz w:val="24"/>
          <w:szCs w:val="24"/>
          <w:lang w:eastAsia="en-US"/>
        </w:rPr>
        <w:t>* Co-corresponding author: Fenghua Wang,</w:t>
      </w:r>
      <w:r w:rsidRPr="0064703C">
        <w:rPr>
          <w:rFonts w:ascii="Times New Roman" w:eastAsia="SimSun" w:hAnsi="Times New Roman" w:cs="Times New Roman"/>
          <w:kern w:val="0"/>
          <w:sz w:val="24"/>
          <w:szCs w:val="24"/>
          <w:lang w:eastAsia="en-US"/>
        </w:rPr>
        <w:t xml:space="preserve"> Address:</w:t>
      </w:r>
      <w:r w:rsidRPr="0054689F">
        <w:rPr>
          <w:rFonts w:ascii="Times New Roman" w:eastAsia="SimSun" w:hAnsi="Times New Roman" w:cs="Times New Roman" w:hint="eastAsia"/>
          <w:kern w:val="0"/>
          <w:sz w:val="24"/>
          <w:szCs w:val="24"/>
          <w:lang w:eastAsia="en-US"/>
        </w:rPr>
        <w:t xml:space="preserve"> </w:t>
      </w:r>
      <w:r w:rsidRPr="0054689F">
        <w:rPr>
          <w:rFonts w:ascii="Times New Roman" w:hAnsi="Times New Roman" w:cs="Times New Roman"/>
          <w:sz w:val="24"/>
          <w:szCs w:val="24"/>
        </w:rPr>
        <w:t>Department of Medical Oncology, State Key Laboratory of Oncology in South China</w:t>
      </w:r>
      <w:r>
        <w:rPr>
          <w:rFonts w:ascii="Times New Roman" w:hAnsi="Times New Roman" w:cs="Times New Roman" w:hint="eastAsia"/>
          <w:sz w:val="24"/>
          <w:szCs w:val="24"/>
        </w:rPr>
        <w:t xml:space="preserve">, </w:t>
      </w:r>
      <w:r w:rsidRPr="0054689F">
        <w:rPr>
          <w:rFonts w:ascii="Times New Roman" w:hAnsi="Times New Roman" w:cs="Times New Roman"/>
          <w:sz w:val="24"/>
          <w:szCs w:val="24"/>
        </w:rPr>
        <w:t>Collaborative Innovation Center for Cancer Medicine,</w:t>
      </w:r>
      <w:r>
        <w:rPr>
          <w:rFonts w:ascii="Times New Roman" w:hAnsi="Times New Roman" w:cs="Times New Roman" w:hint="eastAsia"/>
          <w:sz w:val="24"/>
          <w:szCs w:val="24"/>
        </w:rPr>
        <w:t xml:space="preserve"> </w:t>
      </w:r>
      <w:r w:rsidRPr="0054689F">
        <w:rPr>
          <w:rFonts w:ascii="Times New Roman" w:hAnsi="Times New Roman" w:cs="Times New Roman"/>
          <w:sz w:val="24"/>
          <w:szCs w:val="24"/>
        </w:rPr>
        <w:t xml:space="preserve">Guangdong Provincial Clinical Research Center for Cancer, Sun Yat-sen University Cancer Center, Guangzhou, </w:t>
      </w:r>
      <w:r>
        <w:rPr>
          <w:rFonts w:ascii="Times New Roman" w:hAnsi="Times New Roman" w:cs="Times New Roman" w:hint="eastAsia"/>
          <w:sz w:val="24"/>
          <w:szCs w:val="24"/>
        </w:rPr>
        <w:t xml:space="preserve">Guangdong, </w:t>
      </w:r>
      <w:r w:rsidRPr="002F3826">
        <w:rPr>
          <w:rFonts w:ascii="Times New Roman" w:hAnsi="Times New Roman" w:cs="Times New Roman"/>
          <w:sz w:val="24"/>
          <w:szCs w:val="24"/>
        </w:rPr>
        <w:t>People’s Republic of</w:t>
      </w:r>
      <w:r>
        <w:rPr>
          <w:rFonts w:ascii="Times New Roman" w:hAnsi="Times New Roman" w:cs="Times New Roman" w:hint="eastAsia"/>
          <w:sz w:val="24"/>
          <w:szCs w:val="24"/>
        </w:rPr>
        <w:t xml:space="preserve"> </w:t>
      </w:r>
      <w:r w:rsidRPr="002F3826">
        <w:rPr>
          <w:rFonts w:ascii="Times New Roman" w:hAnsi="Times New Roman" w:cs="Times New Roman"/>
          <w:sz w:val="24"/>
          <w:szCs w:val="24"/>
        </w:rPr>
        <w:t>China</w:t>
      </w:r>
      <w:r w:rsidRPr="0054689F">
        <w:rPr>
          <w:rFonts w:ascii="Times New Roman" w:hAnsi="Times New Roman" w:cs="Times New Roman"/>
          <w:sz w:val="24"/>
          <w:szCs w:val="24"/>
        </w:rPr>
        <w:t>;</w:t>
      </w:r>
      <w:r>
        <w:rPr>
          <w:rFonts w:ascii="Times New Roman" w:hAnsi="Times New Roman" w:cs="Times New Roman" w:hint="eastAsia"/>
          <w:sz w:val="24"/>
          <w:szCs w:val="24"/>
        </w:rPr>
        <w:t xml:space="preserve"> </w:t>
      </w:r>
      <w:r w:rsidRPr="00626D74">
        <w:rPr>
          <w:rFonts w:ascii="Times New Roman" w:eastAsia="SimSun" w:hAnsi="Times New Roman" w:cs="Times New Roman"/>
          <w:kern w:val="0"/>
          <w:sz w:val="24"/>
          <w:szCs w:val="24"/>
          <w:lang w:eastAsia="en-US"/>
        </w:rPr>
        <w:t xml:space="preserve">Email:  </w:t>
      </w:r>
      <w:r w:rsidRPr="00632F46">
        <w:rPr>
          <w:rFonts w:ascii="Times New Roman" w:eastAsia="SimSun" w:hAnsi="Times New Roman" w:cs="Times New Roman" w:hint="eastAsia"/>
          <w:kern w:val="0"/>
          <w:sz w:val="24"/>
          <w:szCs w:val="24"/>
          <w:lang w:eastAsia="en-US"/>
        </w:rPr>
        <w:t>wangfh</w:t>
      </w:r>
      <w:hyperlink r:id="rId8" w:history="1">
        <w:r w:rsidRPr="00632F46">
          <w:rPr>
            <w:rFonts w:ascii="Times New Roman" w:eastAsia="SimSun" w:hAnsi="Times New Roman" w:cs="Times New Roman"/>
            <w:kern w:val="0"/>
            <w:sz w:val="24"/>
            <w:szCs w:val="24"/>
            <w:lang w:eastAsia="en-US"/>
          </w:rPr>
          <w:t>@sysucc.org.cn</w:t>
        </w:r>
      </w:hyperlink>
      <w:r w:rsidR="003D7840">
        <w:rPr>
          <w:rFonts w:hint="eastAsia"/>
        </w:rPr>
        <w:t>.</w:t>
      </w:r>
    </w:p>
    <w:p w14:paraId="656A9500" w14:textId="77777777" w:rsidR="00044219" w:rsidRDefault="00044219" w:rsidP="00044219">
      <w:pPr>
        <w:widowControl/>
        <w:spacing w:before="100" w:line="480" w:lineRule="auto"/>
        <w:jc w:val="left"/>
        <w:rPr>
          <w:rFonts w:ascii="Times New Roman" w:hAnsi="Times New Roman" w:cs="Times New Roman"/>
          <w:b/>
          <w:bCs/>
          <w:sz w:val="24"/>
          <w:szCs w:val="28"/>
        </w:rPr>
      </w:pPr>
      <w:r w:rsidRPr="00626D74">
        <w:rPr>
          <w:rFonts w:ascii="Times New Roman" w:eastAsia="SimSun" w:hAnsi="Times New Roman" w:cs="Times New Roman"/>
          <w:bCs/>
          <w:kern w:val="0"/>
          <w:sz w:val="24"/>
          <w:szCs w:val="24"/>
          <w:vertAlign w:val="superscript"/>
        </w:rPr>
        <w:t>†</w:t>
      </w:r>
      <w:r w:rsidRPr="00626D74">
        <w:rPr>
          <w:rFonts w:ascii="Times New Roman" w:eastAsia="SimSun" w:hAnsi="Times New Roman" w:cs="Times New Roman" w:hint="eastAsia"/>
          <w:bCs/>
          <w:kern w:val="0"/>
          <w:sz w:val="24"/>
          <w:szCs w:val="24"/>
          <w:vertAlign w:val="superscript"/>
        </w:rPr>
        <w:t xml:space="preserve"> </w:t>
      </w:r>
      <w:r w:rsidRPr="002C34C7">
        <w:rPr>
          <w:rFonts w:ascii="Times New Roman" w:eastAsia="SimSun" w:hAnsi="Times New Roman" w:cs="Times New Roman" w:hint="eastAsia"/>
          <w:bCs/>
          <w:kern w:val="0"/>
          <w:sz w:val="24"/>
          <w:szCs w:val="24"/>
        </w:rPr>
        <w:t>The first authors contributed equally to this manuscript.</w:t>
      </w:r>
    </w:p>
    <w:p w14:paraId="48963DD8" w14:textId="77777777" w:rsidR="00081E61" w:rsidRPr="00044219" w:rsidRDefault="00081E61" w:rsidP="00921E16">
      <w:pPr>
        <w:spacing w:beforeLines="100" w:before="312" w:afterLines="100" w:after="312" w:line="480" w:lineRule="auto"/>
        <w:jc w:val="center"/>
        <w:rPr>
          <w:rFonts w:ascii="Times New Roman" w:hAnsi="Times New Roman" w:cs="Times New Roman"/>
          <w:i/>
          <w:iCs/>
          <w:sz w:val="28"/>
          <w:szCs w:val="32"/>
        </w:rPr>
      </w:pPr>
    </w:p>
    <w:p w14:paraId="1C13A6BF" w14:textId="77777777" w:rsidR="00081E61" w:rsidRDefault="00081E61" w:rsidP="00921E16">
      <w:pPr>
        <w:spacing w:beforeLines="100" w:before="312" w:afterLines="100" w:after="312" w:line="480" w:lineRule="auto"/>
        <w:jc w:val="center"/>
        <w:rPr>
          <w:rFonts w:ascii="Times New Roman" w:hAnsi="Times New Roman" w:cs="Times New Roman"/>
          <w:i/>
          <w:iCs/>
          <w:sz w:val="28"/>
          <w:szCs w:val="32"/>
        </w:rPr>
      </w:pPr>
    </w:p>
    <w:p w14:paraId="29AD2C2F" w14:textId="77777777" w:rsidR="00921E16" w:rsidRDefault="00921E16" w:rsidP="00921E16">
      <w:pPr>
        <w:spacing w:beforeLines="100" w:before="312" w:afterLines="100" w:after="312" w:line="480" w:lineRule="auto"/>
        <w:jc w:val="center"/>
        <w:rPr>
          <w:rFonts w:ascii="Times New Roman" w:hAnsi="Times New Roman" w:cs="Times New Roman"/>
          <w:i/>
          <w:iCs/>
          <w:sz w:val="28"/>
          <w:szCs w:val="32"/>
        </w:rPr>
      </w:pPr>
    </w:p>
    <w:p w14:paraId="4A22D4C9" w14:textId="77777777" w:rsidR="00921E16" w:rsidRDefault="00921E16" w:rsidP="00921E16">
      <w:pPr>
        <w:spacing w:beforeLines="100" w:before="312" w:afterLines="100" w:after="312" w:line="480" w:lineRule="auto"/>
        <w:jc w:val="center"/>
        <w:rPr>
          <w:rFonts w:ascii="Times New Roman" w:hAnsi="Times New Roman" w:cs="Times New Roman"/>
          <w:i/>
          <w:iCs/>
          <w:sz w:val="28"/>
          <w:szCs w:val="32"/>
        </w:rPr>
      </w:pPr>
    </w:p>
    <w:p w14:paraId="72A45386" w14:textId="77777777" w:rsidR="00921E16" w:rsidRDefault="00921E16" w:rsidP="00921E16">
      <w:pPr>
        <w:spacing w:beforeLines="100" w:before="312" w:afterLines="100" w:after="312" w:line="480" w:lineRule="auto"/>
        <w:jc w:val="center"/>
        <w:rPr>
          <w:rFonts w:ascii="Times New Roman" w:hAnsi="Times New Roman" w:cs="Times New Roman"/>
          <w:i/>
          <w:iCs/>
          <w:sz w:val="28"/>
          <w:szCs w:val="32"/>
        </w:rPr>
      </w:pPr>
    </w:p>
    <w:p w14:paraId="1C440F38" w14:textId="77777777" w:rsidR="00921E16" w:rsidRDefault="00921E16" w:rsidP="00921E16">
      <w:pPr>
        <w:spacing w:beforeLines="100" w:before="312" w:afterLines="100" w:after="312" w:line="480" w:lineRule="auto"/>
        <w:jc w:val="center"/>
        <w:rPr>
          <w:rFonts w:ascii="Times New Roman" w:hAnsi="Times New Roman" w:cs="Times New Roman"/>
          <w:i/>
          <w:iCs/>
          <w:sz w:val="28"/>
          <w:szCs w:val="32"/>
        </w:rPr>
      </w:pPr>
    </w:p>
    <w:p w14:paraId="36BF3512" w14:textId="77777777" w:rsidR="00921E16" w:rsidRDefault="00921E16" w:rsidP="00921E16">
      <w:pPr>
        <w:spacing w:beforeLines="100" w:before="312" w:afterLines="100" w:after="312" w:line="480" w:lineRule="auto"/>
        <w:jc w:val="center"/>
        <w:rPr>
          <w:rFonts w:ascii="Times New Roman" w:hAnsi="Times New Roman" w:cs="Times New Roman"/>
          <w:i/>
          <w:iCs/>
          <w:sz w:val="28"/>
          <w:szCs w:val="32"/>
        </w:rPr>
      </w:pPr>
    </w:p>
    <w:p w14:paraId="6FA85576" w14:textId="77777777" w:rsidR="00921E16" w:rsidRDefault="00921E16" w:rsidP="00921E16">
      <w:pPr>
        <w:spacing w:beforeLines="100" w:before="312" w:afterLines="100" w:after="312" w:line="480" w:lineRule="auto"/>
        <w:jc w:val="center"/>
        <w:rPr>
          <w:rFonts w:ascii="Times New Roman" w:hAnsi="Times New Roman" w:cs="Times New Roman"/>
          <w:i/>
          <w:iCs/>
          <w:sz w:val="28"/>
          <w:szCs w:val="32"/>
        </w:rPr>
      </w:pPr>
    </w:p>
    <w:p w14:paraId="03076812" w14:textId="77777777" w:rsidR="00081E61" w:rsidRDefault="00081E61" w:rsidP="00921E16">
      <w:pPr>
        <w:spacing w:beforeLines="100" w:before="312" w:afterLines="100" w:after="312" w:line="480" w:lineRule="auto"/>
        <w:jc w:val="center"/>
        <w:rPr>
          <w:rFonts w:ascii="Times New Roman" w:hAnsi="Times New Roman" w:cs="Times New Roman"/>
          <w:i/>
          <w:iCs/>
          <w:sz w:val="28"/>
          <w:szCs w:val="32"/>
        </w:rPr>
      </w:pPr>
    </w:p>
    <w:p w14:paraId="1C69B3AB" w14:textId="77777777" w:rsidR="00044219" w:rsidRPr="00081E61" w:rsidRDefault="00044219" w:rsidP="00921E16">
      <w:pPr>
        <w:spacing w:beforeLines="100" w:before="312" w:afterLines="100" w:after="312" w:line="480" w:lineRule="auto"/>
        <w:jc w:val="center"/>
        <w:rPr>
          <w:rFonts w:ascii="Times New Roman" w:hAnsi="Times New Roman" w:cs="Times New Roman"/>
          <w:i/>
          <w:iCs/>
          <w:sz w:val="28"/>
          <w:szCs w:val="32"/>
        </w:rPr>
      </w:pPr>
    </w:p>
    <w:p w14:paraId="2A463CCC" w14:textId="4815503A" w:rsidR="00885694" w:rsidRDefault="00885694" w:rsidP="00885694">
      <w:pPr>
        <w:spacing w:beforeLines="100" w:before="312" w:afterLines="100" w:after="312" w:line="480" w:lineRule="auto"/>
        <w:rPr>
          <w:rFonts w:ascii="Times New Roman" w:hAnsi="Times New Roman" w:cs="Times New Roman"/>
          <w:b/>
          <w:bCs/>
          <w:sz w:val="24"/>
          <w:szCs w:val="28"/>
        </w:rPr>
      </w:pPr>
      <w:r w:rsidRPr="00660482">
        <w:rPr>
          <w:rFonts w:ascii="Times New Roman" w:hAnsi="Times New Roman" w:cs="Times New Roman" w:hint="eastAsia"/>
          <w:b/>
          <w:bCs/>
          <w:sz w:val="24"/>
          <w:szCs w:val="28"/>
        </w:rPr>
        <w:lastRenderedPageBreak/>
        <w:t xml:space="preserve">Supplementary </w:t>
      </w:r>
      <w:r>
        <w:rPr>
          <w:rFonts w:ascii="Times New Roman" w:hAnsi="Times New Roman" w:cs="Times New Roman" w:hint="eastAsia"/>
          <w:b/>
          <w:bCs/>
          <w:sz w:val="24"/>
          <w:szCs w:val="28"/>
        </w:rPr>
        <w:t>Methods</w:t>
      </w:r>
    </w:p>
    <w:p w14:paraId="70624F3E" w14:textId="74B3ACE4" w:rsidR="00885694" w:rsidRPr="00885694" w:rsidRDefault="00885694" w:rsidP="00885694">
      <w:pPr>
        <w:spacing w:beforeLines="100" w:before="312" w:afterLines="100" w:after="312" w:line="480" w:lineRule="auto"/>
        <w:rPr>
          <w:rFonts w:ascii="Times New Roman" w:hAnsi="Times New Roman" w:cs="Times New Roman"/>
          <w:b/>
          <w:bCs/>
          <w:sz w:val="24"/>
          <w:szCs w:val="28"/>
        </w:rPr>
      </w:pPr>
      <w:r w:rsidRPr="00885694">
        <w:rPr>
          <w:rFonts w:ascii="Times New Roman" w:hAnsi="Times New Roman" w:cs="Times New Roman" w:hint="eastAsia"/>
          <w:b/>
          <w:bCs/>
          <w:sz w:val="24"/>
          <w:szCs w:val="28"/>
        </w:rPr>
        <w:t>Data Collection</w:t>
      </w:r>
    </w:p>
    <w:p w14:paraId="6FDFC731" w14:textId="2FA95C1F" w:rsidR="00885694" w:rsidRPr="00885694" w:rsidRDefault="00885694" w:rsidP="00885694">
      <w:pPr>
        <w:spacing w:beforeLines="100" w:before="312" w:afterLines="100" w:after="312" w:line="480" w:lineRule="auto"/>
        <w:rPr>
          <w:rFonts w:ascii="Times New Roman" w:hAnsi="Times New Roman" w:cs="Times New Roman"/>
          <w:sz w:val="24"/>
          <w:szCs w:val="28"/>
        </w:rPr>
      </w:pPr>
      <w:r w:rsidRPr="00885694">
        <w:rPr>
          <w:rFonts w:ascii="Times New Roman" w:hAnsi="Times New Roman" w:cs="Times New Roman" w:hint="eastAsia"/>
          <w:sz w:val="24"/>
          <w:szCs w:val="28"/>
        </w:rPr>
        <w:t>Patient demographics and baseline characteristics included age, sex, ECOG score, clinical stage, pathological grade, metastatic site, tumor site, biliary drainage, hepatitis B, diabetes, height, weight, albumin, bilirubin (TBIL, direct bilirubin and indirect bilirubin), aminotransferase (aspartate aminotransferase and alanine aminotransferase), serum creatinine, and tumor markers [carbohydrate antigen (CA)19-9, CA12-5, CA24-2, CA72-4 and carcinoembryonic antigen (CEA)]. The differentiation grade of cancers is closely linked to patient prognosis. Highly differentiated adenocarcinomas generally have a better prognosis, while moderately</w:t>
      </w:r>
      <w:r w:rsidR="00286B47">
        <w:rPr>
          <w:rFonts w:ascii="Times New Roman" w:hAnsi="Times New Roman" w:cs="Times New Roman" w:hint="eastAsia"/>
          <w:sz w:val="24"/>
          <w:szCs w:val="28"/>
        </w:rPr>
        <w:t xml:space="preserve"> </w:t>
      </w:r>
      <w:r w:rsidRPr="00885694">
        <w:rPr>
          <w:rFonts w:ascii="Times New Roman" w:hAnsi="Times New Roman" w:cs="Times New Roman" w:hint="eastAsia"/>
          <w:sz w:val="24"/>
          <w:szCs w:val="28"/>
        </w:rPr>
        <w:t>and poorly differentiated adenocarcinomas have a poorer prognosis and similar biological behavior. Thus, this study combined the analysis of moderately and poorly differentiated adenocarcinomas. Height and weight we</w:t>
      </w:r>
      <w:r w:rsidRPr="00885694">
        <w:rPr>
          <w:rFonts w:ascii="Times New Roman" w:hAnsi="Times New Roman" w:cs="Times New Roman"/>
          <w:sz w:val="24"/>
          <w:szCs w:val="28"/>
        </w:rPr>
        <w:t>re further analyzed by calculating body mass index, which was classified into low weight, normal weight and overweight based on the normal range of 18.5</w:t>
      </w:r>
      <w:r w:rsidR="00F64DB9">
        <w:rPr>
          <w:rFonts w:ascii="Times New Roman" w:hAnsi="Times New Roman" w:cs="Times New Roman" w:hint="eastAsia"/>
          <w:sz w:val="24"/>
          <w:szCs w:val="28"/>
        </w:rPr>
        <w:t>-</w:t>
      </w:r>
      <w:r w:rsidRPr="00885694">
        <w:rPr>
          <w:rFonts w:ascii="Times New Roman" w:hAnsi="Times New Roman" w:cs="Times New Roman"/>
          <w:sz w:val="24"/>
          <w:szCs w:val="28"/>
        </w:rPr>
        <w:t>25.0 kg/m</w:t>
      </w:r>
      <w:r w:rsidRPr="00286B47">
        <w:rPr>
          <w:rFonts w:ascii="Times New Roman" w:hAnsi="Times New Roman" w:cs="Times New Roman"/>
          <w:sz w:val="24"/>
          <w:szCs w:val="28"/>
          <w:vertAlign w:val="superscript"/>
        </w:rPr>
        <w:t>2</w:t>
      </w:r>
      <w:r w:rsidRPr="00885694">
        <w:rPr>
          <w:rFonts w:ascii="Times New Roman" w:hAnsi="Times New Roman" w:cs="Times New Roman"/>
          <w:sz w:val="24"/>
          <w:szCs w:val="28"/>
        </w:rPr>
        <w:t>.</w:t>
      </w:r>
    </w:p>
    <w:p w14:paraId="4A32303F" w14:textId="4210A01C" w:rsidR="00975E94" w:rsidRPr="00975E94" w:rsidRDefault="00975E94" w:rsidP="00975E94">
      <w:pPr>
        <w:spacing w:beforeLines="100" w:before="312" w:afterLines="100" w:after="312" w:line="480" w:lineRule="auto"/>
        <w:rPr>
          <w:rFonts w:ascii="Times New Roman" w:hAnsi="Times New Roman" w:cs="Times New Roman"/>
          <w:b/>
          <w:bCs/>
          <w:sz w:val="24"/>
          <w:szCs w:val="28"/>
        </w:rPr>
      </w:pPr>
      <w:r w:rsidRPr="00975E94">
        <w:rPr>
          <w:rFonts w:ascii="Times New Roman" w:hAnsi="Times New Roman" w:cs="Times New Roman" w:hint="eastAsia"/>
          <w:b/>
          <w:bCs/>
          <w:sz w:val="24"/>
          <w:szCs w:val="28"/>
        </w:rPr>
        <w:t>Study Design and Population</w:t>
      </w:r>
    </w:p>
    <w:p w14:paraId="7A369C05" w14:textId="0F3FF0E0" w:rsidR="00885694" w:rsidRPr="00975E94" w:rsidRDefault="00975E94" w:rsidP="00975E94">
      <w:pPr>
        <w:spacing w:beforeLines="100" w:before="312" w:afterLines="100" w:after="312" w:line="480" w:lineRule="auto"/>
        <w:rPr>
          <w:rFonts w:ascii="Times New Roman" w:hAnsi="Times New Roman" w:cs="Times New Roman"/>
          <w:b/>
          <w:bCs/>
          <w:sz w:val="24"/>
          <w:szCs w:val="28"/>
        </w:rPr>
      </w:pPr>
      <w:r w:rsidRPr="00975E94">
        <w:rPr>
          <w:rFonts w:ascii="Times New Roman" w:hAnsi="Times New Roman" w:cs="Times New Roman" w:hint="eastAsia"/>
          <w:sz w:val="24"/>
          <w:szCs w:val="28"/>
        </w:rPr>
        <w:t>The inclusion criteria: 1) age</w:t>
      </w:r>
      <w:r w:rsidRPr="00975E94">
        <w:rPr>
          <w:rFonts w:ascii="Times New Roman" w:hAnsi="Times New Roman" w:cs="Times New Roman" w:hint="eastAsia"/>
          <w:sz w:val="24"/>
          <w:szCs w:val="28"/>
        </w:rPr>
        <w:t>≥</w:t>
      </w:r>
      <w:r w:rsidRPr="00975E94">
        <w:rPr>
          <w:rFonts w:ascii="Times New Roman" w:hAnsi="Times New Roman" w:cs="Times New Roman" w:hint="eastAsia"/>
          <w:sz w:val="24"/>
          <w:szCs w:val="28"/>
        </w:rPr>
        <w:t>18 years, 2) at least one cycle of both AG and FFX</w:t>
      </w:r>
      <w:r w:rsidR="00F64DB9" w:rsidRPr="00F64DB9">
        <w:rPr>
          <w:rFonts w:ascii="Times New Roman" w:hAnsi="Times New Roman" w:cs="Times New Roman" w:hint="eastAsia"/>
          <w:sz w:val="24"/>
          <w:szCs w:val="28"/>
          <w:vertAlign w:val="subscript"/>
        </w:rPr>
        <w:t>m</w:t>
      </w:r>
      <w:r w:rsidRPr="00F64DB9">
        <w:rPr>
          <w:rFonts w:ascii="Times New Roman" w:hAnsi="Times New Roman" w:cs="Times New Roman" w:hint="eastAsia"/>
          <w:sz w:val="24"/>
          <w:szCs w:val="28"/>
          <w:vertAlign w:val="subscript"/>
        </w:rPr>
        <w:t xml:space="preserve"> </w:t>
      </w:r>
      <w:r w:rsidRPr="00975E94">
        <w:rPr>
          <w:rFonts w:ascii="Times New Roman" w:hAnsi="Times New Roman" w:cs="Times New Roman" w:hint="eastAsia"/>
          <w:sz w:val="24"/>
          <w:szCs w:val="28"/>
        </w:rPr>
        <w:t xml:space="preserve">or SOXIRI therapies, 3) histologically confirmed pancreatic adenocarcinoma, 4) measurable pancreatic adenocarcinoma and/or metastatic lesions not previously been treated with chemotherapy in the UPDA setting or if neoadjuvant/adjuvant chemotherapy was accepted more than six months ago, 5) Eastern Cooperative </w:t>
      </w:r>
      <w:r w:rsidRPr="00975E94">
        <w:rPr>
          <w:rFonts w:ascii="Times New Roman" w:hAnsi="Times New Roman" w:cs="Times New Roman" w:hint="eastAsia"/>
          <w:sz w:val="24"/>
          <w:szCs w:val="28"/>
        </w:rPr>
        <w:lastRenderedPageBreak/>
        <w:t xml:space="preserve">Oncology Group (ECOG) performance status score of 0 or 1, 5) adequate bone marrow , liver and renal functions (granulocyte count </w:t>
      </w:r>
      <w:r w:rsidRPr="00975E94">
        <w:rPr>
          <w:rFonts w:ascii="Times New Roman" w:hAnsi="Times New Roman" w:cs="Times New Roman" w:hint="eastAsia"/>
          <w:sz w:val="24"/>
          <w:szCs w:val="28"/>
        </w:rPr>
        <w:t>≥</w:t>
      </w:r>
      <w:r w:rsidRPr="00975E94">
        <w:rPr>
          <w:rFonts w:ascii="Times New Roman" w:hAnsi="Times New Roman" w:cs="Times New Roman" w:hint="eastAsia"/>
          <w:sz w:val="24"/>
          <w:szCs w:val="28"/>
        </w:rPr>
        <w:t xml:space="preserve">1500 per cubic millimeter, platelet count </w:t>
      </w:r>
      <w:r w:rsidRPr="00975E94">
        <w:rPr>
          <w:rFonts w:ascii="Times New Roman" w:hAnsi="Times New Roman" w:cs="Times New Roman" w:hint="eastAsia"/>
          <w:sz w:val="24"/>
          <w:szCs w:val="28"/>
        </w:rPr>
        <w:t>≥</w:t>
      </w:r>
      <w:r w:rsidRPr="00975E94">
        <w:rPr>
          <w:rFonts w:ascii="Times New Roman" w:hAnsi="Times New Roman" w:cs="Times New Roman" w:hint="eastAsia"/>
          <w:sz w:val="24"/>
          <w:szCs w:val="28"/>
        </w:rPr>
        <w:t xml:space="preserve">100,000 per cubic millimeter; and bilirubin level </w:t>
      </w:r>
      <w:r w:rsidRPr="00975E94">
        <w:rPr>
          <w:rFonts w:ascii="Times New Roman" w:hAnsi="Times New Roman" w:cs="Times New Roman" w:hint="eastAsia"/>
          <w:sz w:val="24"/>
          <w:szCs w:val="28"/>
        </w:rPr>
        <w:t>≤</w:t>
      </w:r>
      <w:r w:rsidRPr="00975E94">
        <w:rPr>
          <w:rFonts w:ascii="Times New Roman" w:hAnsi="Times New Roman" w:cs="Times New Roman" w:hint="eastAsia"/>
          <w:sz w:val="24"/>
          <w:szCs w:val="28"/>
        </w:rPr>
        <w:t xml:space="preserve">1.5 times the upper limit of the normal range or </w:t>
      </w:r>
      <w:r w:rsidRPr="00975E94">
        <w:rPr>
          <w:rFonts w:ascii="Times New Roman" w:hAnsi="Times New Roman" w:cs="Times New Roman" w:hint="eastAsia"/>
          <w:sz w:val="24"/>
          <w:szCs w:val="28"/>
        </w:rPr>
        <w:t>≤</w:t>
      </w:r>
      <w:r w:rsidRPr="00975E94">
        <w:rPr>
          <w:rFonts w:ascii="Times New Roman" w:hAnsi="Times New Roman" w:cs="Times New Roman" w:hint="eastAsia"/>
          <w:sz w:val="24"/>
          <w:szCs w:val="28"/>
        </w:rPr>
        <w:t xml:space="preserve">5 times that value after cholangial drainage; and creatinine clearance measured value or estimated value based on the Cockcroft-Gault equation </w:t>
      </w:r>
      <w:r w:rsidRPr="00975E94">
        <w:rPr>
          <w:rFonts w:ascii="Times New Roman" w:hAnsi="Times New Roman" w:cs="Times New Roman" w:hint="eastAsia"/>
          <w:sz w:val="24"/>
          <w:szCs w:val="28"/>
        </w:rPr>
        <w:t>≥</w:t>
      </w:r>
      <w:r w:rsidRPr="00975E94">
        <w:rPr>
          <w:rFonts w:ascii="Times New Roman" w:hAnsi="Times New Roman" w:cs="Times New Roman" w:hint="eastAsia"/>
          <w:sz w:val="24"/>
          <w:szCs w:val="28"/>
        </w:rPr>
        <w:t>60 mL/min)</w:t>
      </w:r>
      <w:r>
        <w:rPr>
          <w:rFonts w:ascii="Times New Roman" w:hAnsi="Times New Roman" w:cs="Times New Roman" w:hint="eastAsia"/>
          <w:sz w:val="24"/>
          <w:szCs w:val="28"/>
        </w:rPr>
        <w:t>.</w:t>
      </w:r>
    </w:p>
    <w:p w14:paraId="397B36AB" w14:textId="77777777" w:rsidR="00885694" w:rsidRDefault="00885694" w:rsidP="00BE3EA8">
      <w:pPr>
        <w:spacing w:beforeLines="100" w:before="312" w:afterLines="100" w:after="312" w:line="480" w:lineRule="auto"/>
        <w:rPr>
          <w:rFonts w:ascii="Times New Roman" w:hAnsi="Times New Roman" w:cs="Times New Roman"/>
          <w:b/>
          <w:bCs/>
          <w:sz w:val="24"/>
          <w:szCs w:val="28"/>
        </w:rPr>
      </w:pPr>
    </w:p>
    <w:p w14:paraId="217563FC" w14:textId="77777777" w:rsidR="00885694" w:rsidRDefault="00885694" w:rsidP="00BE3EA8">
      <w:pPr>
        <w:spacing w:beforeLines="100" w:before="312" w:afterLines="100" w:after="312" w:line="480" w:lineRule="auto"/>
        <w:rPr>
          <w:rFonts w:ascii="Times New Roman" w:hAnsi="Times New Roman" w:cs="Times New Roman"/>
          <w:b/>
          <w:bCs/>
          <w:sz w:val="24"/>
          <w:szCs w:val="28"/>
        </w:rPr>
      </w:pPr>
    </w:p>
    <w:p w14:paraId="046AC385" w14:textId="77777777" w:rsidR="00286B47" w:rsidRDefault="00286B47" w:rsidP="00BE3EA8">
      <w:pPr>
        <w:spacing w:beforeLines="100" w:before="312" w:afterLines="100" w:after="312" w:line="480" w:lineRule="auto"/>
        <w:rPr>
          <w:rFonts w:ascii="Times New Roman" w:hAnsi="Times New Roman" w:cs="Times New Roman"/>
          <w:b/>
          <w:bCs/>
          <w:sz w:val="24"/>
          <w:szCs w:val="28"/>
        </w:rPr>
      </w:pPr>
    </w:p>
    <w:p w14:paraId="125A4793" w14:textId="77777777" w:rsidR="00286B47" w:rsidRDefault="00286B47" w:rsidP="00BE3EA8">
      <w:pPr>
        <w:spacing w:beforeLines="100" w:before="312" w:afterLines="100" w:after="312" w:line="480" w:lineRule="auto"/>
        <w:rPr>
          <w:rFonts w:ascii="Times New Roman" w:hAnsi="Times New Roman" w:cs="Times New Roman"/>
          <w:b/>
          <w:bCs/>
          <w:sz w:val="24"/>
          <w:szCs w:val="28"/>
        </w:rPr>
      </w:pPr>
    </w:p>
    <w:p w14:paraId="63613C62" w14:textId="77777777" w:rsidR="00975E94" w:rsidRDefault="00975E94" w:rsidP="00BE3EA8">
      <w:pPr>
        <w:spacing w:beforeLines="100" w:before="312" w:afterLines="100" w:after="312" w:line="480" w:lineRule="auto"/>
        <w:rPr>
          <w:rFonts w:ascii="Times New Roman" w:hAnsi="Times New Roman" w:cs="Times New Roman"/>
          <w:b/>
          <w:bCs/>
          <w:sz w:val="24"/>
          <w:szCs w:val="28"/>
        </w:rPr>
      </w:pPr>
    </w:p>
    <w:p w14:paraId="20CD8E11" w14:textId="77777777" w:rsidR="00975E94" w:rsidRDefault="00975E94" w:rsidP="00BE3EA8">
      <w:pPr>
        <w:spacing w:beforeLines="100" w:before="312" w:afterLines="100" w:after="312" w:line="480" w:lineRule="auto"/>
        <w:rPr>
          <w:rFonts w:ascii="Times New Roman" w:hAnsi="Times New Roman" w:cs="Times New Roman"/>
          <w:b/>
          <w:bCs/>
          <w:sz w:val="24"/>
          <w:szCs w:val="28"/>
        </w:rPr>
      </w:pPr>
    </w:p>
    <w:p w14:paraId="2C0FCDA1" w14:textId="77777777" w:rsidR="00975E94" w:rsidRDefault="00975E94" w:rsidP="00BE3EA8">
      <w:pPr>
        <w:spacing w:beforeLines="100" w:before="312" w:afterLines="100" w:after="312" w:line="480" w:lineRule="auto"/>
        <w:rPr>
          <w:rFonts w:ascii="Times New Roman" w:hAnsi="Times New Roman" w:cs="Times New Roman"/>
          <w:b/>
          <w:bCs/>
          <w:sz w:val="24"/>
          <w:szCs w:val="28"/>
        </w:rPr>
      </w:pPr>
    </w:p>
    <w:p w14:paraId="288DC466" w14:textId="77777777" w:rsidR="00975E94" w:rsidRDefault="00975E94" w:rsidP="00BE3EA8">
      <w:pPr>
        <w:spacing w:beforeLines="100" w:before="312" w:afterLines="100" w:after="312" w:line="480" w:lineRule="auto"/>
        <w:rPr>
          <w:rFonts w:ascii="Times New Roman" w:hAnsi="Times New Roman" w:cs="Times New Roman"/>
          <w:b/>
          <w:bCs/>
          <w:sz w:val="24"/>
          <w:szCs w:val="28"/>
        </w:rPr>
      </w:pPr>
    </w:p>
    <w:p w14:paraId="5C377ABA" w14:textId="77777777" w:rsidR="00975E94" w:rsidRDefault="00975E94" w:rsidP="00BE3EA8">
      <w:pPr>
        <w:spacing w:beforeLines="100" w:before="312" w:afterLines="100" w:after="312" w:line="480" w:lineRule="auto"/>
        <w:rPr>
          <w:rFonts w:ascii="Times New Roman" w:hAnsi="Times New Roman" w:cs="Times New Roman"/>
          <w:b/>
          <w:bCs/>
          <w:sz w:val="24"/>
          <w:szCs w:val="28"/>
        </w:rPr>
      </w:pPr>
    </w:p>
    <w:p w14:paraId="69B62D84" w14:textId="77777777" w:rsidR="00975E94" w:rsidRDefault="00975E94" w:rsidP="00BE3EA8">
      <w:pPr>
        <w:spacing w:beforeLines="100" w:before="312" w:afterLines="100" w:after="312" w:line="480" w:lineRule="auto"/>
        <w:rPr>
          <w:rFonts w:ascii="Times New Roman" w:hAnsi="Times New Roman" w:cs="Times New Roman"/>
          <w:b/>
          <w:bCs/>
          <w:sz w:val="24"/>
          <w:szCs w:val="28"/>
        </w:rPr>
      </w:pPr>
    </w:p>
    <w:p w14:paraId="65E24DB8" w14:textId="77777777" w:rsidR="00975E94" w:rsidRDefault="00975E94" w:rsidP="00BE3EA8">
      <w:pPr>
        <w:spacing w:beforeLines="100" w:before="312" w:afterLines="100" w:after="312" w:line="480" w:lineRule="auto"/>
        <w:rPr>
          <w:rFonts w:ascii="Times New Roman" w:hAnsi="Times New Roman" w:cs="Times New Roman"/>
          <w:b/>
          <w:bCs/>
          <w:sz w:val="24"/>
          <w:szCs w:val="28"/>
        </w:rPr>
      </w:pPr>
    </w:p>
    <w:p w14:paraId="0A210B52" w14:textId="6C6694E0" w:rsidR="00BE3EA8" w:rsidRDefault="00885694" w:rsidP="007F2273">
      <w:pPr>
        <w:spacing w:beforeLines="100" w:before="312" w:afterLines="100" w:after="312" w:line="480" w:lineRule="auto"/>
        <w:rPr>
          <w:rFonts w:ascii="Times New Roman" w:hAnsi="Times New Roman" w:cs="Times New Roman"/>
          <w:b/>
          <w:bCs/>
          <w:sz w:val="24"/>
          <w:szCs w:val="28"/>
        </w:rPr>
      </w:pPr>
      <w:r w:rsidRPr="00660482">
        <w:rPr>
          <w:rFonts w:ascii="Times New Roman" w:hAnsi="Times New Roman" w:cs="Times New Roman" w:hint="eastAsia"/>
          <w:b/>
          <w:bCs/>
          <w:sz w:val="24"/>
          <w:szCs w:val="28"/>
        </w:rPr>
        <w:lastRenderedPageBreak/>
        <w:t xml:space="preserve">Supplementary </w:t>
      </w:r>
      <w:r>
        <w:rPr>
          <w:rFonts w:ascii="Times New Roman" w:hAnsi="Times New Roman" w:cs="Times New Roman" w:hint="eastAsia"/>
          <w:b/>
          <w:bCs/>
          <w:sz w:val="24"/>
          <w:szCs w:val="28"/>
        </w:rPr>
        <w:t>Figures</w:t>
      </w:r>
      <w:r w:rsidRPr="00660482">
        <w:rPr>
          <w:rFonts w:ascii="Times New Roman" w:hAnsi="Times New Roman" w:cs="Times New Roman" w:hint="eastAsia"/>
          <w:b/>
          <w:bCs/>
          <w:sz w:val="24"/>
          <w:szCs w:val="28"/>
        </w:rPr>
        <w:t xml:space="preserve"> </w:t>
      </w:r>
    </w:p>
    <w:p w14:paraId="23AA96D5" w14:textId="772B5C37" w:rsidR="007F2273" w:rsidRPr="007F2273" w:rsidRDefault="007F2273" w:rsidP="007F2273">
      <w:pPr>
        <w:spacing w:beforeLines="100" w:before="312" w:afterLines="100" w:after="312" w:line="480" w:lineRule="auto"/>
        <w:jc w:val="center"/>
        <w:rPr>
          <w:rFonts w:ascii="Times New Roman" w:hAnsi="Times New Roman" w:cs="Times New Roman"/>
          <w:b/>
          <w:bCs/>
          <w:sz w:val="24"/>
          <w:szCs w:val="28"/>
        </w:rPr>
      </w:pPr>
      <w:r>
        <w:rPr>
          <w:rFonts w:ascii="Times New Roman" w:hAnsi="Times New Roman" w:cs="Times New Roman" w:hint="eastAsia"/>
          <w:b/>
          <w:bCs/>
          <w:noProof/>
          <w:sz w:val="24"/>
          <w:szCs w:val="28"/>
        </w:rPr>
        <w:drawing>
          <wp:inline distT="0" distB="0" distL="0" distR="0" wp14:anchorId="557DB1C0" wp14:editId="134164DB">
            <wp:extent cx="4531306" cy="7625751"/>
            <wp:effectExtent l="0" t="0" r="3175" b="0"/>
            <wp:docPr id="901617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17787" name="图片 9016177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43849" cy="7646859"/>
                    </a:xfrm>
                    <a:prstGeom prst="rect">
                      <a:avLst/>
                    </a:prstGeom>
                  </pic:spPr>
                </pic:pic>
              </a:graphicData>
            </a:graphic>
          </wp:inline>
        </w:drawing>
      </w:r>
    </w:p>
    <w:p w14:paraId="62535254" w14:textId="77777777" w:rsidR="001A1BD9" w:rsidRPr="00FB5FF4" w:rsidRDefault="001A1BD9" w:rsidP="001A1BD9">
      <w:pPr>
        <w:spacing w:beforeLines="100" w:before="312" w:afterLines="100" w:after="312" w:line="480" w:lineRule="auto"/>
        <w:rPr>
          <w:rFonts w:ascii="Times New Roman" w:hAnsi="Times New Roman" w:cs="Times New Roman"/>
          <w:sz w:val="24"/>
          <w:szCs w:val="28"/>
        </w:rPr>
      </w:pPr>
      <w:r w:rsidRPr="0054689F">
        <w:rPr>
          <w:rFonts w:ascii="Times New Roman" w:hAnsi="Times New Roman" w:cs="Times New Roman"/>
          <w:b/>
          <w:bCs/>
          <w:sz w:val="24"/>
          <w:szCs w:val="28"/>
        </w:rPr>
        <w:t>Fig</w:t>
      </w:r>
      <w:r>
        <w:rPr>
          <w:rFonts w:ascii="Times New Roman" w:hAnsi="Times New Roman" w:cs="Times New Roman" w:hint="eastAsia"/>
          <w:b/>
          <w:bCs/>
          <w:sz w:val="24"/>
          <w:szCs w:val="28"/>
        </w:rPr>
        <w:t>.</w:t>
      </w:r>
      <w:r w:rsidRPr="0054689F">
        <w:rPr>
          <w:rFonts w:ascii="Times New Roman" w:hAnsi="Times New Roman" w:cs="Times New Roman"/>
          <w:b/>
          <w:bCs/>
          <w:sz w:val="24"/>
          <w:szCs w:val="28"/>
        </w:rPr>
        <w:t xml:space="preserve"> </w:t>
      </w:r>
      <w:r>
        <w:rPr>
          <w:rFonts w:ascii="Times New Roman" w:hAnsi="Times New Roman" w:cs="Times New Roman" w:hint="eastAsia"/>
          <w:b/>
          <w:bCs/>
          <w:sz w:val="24"/>
          <w:szCs w:val="28"/>
        </w:rPr>
        <w:t>S1</w:t>
      </w:r>
      <w:r w:rsidRPr="00515401">
        <w:rPr>
          <w:rFonts w:ascii="Times New Roman" w:hAnsi="Times New Roman" w:cs="Times New Roman"/>
          <w:sz w:val="24"/>
          <w:szCs w:val="28"/>
        </w:rPr>
        <w:t xml:space="preserve"> Subgroup analysis for overall survival of F(S)FX</w:t>
      </w:r>
      <w:r w:rsidRPr="00A65FD6">
        <w:rPr>
          <w:rFonts w:ascii="Times New Roman" w:hAnsi="Times New Roman" w:cs="Times New Roman" w:hint="eastAsia"/>
          <w:sz w:val="24"/>
          <w:szCs w:val="28"/>
          <w:vertAlign w:val="subscript"/>
        </w:rPr>
        <w:t>m</w:t>
      </w:r>
      <w:r w:rsidRPr="00515401">
        <w:rPr>
          <w:rFonts w:ascii="Times New Roman" w:hAnsi="Times New Roman" w:cs="Times New Roman"/>
          <w:sz w:val="24"/>
          <w:szCs w:val="28"/>
        </w:rPr>
        <w:t>-AG versus AG-F(S)FX</w:t>
      </w:r>
      <w:r w:rsidRPr="00A65FD6">
        <w:rPr>
          <w:rFonts w:ascii="Times New Roman" w:hAnsi="Times New Roman" w:cs="Times New Roman" w:hint="eastAsia"/>
          <w:sz w:val="24"/>
          <w:szCs w:val="28"/>
          <w:vertAlign w:val="subscript"/>
        </w:rPr>
        <w:t>m</w:t>
      </w:r>
      <w:r>
        <w:rPr>
          <w:rFonts w:ascii="Times New Roman" w:hAnsi="Times New Roman" w:cs="Times New Roman" w:hint="eastAsia"/>
          <w:sz w:val="24"/>
          <w:szCs w:val="28"/>
        </w:rPr>
        <w:t xml:space="preserve">. * </w:t>
      </w:r>
      <w:r>
        <w:rPr>
          <w:rFonts w:ascii="Times New Roman" w:hAnsi="Times New Roman" w:cs="Times New Roman" w:hint="eastAsia"/>
          <w:sz w:val="24"/>
          <w:szCs w:val="28"/>
        </w:rPr>
        <w:lastRenderedPageBreak/>
        <w:t>significantly different.</w:t>
      </w:r>
    </w:p>
    <w:p w14:paraId="22CBD344" w14:textId="11FDD608" w:rsidR="007F2273" w:rsidRPr="007F2273" w:rsidRDefault="007F2273" w:rsidP="007F2273">
      <w:pPr>
        <w:jc w:val="center"/>
      </w:pPr>
      <w:r>
        <w:rPr>
          <w:rFonts w:hint="eastAsia"/>
          <w:noProof/>
        </w:rPr>
        <w:lastRenderedPageBreak/>
        <w:drawing>
          <wp:inline distT="0" distB="0" distL="0" distR="0" wp14:anchorId="5208B88A" wp14:editId="24CACDAE">
            <wp:extent cx="4742093" cy="8272732"/>
            <wp:effectExtent l="0" t="0" r="1905" b="0"/>
            <wp:docPr id="1262926070" name="图片 2"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926070" name="图片 2" descr="表格&#10;&#10;AI 生成的内容可能不正确。"/>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6054" cy="8279643"/>
                    </a:xfrm>
                    <a:prstGeom prst="rect">
                      <a:avLst/>
                    </a:prstGeom>
                  </pic:spPr>
                </pic:pic>
              </a:graphicData>
            </a:graphic>
          </wp:inline>
        </w:drawing>
      </w:r>
    </w:p>
    <w:p w14:paraId="6A2AFC3F" w14:textId="77777777" w:rsidR="001A1BD9" w:rsidRPr="00FB5FF4" w:rsidRDefault="001A1BD9" w:rsidP="001A1BD9">
      <w:pPr>
        <w:spacing w:beforeLines="100" w:before="312" w:afterLines="100" w:after="312" w:line="480" w:lineRule="auto"/>
        <w:rPr>
          <w:rFonts w:ascii="Times New Roman" w:hAnsi="Times New Roman" w:cs="Times New Roman"/>
          <w:sz w:val="24"/>
          <w:szCs w:val="28"/>
        </w:rPr>
      </w:pPr>
      <w:r w:rsidRPr="0054689F">
        <w:rPr>
          <w:rFonts w:ascii="Times New Roman" w:hAnsi="Times New Roman" w:cs="Times New Roman"/>
          <w:b/>
          <w:bCs/>
          <w:sz w:val="24"/>
          <w:szCs w:val="28"/>
        </w:rPr>
        <w:t>Fig</w:t>
      </w:r>
      <w:r>
        <w:rPr>
          <w:rFonts w:ascii="Times New Roman" w:hAnsi="Times New Roman" w:cs="Times New Roman" w:hint="eastAsia"/>
          <w:b/>
          <w:bCs/>
          <w:sz w:val="24"/>
          <w:szCs w:val="28"/>
        </w:rPr>
        <w:t>.</w:t>
      </w:r>
      <w:r w:rsidRPr="0054689F">
        <w:rPr>
          <w:rFonts w:ascii="Times New Roman" w:hAnsi="Times New Roman" w:cs="Times New Roman"/>
          <w:b/>
          <w:bCs/>
          <w:sz w:val="24"/>
          <w:szCs w:val="28"/>
        </w:rPr>
        <w:t xml:space="preserve"> </w:t>
      </w:r>
      <w:r>
        <w:rPr>
          <w:rFonts w:ascii="Times New Roman" w:hAnsi="Times New Roman" w:cs="Times New Roman" w:hint="eastAsia"/>
          <w:b/>
          <w:bCs/>
          <w:sz w:val="24"/>
          <w:szCs w:val="28"/>
        </w:rPr>
        <w:t>S2</w:t>
      </w:r>
      <w:r w:rsidRPr="00515401">
        <w:rPr>
          <w:rFonts w:ascii="Times New Roman" w:hAnsi="Times New Roman" w:cs="Times New Roman"/>
          <w:sz w:val="24"/>
          <w:szCs w:val="28"/>
        </w:rPr>
        <w:t xml:space="preserve"> Subgroup analysis for progression free survival of first-line treatment of </w:t>
      </w:r>
      <w:r w:rsidRPr="00515401">
        <w:rPr>
          <w:rFonts w:ascii="Times New Roman" w:hAnsi="Times New Roman" w:cs="Times New Roman"/>
          <w:sz w:val="24"/>
          <w:szCs w:val="28"/>
        </w:rPr>
        <w:lastRenderedPageBreak/>
        <w:t>F(S)FX</w:t>
      </w:r>
      <w:r w:rsidRPr="00A65FD6">
        <w:rPr>
          <w:rFonts w:ascii="Times New Roman" w:hAnsi="Times New Roman" w:cs="Times New Roman" w:hint="eastAsia"/>
          <w:sz w:val="24"/>
          <w:szCs w:val="28"/>
          <w:vertAlign w:val="subscript"/>
        </w:rPr>
        <w:t>m</w:t>
      </w:r>
      <w:r w:rsidRPr="00515401">
        <w:rPr>
          <w:rFonts w:ascii="Times New Roman" w:hAnsi="Times New Roman" w:cs="Times New Roman"/>
          <w:sz w:val="24"/>
          <w:szCs w:val="28"/>
        </w:rPr>
        <w:t>-AG versus AG-F(S)FX</w:t>
      </w:r>
      <w:r w:rsidRPr="00A65FD6">
        <w:rPr>
          <w:rFonts w:ascii="Times New Roman" w:hAnsi="Times New Roman" w:cs="Times New Roman" w:hint="eastAsia"/>
          <w:sz w:val="24"/>
          <w:szCs w:val="28"/>
          <w:vertAlign w:val="subscript"/>
        </w:rPr>
        <w:t>m</w:t>
      </w:r>
      <w:r>
        <w:rPr>
          <w:rFonts w:ascii="Times New Roman" w:hAnsi="Times New Roman" w:cs="Times New Roman" w:hint="eastAsia"/>
          <w:sz w:val="24"/>
          <w:szCs w:val="28"/>
        </w:rPr>
        <w:t>.</w:t>
      </w:r>
      <w:r w:rsidRPr="00286EC0">
        <w:rPr>
          <w:rFonts w:ascii="Times New Roman" w:hAnsi="Times New Roman" w:cs="Times New Roman" w:hint="eastAsia"/>
          <w:sz w:val="24"/>
          <w:szCs w:val="28"/>
        </w:rPr>
        <w:t xml:space="preserve"> </w:t>
      </w:r>
      <w:r>
        <w:rPr>
          <w:rFonts w:ascii="Times New Roman" w:hAnsi="Times New Roman" w:cs="Times New Roman" w:hint="eastAsia"/>
          <w:sz w:val="24"/>
          <w:szCs w:val="28"/>
        </w:rPr>
        <w:t>* significantly different.</w:t>
      </w:r>
    </w:p>
    <w:p w14:paraId="3C7B04A3" w14:textId="497D2777" w:rsidR="007F2273" w:rsidRPr="007F2273" w:rsidRDefault="007F2273" w:rsidP="007F2273">
      <w:pPr>
        <w:jc w:val="center"/>
      </w:pPr>
      <w:r>
        <w:rPr>
          <w:rFonts w:hint="eastAsia"/>
          <w:noProof/>
        </w:rPr>
        <w:drawing>
          <wp:inline distT="0" distB="0" distL="0" distR="0" wp14:anchorId="615FE874" wp14:editId="76548DA4">
            <wp:extent cx="4872289" cy="8151962"/>
            <wp:effectExtent l="0" t="0" r="5080" b="1905"/>
            <wp:docPr id="368559701" name="图片 3" descr="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59701" name="图片 3" descr="表格&#10;&#10;AI 生成的内容可能不正确。"/>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7251" cy="8160263"/>
                    </a:xfrm>
                    <a:prstGeom prst="rect">
                      <a:avLst/>
                    </a:prstGeom>
                  </pic:spPr>
                </pic:pic>
              </a:graphicData>
            </a:graphic>
          </wp:inline>
        </w:drawing>
      </w:r>
    </w:p>
    <w:p w14:paraId="74723217" w14:textId="77777777" w:rsidR="001A1BD9" w:rsidRPr="00FB5FF4" w:rsidRDefault="001A1BD9" w:rsidP="001A1BD9">
      <w:pPr>
        <w:spacing w:beforeLines="100" w:before="312" w:afterLines="100" w:after="312" w:line="480" w:lineRule="auto"/>
        <w:rPr>
          <w:rFonts w:ascii="Times New Roman" w:hAnsi="Times New Roman" w:cs="Times New Roman"/>
          <w:sz w:val="24"/>
          <w:szCs w:val="28"/>
        </w:rPr>
      </w:pPr>
      <w:r w:rsidRPr="0054689F">
        <w:rPr>
          <w:rFonts w:ascii="Times New Roman" w:hAnsi="Times New Roman" w:cs="Times New Roman"/>
          <w:b/>
          <w:bCs/>
          <w:sz w:val="24"/>
          <w:szCs w:val="28"/>
        </w:rPr>
        <w:lastRenderedPageBreak/>
        <w:t>Fig</w:t>
      </w:r>
      <w:r>
        <w:rPr>
          <w:rFonts w:ascii="Times New Roman" w:hAnsi="Times New Roman" w:cs="Times New Roman" w:hint="eastAsia"/>
          <w:b/>
          <w:bCs/>
          <w:sz w:val="24"/>
          <w:szCs w:val="28"/>
        </w:rPr>
        <w:t>.</w:t>
      </w:r>
      <w:r w:rsidRPr="0054689F">
        <w:rPr>
          <w:rFonts w:ascii="Times New Roman" w:hAnsi="Times New Roman" w:cs="Times New Roman"/>
          <w:b/>
          <w:bCs/>
          <w:sz w:val="24"/>
          <w:szCs w:val="28"/>
        </w:rPr>
        <w:t xml:space="preserve"> </w:t>
      </w:r>
      <w:r>
        <w:rPr>
          <w:rFonts w:ascii="Times New Roman" w:hAnsi="Times New Roman" w:cs="Times New Roman" w:hint="eastAsia"/>
          <w:b/>
          <w:bCs/>
          <w:sz w:val="24"/>
          <w:szCs w:val="28"/>
        </w:rPr>
        <w:t>S3</w:t>
      </w:r>
      <w:r w:rsidRPr="00515401">
        <w:rPr>
          <w:rFonts w:ascii="Times New Roman" w:hAnsi="Times New Roman" w:cs="Times New Roman"/>
          <w:sz w:val="24"/>
          <w:szCs w:val="28"/>
        </w:rPr>
        <w:t xml:space="preserve"> Subgroup analysis for progression free survival of second-line treatment of F(S)FX</w:t>
      </w:r>
      <w:r w:rsidRPr="00A65FD6">
        <w:rPr>
          <w:rFonts w:ascii="Times New Roman" w:hAnsi="Times New Roman" w:cs="Times New Roman" w:hint="eastAsia"/>
          <w:sz w:val="24"/>
          <w:szCs w:val="28"/>
          <w:vertAlign w:val="subscript"/>
        </w:rPr>
        <w:t>m</w:t>
      </w:r>
      <w:r w:rsidRPr="00515401">
        <w:rPr>
          <w:rFonts w:ascii="Times New Roman" w:hAnsi="Times New Roman" w:cs="Times New Roman"/>
          <w:sz w:val="24"/>
          <w:szCs w:val="28"/>
        </w:rPr>
        <w:t>-AG versus AG-F(S)FX</w:t>
      </w:r>
      <w:r w:rsidRPr="00A65FD6">
        <w:rPr>
          <w:rFonts w:ascii="Times New Roman" w:hAnsi="Times New Roman" w:cs="Times New Roman" w:hint="eastAsia"/>
          <w:sz w:val="24"/>
          <w:szCs w:val="28"/>
          <w:vertAlign w:val="subscript"/>
        </w:rPr>
        <w:t>m</w:t>
      </w:r>
      <w:r>
        <w:rPr>
          <w:rFonts w:ascii="Times New Roman" w:hAnsi="Times New Roman" w:cs="Times New Roman" w:hint="eastAsia"/>
          <w:sz w:val="24"/>
          <w:szCs w:val="28"/>
        </w:rPr>
        <w:t>.</w:t>
      </w:r>
      <w:r w:rsidRPr="00286EC0">
        <w:rPr>
          <w:rFonts w:ascii="Times New Roman" w:hAnsi="Times New Roman" w:cs="Times New Roman" w:hint="eastAsia"/>
          <w:sz w:val="24"/>
          <w:szCs w:val="28"/>
        </w:rPr>
        <w:t xml:space="preserve"> </w:t>
      </w:r>
      <w:r>
        <w:rPr>
          <w:rFonts w:ascii="Times New Roman" w:hAnsi="Times New Roman" w:cs="Times New Roman" w:hint="eastAsia"/>
          <w:sz w:val="24"/>
          <w:szCs w:val="28"/>
        </w:rPr>
        <w:t>* significantly different.</w:t>
      </w:r>
    </w:p>
    <w:p w14:paraId="543A5563" w14:textId="308240D3" w:rsidR="007F2273" w:rsidRPr="007F2273" w:rsidRDefault="007F2273" w:rsidP="007F2273">
      <w:pPr>
        <w:jc w:val="center"/>
      </w:pPr>
      <w:r>
        <w:rPr>
          <w:rFonts w:hint="eastAsia"/>
          <w:noProof/>
        </w:rPr>
        <w:lastRenderedPageBreak/>
        <w:drawing>
          <wp:inline distT="0" distB="0" distL="0" distR="0" wp14:anchorId="0FFDABD5" wp14:editId="6C64E93C">
            <wp:extent cx="4704504" cy="8009938"/>
            <wp:effectExtent l="0" t="0" r="1270" b="0"/>
            <wp:docPr id="2052934772" name="图片 4" descr="图片包含 表格&#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34772" name="图片 4" descr="图片包含 表格&#10;&#10;AI 生成的内容可能不正确。"/>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5816" cy="8012172"/>
                    </a:xfrm>
                    <a:prstGeom prst="rect">
                      <a:avLst/>
                    </a:prstGeom>
                  </pic:spPr>
                </pic:pic>
              </a:graphicData>
            </a:graphic>
          </wp:inline>
        </w:drawing>
      </w:r>
    </w:p>
    <w:p w14:paraId="7375248A" w14:textId="77777777" w:rsidR="001A1BD9" w:rsidRDefault="001A1BD9" w:rsidP="001A1BD9">
      <w:pPr>
        <w:spacing w:beforeLines="100" w:before="312" w:afterLines="100" w:after="312" w:line="480" w:lineRule="auto"/>
        <w:rPr>
          <w:rFonts w:ascii="Times New Roman" w:hAnsi="Times New Roman" w:cs="Times New Roman"/>
          <w:sz w:val="24"/>
          <w:szCs w:val="28"/>
        </w:rPr>
      </w:pPr>
      <w:r w:rsidRPr="0054689F">
        <w:rPr>
          <w:rFonts w:ascii="Times New Roman" w:hAnsi="Times New Roman" w:cs="Times New Roman"/>
          <w:b/>
          <w:bCs/>
          <w:sz w:val="24"/>
          <w:szCs w:val="28"/>
        </w:rPr>
        <w:t>Fig</w:t>
      </w:r>
      <w:r>
        <w:rPr>
          <w:rFonts w:ascii="Times New Roman" w:hAnsi="Times New Roman" w:cs="Times New Roman" w:hint="eastAsia"/>
          <w:b/>
          <w:bCs/>
          <w:sz w:val="24"/>
          <w:szCs w:val="28"/>
        </w:rPr>
        <w:t>.</w:t>
      </w:r>
      <w:r w:rsidRPr="0054689F">
        <w:rPr>
          <w:rFonts w:ascii="Times New Roman" w:hAnsi="Times New Roman" w:cs="Times New Roman"/>
          <w:b/>
          <w:bCs/>
          <w:sz w:val="24"/>
          <w:szCs w:val="28"/>
        </w:rPr>
        <w:t xml:space="preserve"> </w:t>
      </w:r>
      <w:r>
        <w:rPr>
          <w:rFonts w:ascii="Times New Roman" w:hAnsi="Times New Roman" w:cs="Times New Roman" w:hint="eastAsia"/>
          <w:b/>
          <w:bCs/>
          <w:sz w:val="24"/>
          <w:szCs w:val="28"/>
        </w:rPr>
        <w:t>S4</w:t>
      </w:r>
      <w:r w:rsidRPr="00515401">
        <w:rPr>
          <w:rFonts w:ascii="Times New Roman" w:hAnsi="Times New Roman" w:cs="Times New Roman"/>
          <w:sz w:val="24"/>
          <w:szCs w:val="28"/>
        </w:rPr>
        <w:t xml:space="preserve"> Subgroup analysis for total progression free survival of F(S)FX</w:t>
      </w:r>
      <w:r w:rsidRPr="00A65FD6">
        <w:rPr>
          <w:rFonts w:ascii="Times New Roman" w:hAnsi="Times New Roman" w:cs="Times New Roman" w:hint="eastAsia"/>
          <w:sz w:val="24"/>
          <w:szCs w:val="28"/>
          <w:vertAlign w:val="subscript"/>
        </w:rPr>
        <w:t>m</w:t>
      </w:r>
      <w:r w:rsidRPr="00515401">
        <w:rPr>
          <w:rFonts w:ascii="Times New Roman" w:hAnsi="Times New Roman" w:cs="Times New Roman"/>
          <w:sz w:val="24"/>
          <w:szCs w:val="28"/>
        </w:rPr>
        <w:t xml:space="preserve">-AG versus </w:t>
      </w:r>
      <w:r w:rsidRPr="00515401">
        <w:rPr>
          <w:rFonts w:ascii="Times New Roman" w:hAnsi="Times New Roman" w:cs="Times New Roman"/>
          <w:sz w:val="24"/>
          <w:szCs w:val="28"/>
        </w:rPr>
        <w:lastRenderedPageBreak/>
        <w:t>AG-F(S)FX</w:t>
      </w:r>
      <w:r w:rsidRPr="00A65FD6">
        <w:rPr>
          <w:rFonts w:ascii="Times New Roman" w:hAnsi="Times New Roman" w:cs="Times New Roman" w:hint="eastAsia"/>
          <w:sz w:val="24"/>
          <w:szCs w:val="28"/>
          <w:vertAlign w:val="subscript"/>
        </w:rPr>
        <w:t>m</w:t>
      </w:r>
      <w:r>
        <w:rPr>
          <w:rFonts w:ascii="Times New Roman" w:hAnsi="Times New Roman" w:cs="Times New Roman" w:hint="eastAsia"/>
          <w:sz w:val="24"/>
          <w:szCs w:val="28"/>
        </w:rPr>
        <w:t>.</w:t>
      </w:r>
      <w:r w:rsidRPr="00286EC0">
        <w:rPr>
          <w:rFonts w:ascii="Times New Roman" w:hAnsi="Times New Roman" w:cs="Times New Roman" w:hint="eastAsia"/>
          <w:sz w:val="24"/>
          <w:szCs w:val="28"/>
        </w:rPr>
        <w:t xml:space="preserve"> </w:t>
      </w:r>
      <w:r>
        <w:rPr>
          <w:rFonts w:ascii="Times New Roman" w:hAnsi="Times New Roman" w:cs="Times New Roman" w:hint="eastAsia"/>
          <w:sz w:val="24"/>
          <w:szCs w:val="28"/>
        </w:rPr>
        <w:t>* significantly different.</w:t>
      </w:r>
    </w:p>
    <w:p w14:paraId="4842BC1C" w14:textId="4540EA19" w:rsidR="00BE3EA8" w:rsidRDefault="007F2273" w:rsidP="00DA0E4C">
      <w:pPr>
        <w:spacing w:beforeLines="100" w:before="312" w:afterLines="100" w:after="312" w:line="480" w:lineRule="auto"/>
        <w:jc w:val="center"/>
        <w:rPr>
          <w:rFonts w:ascii="Times New Roman" w:hAnsi="Times New Roman" w:cs="Times New Roman"/>
          <w:b/>
          <w:bCs/>
          <w:sz w:val="24"/>
          <w:szCs w:val="28"/>
        </w:rPr>
      </w:pPr>
      <w:r>
        <w:rPr>
          <w:rFonts w:ascii="Times New Roman" w:hAnsi="Times New Roman" w:cs="Times New Roman"/>
          <w:b/>
          <w:bCs/>
          <w:noProof/>
          <w:sz w:val="24"/>
          <w:szCs w:val="28"/>
        </w:rPr>
        <w:drawing>
          <wp:inline distT="0" distB="0" distL="0" distR="0" wp14:anchorId="66618D82" wp14:editId="4C622652">
            <wp:extent cx="3846576" cy="2688336"/>
            <wp:effectExtent l="0" t="0" r="0" b="0"/>
            <wp:docPr id="635660856" name="图片 5"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60856" name="图片 5" descr="图表&#10;&#10;AI 生成的内容可能不正确。"/>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6576" cy="2688336"/>
                    </a:xfrm>
                    <a:prstGeom prst="rect">
                      <a:avLst/>
                    </a:prstGeom>
                  </pic:spPr>
                </pic:pic>
              </a:graphicData>
            </a:graphic>
          </wp:inline>
        </w:drawing>
      </w:r>
      <w:r w:rsidR="00DA0E4C">
        <w:rPr>
          <w:rFonts w:ascii="Times New Roman" w:hAnsi="Times New Roman" w:cs="Times New Roman"/>
          <w:b/>
          <w:bCs/>
          <w:sz w:val="24"/>
          <w:szCs w:val="28"/>
        </w:rPr>
        <w:t xml:space="preserve"> </w:t>
      </w:r>
    </w:p>
    <w:p w14:paraId="5C08B753" w14:textId="77777777" w:rsidR="001A1BD9" w:rsidRPr="00BE3EA8" w:rsidRDefault="001A1BD9" w:rsidP="001A1BD9">
      <w:pPr>
        <w:spacing w:beforeLines="100" w:before="312" w:afterLines="100" w:after="312" w:line="480" w:lineRule="auto"/>
        <w:rPr>
          <w:rFonts w:ascii="Times New Roman" w:hAnsi="Times New Roman" w:cs="Times New Roman"/>
          <w:sz w:val="24"/>
          <w:szCs w:val="28"/>
        </w:rPr>
      </w:pPr>
      <w:r w:rsidRPr="0054689F">
        <w:rPr>
          <w:rFonts w:ascii="Times New Roman" w:hAnsi="Times New Roman" w:cs="Times New Roman"/>
          <w:b/>
          <w:bCs/>
          <w:sz w:val="24"/>
          <w:szCs w:val="28"/>
        </w:rPr>
        <w:t>Fig</w:t>
      </w:r>
      <w:r>
        <w:rPr>
          <w:rFonts w:ascii="Times New Roman" w:hAnsi="Times New Roman" w:cs="Times New Roman" w:hint="eastAsia"/>
          <w:b/>
          <w:bCs/>
          <w:sz w:val="24"/>
          <w:szCs w:val="28"/>
        </w:rPr>
        <w:t>.</w:t>
      </w:r>
      <w:r w:rsidRPr="0054689F">
        <w:rPr>
          <w:rFonts w:ascii="Times New Roman" w:hAnsi="Times New Roman" w:cs="Times New Roman"/>
          <w:b/>
          <w:bCs/>
          <w:sz w:val="24"/>
          <w:szCs w:val="28"/>
        </w:rPr>
        <w:t xml:space="preserve"> </w:t>
      </w:r>
      <w:r>
        <w:rPr>
          <w:rFonts w:ascii="Times New Roman" w:hAnsi="Times New Roman" w:cs="Times New Roman" w:hint="eastAsia"/>
          <w:b/>
          <w:bCs/>
          <w:sz w:val="24"/>
          <w:szCs w:val="28"/>
        </w:rPr>
        <w:t>S5</w:t>
      </w:r>
      <w:r w:rsidRPr="00515401">
        <w:rPr>
          <w:rFonts w:ascii="Times New Roman" w:hAnsi="Times New Roman" w:cs="Times New Roman"/>
          <w:sz w:val="24"/>
          <w:szCs w:val="28"/>
        </w:rPr>
        <w:t xml:space="preserve"> </w:t>
      </w:r>
      <w:r w:rsidRPr="0074310B">
        <w:rPr>
          <w:rFonts w:ascii="Times New Roman" w:hAnsi="Times New Roman" w:cs="Times New Roman"/>
          <w:sz w:val="24"/>
          <w:szCs w:val="24"/>
        </w:rPr>
        <w:t xml:space="preserve">The overall survival between </w:t>
      </w:r>
      <w:r w:rsidRPr="00515401">
        <w:rPr>
          <w:rFonts w:ascii="Times New Roman" w:hAnsi="Times New Roman" w:cs="Times New Roman"/>
          <w:sz w:val="24"/>
          <w:szCs w:val="28"/>
        </w:rPr>
        <w:t>FFX</w:t>
      </w:r>
      <w:r w:rsidRPr="00E20E8A">
        <w:rPr>
          <w:rFonts w:ascii="Times New Roman" w:hAnsi="Times New Roman" w:cs="Times New Roman"/>
          <w:sz w:val="24"/>
          <w:szCs w:val="24"/>
          <w:vertAlign w:val="subscript"/>
        </w:rPr>
        <w:t>m</w:t>
      </w:r>
      <w:r w:rsidRPr="00515401">
        <w:rPr>
          <w:rFonts w:ascii="Times New Roman" w:hAnsi="Times New Roman" w:cs="Times New Roman"/>
          <w:sz w:val="24"/>
          <w:szCs w:val="28"/>
        </w:rPr>
        <w:t xml:space="preserve">-AG </w:t>
      </w:r>
      <w:r>
        <w:rPr>
          <w:rFonts w:ascii="Times New Roman" w:hAnsi="Times New Roman" w:cs="Times New Roman" w:hint="eastAsia"/>
          <w:sz w:val="24"/>
          <w:szCs w:val="28"/>
        </w:rPr>
        <w:t>and</w:t>
      </w:r>
      <w:r w:rsidRPr="00515401">
        <w:rPr>
          <w:rFonts w:ascii="Times New Roman" w:hAnsi="Times New Roman" w:cs="Times New Roman"/>
          <w:sz w:val="24"/>
          <w:szCs w:val="28"/>
        </w:rPr>
        <w:t xml:space="preserve"> AG-FFX</w:t>
      </w:r>
      <w:r w:rsidRPr="00E20E8A">
        <w:rPr>
          <w:rFonts w:ascii="Times New Roman" w:hAnsi="Times New Roman" w:cs="Times New Roman"/>
          <w:sz w:val="24"/>
          <w:szCs w:val="24"/>
          <w:vertAlign w:val="subscript"/>
        </w:rPr>
        <w:t>m</w:t>
      </w:r>
      <w:r w:rsidRPr="0074310B">
        <w:rPr>
          <w:rFonts w:ascii="Times New Roman" w:hAnsi="Times New Roman" w:cs="Times New Roman"/>
          <w:sz w:val="24"/>
          <w:szCs w:val="24"/>
        </w:rPr>
        <w:t>. AG-FFX</w:t>
      </w:r>
      <w:r w:rsidRPr="00DF67DD">
        <w:rPr>
          <w:rFonts w:ascii="Times New Roman" w:hAnsi="Times New Roman" w:cs="Times New Roman" w:hint="eastAsia"/>
          <w:sz w:val="24"/>
          <w:szCs w:val="24"/>
          <w:vertAlign w:val="subscript"/>
        </w:rPr>
        <w:t>m</w:t>
      </w:r>
      <w:r w:rsidRPr="0074310B">
        <w:rPr>
          <w:rFonts w:ascii="Times New Roman" w:hAnsi="Times New Roman" w:cs="Times New Roman"/>
          <w:sz w:val="24"/>
          <w:szCs w:val="24"/>
        </w:rPr>
        <w:t>, AG (</w:t>
      </w:r>
      <w:r>
        <w:rPr>
          <w:rFonts w:ascii="Times New Roman" w:hAnsi="Times New Roman" w:cs="Times New Roman"/>
          <w:sz w:val="24"/>
          <w:szCs w:val="24"/>
        </w:rPr>
        <w:t>albumin-bound</w:t>
      </w:r>
      <w:r w:rsidRPr="0074310B">
        <w:rPr>
          <w:rFonts w:ascii="Times New Roman" w:hAnsi="Times New Roman" w:cs="Times New Roman"/>
          <w:sz w:val="24"/>
          <w:szCs w:val="24"/>
        </w:rPr>
        <w:t xml:space="preserve">-paclitaxel plus gemcitabine) followed by </w:t>
      </w:r>
      <w:r>
        <w:rPr>
          <w:rFonts w:ascii="Times New Roman" w:hAnsi="Times New Roman" w:cs="Times New Roman" w:hint="eastAsia"/>
          <w:sz w:val="24"/>
          <w:szCs w:val="24"/>
        </w:rPr>
        <w:t>m</w:t>
      </w:r>
      <w:r w:rsidRPr="0074310B">
        <w:rPr>
          <w:rFonts w:ascii="Times New Roman" w:hAnsi="Times New Roman" w:cs="Times New Roman"/>
          <w:sz w:val="24"/>
          <w:szCs w:val="24"/>
        </w:rPr>
        <w:t>FOLFIRINOX (fluorouracil</w:t>
      </w:r>
      <w:r>
        <w:rPr>
          <w:rFonts w:ascii="Times New Roman" w:hAnsi="Times New Roman" w:cs="Times New Roman" w:hint="eastAsia"/>
          <w:sz w:val="24"/>
          <w:szCs w:val="24"/>
        </w:rPr>
        <w:t xml:space="preserve">, </w:t>
      </w:r>
      <w:r w:rsidRPr="0074310B">
        <w:rPr>
          <w:rFonts w:ascii="Times New Roman" w:hAnsi="Times New Roman" w:cs="Times New Roman"/>
          <w:sz w:val="24"/>
          <w:szCs w:val="24"/>
        </w:rPr>
        <w:t>leucovorin</w:t>
      </w:r>
      <w:r>
        <w:rPr>
          <w:rFonts w:ascii="Times New Roman" w:hAnsi="Times New Roman" w:cs="Times New Roman" w:hint="eastAsia"/>
          <w:sz w:val="24"/>
          <w:szCs w:val="24"/>
        </w:rPr>
        <w:t xml:space="preserve">, </w:t>
      </w:r>
      <w:r w:rsidRPr="0074310B">
        <w:rPr>
          <w:rFonts w:ascii="Times New Roman" w:hAnsi="Times New Roman" w:cs="Times New Roman"/>
          <w:sz w:val="24"/>
          <w:szCs w:val="24"/>
        </w:rPr>
        <w:t>irinotecan</w:t>
      </w:r>
      <w:r>
        <w:rPr>
          <w:rFonts w:ascii="Times New Roman" w:hAnsi="Times New Roman" w:cs="Times New Roman" w:hint="eastAsia"/>
          <w:sz w:val="24"/>
          <w:szCs w:val="24"/>
        </w:rPr>
        <w:t xml:space="preserve">, </w:t>
      </w:r>
      <w:r w:rsidRPr="0074310B">
        <w:rPr>
          <w:rFonts w:ascii="Times New Roman" w:hAnsi="Times New Roman" w:cs="Times New Roman"/>
          <w:sz w:val="24"/>
          <w:szCs w:val="24"/>
        </w:rPr>
        <w:t>oxaliplatin); FFX</w:t>
      </w:r>
      <w:r w:rsidRPr="00A65FD6">
        <w:rPr>
          <w:rFonts w:ascii="Times New Roman" w:hAnsi="Times New Roman" w:cs="Times New Roman" w:hint="eastAsia"/>
          <w:sz w:val="24"/>
          <w:szCs w:val="24"/>
          <w:vertAlign w:val="subscript"/>
        </w:rPr>
        <w:t>m</w:t>
      </w:r>
      <w:r w:rsidRPr="0074310B">
        <w:rPr>
          <w:rFonts w:ascii="Times New Roman" w:hAnsi="Times New Roman" w:cs="Times New Roman"/>
          <w:sz w:val="24"/>
          <w:szCs w:val="24"/>
        </w:rPr>
        <w:t xml:space="preserve">-AG, </w:t>
      </w:r>
      <w:r>
        <w:rPr>
          <w:rFonts w:ascii="Times New Roman" w:hAnsi="Times New Roman" w:cs="Times New Roman" w:hint="eastAsia"/>
          <w:sz w:val="24"/>
          <w:szCs w:val="24"/>
        </w:rPr>
        <w:t>m</w:t>
      </w:r>
      <w:r w:rsidRPr="0074310B">
        <w:rPr>
          <w:rFonts w:ascii="Times New Roman" w:hAnsi="Times New Roman" w:cs="Times New Roman"/>
          <w:sz w:val="24"/>
          <w:szCs w:val="24"/>
        </w:rPr>
        <w:t>FOLFIRINOX followed by AG; OS, overall survival.</w:t>
      </w:r>
    </w:p>
    <w:p w14:paraId="0D3DDA73" w14:textId="77777777" w:rsidR="00DA0E4C" w:rsidRDefault="00DA0E4C" w:rsidP="00DA0E4C">
      <w:pPr>
        <w:spacing w:beforeLines="100" w:before="312" w:afterLines="100" w:after="312" w:line="480" w:lineRule="auto"/>
        <w:jc w:val="center"/>
        <w:rPr>
          <w:rFonts w:ascii="Times New Roman" w:hAnsi="Times New Roman" w:cs="Times New Roman"/>
          <w:sz w:val="24"/>
          <w:szCs w:val="24"/>
        </w:rPr>
      </w:pPr>
    </w:p>
    <w:p w14:paraId="1CA4C445" w14:textId="77777777" w:rsidR="00DA0E4C" w:rsidRDefault="00DA0E4C" w:rsidP="00DA0E4C">
      <w:pPr>
        <w:spacing w:beforeLines="100" w:before="312" w:afterLines="100" w:after="312" w:line="480" w:lineRule="auto"/>
        <w:jc w:val="center"/>
        <w:rPr>
          <w:rFonts w:ascii="Times New Roman" w:hAnsi="Times New Roman" w:cs="Times New Roman"/>
          <w:sz w:val="24"/>
          <w:szCs w:val="24"/>
        </w:rPr>
      </w:pPr>
    </w:p>
    <w:p w14:paraId="3DF11671" w14:textId="77777777" w:rsidR="00DA0E4C" w:rsidRDefault="00DA0E4C" w:rsidP="00DA0E4C">
      <w:pPr>
        <w:spacing w:beforeLines="100" w:before="312" w:afterLines="100" w:after="312" w:line="480" w:lineRule="auto"/>
        <w:jc w:val="center"/>
        <w:rPr>
          <w:rFonts w:ascii="Times New Roman" w:hAnsi="Times New Roman" w:cs="Times New Roman"/>
          <w:sz w:val="24"/>
          <w:szCs w:val="24"/>
        </w:rPr>
      </w:pPr>
    </w:p>
    <w:p w14:paraId="69E86E1E" w14:textId="77777777" w:rsidR="00DA0E4C" w:rsidRDefault="00DA0E4C" w:rsidP="00DA0E4C">
      <w:pPr>
        <w:spacing w:beforeLines="100" w:before="312" w:afterLines="100" w:after="312" w:line="480" w:lineRule="auto"/>
        <w:jc w:val="center"/>
        <w:rPr>
          <w:rFonts w:ascii="Times New Roman" w:hAnsi="Times New Roman" w:cs="Times New Roman"/>
          <w:sz w:val="24"/>
          <w:szCs w:val="24"/>
        </w:rPr>
      </w:pPr>
    </w:p>
    <w:p w14:paraId="5BF47860" w14:textId="77777777" w:rsidR="00DA0E4C" w:rsidRDefault="00DA0E4C" w:rsidP="00DA0E4C">
      <w:pPr>
        <w:spacing w:beforeLines="100" w:before="312" w:afterLines="100" w:after="312" w:line="480" w:lineRule="auto"/>
        <w:jc w:val="center"/>
        <w:rPr>
          <w:rFonts w:ascii="Times New Roman" w:hAnsi="Times New Roman" w:cs="Times New Roman"/>
          <w:sz w:val="24"/>
          <w:szCs w:val="24"/>
        </w:rPr>
      </w:pPr>
    </w:p>
    <w:p w14:paraId="37AA34B4" w14:textId="77777777" w:rsidR="00DA0E4C" w:rsidRDefault="00DA0E4C" w:rsidP="00DA0E4C">
      <w:pPr>
        <w:spacing w:beforeLines="100" w:before="312" w:afterLines="100" w:after="312" w:line="480" w:lineRule="auto"/>
        <w:jc w:val="center"/>
        <w:rPr>
          <w:rFonts w:ascii="Times New Roman" w:hAnsi="Times New Roman" w:cs="Times New Roman"/>
          <w:sz w:val="24"/>
          <w:szCs w:val="24"/>
        </w:rPr>
      </w:pPr>
    </w:p>
    <w:p w14:paraId="09D7F044" w14:textId="77777777" w:rsidR="00DA0E4C" w:rsidRDefault="00DA0E4C" w:rsidP="00DA0E4C">
      <w:pPr>
        <w:spacing w:beforeLines="100" w:before="312" w:afterLines="100" w:after="312" w:line="480" w:lineRule="auto"/>
        <w:jc w:val="center"/>
        <w:rPr>
          <w:rFonts w:ascii="Times New Roman" w:hAnsi="Times New Roman" w:cs="Times New Roman"/>
          <w:sz w:val="24"/>
          <w:szCs w:val="24"/>
        </w:rPr>
      </w:pPr>
    </w:p>
    <w:p w14:paraId="0F7674B2" w14:textId="77777777" w:rsidR="00DA0E4C" w:rsidRDefault="00DA0E4C" w:rsidP="00DA0E4C">
      <w:pPr>
        <w:spacing w:beforeLines="100" w:before="312" w:afterLines="100" w:after="312" w:line="480" w:lineRule="auto"/>
        <w:jc w:val="center"/>
        <w:rPr>
          <w:rFonts w:ascii="Times New Roman" w:hAnsi="Times New Roman" w:cs="Times New Roman"/>
          <w:sz w:val="24"/>
          <w:szCs w:val="24"/>
        </w:rPr>
      </w:pPr>
    </w:p>
    <w:p w14:paraId="4A895AB0" w14:textId="77777777" w:rsidR="00885694" w:rsidRDefault="00885694" w:rsidP="00DA0E4C">
      <w:pPr>
        <w:spacing w:beforeLines="100" w:before="312" w:afterLines="100" w:after="312" w:line="480" w:lineRule="auto"/>
        <w:jc w:val="center"/>
        <w:rPr>
          <w:rFonts w:ascii="Times New Roman" w:hAnsi="Times New Roman" w:cs="Times New Roman"/>
          <w:sz w:val="24"/>
          <w:szCs w:val="24"/>
        </w:rPr>
      </w:pPr>
    </w:p>
    <w:p w14:paraId="75C6596B" w14:textId="77777777" w:rsidR="00DA0E4C" w:rsidRPr="00885694" w:rsidRDefault="00DA0E4C" w:rsidP="00DA0E4C">
      <w:pPr>
        <w:spacing w:beforeLines="100" w:before="312" w:afterLines="100" w:after="312" w:line="480" w:lineRule="auto"/>
        <w:jc w:val="center"/>
        <w:rPr>
          <w:rFonts w:ascii="Times New Roman" w:hAnsi="Times New Roman" w:cs="Times New Roman"/>
          <w:b/>
          <w:bCs/>
          <w:sz w:val="24"/>
          <w:szCs w:val="28"/>
        </w:rPr>
      </w:pPr>
    </w:p>
    <w:p w14:paraId="68F9AF45" w14:textId="7DC6A206" w:rsidR="00660482" w:rsidRPr="00660482" w:rsidRDefault="00660482" w:rsidP="00921E16">
      <w:pPr>
        <w:spacing w:beforeLines="100" w:before="312" w:afterLines="100" w:after="312" w:line="480" w:lineRule="auto"/>
        <w:rPr>
          <w:rFonts w:ascii="Times New Roman" w:hAnsi="Times New Roman" w:cs="Times New Roman"/>
          <w:b/>
          <w:bCs/>
          <w:sz w:val="24"/>
          <w:szCs w:val="28"/>
        </w:rPr>
      </w:pPr>
      <w:r w:rsidRPr="00660482">
        <w:rPr>
          <w:rFonts w:ascii="Times New Roman" w:hAnsi="Times New Roman" w:cs="Times New Roman" w:hint="eastAsia"/>
          <w:b/>
          <w:bCs/>
          <w:sz w:val="24"/>
          <w:szCs w:val="28"/>
        </w:rPr>
        <w:t xml:space="preserve">Supplementary tables </w:t>
      </w:r>
    </w:p>
    <w:p w14:paraId="4DC5CD59" w14:textId="40400D06" w:rsidR="00660482" w:rsidRPr="00660482" w:rsidRDefault="00660482" w:rsidP="00921E16">
      <w:pPr>
        <w:pStyle w:val="Caption"/>
        <w:keepNext/>
        <w:spacing w:before="100" w:line="480" w:lineRule="auto"/>
        <w:jc w:val="center"/>
        <w:rPr>
          <w:rFonts w:ascii="Times New Roman" w:hAnsi="Times New Roman" w:cs="Times New Roman"/>
          <w:sz w:val="24"/>
          <w:szCs w:val="24"/>
        </w:rPr>
      </w:pPr>
      <w:r w:rsidRPr="00660482">
        <w:rPr>
          <w:rFonts w:ascii="Times New Roman" w:hAnsi="Times New Roman" w:cs="Times New Roman"/>
          <w:sz w:val="24"/>
          <w:szCs w:val="24"/>
        </w:rPr>
        <w:t xml:space="preserve">Table </w:t>
      </w:r>
      <w:r w:rsidRPr="00660482">
        <w:rPr>
          <w:rFonts w:ascii="Times New Roman" w:hAnsi="Times New Roman" w:cs="Times New Roman" w:hint="eastAsia"/>
          <w:sz w:val="24"/>
          <w:szCs w:val="24"/>
        </w:rPr>
        <w:t>S1</w:t>
      </w:r>
      <w:r w:rsidRPr="00660482">
        <w:rPr>
          <w:rFonts w:ascii="Times New Roman" w:hAnsi="Times New Roman" w:cs="Times New Roman"/>
          <w:sz w:val="24"/>
          <w:szCs w:val="24"/>
        </w:rPr>
        <w:t xml:space="preserve"> Univariate and multivariate COX regression for overall survival in the </w:t>
      </w:r>
      <w:r w:rsidRPr="00660482">
        <w:rPr>
          <w:rFonts w:ascii="Times New Roman" w:hAnsi="Times New Roman" w:cs="Times New Roman" w:hint="eastAsia"/>
          <w:sz w:val="24"/>
          <w:szCs w:val="24"/>
        </w:rPr>
        <w:t>whole</w:t>
      </w:r>
      <w:r w:rsidRPr="00660482">
        <w:rPr>
          <w:rFonts w:ascii="Times New Roman" w:hAnsi="Times New Roman" w:cs="Times New Roman"/>
          <w:sz w:val="24"/>
          <w:szCs w:val="24"/>
        </w:rPr>
        <w:t xml:space="preserve"> population</w:t>
      </w:r>
    </w:p>
    <w:tbl>
      <w:tblPr>
        <w:tblW w:w="9129" w:type="dxa"/>
        <w:tblLook w:val="04A0" w:firstRow="1" w:lastRow="0" w:firstColumn="1" w:lastColumn="0" w:noHBand="0" w:noVBand="1"/>
      </w:tblPr>
      <w:tblGrid>
        <w:gridCol w:w="4073"/>
        <w:gridCol w:w="1544"/>
        <w:gridCol w:w="844"/>
        <w:gridCol w:w="280"/>
        <w:gridCol w:w="1545"/>
        <w:gridCol w:w="843"/>
      </w:tblGrid>
      <w:tr w:rsidR="00660482" w:rsidRPr="0075182E" w14:paraId="4B55A0FF" w14:textId="77777777" w:rsidTr="00A113BD">
        <w:trPr>
          <w:trHeight w:val="274"/>
        </w:trPr>
        <w:tc>
          <w:tcPr>
            <w:tcW w:w="4073" w:type="dxa"/>
            <w:vMerge w:val="restart"/>
            <w:tcBorders>
              <w:top w:val="single" w:sz="4" w:space="0" w:color="auto"/>
              <w:left w:val="nil"/>
              <w:bottom w:val="single" w:sz="4" w:space="0" w:color="000000"/>
              <w:right w:val="nil"/>
            </w:tcBorders>
            <w:shd w:val="clear" w:color="000000" w:fill="FFFFFF"/>
            <w:noWrap/>
            <w:vAlign w:val="center"/>
            <w:hideMark/>
          </w:tcPr>
          <w:p w14:paraId="38639CA9" w14:textId="77777777" w:rsidR="00660482" w:rsidRPr="0075182E" w:rsidRDefault="00660482" w:rsidP="00921E16">
            <w:pPr>
              <w:widowControl/>
              <w:spacing w:before="100" w:line="480" w:lineRule="auto"/>
              <w:jc w:val="center"/>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Overall survival</w:t>
            </w:r>
          </w:p>
        </w:tc>
        <w:tc>
          <w:tcPr>
            <w:tcW w:w="2388" w:type="dxa"/>
            <w:gridSpan w:val="2"/>
            <w:tcBorders>
              <w:top w:val="single" w:sz="4" w:space="0" w:color="auto"/>
              <w:left w:val="nil"/>
              <w:bottom w:val="nil"/>
              <w:right w:val="nil"/>
            </w:tcBorders>
            <w:shd w:val="clear" w:color="000000" w:fill="FFFFFF"/>
            <w:noWrap/>
            <w:vAlign w:val="center"/>
            <w:hideMark/>
          </w:tcPr>
          <w:p w14:paraId="607DC441" w14:textId="77777777" w:rsidR="00660482" w:rsidRPr="0075182E" w:rsidRDefault="00660482" w:rsidP="00921E16">
            <w:pPr>
              <w:widowControl/>
              <w:spacing w:before="100" w:line="480" w:lineRule="auto"/>
              <w:jc w:val="center"/>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Univariate COX</w:t>
            </w:r>
          </w:p>
        </w:tc>
        <w:tc>
          <w:tcPr>
            <w:tcW w:w="280" w:type="dxa"/>
            <w:tcBorders>
              <w:top w:val="single" w:sz="4" w:space="0" w:color="auto"/>
              <w:left w:val="nil"/>
              <w:bottom w:val="nil"/>
              <w:right w:val="nil"/>
            </w:tcBorders>
            <w:shd w:val="clear" w:color="000000" w:fill="FFFFFF"/>
            <w:noWrap/>
            <w:vAlign w:val="center"/>
            <w:hideMark/>
          </w:tcPr>
          <w:p w14:paraId="53DEC8A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2388" w:type="dxa"/>
            <w:gridSpan w:val="2"/>
            <w:tcBorders>
              <w:top w:val="single" w:sz="4" w:space="0" w:color="auto"/>
              <w:left w:val="nil"/>
              <w:bottom w:val="nil"/>
              <w:right w:val="nil"/>
            </w:tcBorders>
            <w:shd w:val="clear" w:color="000000" w:fill="FFFFFF"/>
            <w:noWrap/>
            <w:vAlign w:val="center"/>
            <w:hideMark/>
          </w:tcPr>
          <w:p w14:paraId="24C59799" w14:textId="77777777" w:rsidR="00660482" w:rsidRPr="0075182E" w:rsidRDefault="00660482" w:rsidP="00921E16">
            <w:pPr>
              <w:widowControl/>
              <w:spacing w:before="100" w:line="480" w:lineRule="auto"/>
              <w:jc w:val="center"/>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Multivariate COX</w:t>
            </w:r>
          </w:p>
        </w:tc>
      </w:tr>
      <w:tr w:rsidR="00660482" w:rsidRPr="0075182E" w14:paraId="64EBFEE0" w14:textId="77777777" w:rsidTr="00A113BD">
        <w:trPr>
          <w:trHeight w:val="274"/>
        </w:trPr>
        <w:tc>
          <w:tcPr>
            <w:tcW w:w="4073" w:type="dxa"/>
            <w:vMerge/>
            <w:tcBorders>
              <w:top w:val="single" w:sz="4" w:space="0" w:color="auto"/>
              <w:left w:val="nil"/>
              <w:bottom w:val="single" w:sz="4" w:space="0" w:color="000000"/>
              <w:right w:val="nil"/>
            </w:tcBorders>
            <w:vAlign w:val="center"/>
            <w:hideMark/>
          </w:tcPr>
          <w:p w14:paraId="2F0E3D5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p>
        </w:tc>
        <w:tc>
          <w:tcPr>
            <w:tcW w:w="1544" w:type="dxa"/>
            <w:tcBorders>
              <w:top w:val="nil"/>
              <w:left w:val="nil"/>
              <w:bottom w:val="single" w:sz="4" w:space="0" w:color="auto"/>
              <w:right w:val="nil"/>
            </w:tcBorders>
            <w:shd w:val="clear" w:color="000000" w:fill="FFFFFF"/>
            <w:noWrap/>
            <w:vAlign w:val="center"/>
            <w:hideMark/>
          </w:tcPr>
          <w:p w14:paraId="5054F3B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HR</w:t>
            </w:r>
            <w:r w:rsidRPr="0075182E">
              <w:rPr>
                <w:rFonts w:ascii="Times New Roman" w:eastAsia="DengXian" w:hAnsi="Times New Roman" w:cs="Times New Roman" w:hint="eastAsia"/>
                <w:color w:val="000000"/>
                <w:kern w:val="0"/>
                <w:szCs w:val="21"/>
              </w:rPr>
              <w:t xml:space="preserve"> </w:t>
            </w:r>
            <w:r w:rsidRPr="0075182E">
              <w:rPr>
                <w:rFonts w:ascii="Times New Roman" w:eastAsia="DengXian" w:hAnsi="Times New Roman" w:cs="Times New Roman"/>
                <w:color w:val="000000"/>
                <w:kern w:val="0"/>
                <w:szCs w:val="21"/>
              </w:rPr>
              <w:t>(95% CI)</w:t>
            </w:r>
          </w:p>
        </w:tc>
        <w:tc>
          <w:tcPr>
            <w:tcW w:w="844" w:type="dxa"/>
            <w:tcBorders>
              <w:top w:val="nil"/>
              <w:left w:val="nil"/>
              <w:bottom w:val="single" w:sz="4" w:space="0" w:color="auto"/>
              <w:right w:val="nil"/>
            </w:tcBorders>
            <w:shd w:val="clear" w:color="000000" w:fill="FFFFFF"/>
            <w:noWrap/>
            <w:vAlign w:val="center"/>
            <w:hideMark/>
          </w:tcPr>
          <w:p w14:paraId="6617D3D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P-value</w:t>
            </w:r>
          </w:p>
        </w:tc>
        <w:tc>
          <w:tcPr>
            <w:tcW w:w="280" w:type="dxa"/>
            <w:tcBorders>
              <w:top w:val="nil"/>
              <w:left w:val="nil"/>
              <w:bottom w:val="single" w:sz="4" w:space="0" w:color="auto"/>
              <w:right w:val="nil"/>
            </w:tcBorders>
            <w:shd w:val="clear" w:color="000000" w:fill="FFFFFF"/>
            <w:noWrap/>
            <w:vAlign w:val="center"/>
            <w:hideMark/>
          </w:tcPr>
          <w:p w14:paraId="3B2760D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single" w:sz="4" w:space="0" w:color="auto"/>
              <w:right w:val="nil"/>
            </w:tcBorders>
            <w:shd w:val="clear" w:color="000000" w:fill="FFFFFF"/>
            <w:noWrap/>
            <w:vAlign w:val="center"/>
            <w:hideMark/>
          </w:tcPr>
          <w:p w14:paraId="70BBABC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HR</w:t>
            </w:r>
            <w:r w:rsidRPr="0075182E">
              <w:rPr>
                <w:rFonts w:ascii="Times New Roman" w:eastAsia="DengXian" w:hAnsi="Times New Roman" w:cs="Times New Roman" w:hint="eastAsia"/>
                <w:color w:val="000000"/>
                <w:kern w:val="0"/>
                <w:szCs w:val="21"/>
              </w:rPr>
              <w:t xml:space="preserve"> </w:t>
            </w:r>
            <w:r w:rsidRPr="0075182E">
              <w:rPr>
                <w:rFonts w:ascii="Times New Roman" w:eastAsia="DengXian" w:hAnsi="Times New Roman" w:cs="Times New Roman"/>
                <w:color w:val="000000"/>
                <w:kern w:val="0"/>
                <w:szCs w:val="21"/>
              </w:rPr>
              <w:t>(95% CI)</w:t>
            </w:r>
          </w:p>
        </w:tc>
        <w:tc>
          <w:tcPr>
            <w:tcW w:w="843" w:type="dxa"/>
            <w:tcBorders>
              <w:top w:val="nil"/>
              <w:left w:val="nil"/>
              <w:bottom w:val="single" w:sz="4" w:space="0" w:color="auto"/>
              <w:right w:val="nil"/>
            </w:tcBorders>
            <w:shd w:val="clear" w:color="000000" w:fill="FFFFFF"/>
            <w:noWrap/>
            <w:vAlign w:val="center"/>
            <w:hideMark/>
          </w:tcPr>
          <w:p w14:paraId="6AB961D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P-value</w:t>
            </w:r>
          </w:p>
        </w:tc>
      </w:tr>
      <w:tr w:rsidR="00660482" w:rsidRPr="0075182E" w14:paraId="6D605CB4" w14:textId="77777777" w:rsidTr="00A113BD">
        <w:trPr>
          <w:trHeight w:val="274"/>
        </w:trPr>
        <w:tc>
          <w:tcPr>
            <w:tcW w:w="4073" w:type="dxa"/>
            <w:tcBorders>
              <w:top w:val="nil"/>
              <w:left w:val="nil"/>
              <w:bottom w:val="nil"/>
              <w:right w:val="nil"/>
            </w:tcBorders>
            <w:shd w:val="clear" w:color="000000" w:fill="FFFFFF"/>
            <w:noWrap/>
            <w:vAlign w:val="center"/>
            <w:hideMark/>
          </w:tcPr>
          <w:p w14:paraId="4C9DBBE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Age (years) ( ≥65;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65)</w:t>
            </w:r>
          </w:p>
        </w:tc>
        <w:tc>
          <w:tcPr>
            <w:tcW w:w="1544" w:type="dxa"/>
            <w:tcBorders>
              <w:top w:val="nil"/>
              <w:left w:val="nil"/>
              <w:bottom w:val="nil"/>
              <w:right w:val="nil"/>
            </w:tcBorders>
            <w:shd w:val="clear" w:color="000000" w:fill="FFFFFF"/>
            <w:noWrap/>
            <w:vAlign w:val="center"/>
            <w:hideMark/>
          </w:tcPr>
          <w:p w14:paraId="5A3F6A2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0.87(0.53-1.42)</w:t>
            </w:r>
          </w:p>
        </w:tc>
        <w:tc>
          <w:tcPr>
            <w:tcW w:w="844" w:type="dxa"/>
            <w:tcBorders>
              <w:top w:val="nil"/>
              <w:left w:val="nil"/>
              <w:bottom w:val="nil"/>
              <w:right w:val="nil"/>
            </w:tcBorders>
            <w:shd w:val="clear" w:color="000000" w:fill="FFFFFF"/>
            <w:noWrap/>
            <w:vAlign w:val="center"/>
            <w:hideMark/>
          </w:tcPr>
          <w:p w14:paraId="4DD8726C"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0.571</w:t>
            </w:r>
          </w:p>
        </w:tc>
        <w:tc>
          <w:tcPr>
            <w:tcW w:w="280" w:type="dxa"/>
            <w:tcBorders>
              <w:top w:val="nil"/>
              <w:left w:val="nil"/>
              <w:bottom w:val="nil"/>
              <w:right w:val="nil"/>
            </w:tcBorders>
            <w:shd w:val="clear" w:color="000000" w:fill="FFFFFF"/>
            <w:noWrap/>
            <w:vAlign w:val="center"/>
            <w:hideMark/>
          </w:tcPr>
          <w:p w14:paraId="03AA76A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3D976B5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74FEC88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446690" w:rsidRPr="0075182E" w14:paraId="7D847CBB" w14:textId="77777777" w:rsidTr="00AA7954">
        <w:trPr>
          <w:trHeight w:val="274"/>
        </w:trPr>
        <w:tc>
          <w:tcPr>
            <w:tcW w:w="4073" w:type="dxa"/>
            <w:tcBorders>
              <w:top w:val="nil"/>
              <w:left w:val="nil"/>
              <w:bottom w:val="nil"/>
              <w:right w:val="nil"/>
            </w:tcBorders>
            <w:shd w:val="clear" w:color="000000" w:fill="FFFFFF"/>
            <w:noWrap/>
            <w:vAlign w:val="center"/>
            <w:hideMark/>
          </w:tcPr>
          <w:p w14:paraId="154212EC" w14:textId="0EB50F84" w:rsidR="00446690" w:rsidRPr="0075182E" w:rsidRDefault="00446690" w:rsidP="00AA7954">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ECOG PS score (</w:t>
            </w:r>
            <w:r>
              <w:rPr>
                <w:rFonts w:ascii="Times New Roman" w:eastAsia="DengXian" w:hAnsi="Times New Roman" w:cs="Times New Roman" w:hint="eastAsia"/>
                <w:color w:val="000000"/>
                <w:kern w:val="0"/>
                <w:szCs w:val="21"/>
              </w:rPr>
              <w:t>1</w:t>
            </w:r>
            <w:r w:rsidRPr="0075182E">
              <w:rPr>
                <w:rFonts w:ascii="Times New Roman" w:eastAsia="DengXian" w:hAnsi="Times New Roman" w:cs="Times New Roman"/>
                <w:color w:val="000000"/>
                <w:kern w:val="0"/>
                <w:szCs w:val="21"/>
              </w:rPr>
              <w:t>; reference: 0)</w:t>
            </w:r>
          </w:p>
        </w:tc>
        <w:tc>
          <w:tcPr>
            <w:tcW w:w="1544" w:type="dxa"/>
            <w:tcBorders>
              <w:top w:val="nil"/>
              <w:left w:val="nil"/>
              <w:bottom w:val="nil"/>
              <w:right w:val="nil"/>
            </w:tcBorders>
            <w:shd w:val="clear" w:color="000000" w:fill="FFFFFF"/>
            <w:noWrap/>
            <w:vAlign w:val="center"/>
            <w:hideMark/>
          </w:tcPr>
          <w:p w14:paraId="22DC95D1" w14:textId="4AF94443" w:rsidR="00446690" w:rsidRPr="0075182E" w:rsidRDefault="00D66E15" w:rsidP="00AA7954">
            <w:pPr>
              <w:widowControl/>
              <w:spacing w:before="100" w:line="480" w:lineRule="auto"/>
              <w:jc w:val="left"/>
              <w:rPr>
                <w:rFonts w:ascii="Times New Roman" w:eastAsia="DengXian" w:hAnsi="Times New Roman" w:cs="Times New Roman"/>
                <w:color w:val="000000"/>
                <w:kern w:val="0"/>
                <w:szCs w:val="21"/>
              </w:rPr>
            </w:pPr>
            <w:r>
              <w:rPr>
                <w:rFonts w:ascii="Times New Roman" w:eastAsia="DengXian" w:hAnsi="Times New Roman" w:cs="Times New Roman" w:hint="eastAsia"/>
                <w:color w:val="000000"/>
                <w:kern w:val="0"/>
                <w:szCs w:val="21"/>
              </w:rPr>
              <w:t>1.19</w:t>
            </w:r>
            <w:r w:rsidR="00446690" w:rsidRPr="0075182E">
              <w:rPr>
                <w:rFonts w:ascii="Times New Roman" w:eastAsia="DengXian" w:hAnsi="Times New Roman" w:cs="Times New Roman"/>
                <w:color w:val="000000"/>
                <w:kern w:val="0"/>
                <w:szCs w:val="21"/>
              </w:rPr>
              <w:t>(0.</w:t>
            </w:r>
            <w:r>
              <w:rPr>
                <w:rFonts w:ascii="Times New Roman" w:eastAsia="DengXian" w:hAnsi="Times New Roman" w:cs="Times New Roman" w:hint="eastAsia"/>
                <w:color w:val="000000"/>
                <w:kern w:val="0"/>
                <w:szCs w:val="21"/>
              </w:rPr>
              <w:t>37</w:t>
            </w:r>
            <w:r w:rsidR="00446690" w:rsidRPr="0075182E">
              <w:rPr>
                <w:rFonts w:ascii="Times New Roman" w:eastAsia="DengXian" w:hAnsi="Times New Roman" w:cs="Times New Roman"/>
                <w:color w:val="000000"/>
                <w:kern w:val="0"/>
                <w:szCs w:val="21"/>
              </w:rPr>
              <w:t>-</w:t>
            </w:r>
            <w:r>
              <w:rPr>
                <w:rFonts w:ascii="Times New Roman" w:eastAsia="DengXian" w:hAnsi="Times New Roman" w:cs="Times New Roman" w:hint="eastAsia"/>
                <w:color w:val="000000"/>
                <w:kern w:val="0"/>
                <w:szCs w:val="21"/>
              </w:rPr>
              <w:t>3.81</w:t>
            </w:r>
            <w:r w:rsidR="00446690" w:rsidRPr="0075182E">
              <w:rPr>
                <w:rFonts w:ascii="Times New Roman" w:eastAsia="DengXian" w:hAnsi="Times New Roman" w:cs="Times New Roman"/>
                <w:color w:val="000000"/>
                <w:kern w:val="0"/>
                <w:szCs w:val="21"/>
              </w:rPr>
              <w:t>)</w:t>
            </w:r>
          </w:p>
        </w:tc>
        <w:tc>
          <w:tcPr>
            <w:tcW w:w="844" w:type="dxa"/>
            <w:tcBorders>
              <w:top w:val="nil"/>
              <w:left w:val="nil"/>
              <w:bottom w:val="nil"/>
              <w:right w:val="nil"/>
            </w:tcBorders>
            <w:shd w:val="clear" w:color="000000" w:fill="FFFFFF"/>
            <w:noWrap/>
            <w:vAlign w:val="center"/>
            <w:hideMark/>
          </w:tcPr>
          <w:p w14:paraId="036C419B" w14:textId="2D037F57" w:rsidR="00446690" w:rsidRPr="0075182E" w:rsidRDefault="00446690" w:rsidP="00AA7954">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w:t>
            </w:r>
            <w:r w:rsidR="00D66E15">
              <w:rPr>
                <w:rFonts w:ascii="Times New Roman" w:eastAsia="DengXian" w:hAnsi="Times New Roman" w:cs="Times New Roman" w:hint="eastAsia"/>
                <w:color w:val="000000"/>
                <w:kern w:val="0"/>
                <w:szCs w:val="21"/>
              </w:rPr>
              <w:t>764</w:t>
            </w:r>
          </w:p>
        </w:tc>
        <w:tc>
          <w:tcPr>
            <w:tcW w:w="280" w:type="dxa"/>
            <w:tcBorders>
              <w:top w:val="nil"/>
              <w:left w:val="nil"/>
              <w:bottom w:val="nil"/>
              <w:right w:val="nil"/>
            </w:tcBorders>
            <w:shd w:val="clear" w:color="000000" w:fill="FFFFFF"/>
            <w:noWrap/>
            <w:vAlign w:val="center"/>
            <w:hideMark/>
          </w:tcPr>
          <w:p w14:paraId="6B1D8024" w14:textId="77777777" w:rsidR="00446690" w:rsidRPr="0075182E" w:rsidRDefault="00446690" w:rsidP="00AA7954">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65C9E50E" w14:textId="77777777" w:rsidR="00446690" w:rsidRPr="0075182E" w:rsidRDefault="00446690" w:rsidP="00AA7954">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0D652D38" w14:textId="77777777" w:rsidR="00446690" w:rsidRPr="0075182E" w:rsidRDefault="00446690" w:rsidP="00AA7954">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21D1C346" w14:textId="77777777" w:rsidTr="00A113BD">
        <w:trPr>
          <w:trHeight w:val="274"/>
        </w:trPr>
        <w:tc>
          <w:tcPr>
            <w:tcW w:w="4073" w:type="dxa"/>
            <w:tcBorders>
              <w:top w:val="nil"/>
              <w:left w:val="nil"/>
              <w:bottom w:val="nil"/>
              <w:right w:val="nil"/>
            </w:tcBorders>
            <w:shd w:val="clear" w:color="000000" w:fill="FFFFFF"/>
            <w:noWrap/>
            <w:vAlign w:val="center"/>
            <w:hideMark/>
          </w:tcPr>
          <w:p w14:paraId="004F8D5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First-line treatment cycle ( ≥6;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6 )</w:t>
            </w:r>
          </w:p>
        </w:tc>
        <w:tc>
          <w:tcPr>
            <w:tcW w:w="1544" w:type="dxa"/>
            <w:tcBorders>
              <w:top w:val="nil"/>
              <w:left w:val="nil"/>
              <w:bottom w:val="nil"/>
              <w:right w:val="nil"/>
            </w:tcBorders>
            <w:shd w:val="clear" w:color="000000" w:fill="FFFFFF"/>
            <w:noWrap/>
            <w:vAlign w:val="center"/>
            <w:hideMark/>
          </w:tcPr>
          <w:p w14:paraId="06EE87E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0.54(0.36-0.81)</w:t>
            </w:r>
          </w:p>
        </w:tc>
        <w:tc>
          <w:tcPr>
            <w:tcW w:w="844" w:type="dxa"/>
            <w:tcBorders>
              <w:top w:val="nil"/>
              <w:left w:val="nil"/>
              <w:bottom w:val="nil"/>
              <w:right w:val="nil"/>
            </w:tcBorders>
            <w:shd w:val="clear" w:color="000000" w:fill="FFFFFF"/>
            <w:noWrap/>
            <w:vAlign w:val="center"/>
            <w:hideMark/>
          </w:tcPr>
          <w:p w14:paraId="07E019A3" w14:textId="0A2573A1"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0.003</w:t>
            </w:r>
            <w:r w:rsidR="00130D50">
              <w:rPr>
                <w:rFonts w:ascii="Times New Roman" w:eastAsia="DengXian" w:hAnsi="Times New Roman" w:cs="Times New Roman" w:hint="eastAsia"/>
                <w:color w:val="000000"/>
                <w:kern w:val="0"/>
                <w:szCs w:val="21"/>
              </w:rPr>
              <w:t>*</w:t>
            </w:r>
          </w:p>
        </w:tc>
        <w:tc>
          <w:tcPr>
            <w:tcW w:w="280" w:type="dxa"/>
            <w:tcBorders>
              <w:top w:val="nil"/>
              <w:left w:val="nil"/>
              <w:bottom w:val="nil"/>
              <w:right w:val="nil"/>
            </w:tcBorders>
            <w:shd w:val="clear" w:color="000000" w:fill="FFFFFF"/>
            <w:noWrap/>
            <w:vAlign w:val="center"/>
            <w:hideMark/>
          </w:tcPr>
          <w:p w14:paraId="3B4441F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44A3A7C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0.48(0.31-0.73)</w:t>
            </w:r>
          </w:p>
        </w:tc>
        <w:tc>
          <w:tcPr>
            <w:tcW w:w="843" w:type="dxa"/>
            <w:tcBorders>
              <w:top w:val="nil"/>
              <w:left w:val="nil"/>
              <w:bottom w:val="nil"/>
              <w:right w:val="nil"/>
            </w:tcBorders>
            <w:shd w:val="clear" w:color="000000" w:fill="FFFFFF"/>
            <w:noWrap/>
            <w:vAlign w:val="center"/>
            <w:hideMark/>
          </w:tcPr>
          <w:p w14:paraId="55686AB0" w14:textId="59D1B018"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0.001</w:t>
            </w:r>
            <w:r w:rsidR="00130D50">
              <w:rPr>
                <w:rFonts w:ascii="Times New Roman" w:eastAsia="DengXian" w:hAnsi="Times New Roman" w:cs="Times New Roman" w:hint="eastAsia"/>
                <w:color w:val="000000"/>
                <w:kern w:val="0"/>
                <w:szCs w:val="21"/>
              </w:rPr>
              <w:t>*</w:t>
            </w:r>
          </w:p>
        </w:tc>
      </w:tr>
      <w:tr w:rsidR="00660482" w:rsidRPr="0075182E" w14:paraId="6DB68A0A" w14:textId="77777777" w:rsidTr="00A113BD">
        <w:trPr>
          <w:trHeight w:val="274"/>
        </w:trPr>
        <w:tc>
          <w:tcPr>
            <w:tcW w:w="4073" w:type="dxa"/>
            <w:tcBorders>
              <w:top w:val="nil"/>
              <w:left w:val="nil"/>
              <w:bottom w:val="nil"/>
              <w:right w:val="nil"/>
            </w:tcBorders>
            <w:shd w:val="clear" w:color="000000" w:fill="FFFFFF"/>
            <w:noWrap/>
            <w:vAlign w:val="center"/>
            <w:hideMark/>
          </w:tcPr>
          <w:p w14:paraId="073D060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Second-line treatment cycle ( ≥6;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6 )</w:t>
            </w:r>
          </w:p>
        </w:tc>
        <w:tc>
          <w:tcPr>
            <w:tcW w:w="1544" w:type="dxa"/>
            <w:tcBorders>
              <w:top w:val="nil"/>
              <w:left w:val="nil"/>
              <w:bottom w:val="nil"/>
              <w:right w:val="nil"/>
            </w:tcBorders>
            <w:shd w:val="clear" w:color="000000" w:fill="FFFFFF"/>
            <w:noWrap/>
            <w:vAlign w:val="center"/>
            <w:hideMark/>
          </w:tcPr>
          <w:p w14:paraId="4B1D443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0.45(0.28-0.72)</w:t>
            </w:r>
          </w:p>
        </w:tc>
        <w:tc>
          <w:tcPr>
            <w:tcW w:w="844" w:type="dxa"/>
            <w:tcBorders>
              <w:top w:val="nil"/>
              <w:left w:val="nil"/>
              <w:bottom w:val="nil"/>
              <w:right w:val="nil"/>
            </w:tcBorders>
            <w:shd w:val="clear" w:color="000000" w:fill="FFFFFF"/>
            <w:noWrap/>
            <w:vAlign w:val="center"/>
            <w:hideMark/>
          </w:tcPr>
          <w:p w14:paraId="3CCDB2C4" w14:textId="05A938FA"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0.001</w:t>
            </w:r>
            <w:r w:rsidR="00130D50">
              <w:rPr>
                <w:rFonts w:ascii="Times New Roman" w:eastAsia="DengXian" w:hAnsi="Times New Roman" w:cs="Times New Roman" w:hint="eastAsia"/>
                <w:color w:val="000000"/>
                <w:kern w:val="0"/>
                <w:szCs w:val="21"/>
              </w:rPr>
              <w:t>*</w:t>
            </w:r>
          </w:p>
        </w:tc>
        <w:tc>
          <w:tcPr>
            <w:tcW w:w="280" w:type="dxa"/>
            <w:tcBorders>
              <w:top w:val="nil"/>
              <w:left w:val="nil"/>
              <w:bottom w:val="nil"/>
              <w:right w:val="nil"/>
            </w:tcBorders>
            <w:shd w:val="clear" w:color="000000" w:fill="FFFFFF"/>
            <w:noWrap/>
            <w:vAlign w:val="center"/>
            <w:hideMark/>
          </w:tcPr>
          <w:p w14:paraId="3A4FCE1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22A112E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0.41(0.25-0.68)</w:t>
            </w:r>
          </w:p>
        </w:tc>
        <w:tc>
          <w:tcPr>
            <w:tcW w:w="843" w:type="dxa"/>
            <w:tcBorders>
              <w:top w:val="nil"/>
              <w:left w:val="nil"/>
              <w:bottom w:val="nil"/>
              <w:right w:val="nil"/>
            </w:tcBorders>
            <w:shd w:val="clear" w:color="000000" w:fill="FFFFFF"/>
            <w:noWrap/>
            <w:vAlign w:val="center"/>
            <w:hideMark/>
          </w:tcPr>
          <w:p w14:paraId="185E1E21" w14:textId="5C5D62EE"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0.001</w:t>
            </w:r>
            <w:r w:rsidR="00130D50">
              <w:rPr>
                <w:rFonts w:ascii="Times New Roman" w:eastAsia="DengXian" w:hAnsi="Times New Roman" w:cs="Times New Roman" w:hint="eastAsia"/>
                <w:color w:val="000000"/>
                <w:kern w:val="0"/>
                <w:szCs w:val="21"/>
              </w:rPr>
              <w:t>*</w:t>
            </w:r>
          </w:p>
        </w:tc>
      </w:tr>
      <w:tr w:rsidR="00660482" w:rsidRPr="0075182E" w14:paraId="364864F1" w14:textId="77777777" w:rsidTr="00A113BD">
        <w:trPr>
          <w:trHeight w:val="274"/>
        </w:trPr>
        <w:tc>
          <w:tcPr>
            <w:tcW w:w="4073" w:type="dxa"/>
            <w:tcBorders>
              <w:top w:val="nil"/>
              <w:left w:val="nil"/>
              <w:bottom w:val="nil"/>
              <w:right w:val="nil"/>
            </w:tcBorders>
            <w:shd w:val="clear" w:color="000000" w:fill="FFFFFF"/>
            <w:noWrap/>
            <w:vAlign w:val="center"/>
            <w:hideMark/>
          </w:tcPr>
          <w:p w14:paraId="0EDA885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BMI (kg/m2) (Normal weight; Overweight; reference:</w:t>
            </w:r>
            <w:r>
              <w:rPr>
                <w:rFonts w:ascii="Times New Roman" w:eastAsia="DengXian" w:hAnsi="Times New Roman" w:cs="Times New Roman" w:hint="eastAsia"/>
                <w:color w:val="000000"/>
                <w:kern w:val="0"/>
                <w:szCs w:val="21"/>
              </w:rPr>
              <w:t xml:space="preserve"> </w:t>
            </w:r>
            <w:r w:rsidRPr="0075182E">
              <w:rPr>
                <w:rFonts w:ascii="Times New Roman" w:eastAsia="DengXian" w:hAnsi="Times New Roman" w:cs="Times New Roman"/>
                <w:color w:val="000000"/>
                <w:kern w:val="0"/>
                <w:szCs w:val="21"/>
              </w:rPr>
              <w:t>Underweight)</w:t>
            </w:r>
          </w:p>
        </w:tc>
        <w:tc>
          <w:tcPr>
            <w:tcW w:w="1544" w:type="dxa"/>
            <w:tcBorders>
              <w:top w:val="nil"/>
              <w:left w:val="nil"/>
              <w:bottom w:val="nil"/>
              <w:right w:val="nil"/>
            </w:tcBorders>
            <w:shd w:val="clear" w:color="000000" w:fill="FFFFFF"/>
            <w:noWrap/>
            <w:vAlign w:val="center"/>
            <w:hideMark/>
          </w:tcPr>
          <w:p w14:paraId="70AE0C7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0.85(0.57-1.28)</w:t>
            </w:r>
          </w:p>
        </w:tc>
        <w:tc>
          <w:tcPr>
            <w:tcW w:w="844" w:type="dxa"/>
            <w:tcBorders>
              <w:top w:val="nil"/>
              <w:left w:val="nil"/>
              <w:bottom w:val="nil"/>
              <w:right w:val="nil"/>
            </w:tcBorders>
            <w:shd w:val="clear" w:color="000000" w:fill="FFFFFF"/>
            <w:noWrap/>
            <w:vAlign w:val="center"/>
            <w:hideMark/>
          </w:tcPr>
          <w:p w14:paraId="6020D8F1"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0.442</w:t>
            </w:r>
          </w:p>
        </w:tc>
        <w:tc>
          <w:tcPr>
            <w:tcW w:w="280" w:type="dxa"/>
            <w:tcBorders>
              <w:top w:val="nil"/>
              <w:left w:val="nil"/>
              <w:bottom w:val="nil"/>
              <w:right w:val="nil"/>
            </w:tcBorders>
            <w:shd w:val="clear" w:color="000000" w:fill="FFFFFF"/>
            <w:noWrap/>
            <w:vAlign w:val="center"/>
            <w:hideMark/>
          </w:tcPr>
          <w:p w14:paraId="672F79E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23638EE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3D6DBF1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4894E3EA" w14:textId="77777777" w:rsidTr="00A113BD">
        <w:trPr>
          <w:trHeight w:val="274"/>
        </w:trPr>
        <w:tc>
          <w:tcPr>
            <w:tcW w:w="4073" w:type="dxa"/>
            <w:tcBorders>
              <w:top w:val="nil"/>
              <w:left w:val="nil"/>
              <w:bottom w:val="nil"/>
              <w:right w:val="nil"/>
            </w:tcBorders>
            <w:shd w:val="clear" w:color="000000" w:fill="FFFFFF"/>
            <w:noWrap/>
            <w:vAlign w:val="center"/>
            <w:hideMark/>
          </w:tcPr>
          <w:p w14:paraId="1255430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lastRenderedPageBreak/>
              <w:t>Gender (Female; reference: Male)</w:t>
            </w:r>
          </w:p>
        </w:tc>
        <w:tc>
          <w:tcPr>
            <w:tcW w:w="1544" w:type="dxa"/>
            <w:tcBorders>
              <w:top w:val="nil"/>
              <w:left w:val="nil"/>
              <w:bottom w:val="nil"/>
              <w:right w:val="nil"/>
            </w:tcBorders>
            <w:shd w:val="clear" w:color="000000" w:fill="FFFFFF"/>
            <w:noWrap/>
            <w:vAlign w:val="center"/>
            <w:hideMark/>
          </w:tcPr>
          <w:p w14:paraId="6BF81B7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1.07(0.71-1.64)</w:t>
            </w:r>
          </w:p>
        </w:tc>
        <w:tc>
          <w:tcPr>
            <w:tcW w:w="844" w:type="dxa"/>
            <w:tcBorders>
              <w:top w:val="nil"/>
              <w:left w:val="nil"/>
              <w:bottom w:val="nil"/>
              <w:right w:val="nil"/>
            </w:tcBorders>
            <w:shd w:val="clear" w:color="000000" w:fill="FFFFFF"/>
            <w:noWrap/>
            <w:vAlign w:val="center"/>
            <w:hideMark/>
          </w:tcPr>
          <w:p w14:paraId="28433EA3"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0.737</w:t>
            </w:r>
          </w:p>
        </w:tc>
        <w:tc>
          <w:tcPr>
            <w:tcW w:w="280" w:type="dxa"/>
            <w:tcBorders>
              <w:top w:val="nil"/>
              <w:left w:val="nil"/>
              <w:bottom w:val="nil"/>
              <w:right w:val="nil"/>
            </w:tcBorders>
            <w:shd w:val="clear" w:color="000000" w:fill="FFFFFF"/>
            <w:noWrap/>
            <w:vAlign w:val="center"/>
            <w:hideMark/>
          </w:tcPr>
          <w:p w14:paraId="36C6BDE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0170BDE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5D3154F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6C044BF8" w14:textId="77777777" w:rsidTr="00A113BD">
        <w:trPr>
          <w:trHeight w:val="274"/>
        </w:trPr>
        <w:tc>
          <w:tcPr>
            <w:tcW w:w="4073" w:type="dxa"/>
            <w:tcBorders>
              <w:top w:val="nil"/>
              <w:left w:val="nil"/>
              <w:bottom w:val="nil"/>
              <w:right w:val="nil"/>
            </w:tcBorders>
            <w:shd w:val="clear" w:color="000000" w:fill="FFFFFF"/>
            <w:noWrap/>
            <w:vAlign w:val="center"/>
            <w:hideMark/>
          </w:tcPr>
          <w:p w14:paraId="12F8740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Pr>
                <w:rFonts w:ascii="Times New Roman" w:eastAsia="DengXian" w:hAnsi="Times New Roman" w:cs="Times New Roman" w:hint="eastAsia"/>
                <w:color w:val="000000"/>
                <w:kern w:val="0"/>
                <w:szCs w:val="21"/>
              </w:rPr>
              <w:t>B</w:t>
            </w:r>
            <w:r w:rsidRPr="00092EBD">
              <w:rPr>
                <w:rFonts w:ascii="Times New Roman" w:eastAsia="DengXian" w:hAnsi="Times New Roman" w:cs="Times New Roman" w:hint="eastAsia"/>
                <w:color w:val="000000"/>
                <w:kern w:val="0"/>
                <w:szCs w:val="21"/>
              </w:rPr>
              <w:t>iliary drainage</w:t>
            </w:r>
            <w:r w:rsidRPr="0075182E">
              <w:rPr>
                <w:rFonts w:ascii="Times New Roman" w:eastAsia="DengXian" w:hAnsi="Times New Roman" w:cs="Times New Roman"/>
                <w:color w:val="000000"/>
                <w:kern w:val="0"/>
                <w:szCs w:val="21"/>
              </w:rPr>
              <w:t xml:space="preserve"> (Yes; reference: No)</w:t>
            </w:r>
          </w:p>
        </w:tc>
        <w:tc>
          <w:tcPr>
            <w:tcW w:w="1544" w:type="dxa"/>
            <w:tcBorders>
              <w:top w:val="nil"/>
              <w:left w:val="nil"/>
              <w:bottom w:val="nil"/>
              <w:right w:val="nil"/>
            </w:tcBorders>
            <w:shd w:val="clear" w:color="000000" w:fill="FFFFFF"/>
            <w:noWrap/>
            <w:vAlign w:val="center"/>
            <w:hideMark/>
          </w:tcPr>
          <w:p w14:paraId="6089141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1.23(0.64-2.38)</w:t>
            </w:r>
          </w:p>
        </w:tc>
        <w:tc>
          <w:tcPr>
            <w:tcW w:w="844" w:type="dxa"/>
            <w:tcBorders>
              <w:top w:val="nil"/>
              <w:left w:val="nil"/>
              <w:bottom w:val="nil"/>
              <w:right w:val="nil"/>
            </w:tcBorders>
            <w:shd w:val="clear" w:color="000000" w:fill="FFFFFF"/>
            <w:noWrap/>
            <w:vAlign w:val="center"/>
            <w:hideMark/>
          </w:tcPr>
          <w:p w14:paraId="05D418B0"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0.537</w:t>
            </w:r>
          </w:p>
        </w:tc>
        <w:tc>
          <w:tcPr>
            <w:tcW w:w="280" w:type="dxa"/>
            <w:tcBorders>
              <w:top w:val="nil"/>
              <w:left w:val="nil"/>
              <w:bottom w:val="nil"/>
              <w:right w:val="nil"/>
            </w:tcBorders>
            <w:shd w:val="clear" w:color="000000" w:fill="FFFFFF"/>
            <w:noWrap/>
            <w:vAlign w:val="center"/>
            <w:hideMark/>
          </w:tcPr>
          <w:p w14:paraId="34C3CE1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56C6EE8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28B9692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3A36F5CF" w14:textId="77777777" w:rsidTr="00A113BD">
        <w:trPr>
          <w:trHeight w:val="274"/>
        </w:trPr>
        <w:tc>
          <w:tcPr>
            <w:tcW w:w="4073" w:type="dxa"/>
            <w:tcBorders>
              <w:top w:val="nil"/>
              <w:left w:val="nil"/>
              <w:bottom w:val="nil"/>
              <w:right w:val="nil"/>
            </w:tcBorders>
            <w:shd w:val="clear" w:color="000000" w:fill="FFFFFF"/>
            <w:noWrap/>
            <w:vAlign w:val="center"/>
            <w:hideMark/>
          </w:tcPr>
          <w:p w14:paraId="7BE34F8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092EBD">
              <w:rPr>
                <w:rFonts w:ascii="Times New Roman" w:eastAsia="DengXian" w:hAnsi="Times New Roman" w:cs="Times New Roman" w:hint="eastAsia"/>
                <w:color w:val="000000"/>
                <w:kern w:val="0"/>
                <w:szCs w:val="21"/>
              </w:rPr>
              <w:t>Histological Grad</w:t>
            </w:r>
            <w:r>
              <w:rPr>
                <w:rFonts w:ascii="Times New Roman" w:eastAsia="DengXian" w:hAnsi="Times New Roman" w:cs="Times New Roman" w:hint="eastAsia"/>
                <w:color w:val="000000"/>
                <w:kern w:val="0"/>
                <w:szCs w:val="21"/>
              </w:rPr>
              <w:t>e</w:t>
            </w:r>
            <w:r w:rsidRPr="0075182E">
              <w:rPr>
                <w:rFonts w:ascii="Times New Roman" w:eastAsia="DengXian" w:hAnsi="Times New Roman" w:cs="Times New Roman"/>
                <w:color w:val="000000"/>
                <w:kern w:val="0"/>
                <w:szCs w:val="21"/>
              </w:rPr>
              <w:t xml:space="preserve"> (II; III; reference: I)</w:t>
            </w:r>
          </w:p>
        </w:tc>
        <w:tc>
          <w:tcPr>
            <w:tcW w:w="1544" w:type="dxa"/>
            <w:tcBorders>
              <w:top w:val="nil"/>
              <w:left w:val="nil"/>
              <w:bottom w:val="nil"/>
              <w:right w:val="nil"/>
            </w:tcBorders>
            <w:shd w:val="clear" w:color="000000" w:fill="FFFFFF"/>
            <w:noWrap/>
            <w:vAlign w:val="center"/>
            <w:hideMark/>
          </w:tcPr>
          <w:p w14:paraId="5A6E86D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1.26(0.85-1.86)</w:t>
            </w:r>
          </w:p>
        </w:tc>
        <w:tc>
          <w:tcPr>
            <w:tcW w:w="844" w:type="dxa"/>
            <w:tcBorders>
              <w:top w:val="nil"/>
              <w:left w:val="nil"/>
              <w:bottom w:val="nil"/>
              <w:right w:val="nil"/>
            </w:tcBorders>
            <w:shd w:val="clear" w:color="000000" w:fill="FFFFFF"/>
            <w:noWrap/>
            <w:vAlign w:val="center"/>
            <w:hideMark/>
          </w:tcPr>
          <w:p w14:paraId="5D37EB1A"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0.251</w:t>
            </w:r>
          </w:p>
        </w:tc>
        <w:tc>
          <w:tcPr>
            <w:tcW w:w="280" w:type="dxa"/>
            <w:tcBorders>
              <w:top w:val="nil"/>
              <w:left w:val="nil"/>
              <w:bottom w:val="nil"/>
              <w:right w:val="nil"/>
            </w:tcBorders>
            <w:shd w:val="clear" w:color="000000" w:fill="FFFFFF"/>
            <w:noWrap/>
            <w:vAlign w:val="center"/>
            <w:hideMark/>
          </w:tcPr>
          <w:p w14:paraId="45432E1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3D4C2CE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2E63801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749A1DD0" w14:textId="77777777" w:rsidTr="00A113BD">
        <w:trPr>
          <w:trHeight w:val="274"/>
        </w:trPr>
        <w:tc>
          <w:tcPr>
            <w:tcW w:w="4073" w:type="dxa"/>
            <w:tcBorders>
              <w:top w:val="nil"/>
              <w:left w:val="nil"/>
              <w:bottom w:val="nil"/>
              <w:right w:val="nil"/>
            </w:tcBorders>
            <w:shd w:val="clear" w:color="000000" w:fill="FFFFFF"/>
            <w:noWrap/>
            <w:vAlign w:val="center"/>
            <w:hideMark/>
          </w:tcPr>
          <w:p w14:paraId="6980EA2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Stage (IV; reference: III)</w:t>
            </w:r>
          </w:p>
        </w:tc>
        <w:tc>
          <w:tcPr>
            <w:tcW w:w="1544" w:type="dxa"/>
            <w:tcBorders>
              <w:top w:val="nil"/>
              <w:left w:val="nil"/>
              <w:bottom w:val="nil"/>
              <w:right w:val="nil"/>
            </w:tcBorders>
            <w:shd w:val="clear" w:color="000000" w:fill="FFFFFF"/>
            <w:noWrap/>
            <w:vAlign w:val="center"/>
            <w:hideMark/>
          </w:tcPr>
          <w:p w14:paraId="11A3BFD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0.95(0.74-1.23)</w:t>
            </w:r>
          </w:p>
        </w:tc>
        <w:tc>
          <w:tcPr>
            <w:tcW w:w="844" w:type="dxa"/>
            <w:tcBorders>
              <w:top w:val="nil"/>
              <w:left w:val="nil"/>
              <w:bottom w:val="nil"/>
              <w:right w:val="nil"/>
            </w:tcBorders>
            <w:shd w:val="clear" w:color="000000" w:fill="FFFFFF"/>
            <w:noWrap/>
            <w:vAlign w:val="center"/>
            <w:hideMark/>
          </w:tcPr>
          <w:p w14:paraId="5203ADF7"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0.715</w:t>
            </w:r>
          </w:p>
        </w:tc>
        <w:tc>
          <w:tcPr>
            <w:tcW w:w="280" w:type="dxa"/>
            <w:tcBorders>
              <w:top w:val="nil"/>
              <w:left w:val="nil"/>
              <w:bottom w:val="nil"/>
              <w:right w:val="nil"/>
            </w:tcBorders>
            <w:shd w:val="clear" w:color="000000" w:fill="FFFFFF"/>
            <w:noWrap/>
            <w:vAlign w:val="center"/>
            <w:hideMark/>
          </w:tcPr>
          <w:p w14:paraId="7235B72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11C0CFA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2CEBFEC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28629959" w14:textId="77777777" w:rsidTr="00A113BD">
        <w:trPr>
          <w:trHeight w:val="274"/>
        </w:trPr>
        <w:tc>
          <w:tcPr>
            <w:tcW w:w="4073" w:type="dxa"/>
            <w:tcBorders>
              <w:top w:val="nil"/>
              <w:left w:val="nil"/>
              <w:bottom w:val="nil"/>
              <w:right w:val="nil"/>
            </w:tcBorders>
            <w:shd w:val="clear" w:color="000000" w:fill="FFFFFF"/>
            <w:noWrap/>
            <w:vAlign w:val="center"/>
            <w:hideMark/>
          </w:tcPr>
          <w:p w14:paraId="5776A8A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Location (Other; Multicentric; reference: Head)</w:t>
            </w:r>
          </w:p>
        </w:tc>
        <w:tc>
          <w:tcPr>
            <w:tcW w:w="1544" w:type="dxa"/>
            <w:tcBorders>
              <w:top w:val="nil"/>
              <w:left w:val="nil"/>
              <w:bottom w:val="nil"/>
              <w:right w:val="nil"/>
            </w:tcBorders>
            <w:shd w:val="clear" w:color="000000" w:fill="FFFFFF"/>
            <w:noWrap/>
            <w:vAlign w:val="center"/>
            <w:hideMark/>
          </w:tcPr>
          <w:p w14:paraId="7E2FE9E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1.35(0.78-2.35)</w:t>
            </w:r>
          </w:p>
        </w:tc>
        <w:tc>
          <w:tcPr>
            <w:tcW w:w="844" w:type="dxa"/>
            <w:tcBorders>
              <w:top w:val="nil"/>
              <w:left w:val="nil"/>
              <w:bottom w:val="nil"/>
              <w:right w:val="nil"/>
            </w:tcBorders>
            <w:shd w:val="clear" w:color="000000" w:fill="FFFFFF"/>
            <w:noWrap/>
            <w:vAlign w:val="center"/>
            <w:hideMark/>
          </w:tcPr>
          <w:p w14:paraId="0F2D0C5A"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0.288</w:t>
            </w:r>
          </w:p>
        </w:tc>
        <w:tc>
          <w:tcPr>
            <w:tcW w:w="280" w:type="dxa"/>
            <w:tcBorders>
              <w:top w:val="nil"/>
              <w:left w:val="nil"/>
              <w:bottom w:val="nil"/>
              <w:right w:val="nil"/>
            </w:tcBorders>
            <w:shd w:val="clear" w:color="000000" w:fill="FFFFFF"/>
            <w:noWrap/>
            <w:vAlign w:val="center"/>
            <w:hideMark/>
          </w:tcPr>
          <w:p w14:paraId="4E3F8C7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76FCC52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5A23BEF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63573E4F" w14:textId="77777777" w:rsidTr="00A113BD">
        <w:trPr>
          <w:trHeight w:val="274"/>
        </w:trPr>
        <w:tc>
          <w:tcPr>
            <w:tcW w:w="4073" w:type="dxa"/>
            <w:tcBorders>
              <w:top w:val="nil"/>
              <w:left w:val="nil"/>
              <w:bottom w:val="nil"/>
              <w:right w:val="nil"/>
            </w:tcBorders>
            <w:shd w:val="clear" w:color="000000" w:fill="FFFFFF"/>
            <w:noWrap/>
            <w:vAlign w:val="center"/>
            <w:hideMark/>
          </w:tcPr>
          <w:p w14:paraId="69A1AFF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Liver metastases (Yes; reference: No)</w:t>
            </w:r>
          </w:p>
        </w:tc>
        <w:tc>
          <w:tcPr>
            <w:tcW w:w="1544" w:type="dxa"/>
            <w:tcBorders>
              <w:top w:val="nil"/>
              <w:left w:val="nil"/>
              <w:bottom w:val="nil"/>
              <w:right w:val="nil"/>
            </w:tcBorders>
            <w:shd w:val="clear" w:color="000000" w:fill="FFFFFF"/>
            <w:noWrap/>
            <w:vAlign w:val="center"/>
            <w:hideMark/>
          </w:tcPr>
          <w:p w14:paraId="7AE87F4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1.05(0.7-1.58)</w:t>
            </w:r>
          </w:p>
        </w:tc>
        <w:tc>
          <w:tcPr>
            <w:tcW w:w="844" w:type="dxa"/>
            <w:tcBorders>
              <w:top w:val="nil"/>
              <w:left w:val="nil"/>
              <w:bottom w:val="nil"/>
              <w:right w:val="nil"/>
            </w:tcBorders>
            <w:shd w:val="clear" w:color="000000" w:fill="FFFFFF"/>
            <w:noWrap/>
            <w:vAlign w:val="center"/>
            <w:hideMark/>
          </w:tcPr>
          <w:p w14:paraId="4466C95D"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0.812</w:t>
            </w:r>
          </w:p>
        </w:tc>
        <w:tc>
          <w:tcPr>
            <w:tcW w:w="280" w:type="dxa"/>
            <w:tcBorders>
              <w:top w:val="nil"/>
              <w:left w:val="nil"/>
              <w:bottom w:val="nil"/>
              <w:right w:val="nil"/>
            </w:tcBorders>
            <w:shd w:val="clear" w:color="000000" w:fill="FFFFFF"/>
            <w:noWrap/>
            <w:vAlign w:val="center"/>
            <w:hideMark/>
          </w:tcPr>
          <w:p w14:paraId="3647CC3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7B72A5E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7854ABF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37F23758" w14:textId="77777777" w:rsidTr="00A113BD">
        <w:trPr>
          <w:trHeight w:val="274"/>
        </w:trPr>
        <w:tc>
          <w:tcPr>
            <w:tcW w:w="4073" w:type="dxa"/>
            <w:tcBorders>
              <w:top w:val="nil"/>
              <w:left w:val="nil"/>
              <w:bottom w:val="nil"/>
              <w:right w:val="nil"/>
            </w:tcBorders>
            <w:shd w:val="clear" w:color="000000" w:fill="FFFFFF"/>
            <w:noWrap/>
            <w:vAlign w:val="center"/>
            <w:hideMark/>
          </w:tcPr>
          <w:p w14:paraId="24FE537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Lung metastases (Yes; reference: No)</w:t>
            </w:r>
          </w:p>
        </w:tc>
        <w:tc>
          <w:tcPr>
            <w:tcW w:w="1544" w:type="dxa"/>
            <w:tcBorders>
              <w:top w:val="nil"/>
              <w:left w:val="nil"/>
              <w:bottom w:val="nil"/>
              <w:right w:val="nil"/>
            </w:tcBorders>
            <w:shd w:val="clear" w:color="000000" w:fill="FFFFFF"/>
            <w:noWrap/>
            <w:vAlign w:val="center"/>
            <w:hideMark/>
          </w:tcPr>
          <w:p w14:paraId="4BD4ABE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1.19(0.61-2.32)</w:t>
            </w:r>
          </w:p>
        </w:tc>
        <w:tc>
          <w:tcPr>
            <w:tcW w:w="844" w:type="dxa"/>
            <w:tcBorders>
              <w:top w:val="nil"/>
              <w:left w:val="nil"/>
              <w:bottom w:val="nil"/>
              <w:right w:val="nil"/>
            </w:tcBorders>
            <w:shd w:val="clear" w:color="000000" w:fill="FFFFFF"/>
            <w:noWrap/>
            <w:vAlign w:val="center"/>
            <w:hideMark/>
          </w:tcPr>
          <w:p w14:paraId="38D2EB06"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0.601</w:t>
            </w:r>
          </w:p>
        </w:tc>
        <w:tc>
          <w:tcPr>
            <w:tcW w:w="280" w:type="dxa"/>
            <w:tcBorders>
              <w:top w:val="nil"/>
              <w:left w:val="nil"/>
              <w:bottom w:val="nil"/>
              <w:right w:val="nil"/>
            </w:tcBorders>
            <w:shd w:val="clear" w:color="000000" w:fill="FFFFFF"/>
            <w:noWrap/>
            <w:vAlign w:val="center"/>
            <w:hideMark/>
          </w:tcPr>
          <w:p w14:paraId="0E8F0A9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209517C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12BEACA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600497F3" w14:textId="77777777" w:rsidTr="00A113BD">
        <w:trPr>
          <w:trHeight w:val="274"/>
        </w:trPr>
        <w:tc>
          <w:tcPr>
            <w:tcW w:w="4073" w:type="dxa"/>
            <w:tcBorders>
              <w:top w:val="nil"/>
              <w:left w:val="nil"/>
              <w:bottom w:val="nil"/>
              <w:right w:val="nil"/>
            </w:tcBorders>
            <w:shd w:val="clear" w:color="000000" w:fill="FFFFFF"/>
            <w:noWrap/>
            <w:vAlign w:val="center"/>
            <w:hideMark/>
          </w:tcPr>
          <w:p w14:paraId="6241F90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Lymph node metastasis (Yes; reference:  No)</w:t>
            </w:r>
          </w:p>
        </w:tc>
        <w:tc>
          <w:tcPr>
            <w:tcW w:w="1544" w:type="dxa"/>
            <w:tcBorders>
              <w:top w:val="nil"/>
              <w:left w:val="nil"/>
              <w:bottom w:val="nil"/>
              <w:right w:val="nil"/>
            </w:tcBorders>
            <w:shd w:val="clear" w:color="000000" w:fill="FFFFFF"/>
            <w:noWrap/>
            <w:vAlign w:val="center"/>
            <w:hideMark/>
          </w:tcPr>
          <w:p w14:paraId="17FBFF2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1.18(0.75-1.85)</w:t>
            </w:r>
          </w:p>
        </w:tc>
        <w:tc>
          <w:tcPr>
            <w:tcW w:w="844" w:type="dxa"/>
            <w:tcBorders>
              <w:top w:val="nil"/>
              <w:left w:val="nil"/>
              <w:bottom w:val="nil"/>
              <w:right w:val="nil"/>
            </w:tcBorders>
            <w:shd w:val="clear" w:color="000000" w:fill="FFFFFF"/>
            <w:noWrap/>
            <w:vAlign w:val="center"/>
            <w:hideMark/>
          </w:tcPr>
          <w:p w14:paraId="39793591"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0.475</w:t>
            </w:r>
          </w:p>
        </w:tc>
        <w:tc>
          <w:tcPr>
            <w:tcW w:w="280" w:type="dxa"/>
            <w:tcBorders>
              <w:top w:val="nil"/>
              <w:left w:val="nil"/>
              <w:bottom w:val="nil"/>
              <w:right w:val="nil"/>
            </w:tcBorders>
            <w:shd w:val="clear" w:color="000000" w:fill="FFFFFF"/>
            <w:noWrap/>
            <w:vAlign w:val="center"/>
            <w:hideMark/>
          </w:tcPr>
          <w:p w14:paraId="7A08DBC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40E56FC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3CFD647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7CE22A16" w14:textId="77777777" w:rsidTr="00A113BD">
        <w:trPr>
          <w:trHeight w:val="274"/>
        </w:trPr>
        <w:tc>
          <w:tcPr>
            <w:tcW w:w="4073" w:type="dxa"/>
            <w:tcBorders>
              <w:top w:val="nil"/>
              <w:left w:val="nil"/>
              <w:bottom w:val="nil"/>
              <w:right w:val="nil"/>
            </w:tcBorders>
            <w:shd w:val="clear" w:color="000000" w:fill="FFFFFF"/>
            <w:noWrap/>
            <w:vAlign w:val="center"/>
            <w:hideMark/>
          </w:tcPr>
          <w:p w14:paraId="2B463A3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Peritoneal metastasis (Yes; reference:  No)</w:t>
            </w:r>
          </w:p>
        </w:tc>
        <w:tc>
          <w:tcPr>
            <w:tcW w:w="1544" w:type="dxa"/>
            <w:tcBorders>
              <w:top w:val="nil"/>
              <w:left w:val="nil"/>
              <w:bottom w:val="nil"/>
              <w:right w:val="nil"/>
            </w:tcBorders>
            <w:shd w:val="clear" w:color="000000" w:fill="FFFFFF"/>
            <w:noWrap/>
            <w:vAlign w:val="center"/>
            <w:hideMark/>
          </w:tcPr>
          <w:p w14:paraId="403524C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1.55(0.92-2.6)</w:t>
            </w:r>
          </w:p>
        </w:tc>
        <w:tc>
          <w:tcPr>
            <w:tcW w:w="844" w:type="dxa"/>
            <w:tcBorders>
              <w:top w:val="nil"/>
              <w:left w:val="nil"/>
              <w:bottom w:val="nil"/>
              <w:right w:val="nil"/>
            </w:tcBorders>
            <w:shd w:val="clear" w:color="000000" w:fill="FFFFFF"/>
            <w:noWrap/>
            <w:vAlign w:val="center"/>
            <w:hideMark/>
          </w:tcPr>
          <w:p w14:paraId="51CFDDD9"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0.1</w:t>
            </w:r>
            <w:r w:rsidRPr="0075182E">
              <w:rPr>
                <w:rFonts w:ascii="Times New Roman" w:eastAsia="DengXian" w:hAnsi="Times New Roman" w:cs="Times New Roman" w:hint="eastAsia"/>
                <w:color w:val="000000"/>
                <w:kern w:val="0"/>
                <w:szCs w:val="21"/>
              </w:rPr>
              <w:t>00</w:t>
            </w:r>
          </w:p>
        </w:tc>
        <w:tc>
          <w:tcPr>
            <w:tcW w:w="280" w:type="dxa"/>
            <w:tcBorders>
              <w:top w:val="nil"/>
              <w:left w:val="nil"/>
              <w:bottom w:val="nil"/>
              <w:right w:val="nil"/>
            </w:tcBorders>
            <w:shd w:val="clear" w:color="000000" w:fill="FFFFFF"/>
            <w:noWrap/>
            <w:vAlign w:val="center"/>
            <w:hideMark/>
          </w:tcPr>
          <w:p w14:paraId="2E7EB09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4D4953C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111F67E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75410624" w14:textId="77777777" w:rsidTr="00A113BD">
        <w:trPr>
          <w:trHeight w:val="274"/>
        </w:trPr>
        <w:tc>
          <w:tcPr>
            <w:tcW w:w="4073" w:type="dxa"/>
            <w:tcBorders>
              <w:top w:val="nil"/>
              <w:left w:val="nil"/>
              <w:bottom w:val="nil"/>
              <w:right w:val="nil"/>
            </w:tcBorders>
            <w:shd w:val="clear" w:color="000000" w:fill="FFFFFF"/>
            <w:noWrap/>
            <w:vAlign w:val="center"/>
            <w:hideMark/>
          </w:tcPr>
          <w:p w14:paraId="0B75830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Other metastases (Yes; reference:  No)</w:t>
            </w:r>
          </w:p>
        </w:tc>
        <w:tc>
          <w:tcPr>
            <w:tcW w:w="1544" w:type="dxa"/>
            <w:tcBorders>
              <w:top w:val="nil"/>
              <w:left w:val="nil"/>
              <w:bottom w:val="nil"/>
              <w:right w:val="nil"/>
            </w:tcBorders>
            <w:shd w:val="clear" w:color="000000" w:fill="FFFFFF"/>
            <w:noWrap/>
            <w:vAlign w:val="center"/>
            <w:hideMark/>
          </w:tcPr>
          <w:p w14:paraId="3630994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0.78(0.48-1.25)</w:t>
            </w:r>
          </w:p>
        </w:tc>
        <w:tc>
          <w:tcPr>
            <w:tcW w:w="844" w:type="dxa"/>
            <w:tcBorders>
              <w:top w:val="nil"/>
              <w:left w:val="nil"/>
              <w:bottom w:val="nil"/>
              <w:right w:val="nil"/>
            </w:tcBorders>
            <w:shd w:val="clear" w:color="000000" w:fill="FFFFFF"/>
            <w:noWrap/>
            <w:vAlign w:val="center"/>
            <w:hideMark/>
          </w:tcPr>
          <w:p w14:paraId="01743A2B"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0.3</w:t>
            </w:r>
            <w:r w:rsidRPr="0075182E">
              <w:rPr>
                <w:rFonts w:ascii="Times New Roman" w:eastAsia="DengXian" w:hAnsi="Times New Roman" w:cs="Times New Roman" w:hint="eastAsia"/>
                <w:color w:val="000000"/>
                <w:kern w:val="0"/>
                <w:szCs w:val="21"/>
              </w:rPr>
              <w:t>00</w:t>
            </w:r>
          </w:p>
        </w:tc>
        <w:tc>
          <w:tcPr>
            <w:tcW w:w="280" w:type="dxa"/>
            <w:tcBorders>
              <w:top w:val="nil"/>
              <w:left w:val="nil"/>
              <w:bottom w:val="nil"/>
              <w:right w:val="nil"/>
            </w:tcBorders>
            <w:shd w:val="clear" w:color="000000" w:fill="FFFFFF"/>
            <w:noWrap/>
            <w:vAlign w:val="center"/>
            <w:hideMark/>
          </w:tcPr>
          <w:p w14:paraId="62E8382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01BEC9F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0F561A7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74ECD054" w14:textId="77777777" w:rsidTr="00A113BD">
        <w:trPr>
          <w:trHeight w:val="274"/>
        </w:trPr>
        <w:tc>
          <w:tcPr>
            <w:tcW w:w="4073" w:type="dxa"/>
            <w:tcBorders>
              <w:top w:val="nil"/>
              <w:left w:val="nil"/>
              <w:bottom w:val="nil"/>
              <w:right w:val="nil"/>
            </w:tcBorders>
            <w:shd w:val="clear" w:color="000000" w:fill="FFFFFF"/>
            <w:noWrap/>
            <w:vAlign w:val="center"/>
            <w:hideMark/>
          </w:tcPr>
          <w:p w14:paraId="5A95808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pathological</w:t>
            </w:r>
          </w:p>
        </w:tc>
        <w:tc>
          <w:tcPr>
            <w:tcW w:w="1544" w:type="dxa"/>
            <w:tcBorders>
              <w:top w:val="nil"/>
              <w:left w:val="nil"/>
              <w:bottom w:val="nil"/>
              <w:right w:val="nil"/>
            </w:tcBorders>
            <w:shd w:val="clear" w:color="000000" w:fill="FFFFFF"/>
            <w:noWrap/>
            <w:vAlign w:val="center"/>
            <w:hideMark/>
          </w:tcPr>
          <w:p w14:paraId="3471633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0.75(0.3-1.86)</w:t>
            </w:r>
          </w:p>
        </w:tc>
        <w:tc>
          <w:tcPr>
            <w:tcW w:w="844" w:type="dxa"/>
            <w:tcBorders>
              <w:top w:val="nil"/>
              <w:left w:val="nil"/>
              <w:bottom w:val="nil"/>
              <w:right w:val="nil"/>
            </w:tcBorders>
            <w:shd w:val="clear" w:color="000000" w:fill="FFFFFF"/>
            <w:noWrap/>
            <w:vAlign w:val="center"/>
            <w:hideMark/>
          </w:tcPr>
          <w:p w14:paraId="7CF8CF9B"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0.532</w:t>
            </w:r>
          </w:p>
        </w:tc>
        <w:tc>
          <w:tcPr>
            <w:tcW w:w="280" w:type="dxa"/>
            <w:tcBorders>
              <w:top w:val="nil"/>
              <w:left w:val="nil"/>
              <w:bottom w:val="nil"/>
              <w:right w:val="nil"/>
            </w:tcBorders>
            <w:shd w:val="clear" w:color="000000" w:fill="FFFFFF"/>
            <w:noWrap/>
            <w:vAlign w:val="center"/>
            <w:hideMark/>
          </w:tcPr>
          <w:p w14:paraId="7041733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19ED828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47B48F5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435B39FA" w14:textId="77777777" w:rsidTr="00A113BD">
        <w:trPr>
          <w:trHeight w:val="274"/>
        </w:trPr>
        <w:tc>
          <w:tcPr>
            <w:tcW w:w="4073" w:type="dxa"/>
            <w:tcBorders>
              <w:top w:val="nil"/>
              <w:left w:val="nil"/>
              <w:bottom w:val="nil"/>
              <w:right w:val="nil"/>
            </w:tcBorders>
            <w:shd w:val="clear" w:color="000000" w:fill="FFFFFF"/>
            <w:noWrap/>
            <w:vAlign w:val="center"/>
            <w:hideMark/>
          </w:tcPr>
          <w:p w14:paraId="3C0115C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Diabetes (Yes; reference:  No)</w:t>
            </w:r>
          </w:p>
        </w:tc>
        <w:tc>
          <w:tcPr>
            <w:tcW w:w="1544" w:type="dxa"/>
            <w:tcBorders>
              <w:top w:val="nil"/>
              <w:left w:val="nil"/>
              <w:bottom w:val="nil"/>
              <w:right w:val="nil"/>
            </w:tcBorders>
            <w:shd w:val="clear" w:color="000000" w:fill="FFFFFF"/>
            <w:noWrap/>
            <w:vAlign w:val="center"/>
            <w:hideMark/>
          </w:tcPr>
          <w:p w14:paraId="10AD8FD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0.68(0.43-1.08)</w:t>
            </w:r>
          </w:p>
        </w:tc>
        <w:tc>
          <w:tcPr>
            <w:tcW w:w="844" w:type="dxa"/>
            <w:tcBorders>
              <w:top w:val="nil"/>
              <w:left w:val="nil"/>
              <w:bottom w:val="nil"/>
              <w:right w:val="nil"/>
            </w:tcBorders>
            <w:shd w:val="clear" w:color="000000" w:fill="FFFFFF"/>
            <w:noWrap/>
            <w:vAlign w:val="center"/>
            <w:hideMark/>
          </w:tcPr>
          <w:p w14:paraId="6D732FEC"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0.099</w:t>
            </w:r>
          </w:p>
        </w:tc>
        <w:tc>
          <w:tcPr>
            <w:tcW w:w="280" w:type="dxa"/>
            <w:tcBorders>
              <w:top w:val="nil"/>
              <w:left w:val="nil"/>
              <w:bottom w:val="nil"/>
              <w:right w:val="nil"/>
            </w:tcBorders>
            <w:shd w:val="clear" w:color="000000" w:fill="FFFFFF"/>
            <w:noWrap/>
            <w:vAlign w:val="center"/>
            <w:hideMark/>
          </w:tcPr>
          <w:p w14:paraId="7702594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302721C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684893C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752E419B" w14:textId="77777777" w:rsidTr="00A113BD">
        <w:trPr>
          <w:trHeight w:val="274"/>
        </w:trPr>
        <w:tc>
          <w:tcPr>
            <w:tcW w:w="4073" w:type="dxa"/>
            <w:tcBorders>
              <w:top w:val="nil"/>
              <w:left w:val="nil"/>
              <w:bottom w:val="nil"/>
              <w:right w:val="nil"/>
            </w:tcBorders>
            <w:shd w:val="clear" w:color="000000" w:fill="FFFFFF"/>
            <w:noWrap/>
            <w:vAlign w:val="center"/>
            <w:hideMark/>
          </w:tcPr>
          <w:p w14:paraId="1DCBF42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Hepatitis B infection (Yes; reference:  No)</w:t>
            </w:r>
          </w:p>
        </w:tc>
        <w:tc>
          <w:tcPr>
            <w:tcW w:w="1544" w:type="dxa"/>
            <w:tcBorders>
              <w:top w:val="nil"/>
              <w:left w:val="nil"/>
              <w:bottom w:val="nil"/>
              <w:right w:val="nil"/>
            </w:tcBorders>
            <w:shd w:val="clear" w:color="000000" w:fill="FFFFFF"/>
            <w:noWrap/>
            <w:vAlign w:val="center"/>
            <w:hideMark/>
          </w:tcPr>
          <w:p w14:paraId="3461545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1.04(0.45-2.38)</w:t>
            </w:r>
          </w:p>
        </w:tc>
        <w:tc>
          <w:tcPr>
            <w:tcW w:w="844" w:type="dxa"/>
            <w:tcBorders>
              <w:top w:val="nil"/>
              <w:left w:val="nil"/>
              <w:bottom w:val="nil"/>
              <w:right w:val="nil"/>
            </w:tcBorders>
            <w:shd w:val="clear" w:color="000000" w:fill="FFFFFF"/>
            <w:noWrap/>
            <w:vAlign w:val="center"/>
            <w:hideMark/>
          </w:tcPr>
          <w:p w14:paraId="14ECF927"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0.929</w:t>
            </w:r>
          </w:p>
        </w:tc>
        <w:tc>
          <w:tcPr>
            <w:tcW w:w="280" w:type="dxa"/>
            <w:tcBorders>
              <w:top w:val="nil"/>
              <w:left w:val="nil"/>
              <w:bottom w:val="nil"/>
              <w:right w:val="nil"/>
            </w:tcBorders>
            <w:shd w:val="clear" w:color="000000" w:fill="FFFFFF"/>
            <w:noWrap/>
            <w:vAlign w:val="center"/>
            <w:hideMark/>
          </w:tcPr>
          <w:p w14:paraId="621F107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5CC7105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5BCA265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44AC6FC5" w14:textId="77777777" w:rsidTr="00A113BD">
        <w:trPr>
          <w:trHeight w:val="274"/>
        </w:trPr>
        <w:tc>
          <w:tcPr>
            <w:tcW w:w="4073" w:type="dxa"/>
            <w:tcBorders>
              <w:top w:val="nil"/>
              <w:left w:val="nil"/>
              <w:bottom w:val="nil"/>
              <w:right w:val="nil"/>
            </w:tcBorders>
            <w:shd w:val="clear" w:color="000000" w:fill="FFFFFF"/>
            <w:noWrap/>
            <w:vAlign w:val="center"/>
            <w:hideMark/>
          </w:tcPr>
          <w:p w14:paraId="0A97BB4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CA19-9 (U/mL) (≥35;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35)</w:t>
            </w:r>
          </w:p>
        </w:tc>
        <w:tc>
          <w:tcPr>
            <w:tcW w:w="1544" w:type="dxa"/>
            <w:tcBorders>
              <w:top w:val="nil"/>
              <w:left w:val="nil"/>
              <w:bottom w:val="nil"/>
              <w:right w:val="nil"/>
            </w:tcBorders>
            <w:shd w:val="clear" w:color="000000" w:fill="FFFFFF"/>
            <w:noWrap/>
            <w:vAlign w:val="center"/>
            <w:hideMark/>
          </w:tcPr>
          <w:p w14:paraId="79F7DF2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2.04(1.18-3.54)</w:t>
            </w:r>
          </w:p>
        </w:tc>
        <w:tc>
          <w:tcPr>
            <w:tcW w:w="844" w:type="dxa"/>
            <w:tcBorders>
              <w:top w:val="nil"/>
              <w:left w:val="nil"/>
              <w:bottom w:val="nil"/>
              <w:right w:val="nil"/>
            </w:tcBorders>
            <w:shd w:val="clear" w:color="000000" w:fill="FFFFFF"/>
            <w:noWrap/>
            <w:vAlign w:val="center"/>
            <w:hideMark/>
          </w:tcPr>
          <w:p w14:paraId="353948B1" w14:textId="47FB939B"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0.011</w:t>
            </w:r>
            <w:r w:rsidR="00130D50">
              <w:rPr>
                <w:rFonts w:ascii="Times New Roman" w:eastAsia="DengXian" w:hAnsi="Times New Roman" w:cs="Times New Roman" w:hint="eastAsia"/>
                <w:color w:val="000000"/>
                <w:kern w:val="0"/>
                <w:szCs w:val="21"/>
              </w:rPr>
              <w:t>*</w:t>
            </w:r>
          </w:p>
        </w:tc>
        <w:tc>
          <w:tcPr>
            <w:tcW w:w="280" w:type="dxa"/>
            <w:tcBorders>
              <w:top w:val="nil"/>
              <w:left w:val="nil"/>
              <w:bottom w:val="nil"/>
              <w:right w:val="nil"/>
            </w:tcBorders>
            <w:shd w:val="clear" w:color="000000" w:fill="FFFFFF"/>
            <w:noWrap/>
            <w:vAlign w:val="center"/>
            <w:hideMark/>
          </w:tcPr>
          <w:p w14:paraId="71A680A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1BA22BA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2.49(1.4</w:t>
            </w:r>
            <w:r w:rsidRPr="0075182E">
              <w:rPr>
                <w:rFonts w:ascii="Times New Roman" w:eastAsia="DengXian" w:hAnsi="Times New Roman" w:cs="Times New Roman" w:hint="eastAsia"/>
                <w:color w:val="000000"/>
                <w:kern w:val="0"/>
                <w:szCs w:val="21"/>
              </w:rPr>
              <w:t>0</w:t>
            </w:r>
            <w:r w:rsidRPr="0075182E">
              <w:rPr>
                <w:rFonts w:ascii="Times New Roman" w:eastAsia="DengXian" w:hAnsi="Times New Roman" w:cs="Times New Roman"/>
                <w:color w:val="000000"/>
                <w:kern w:val="0"/>
                <w:szCs w:val="21"/>
              </w:rPr>
              <w:t>-4.42)</w:t>
            </w:r>
          </w:p>
        </w:tc>
        <w:tc>
          <w:tcPr>
            <w:tcW w:w="843" w:type="dxa"/>
            <w:tcBorders>
              <w:top w:val="nil"/>
              <w:left w:val="nil"/>
              <w:bottom w:val="nil"/>
              <w:right w:val="nil"/>
            </w:tcBorders>
            <w:shd w:val="clear" w:color="000000" w:fill="FFFFFF"/>
            <w:noWrap/>
            <w:vAlign w:val="center"/>
            <w:hideMark/>
          </w:tcPr>
          <w:p w14:paraId="3772A839" w14:textId="195A7169"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0.002</w:t>
            </w:r>
            <w:r w:rsidR="00130D50">
              <w:rPr>
                <w:rFonts w:ascii="Times New Roman" w:eastAsia="DengXian" w:hAnsi="Times New Roman" w:cs="Times New Roman" w:hint="eastAsia"/>
                <w:color w:val="000000"/>
                <w:kern w:val="0"/>
                <w:szCs w:val="21"/>
              </w:rPr>
              <w:t>*</w:t>
            </w:r>
          </w:p>
        </w:tc>
      </w:tr>
      <w:tr w:rsidR="00660482" w:rsidRPr="0075182E" w14:paraId="5BC3285D" w14:textId="77777777" w:rsidTr="00A113BD">
        <w:trPr>
          <w:trHeight w:val="274"/>
        </w:trPr>
        <w:tc>
          <w:tcPr>
            <w:tcW w:w="4073" w:type="dxa"/>
            <w:tcBorders>
              <w:top w:val="nil"/>
              <w:left w:val="nil"/>
              <w:bottom w:val="nil"/>
              <w:right w:val="nil"/>
            </w:tcBorders>
            <w:shd w:val="clear" w:color="000000" w:fill="FFFFFF"/>
            <w:noWrap/>
            <w:vAlign w:val="center"/>
            <w:hideMark/>
          </w:tcPr>
          <w:p w14:paraId="2648A2F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CA12-5 (U/mL) (≥35;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35)</w:t>
            </w:r>
          </w:p>
        </w:tc>
        <w:tc>
          <w:tcPr>
            <w:tcW w:w="1544" w:type="dxa"/>
            <w:tcBorders>
              <w:top w:val="nil"/>
              <w:left w:val="nil"/>
              <w:bottom w:val="nil"/>
              <w:right w:val="nil"/>
            </w:tcBorders>
            <w:shd w:val="clear" w:color="000000" w:fill="FFFFFF"/>
            <w:noWrap/>
            <w:vAlign w:val="center"/>
            <w:hideMark/>
          </w:tcPr>
          <w:p w14:paraId="4BA0EC1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1.15(0.68-1.93)</w:t>
            </w:r>
          </w:p>
        </w:tc>
        <w:tc>
          <w:tcPr>
            <w:tcW w:w="844" w:type="dxa"/>
            <w:tcBorders>
              <w:top w:val="nil"/>
              <w:left w:val="nil"/>
              <w:bottom w:val="nil"/>
              <w:right w:val="nil"/>
            </w:tcBorders>
            <w:shd w:val="clear" w:color="000000" w:fill="FFFFFF"/>
            <w:noWrap/>
            <w:vAlign w:val="center"/>
            <w:hideMark/>
          </w:tcPr>
          <w:p w14:paraId="778E330D"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0.607</w:t>
            </w:r>
          </w:p>
        </w:tc>
        <w:tc>
          <w:tcPr>
            <w:tcW w:w="280" w:type="dxa"/>
            <w:tcBorders>
              <w:top w:val="nil"/>
              <w:left w:val="nil"/>
              <w:bottom w:val="nil"/>
              <w:right w:val="nil"/>
            </w:tcBorders>
            <w:shd w:val="clear" w:color="000000" w:fill="FFFFFF"/>
            <w:noWrap/>
            <w:vAlign w:val="center"/>
            <w:hideMark/>
          </w:tcPr>
          <w:p w14:paraId="25496DD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0D087FB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1A19684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56A6E301" w14:textId="77777777" w:rsidTr="00A113BD">
        <w:trPr>
          <w:trHeight w:val="274"/>
        </w:trPr>
        <w:tc>
          <w:tcPr>
            <w:tcW w:w="4073" w:type="dxa"/>
            <w:tcBorders>
              <w:top w:val="nil"/>
              <w:left w:val="nil"/>
              <w:bottom w:val="nil"/>
              <w:right w:val="nil"/>
            </w:tcBorders>
            <w:shd w:val="clear" w:color="000000" w:fill="FFFFFF"/>
            <w:noWrap/>
            <w:vAlign w:val="center"/>
            <w:hideMark/>
          </w:tcPr>
          <w:p w14:paraId="68F0622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CA24-2 (U/mL) (≥20;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20)</w:t>
            </w:r>
          </w:p>
        </w:tc>
        <w:tc>
          <w:tcPr>
            <w:tcW w:w="1544" w:type="dxa"/>
            <w:tcBorders>
              <w:top w:val="nil"/>
              <w:left w:val="nil"/>
              <w:bottom w:val="nil"/>
              <w:right w:val="nil"/>
            </w:tcBorders>
            <w:shd w:val="clear" w:color="000000" w:fill="FFFFFF"/>
            <w:noWrap/>
            <w:vAlign w:val="center"/>
            <w:hideMark/>
          </w:tcPr>
          <w:p w14:paraId="68F37C3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2.55(0.63-10.3)</w:t>
            </w:r>
          </w:p>
        </w:tc>
        <w:tc>
          <w:tcPr>
            <w:tcW w:w="844" w:type="dxa"/>
            <w:tcBorders>
              <w:top w:val="nil"/>
              <w:left w:val="nil"/>
              <w:bottom w:val="nil"/>
              <w:right w:val="nil"/>
            </w:tcBorders>
            <w:shd w:val="clear" w:color="000000" w:fill="FFFFFF"/>
            <w:noWrap/>
            <w:vAlign w:val="center"/>
            <w:hideMark/>
          </w:tcPr>
          <w:p w14:paraId="5FF12D55"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0.188</w:t>
            </w:r>
          </w:p>
        </w:tc>
        <w:tc>
          <w:tcPr>
            <w:tcW w:w="280" w:type="dxa"/>
            <w:tcBorders>
              <w:top w:val="nil"/>
              <w:left w:val="nil"/>
              <w:bottom w:val="nil"/>
              <w:right w:val="nil"/>
            </w:tcBorders>
            <w:shd w:val="clear" w:color="000000" w:fill="FFFFFF"/>
            <w:noWrap/>
            <w:vAlign w:val="center"/>
            <w:hideMark/>
          </w:tcPr>
          <w:p w14:paraId="4265108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3A383ED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1AD0C87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59FBDE32" w14:textId="77777777" w:rsidTr="00A113BD">
        <w:trPr>
          <w:trHeight w:val="274"/>
        </w:trPr>
        <w:tc>
          <w:tcPr>
            <w:tcW w:w="4073" w:type="dxa"/>
            <w:tcBorders>
              <w:top w:val="nil"/>
              <w:left w:val="nil"/>
              <w:bottom w:val="nil"/>
              <w:right w:val="nil"/>
            </w:tcBorders>
            <w:shd w:val="clear" w:color="000000" w:fill="FFFFFF"/>
            <w:noWrap/>
            <w:vAlign w:val="center"/>
            <w:hideMark/>
          </w:tcPr>
          <w:p w14:paraId="5B5F878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CA72-4 (U/mL) (≥5.3;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5.3)</w:t>
            </w:r>
          </w:p>
        </w:tc>
        <w:tc>
          <w:tcPr>
            <w:tcW w:w="1544" w:type="dxa"/>
            <w:tcBorders>
              <w:top w:val="nil"/>
              <w:left w:val="nil"/>
              <w:bottom w:val="nil"/>
              <w:right w:val="nil"/>
            </w:tcBorders>
            <w:shd w:val="clear" w:color="000000" w:fill="FFFFFF"/>
            <w:noWrap/>
            <w:vAlign w:val="center"/>
            <w:hideMark/>
          </w:tcPr>
          <w:p w14:paraId="7ADF7B5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1.15(0.61-2.18)</w:t>
            </w:r>
          </w:p>
        </w:tc>
        <w:tc>
          <w:tcPr>
            <w:tcW w:w="844" w:type="dxa"/>
            <w:tcBorders>
              <w:top w:val="nil"/>
              <w:left w:val="nil"/>
              <w:bottom w:val="nil"/>
              <w:right w:val="nil"/>
            </w:tcBorders>
            <w:shd w:val="clear" w:color="000000" w:fill="FFFFFF"/>
            <w:noWrap/>
            <w:vAlign w:val="center"/>
            <w:hideMark/>
          </w:tcPr>
          <w:p w14:paraId="6A8CB4DD"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0.666</w:t>
            </w:r>
          </w:p>
        </w:tc>
        <w:tc>
          <w:tcPr>
            <w:tcW w:w="280" w:type="dxa"/>
            <w:tcBorders>
              <w:top w:val="nil"/>
              <w:left w:val="nil"/>
              <w:bottom w:val="nil"/>
              <w:right w:val="nil"/>
            </w:tcBorders>
            <w:shd w:val="clear" w:color="000000" w:fill="FFFFFF"/>
            <w:noWrap/>
            <w:vAlign w:val="center"/>
            <w:hideMark/>
          </w:tcPr>
          <w:p w14:paraId="33037BE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27B4D27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5EFAE3A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7981DE90" w14:textId="77777777" w:rsidTr="00A113BD">
        <w:trPr>
          <w:trHeight w:val="274"/>
        </w:trPr>
        <w:tc>
          <w:tcPr>
            <w:tcW w:w="4073" w:type="dxa"/>
            <w:tcBorders>
              <w:top w:val="nil"/>
              <w:left w:val="nil"/>
              <w:bottom w:val="nil"/>
              <w:right w:val="nil"/>
            </w:tcBorders>
            <w:shd w:val="clear" w:color="000000" w:fill="FFFFFF"/>
            <w:noWrap/>
            <w:vAlign w:val="center"/>
            <w:hideMark/>
          </w:tcPr>
          <w:p w14:paraId="2E88194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lastRenderedPageBreak/>
              <w:t>CEA (ng/mL)  (≥5;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5)</w:t>
            </w:r>
          </w:p>
        </w:tc>
        <w:tc>
          <w:tcPr>
            <w:tcW w:w="1544" w:type="dxa"/>
            <w:tcBorders>
              <w:top w:val="nil"/>
              <w:left w:val="nil"/>
              <w:bottom w:val="nil"/>
              <w:right w:val="nil"/>
            </w:tcBorders>
            <w:shd w:val="clear" w:color="000000" w:fill="FFFFFF"/>
            <w:noWrap/>
            <w:vAlign w:val="center"/>
            <w:hideMark/>
          </w:tcPr>
          <w:p w14:paraId="363E8EF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1.28(0.85-1.95)</w:t>
            </w:r>
          </w:p>
        </w:tc>
        <w:tc>
          <w:tcPr>
            <w:tcW w:w="844" w:type="dxa"/>
            <w:tcBorders>
              <w:top w:val="nil"/>
              <w:left w:val="nil"/>
              <w:bottom w:val="nil"/>
              <w:right w:val="nil"/>
            </w:tcBorders>
            <w:shd w:val="clear" w:color="000000" w:fill="FFFFFF"/>
            <w:noWrap/>
            <w:vAlign w:val="center"/>
            <w:hideMark/>
          </w:tcPr>
          <w:p w14:paraId="18FF48DD"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0.242</w:t>
            </w:r>
          </w:p>
        </w:tc>
        <w:tc>
          <w:tcPr>
            <w:tcW w:w="280" w:type="dxa"/>
            <w:tcBorders>
              <w:top w:val="nil"/>
              <w:left w:val="nil"/>
              <w:bottom w:val="nil"/>
              <w:right w:val="nil"/>
            </w:tcBorders>
            <w:shd w:val="clear" w:color="000000" w:fill="FFFFFF"/>
            <w:noWrap/>
            <w:vAlign w:val="center"/>
            <w:hideMark/>
          </w:tcPr>
          <w:p w14:paraId="149B036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19DF4ED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26DFF9E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4504F7E1" w14:textId="77777777" w:rsidTr="00A113BD">
        <w:trPr>
          <w:trHeight w:val="274"/>
        </w:trPr>
        <w:tc>
          <w:tcPr>
            <w:tcW w:w="4073" w:type="dxa"/>
            <w:tcBorders>
              <w:top w:val="nil"/>
              <w:left w:val="nil"/>
              <w:bottom w:val="nil"/>
              <w:right w:val="nil"/>
            </w:tcBorders>
            <w:shd w:val="clear" w:color="000000" w:fill="FFFFFF"/>
            <w:noWrap/>
            <w:vAlign w:val="center"/>
            <w:hideMark/>
          </w:tcPr>
          <w:p w14:paraId="0644328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Scr (umol/L) (≥97;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97)</w:t>
            </w:r>
          </w:p>
        </w:tc>
        <w:tc>
          <w:tcPr>
            <w:tcW w:w="1544" w:type="dxa"/>
            <w:tcBorders>
              <w:top w:val="nil"/>
              <w:left w:val="nil"/>
              <w:bottom w:val="nil"/>
              <w:right w:val="nil"/>
            </w:tcBorders>
            <w:shd w:val="clear" w:color="000000" w:fill="FFFFFF"/>
            <w:noWrap/>
            <w:vAlign w:val="center"/>
            <w:hideMark/>
          </w:tcPr>
          <w:p w14:paraId="0152197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0.48(0.23-1)</w:t>
            </w:r>
          </w:p>
        </w:tc>
        <w:tc>
          <w:tcPr>
            <w:tcW w:w="844" w:type="dxa"/>
            <w:tcBorders>
              <w:top w:val="nil"/>
              <w:left w:val="nil"/>
              <w:bottom w:val="nil"/>
              <w:right w:val="nil"/>
            </w:tcBorders>
            <w:shd w:val="clear" w:color="000000" w:fill="FFFFFF"/>
            <w:noWrap/>
            <w:vAlign w:val="center"/>
            <w:hideMark/>
          </w:tcPr>
          <w:p w14:paraId="45A7B037" w14:textId="20B898FC"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0.051</w:t>
            </w:r>
            <w:r w:rsidR="00130D50">
              <w:rPr>
                <w:rFonts w:ascii="Times New Roman" w:eastAsia="DengXian" w:hAnsi="Times New Roman" w:cs="Times New Roman" w:hint="eastAsia"/>
                <w:color w:val="000000"/>
                <w:kern w:val="0"/>
                <w:szCs w:val="21"/>
              </w:rPr>
              <w:t>*</w:t>
            </w:r>
          </w:p>
        </w:tc>
        <w:tc>
          <w:tcPr>
            <w:tcW w:w="280" w:type="dxa"/>
            <w:tcBorders>
              <w:top w:val="nil"/>
              <w:left w:val="nil"/>
              <w:bottom w:val="nil"/>
              <w:right w:val="nil"/>
            </w:tcBorders>
            <w:shd w:val="clear" w:color="000000" w:fill="FFFFFF"/>
            <w:noWrap/>
            <w:vAlign w:val="center"/>
            <w:hideMark/>
          </w:tcPr>
          <w:p w14:paraId="4D1FFA7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5ED9377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0.38(0.13-1.16)</w:t>
            </w:r>
          </w:p>
        </w:tc>
        <w:tc>
          <w:tcPr>
            <w:tcW w:w="843" w:type="dxa"/>
            <w:tcBorders>
              <w:top w:val="nil"/>
              <w:left w:val="nil"/>
              <w:bottom w:val="nil"/>
              <w:right w:val="nil"/>
            </w:tcBorders>
            <w:shd w:val="clear" w:color="000000" w:fill="FFFFFF"/>
            <w:noWrap/>
            <w:vAlign w:val="center"/>
            <w:hideMark/>
          </w:tcPr>
          <w:p w14:paraId="4E30E66E"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0.091</w:t>
            </w:r>
          </w:p>
        </w:tc>
      </w:tr>
      <w:tr w:rsidR="00660482" w:rsidRPr="0075182E" w14:paraId="5591E75B" w14:textId="77777777" w:rsidTr="00A113BD">
        <w:trPr>
          <w:trHeight w:val="274"/>
        </w:trPr>
        <w:tc>
          <w:tcPr>
            <w:tcW w:w="4073" w:type="dxa"/>
            <w:tcBorders>
              <w:top w:val="nil"/>
              <w:left w:val="nil"/>
              <w:bottom w:val="nil"/>
              <w:right w:val="nil"/>
            </w:tcBorders>
            <w:shd w:val="clear" w:color="000000" w:fill="FFFFFF"/>
            <w:noWrap/>
            <w:vAlign w:val="center"/>
            <w:hideMark/>
          </w:tcPr>
          <w:p w14:paraId="6AA65E7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TBIL (umol/L) (≥20.5;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20.5)</w:t>
            </w:r>
          </w:p>
        </w:tc>
        <w:tc>
          <w:tcPr>
            <w:tcW w:w="1544" w:type="dxa"/>
            <w:tcBorders>
              <w:top w:val="nil"/>
              <w:left w:val="nil"/>
              <w:bottom w:val="nil"/>
              <w:right w:val="nil"/>
            </w:tcBorders>
            <w:shd w:val="clear" w:color="000000" w:fill="FFFFFF"/>
            <w:noWrap/>
            <w:vAlign w:val="center"/>
            <w:hideMark/>
          </w:tcPr>
          <w:p w14:paraId="0B839C8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1.08(0.72-1.63)</w:t>
            </w:r>
          </w:p>
        </w:tc>
        <w:tc>
          <w:tcPr>
            <w:tcW w:w="844" w:type="dxa"/>
            <w:tcBorders>
              <w:top w:val="nil"/>
              <w:left w:val="nil"/>
              <w:bottom w:val="nil"/>
              <w:right w:val="nil"/>
            </w:tcBorders>
            <w:shd w:val="clear" w:color="000000" w:fill="FFFFFF"/>
            <w:noWrap/>
            <w:vAlign w:val="center"/>
            <w:hideMark/>
          </w:tcPr>
          <w:p w14:paraId="5318CCF2"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0.713</w:t>
            </w:r>
          </w:p>
        </w:tc>
        <w:tc>
          <w:tcPr>
            <w:tcW w:w="280" w:type="dxa"/>
            <w:tcBorders>
              <w:top w:val="nil"/>
              <w:left w:val="nil"/>
              <w:bottom w:val="nil"/>
              <w:right w:val="nil"/>
            </w:tcBorders>
            <w:shd w:val="clear" w:color="000000" w:fill="FFFFFF"/>
            <w:noWrap/>
            <w:vAlign w:val="center"/>
            <w:hideMark/>
          </w:tcPr>
          <w:p w14:paraId="797B3AF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079170B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719E00C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03B10A01" w14:textId="77777777" w:rsidTr="00A113BD">
        <w:trPr>
          <w:trHeight w:val="274"/>
        </w:trPr>
        <w:tc>
          <w:tcPr>
            <w:tcW w:w="4073" w:type="dxa"/>
            <w:tcBorders>
              <w:top w:val="nil"/>
              <w:left w:val="nil"/>
              <w:bottom w:val="nil"/>
              <w:right w:val="nil"/>
            </w:tcBorders>
            <w:shd w:val="clear" w:color="000000" w:fill="FFFFFF"/>
            <w:noWrap/>
            <w:vAlign w:val="center"/>
            <w:hideMark/>
          </w:tcPr>
          <w:p w14:paraId="5965661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DBIL (umol/L) (≥7;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7)</w:t>
            </w:r>
          </w:p>
        </w:tc>
        <w:tc>
          <w:tcPr>
            <w:tcW w:w="1544" w:type="dxa"/>
            <w:tcBorders>
              <w:top w:val="nil"/>
              <w:left w:val="nil"/>
              <w:bottom w:val="nil"/>
              <w:right w:val="nil"/>
            </w:tcBorders>
            <w:shd w:val="clear" w:color="000000" w:fill="FFFFFF"/>
            <w:noWrap/>
            <w:vAlign w:val="center"/>
            <w:hideMark/>
          </w:tcPr>
          <w:p w14:paraId="220AB75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0.83(0.47-1.44)</w:t>
            </w:r>
          </w:p>
        </w:tc>
        <w:tc>
          <w:tcPr>
            <w:tcW w:w="844" w:type="dxa"/>
            <w:tcBorders>
              <w:top w:val="nil"/>
              <w:left w:val="nil"/>
              <w:bottom w:val="nil"/>
              <w:right w:val="nil"/>
            </w:tcBorders>
            <w:shd w:val="clear" w:color="000000" w:fill="FFFFFF"/>
            <w:noWrap/>
            <w:vAlign w:val="center"/>
            <w:hideMark/>
          </w:tcPr>
          <w:p w14:paraId="10280116"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0.501</w:t>
            </w:r>
          </w:p>
        </w:tc>
        <w:tc>
          <w:tcPr>
            <w:tcW w:w="280" w:type="dxa"/>
            <w:tcBorders>
              <w:top w:val="nil"/>
              <w:left w:val="nil"/>
              <w:bottom w:val="nil"/>
              <w:right w:val="nil"/>
            </w:tcBorders>
            <w:shd w:val="clear" w:color="000000" w:fill="FFFFFF"/>
            <w:noWrap/>
            <w:vAlign w:val="center"/>
            <w:hideMark/>
          </w:tcPr>
          <w:p w14:paraId="69BE6E3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49977A9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5347C72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67468682" w14:textId="77777777" w:rsidTr="00A113BD">
        <w:trPr>
          <w:trHeight w:val="274"/>
        </w:trPr>
        <w:tc>
          <w:tcPr>
            <w:tcW w:w="4073" w:type="dxa"/>
            <w:tcBorders>
              <w:top w:val="nil"/>
              <w:left w:val="nil"/>
              <w:bottom w:val="nil"/>
              <w:right w:val="nil"/>
            </w:tcBorders>
            <w:shd w:val="clear" w:color="000000" w:fill="FFFFFF"/>
            <w:noWrap/>
            <w:vAlign w:val="center"/>
            <w:hideMark/>
          </w:tcPr>
          <w:p w14:paraId="39D9771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IBIL (umol/L) (≥15;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15)</w:t>
            </w:r>
          </w:p>
        </w:tc>
        <w:tc>
          <w:tcPr>
            <w:tcW w:w="1544" w:type="dxa"/>
            <w:tcBorders>
              <w:top w:val="nil"/>
              <w:left w:val="nil"/>
              <w:bottom w:val="nil"/>
              <w:right w:val="nil"/>
            </w:tcBorders>
            <w:shd w:val="clear" w:color="000000" w:fill="FFFFFF"/>
            <w:noWrap/>
            <w:vAlign w:val="center"/>
            <w:hideMark/>
          </w:tcPr>
          <w:p w14:paraId="66BBA0E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1.16(0.58-2.31)</w:t>
            </w:r>
          </w:p>
        </w:tc>
        <w:tc>
          <w:tcPr>
            <w:tcW w:w="844" w:type="dxa"/>
            <w:tcBorders>
              <w:top w:val="nil"/>
              <w:left w:val="nil"/>
              <w:bottom w:val="nil"/>
              <w:right w:val="nil"/>
            </w:tcBorders>
            <w:shd w:val="clear" w:color="000000" w:fill="FFFFFF"/>
            <w:noWrap/>
            <w:vAlign w:val="center"/>
            <w:hideMark/>
          </w:tcPr>
          <w:p w14:paraId="47197492"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0.672</w:t>
            </w:r>
          </w:p>
        </w:tc>
        <w:tc>
          <w:tcPr>
            <w:tcW w:w="280" w:type="dxa"/>
            <w:tcBorders>
              <w:top w:val="nil"/>
              <w:left w:val="nil"/>
              <w:bottom w:val="nil"/>
              <w:right w:val="nil"/>
            </w:tcBorders>
            <w:shd w:val="clear" w:color="000000" w:fill="FFFFFF"/>
            <w:noWrap/>
            <w:vAlign w:val="center"/>
            <w:hideMark/>
          </w:tcPr>
          <w:p w14:paraId="3699E20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4880E9F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149D07F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6B53E261" w14:textId="77777777" w:rsidTr="00A113BD">
        <w:trPr>
          <w:trHeight w:val="274"/>
        </w:trPr>
        <w:tc>
          <w:tcPr>
            <w:tcW w:w="4073" w:type="dxa"/>
            <w:tcBorders>
              <w:top w:val="nil"/>
              <w:left w:val="nil"/>
              <w:bottom w:val="nil"/>
              <w:right w:val="nil"/>
            </w:tcBorders>
            <w:shd w:val="clear" w:color="000000" w:fill="FFFFFF"/>
            <w:noWrap/>
            <w:vAlign w:val="center"/>
            <w:hideMark/>
          </w:tcPr>
          <w:p w14:paraId="17A320E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AST (U/L) (≥40;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40)</w:t>
            </w:r>
          </w:p>
        </w:tc>
        <w:tc>
          <w:tcPr>
            <w:tcW w:w="1544" w:type="dxa"/>
            <w:tcBorders>
              <w:top w:val="nil"/>
              <w:left w:val="nil"/>
              <w:bottom w:val="nil"/>
              <w:right w:val="nil"/>
            </w:tcBorders>
            <w:shd w:val="clear" w:color="000000" w:fill="FFFFFF"/>
            <w:noWrap/>
            <w:vAlign w:val="center"/>
            <w:hideMark/>
          </w:tcPr>
          <w:p w14:paraId="6831816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0.9(0.55-1.47)</w:t>
            </w:r>
          </w:p>
        </w:tc>
        <w:tc>
          <w:tcPr>
            <w:tcW w:w="844" w:type="dxa"/>
            <w:tcBorders>
              <w:top w:val="nil"/>
              <w:left w:val="nil"/>
              <w:bottom w:val="nil"/>
              <w:right w:val="nil"/>
            </w:tcBorders>
            <w:shd w:val="clear" w:color="000000" w:fill="FFFFFF"/>
            <w:noWrap/>
            <w:vAlign w:val="center"/>
            <w:hideMark/>
          </w:tcPr>
          <w:p w14:paraId="4E3D22B4"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0.665</w:t>
            </w:r>
          </w:p>
        </w:tc>
        <w:tc>
          <w:tcPr>
            <w:tcW w:w="280" w:type="dxa"/>
            <w:tcBorders>
              <w:top w:val="nil"/>
              <w:left w:val="nil"/>
              <w:bottom w:val="nil"/>
              <w:right w:val="nil"/>
            </w:tcBorders>
            <w:shd w:val="clear" w:color="000000" w:fill="FFFFFF"/>
            <w:noWrap/>
            <w:vAlign w:val="center"/>
            <w:hideMark/>
          </w:tcPr>
          <w:p w14:paraId="1A6943A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53547B7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6B104C8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1C31D0EF" w14:textId="77777777" w:rsidTr="00A113BD">
        <w:trPr>
          <w:trHeight w:val="274"/>
        </w:trPr>
        <w:tc>
          <w:tcPr>
            <w:tcW w:w="4073" w:type="dxa"/>
            <w:tcBorders>
              <w:top w:val="nil"/>
              <w:left w:val="nil"/>
              <w:bottom w:val="nil"/>
              <w:right w:val="nil"/>
            </w:tcBorders>
            <w:shd w:val="clear" w:color="000000" w:fill="FFFFFF"/>
            <w:noWrap/>
            <w:vAlign w:val="center"/>
            <w:hideMark/>
          </w:tcPr>
          <w:p w14:paraId="0C20844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ALT (U/L) (≥50;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50)</w:t>
            </w:r>
          </w:p>
        </w:tc>
        <w:tc>
          <w:tcPr>
            <w:tcW w:w="1544" w:type="dxa"/>
            <w:tcBorders>
              <w:top w:val="nil"/>
              <w:left w:val="nil"/>
              <w:bottom w:val="nil"/>
              <w:right w:val="nil"/>
            </w:tcBorders>
            <w:shd w:val="clear" w:color="000000" w:fill="FFFFFF"/>
            <w:noWrap/>
            <w:vAlign w:val="center"/>
            <w:hideMark/>
          </w:tcPr>
          <w:p w14:paraId="567F2D9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0.99(0.63-1.55)</w:t>
            </w:r>
          </w:p>
        </w:tc>
        <w:tc>
          <w:tcPr>
            <w:tcW w:w="844" w:type="dxa"/>
            <w:tcBorders>
              <w:top w:val="nil"/>
              <w:left w:val="nil"/>
              <w:bottom w:val="nil"/>
              <w:right w:val="nil"/>
            </w:tcBorders>
            <w:shd w:val="clear" w:color="000000" w:fill="FFFFFF"/>
            <w:noWrap/>
            <w:vAlign w:val="center"/>
            <w:hideMark/>
          </w:tcPr>
          <w:p w14:paraId="68051AF3"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0.951</w:t>
            </w:r>
          </w:p>
        </w:tc>
        <w:tc>
          <w:tcPr>
            <w:tcW w:w="280" w:type="dxa"/>
            <w:tcBorders>
              <w:top w:val="nil"/>
              <w:left w:val="nil"/>
              <w:bottom w:val="nil"/>
              <w:right w:val="nil"/>
            </w:tcBorders>
            <w:shd w:val="clear" w:color="000000" w:fill="FFFFFF"/>
            <w:noWrap/>
            <w:vAlign w:val="center"/>
            <w:hideMark/>
          </w:tcPr>
          <w:p w14:paraId="26E7CA5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nil"/>
              <w:right w:val="nil"/>
            </w:tcBorders>
            <w:shd w:val="clear" w:color="000000" w:fill="FFFFFF"/>
            <w:noWrap/>
            <w:vAlign w:val="center"/>
            <w:hideMark/>
          </w:tcPr>
          <w:p w14:paraId="254A8BA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nil"/>
              <w:right w:val="nil"/>
            </w:tcBorders>
            <w:shd w:val="clear" w:color="000000" w:fill="FFFFFF"/>
            <w:noWrap/>
            <w:vAlign w:val="center"/>
            <w:hideMark/>
          </w:tcPr>
          <w:p w14:paraId="37DC5EE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2F8356CD" w14:textId="77777777" w:rsidTr="00A113BD">
        <w:trPr>
          <w:trHeight w:val="274"/>
        </w:trPr>
        <w:tc>
          <w:tcPr>
            <w:tcW w:w="4073" w:type="dxa"/>
            <w:tcBorders>
              <w:top w:val="nil"/>
              <w:left w:val="nil"/>
              <w:bottom w:val="single" w:sz="4" w:space="0" w:color="auto"/>
              <w:right w:val="nil"/>
            </w:tcBorders>
            <w:shd w:val="clear" w:color="000000" w:fill="FFFFFF"/>
            <w:noWrap/>
            <w:vAlign w:val="center"/>
            <w:hideMark/>
          </w:tcPr>
          <w:p w14:paraId="3E2934D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Albumin (g/L) (≥40;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40)</w:t>
            </w:r>
          </w:p>
        </w:tc>
        <w:tc>
          <w:tcPr>
            <w:tcW w:w="1544" w:type="dxa"/>
            <w:tcBorders>
              <w:top w:val="nil"/>
              <w:left w:val="nil"/>
              <w:bottom w:val="single" w:sz="4" w:space="0" w:color="auto"/>
              <w:right w:val="nil"/>
            </w:tcBorders>
            <w:shd w:val="clear" w:color="000000" w:fill="FFFFFF"/>
            <w:noWrap/>
            <w:vAlign w:val="center"/>
            <w:hideMark/>
          </w:tcPr>
          <w:p w14:paraId="4DDC278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w:t>
            </w:r>
            <w:r w:rsidRPr="0075182E">
              <w:rPr>
                <w:rFonts w:ascii="Times New Roman" w:eastAsia="DengXian" w:hAnsi="Times New Roman" w:cs="Times New Roman" w:hint="eastAsia"/>
                <w:color w:val="000000"/>
                <w:kern w:val="0"/>
                <w:szCs w:val="21"/>
              </w:rPr>
              <w:t>.00</w:t>
            </w:r>
            <w:r w:rsidRPr="0075182E">
              <w:rPr>
                <w:rFonts w:ascii="Times New Roman" w:eastAsia="DengXian" w:hAnsi="Times New Roman" w:cs="Times New Roman"/>
                <w:color w:val="000000"/>
                <w:kern w:val="0"/>
                <w:szCs w:val="21"/>
              </w:rPr>
              <w:t>(0.59-1.7)</w:t>
            </w:r>
          </w:p>
        </w:tc>
        <w:tc>
          <w:tcPr>
            <w:tcW w:w="844" w:type="dxa"/>
            <w:tcBorders>
              <w:top w:val="nil"/>
              <w:left w:val="nil"/>
              <w:bottom w:val="single" w:sz="4" w:space="0" w:color="auto"/>
              <w:right w:val="nil"/>
            </w:tcBorders>
            <w:shd w:val="clear" w:color="000000" w:fill="FFFFFF"/>
            <w:noWrap/>
            <w:vAlign w:val="center"/>
            <w:hideMark/>
          </w:tcPr>
          <w:p w14:paraId="11E4DAE2"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0.994</w:t>
            </w:r>
          </w:p>
        </w:tc>
        <w:tc>
          <w:tcPr>
            <w:tcW w:w="280" w:type="dxa"/>
            <w:tcBorders>
              <w:top w:val="nil"/>
              <w:left w:val="nil"/>
              <w:bottom w:val="single" w:sz="4" w:space="0" w:color="auto"/>
              <w:right w:val="nil"/>
            </w:tcBorders>
            <w:shd w:val="clear" w:color="000000" w:fill="FFFFFF"/>
            <w:noWrap/>
            <w:vAlign w:val="center"/>
            <w:hideMark/>
          </w:tcPr>
          <w:p w14:paraId="13ADC11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tcBorders>
              <w:top w:val="nil"/>
              <w:left w:val="nil"/>
              <w:bottom w:val="single" w:sz="4" w:space="0" w:color="auto"/>
              <w:right w:val="nil"/>
            </w:tcBorders>
            <w:shd w:val="clear" w:color="000000" w:fill="FFFFFF"/>
            <w:noWrap/>
            <w:vAlign w:val="center"/>
            <w:hideMark/>
          </w:tcPr>
          <w:p w14:paraId="0BD5FAB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tcBorders>
              <w:top w:val="nil"/>
              <w:left w:val="nil"/>
              <w:bottom w:val="single" w:sz="4" w:space="0" w:color="auto"/>
              <w:right w:val="nil"/>
            </w:tcBorders>
            <w:shd w:val="clear" w:color="000000" w:fill="FFFFFF"/>
            <w:noWrap/>
            <w:vAlign w:val="center"/>
            <w:hideMark/>
          </w:tcPr>
          <w:p w14:paraId="2AFFB9B0" w14:textId="77777777" w:rsidR="00660482" w:rsidRPr="0075182E" w:rsidRDefault="00660482" w:rsidP="00921E16">
            <w:pPr>
              <w:keepNext/>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bl>
    <w:p w14:paraId="71D4EA3B" w14:textId="1E552B61" w:rsidR="003A27F7" w:rsidRPr="0054689F" w:rsidRDefault="003A27F7" w:rsidP="00921E16">
      <w:pPr>
        <w:pStyle w:val="Caption"/>
        <w:spacing w:before="100" w:line="480" w:lineRule="auto"/>
        <w:rPr>
          <w:rFonts w:ascii="Times New Roman" w:hAnsi="Times New Roman" w:cs="Times New Roman"/>
        </w:rPr>
      </w:pPr>
      <w:r w:rsidRPr="0054689F">
        <w:rPr>
          <w:rFonts w:ascii="Times New Roman" w:hAnsi="Times New Roman" w:cs="Times New Roman"/>
        </w:rPr>
        <w:t>*: significant</w:t>
      </w:r>
      <w:r w:rsidR="000C79A2">
        <w:rPr>
          <w:rFonts w:ascii="Times New Roman" w:hAnsi="Times New Roman" w:cs="Times New Roman" w:hint="eastAsia"/>
        </w:rPr>
        <w:t>ly</w:t>
      </w:r>
      <w:r w:rsidRPr="0054689F">
        <w:rPr>
          <w:rFonts w:ascii="Times New Roman" w:hAnsi="Times New Roman" w:cs="Times New Roman"/>
        </w:rPr>
        <w:t xml:space="preserve"> differen</w:t>
      </w:r>
      <w:r w:rsidR="000C79A2">
        <w:rPr>
          <w:rFonts w:ascii="Times New Roman" w:hAnsi="Times New Roman" w:cs="Times New Roman" w:hint="eastAsia"/>
        </w:rPr>
        <w:t>t</w:t>
      </w:r>
    </w:p>
    <w:p w14:paraId="3D1BE2B4" w14:textId="77777777" w:rsidR="003A27F7" w:rsidRPr="003A27F7" w:rsidRDefault="003A27F7" w:rsidP="00921E16">
      <w:pPr>
        <w:spacing w:before="100" w:line="480" w:lineRule="auto"/>
      </w:pPr>
    </w:p>
    <w:p w14:paraId="5E44151B" w14:textId="17BF7BEC" w:rsidR="00660482" w:rsidRPr="00064305" w:rsidRDefault="00660482" w:rsidP="00921E16">
      <w:pPr>
        <w:pStyle w:val="Caption"/>
        <w:keepNext/>
        <w:spacing w:before="100" w:line="480" w:lineRule="auto"/>
        <w:jc w:val="center"/>
        <w:rPr>
          <w:rFonts w:ascii="Times New Roman" w:hAnsi="Times New Roman" w:cs="Times New Roman"/>
          <w:sz w:val="24"/>
          <w:szCs w:val="24"/>
        </w:rPr>
      </w:pPr>
      <w:r w:rsidRPr="00064305">
        <w:rPr>
          <w:rFonts w:ascii="Times New Roman" w:hAnsi="Times New Roman" w:cs="Times New Roman"/>
          <w:sz w:val="24"/>
          <w:szCs w:val="24"/>
        </w:rPr>
        <w:t xml:space="preserve">Table </w:t>
      </w:r>
      <w:r w:rsidRPr="00064305">
        <w:rPr>
          <w:rFonts w:ascii="Times New Roman" w:hAnsi="Times New Roman" w:cs="Times New Roman" w:hint="eastAsia"/>
          <w:sz w:val="24"/>
          <w:szCs w:val="24"/>
        </w:rPr>
        <w:t>S2</w:t>
      </w:r>
      <w:r w:rsidRPr="00064305">
        <w:rPr>
          <w:rFonts w:ascii="Times New Roman" w:hAnsi="Times New Roman" w:cs="Times New Roman"/>
          <w:sz w:val="24"/>
          <w:szCs w:val="24"/>
        </w:rPr>
        <w:t xml:space="preserve"> Univariate and multivariate COX regression for </w:t>
      </w:r>
      <w:r w:rsidRPr="00064305">
        <w:rPr>
          <w:rFonts w:ascii="Times New Roman" w:hAnsi="Times New Roman" w:cs="Times New Roman" w:hint="eastAsia"/>
          <w:sz w:val="24"/>
          <w:szCs w:val="24"/>
        </w:rPr>
        <w:t>progression free</w:t>
      </w:r>
      <w:r w:rsidRPr="00064305">
        <w:rPr>
          <w:rFonts w:ascii="Times New Roman" w:hAnsi="Times New Roman" w:cs="Times New Roman"/>
          <w:sz w:val="24"/>
          <w:szCs w:val="24"/>
        </w:rPr>
        <w:t xml:space="preserve"> survival </w:t>
      </w:r>
      <w:r w:rsidRPr="00064305">
        <w:rPr>
          <w:rFonts w:ascii="Times New Roman" w:hAnsi="Times New Roman" w:cs="Times New Roman" w:hint="eastAsia"/>
          <w:sz w:val="24"/>
          <w:szCs w:val="24"/>
        </w:rPr>
        <w:t xml:space="preserve">of first-line treatment </w:t>
      </w:r>
      <w:r w:rsidRPr="00064305">
        <w:rPr>
          <w:rFonts w:ascii="Times New Roman" w:hAnsi="Times New Roman" w:cs="Times New Roman"/>
          <w:sz w:val="24"/>
          <w:szCs w:val="24"/>
        </w:rPr>
        <w:t>in the whole population</w:t>
      </w:r>
    </w:p>
    <w:tbl>
      <w:tblPr>
        <w:tblW w:w="9129" w:type="dxa"/>
        <w:tblLook w:val="04A0" w:firstRow="1" w:lastRow="0" w:firstColumn="1" w:lastColumn="0" w:noHBand="0" w:noVBand="1"/>
      </w:tblPr>
      <w:tblGrid>
        <w:gridCol w:w="3969"/>
        <w:gridCol w:w="104"/>
        <w:gridCol w:w="1456"/>
        <w:gridCol w:w="88"/>
        <w:gridCol w:w="762"/>
        <w:gridCol w:w="82"/>
        <w:gridCol w:w="202"/>
        <w:gridCol w:w="78"/>
        <w:gridCol w:w="1339"/>
        <w:gridCol w:w="206"/>
        <w:gridCol w:w="645"/>
        <w:gridCol w:w="198"/>
      </w:tblGrid>
      <w:tr w:rsidR="00660482" w:rsidRPr="0075182E" w14:paraId="2C15EF3B" w14:textId="77777777" w:rsidTr="00D66E15">
        <w:trPr>
          <w:gridAfter w:val="1"/>
          <w:wAfter w:w="198" w:type="dxa"/>
          <w:trHeight w:val="272"/>
        </w:trPr>
        <w:tc>
          <w:tcPr>
            <w:tcW w:w="3969" w:type="dxa"/>
            <w:vMerge w:val="restart"/>
            <w:tcBorders>
              <w:top w:val="single" w:sz="4" w:space="0" w:color="auto"/>
              <w:left w:val="nil"/>
              <w:bottom w:val="single" w:sz="4" w:space="0" w:color="000000"/>
              <w:right w:val="nil"/>
            </w:tcBorders>
            <w:shd w:val="clear" w:color="000000" w:fill="FFFFFF"/>
            <w:noWrap/>
            <w:vAlign w:val="center"/>
            <w:hideMark/>
          </w:tcPr>
          <w:p w14:paraId="74EA9C99" w14:textId="77777777" w:rsidR="00660482" w:rsidRPr="0075182E" w:rsidRDefault="00660482" w:rsidP="00921E16">
            <w:pPr>
              <w:widowControl/>
              <w:spacing w:before="100" w:line="480" w:lineRule="auto"/>
              <w:jc w:val="center"/>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Progression free survival-1</w:t>
            </w:r>
          </w:p>
        </w:tc>
        <w:tc>
          <w:tcPr>
            <w:tcW w:w="2410" w:type="dxa"/>
            <w:gridSpan w:val="4"/>
            <w:tcBorders>
              <w:top w:val="single" w:sz="4" w:space="0" w:color="auto"/>
              <w:left w:val="nil"/>
              <w:bottom w:val="nil"/>
              <w:right w:val="nil"/>
            </w:tcBorders>
            <w:shd w:val="clear" w:color="000000" w:fill="FFFFFF"/>
            <w:noWrap/>
            <w:vAlign w:val="center"/>
            <w:hideMark/>
          </w:tcPr>
          <w:p w14:paraId="67869A15" w14:textId="77777777" w:rsidR="00660482" w:rsidRPr="0075182E" w:rsidRDefault="00660482" w:rsidP="00921E16">
            <w:pPr>
              <w:widowControl/>
              <w:spacing w:before="100" w:line="480" w:lineRule="auto"/>
              <w:jc w:val="center"/>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Univariate COX</w:t>
            </w:r>
          </w:p>
        </w:tc>
        <w:tc>
          <w:tcPr>
            <w:tcW w:w="284" w:type="dxa"/>
            <w:gridSpan w:val="2"/>
            <w:tcBorders>
              <w:top w:val="single" w:sz="4" w:space="0" w:color="auto"/>
              <w:left w:val="nil"/>
              <w:bottom w:val="nil"/>
              <w:right w:val="nil"/>
            </w:tcBorders>
            <w:shd w:val="clear" w:color="000000" w:fill="FFFFFF"/>
            <w:noWrap/>
            <w:vAlign w:val="center"/>
            <w:hideMark/>
          </w:tcPr>
          <w:p w14:paraId="31D2054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2268" w:type="dxa"/>
            <w:gridSpan w:val="4"/>
            <w:tcBorders>
              <w:top w:val="single" w:sz="4" w:space="0" w:color="auto"/>
              <w:left w:val="nil"/>
              <w:bottom w:val="nil"/>
              <w:right w:val="nil"/>
            </w:tcBorders>
            <w:shd w:val="clear" w:color="000000" w:fill="FFFFFF"/>
            <w:noWrap/>
            <w:vAlign w:val="center"/>
            <w:hideMark/>
          </w:tcPr>
          <w:p w14:paraId="6120381F" w14:textId="77777777" w:rsidR="00660482" w:rsidRPr="0075182E" w:rsidRDefault="00660482" w:rsidP="00921E16">
            <w:pPr>
              <w:widowControl/>
              <w:spacing w:before="100" w:line="480" w:lineRule="auto"/>
              <w:jc w:val="center"/>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Multivariate COX</w:t>
            </w:r>
          </w:p>
        </w:tc>
      </w:tr>
      <w:tr w:rsidR="00660482" w:rsidRPr="0075182E" w14:paraId="4419C3AB" w14:textId="77777777" w:rsidTr="00D66E15">
        <w:trPr>
          <w:gridAfter w:val="1"/>
          <w:wAfter w:w="198" w:type="dxa"/>
          <w:trHeight w:val="272"/>
        </w:trPr>
        <w:tc>
          <w:tcPr>
            <w:tcW w:w="3969" w:type="dxa"/>
            <w:vMerge/>
            <w:tcBorders>
              <w:top w:val="single" w:sz="4" w:space="0" w:color="auto"/>
              <w:left w:val="nil"/>
              <w:bottom w:val="single" w:sz="4" w:space="0" w:color="000000"/>
              <w:right w:val="nil"/>
            </w:tcBorders>
            <w:vAlign w:val="center"/>
            <w:hideMark/>
          </w:tcPr>
          <w:p w14:paraId="6087687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p>
        </w:tc>
        <w:tc>
          <w:tcPr>
            <w:tcW w:w="1560" w:type="dxa"/>
            <w:gridSpan w:val="2"/>
            <w:tcBorders>
              <w:top w:val="nil"/>
              <w:left w:val="nil"/>
              <w:bottom w:val="single" w:sz="4" w:space="0" w:color="auto"/>
              <w:right w:val="nil"/>
            </w:tcBorders>
            <w:shd w:val="clear" w:color="000000" w:fill="FFFFFF"/>
            <w:noWrap/>
            <w:vAlign w:val="center"/>
            <w:hideMark/>
          </w:tcPr>
          <w:p w14:paraId="45BFD31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HR</w:t>
            </w:r>
            <w:r w:rsidRPr="0075182E">
              <w:rPr>
                <w:rFonts w:ascii="Times New Roman" w:eastAsia="DengXian" w:hAnsi="Times New Roman" w:cs="Times New Roman" w:hint="eastAsia"/>
                <w:color w:val="000000"/>
                <w:kern w:val="0"/>
                <w:szCs w:val="21"/>
              </w:rPr>
              <w:t xml:space="preserve"> </w:t>
            </w:r>
            <w:r w:rsidRPr="0075182E">
              <w:rPr>
                <w:rFonts w:ascii="Times New Roman" w:eastAsia="DengXian" w:hAnsi="Times New Roman" w:cs="Times New Roman"/>
                <w:color w:val="000000"/>
                <w:kern w:val="0"/>
                <w:szCs w:val="21"/>
              </w:rPr>
              <w:t>(95% CI)</w:t>
            </w:r>
          </w:p>
        </w:tc>
        <w:tc>
          <w:tcPr>
            <w:tcW w:w="850" w:type="dxa"/>
            <w:gridSpan w:val="2"/>
            <w:tcBorders>
              <w:top w:val="nil"/>
              <w:left w:val="nil"/>
              <w:bottom w:val="single" w:sz="4" w:space="0" w:color="auto"/>
              <w:right w:val="nil"/>
            </w:tcBorders>
            <w:shd w:val="clear" w:color="000000" w:fill="FFFFFF"/>
            <w:noWrap/>
            <w:vAlign w:val="center"/>
            <w:hideMark/>
          </w:tcPr>
          <w:p w14:paraId="6B11A06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P-value</w:t>
            </w:r>
          </w:p>
        </w:tc>
        <w:tc>
          <w:tcPr>
            <w:tcW w:w="284" w:type="dxa"/>
            <w:gridSpan w:val="2"/>
            <w:tcBorders>
              <w:top w:val="nil"/>
              <w:left w:val="nil"/>
              <w:bottom w:val="single" w:sz="4" w:space="0" w:color="auto"/>
              <w:right w:val="nil"/>
            </w:tcBorders>
            <w:shd w:val="clear" w:color="000000" w:fill="FFFFFF"/>
            <w:noWrap/>
            <w:vAlign w:val="center"/>
            <w:hideMark/>
          </w:tcPr>
          <w:p w14:paraId="1E4345B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single" w:sz="4" w:space="0" w:color="auto"/>
              <w:right w:val="nil"/>
            </w:tcBorders>
            <w:shd w:val="clear" w:color="000000" w:fill="FFFFFF"/>
            <w:noWrap/>
            <w:vAlign w:val="center"/>
            <w:hideMark/>
          </w:tcPr>
          <w:p w14:paraId="15D7580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HR</w:t>
            </w:r>
            <w:r w:rsidRPr="0075182E">
              <w:rPr>
                <w:rFonts w:ascii="Times New Roman" w:eastAsia="DengXian" w:hAnsi="Times New Roman" w:cs="Times New Roman" w:hint="eastAsia"/>
                <w:color w:val="000000"/>
                <w:kern w:val="0"/>
                <w:szCs w:val="21"/>
              </w:rPr>
              <w:t xml:space="preserve"> </w:t>
            </w:r>
            <w:r w:rsidRPr="0075182E">
              <w:rPr>
                <w:rFonts w:ascii="Times New Roman" w:eastAsia="DengXian" w:hAnsi="Times New Roman" w:cs="Times New Roman"/>
                <w:color w:val="000000"/>
                <w:kern w:val="0"/>
                <w:szCs w:val="21"/>
              </w:rPr>
              <w:t>(95% CI)</w:t>
            </w:r>
          </w:p>
        </w:tc>
        <w:tc>
          <w:tcPr>
            <w:tcW w:w="851" w:type="dxa"/>
            <w:gridSpan w:val="2"/>
            <w:tcBorders>
              <w:top w:val="nil"/>
              <w:left w:val="nil"/>
              <w:bottom w:val="single" w:sz="4" w:space="0" w:color="auto"/>
              <w:right w:val="nil"/>
            </w:tcBorders>
            <w:shd w:val="clear" w:color="000000" w:fill="FFFFFF"/>
            <w:noWrap/>
            <w:vAlign w:val="center"/>
            <w:hideMark/>
          </w:tcPr>
          <w:p w14:paraId="0158BB6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P-value</w:t>
            </w:r>
          </w:p>
        </w:tc>
      </w:tr>
      <w:tr w:rsidR="00660482" w:rsidRPr="0075182E" w14:paraId="444A1928"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2B7456E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Age (years) ( ≥65;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65)</w:t>
            </w:r>
          </w:p>
        </w:tc>
        <w:tc>
          <w:tcPr>
            <w:tcW w:w="1560" w:type="dxa"/>
            <w:gridSpan w:val="2"/>
            <w:tcBorders>
              <w:top w:val="nil"/>
              <w:left w:val="nil"/>
              <w:bottom w:val="nil"/>
              <w:right w:val="nil"/>
            </w:tcBorders>
            <w:shd w:val="clear" w:color="000000" w:fill="FFFFFF"/>
            <w:noWrap/>
            <w:vAlign w:val="center"/>
            <w:hideMark/>
          </w:tcPr>
          <w:p w14:paraId="2935E04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0.72(0.44-1.19)</w:t>
            </w:r>
          </w:p>
        </w:tc>
        <w:tc>
          <w:tcPr>
            <w:tcW w:w="850" w:type="dxa"/>
            <w:gridSpan w:val="2"/>
            <w:tcBorders>
              <w:top w:val="nil"/>
              <w:left w:val="nil"/>
              <w:bottom w:val="nil"/>
              <w:right w:val="nil"/>
            </w:tcBorders>
            <w:shd w:val="clear" w:color="000000" w:fill="FFFFFF"/>
            <w:noWrap/>
            <w:vAlign w:val="center"/>
            <w:hideMark/>
          </w:tcPr>
          <w:p w14:paraId="12EA359A"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0.202</w:t>
            </w:r>
          </w:p>
        </w:tc>
        <w:tc>
          <w:tcPr>
            <w:tcW w:w="284" w:type="dxa"/>
            <w:gridSpan w:val="2"/>
            <w:tcBorders>
              <w:top w:val="nil"/>
              <w:left w:val="nil"/>
              <w:bottom w:val="nil"/>
              <w:right w:val="nil"/>
            </w:tcBorders>
            <w:shd w:val="clear" w:color="000000" w:fill="FFFFFF"/>
            <w:noWrap/>
            <w:vAlign w:val="center"/>
            <w:hideMark/>
          </w:tcPr>
          <w:p w14:paraId="3E1709B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14DBC6B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4E62EDD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D66E15" w:rsidRPr="0075182E" w14:paraId="52713FA8" w14:textId="77777777" w:rsidTr="00D66E15">
        <w:trPr>
          <w:trHeight w:val="274"/>
        </w:trPr>
        <w:tc>
          <w:tcPr>
            <w:tcW w:w="4073" w:type="dxa"/>
            <w:gridSpan w:val="2"/>
            <w:tcBorders>
              <w:top w:val="nil"/>
              <w:left w:val="nil"/>
              <w:bottom w:val="nil"/>
              <w:right w:val="nil"/>
            </w:tcBorders>
            <w:shd w:val="clear" w:color="000000" w:fill="FFFFFF"/>
            <w:noWrap/>
            <w:vAlign w:val="center"/>
            <w:hideMark/>
          </w:tcPr>
          <w:p w14:paraId="2DB3FD9B" w14:textId="77777777" w:rsidR="00D66E15" w:rsidRPr="0075182E" w:rsidRDefault="00D66E15" w:rsidP="00AA7954">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ECOG PS score (</w:t>
            </w:r>
            <w:r>
              <w:rPr>
                <w:rFonts w:ascii="Times New Roman" w:eastAsia="DengXian" w:hAnsi="Times New Roman" w:cs="Times New Roman" w:hint="eastAsia"/>
                <w:color w:val="000000"/>
                <w:kern w:val="0"/>
                <w:szCs w:val="21"/>
              </w:rPr>
              <w:t>1</w:t>
            </w:r>
            <w:r w:rsidRPr="0075182E">
              <w:rPr>
                <w:rFonts w:ascii="Times New Roman" w:eastAsia="DengXian" w:hAnsi="Times New Roman" w:cs="Times New Roman"/>
                <w:color w:val="000000"/>
                <w:kern w:val="0"/>
                <w:szCs w:val="21"/>
              </w:rPr>
              <w:t>; reference: 0)</w:t>
            </w:r>
          </w:p>
        </w:tc>
        <w:tc>
          <w:tcPr>
            <w:tcW w:w="1544" w:type="dxa"/>
            <w:gridSpan w:val="2"/>
            <w:tcBorders>
              <w:top w:val="nil"/>
              <w:left w:val="nil"/>
              <w:bottom w:val="nil"/>
              <w:right w:val="nil"/>
            </w:tcBorders>
            <w:shd w:val="clear" w:color="000000" w:fill="FFFFFF"/>
            <w:noWrap/>
            <w:vAlign w:val="center"/>
            <w:hideMark/>
          </w:tcPr>
          <w:p w14:paraId="6D14ECD0" w14:textId="3717C22D" w:rsidR="00D66E15" w:rsidRPr="0075182E" w:rsidRDefault="00D66E15" w:rsidP="00AA7954">
            <w:pPr>
              <w:widowControl/>
              <w:spacing w:before="100" w:line="480" w:lineRule="auto"/>
              <w:jc w:val="left"/>
              <w:rPr>
                <w:rFonts w:ascii="Times New Roman" w:eastAsia="DengXian" w:hAnsi="Times New Roman" w:cs="Times New Roman"/>
                <w:color w:val="000000"/>
                <w:kern w:val="0"/>
                <w:szCs w:val="21"/>
              </w:rPr>
            </w:pPr>
            <w:r>
              <w:rPr>
                <w:rFonts w:ascii="Times New Roman" w:eastAsia="DengXian" w:hAnsi="Times New Roman" w:cs="Times New Roman" w:hint="eastAsia"/>
                <w:color w:val="000000"/>
                <w:kern w:val="0"/>
                <w:szCs w:val="21"/>
              </w:rPr>
              <w:t>0.43</w:t>
            </w:r>
            <w:r w:rsidRPr="0075182E">
              <w:rPr>
                <w:rFonts w:ascii="Times New Roman" w:eastAsia="DengXian" w:hAnsi="Times New Roman" w:cs="Times New Roman"/>
                <w:color w:val="000000"/>
                <w:kern w:val="0"/>
                <w:szCs w:val="21"/>
              </w:rPr>
              <w:t>(0.</w:t>
            </w:r>
            <w:r>
              <w:rPr>
                <w:rFonts w:ascii="Times New Roman" w:eastAsia="DengXian" w:hAnsi="Times New Roman" w:cs="Times New Roman" w:hint="eastAsia"/>
                <w:color w:val="000000"/>
                <w:kern w:val="0"/>
                <w:szCs w:val="21"/>
              </w:rPr>
              <w:t>1</w:t>
            </w:r>
            <w:r w:rsidRPr="0075182E">
              <w:rPr>
                <w:rFonts w:ascii="Times New Roman" w:eastAsia="DengXian" w:hAnsi="Times New Roman" w:cs="Times New Roman"/>
                <w:color w:val="000000"/>
                <w:kern w:val="0"/>
                <w:szCs w:val="21"/>
              </w:rPr>
              <w:t>-</w:t>
            </w:r>
            <w:r>
              <w:rPr>
                <w:rFonts w:ascii="Times New Roman" w:eastAsia="DengXian" w:hAnsi="Times New Roman" w:cs="Times New Roman" w:hint="eastAsia"/>
                <w:color w:val="000000"/>
                <w:kern w:val="0"/>
                <w:szCs w:val="21"/>
              </w:rPr>
              <w:t>1.77</w:t>
            </w:r>
            <w:r w:rsidRPr="0075182E">
              <w:rPr>
                <w:rFonts w:ascii="Times New Roman" w:eastAsia="DengXian" w:hAnsi="Times New Roman" w:cs="Times New Roman"/>
                <w:color w:val="000000"/>
                <w:kern w:val="0"/>
                <w:szCs w:val="21"/>
              </w:rPr>
              <w:t>)</w:t>
            </w:r>
          </w:p>
        </w:tc>
        <w:tc>
          <w:tcPr>
            <w:tcW w:w="844" w:type="dxa"/>
            <w:gridSpan w:val="2"/>
            <w:tcBorders>
              <w:top w:val="nil"/>
              <w:left w:val="nil"/>
              <w:bottom w:val="nil"/>
              <w:right w:val="nil"/>
            </w:tcBorders>
            <w:shd w:val="clear" w:color="000000" w:fill="FFFFFF"/>
            <w:noWrap/>
            <w:vAlign w:val="center"/>
            <w:hideMark/>
          </w:tcPr>
          <w:p w14:paraId="56CDC8AB" w14:textId="25EEABF4" w:rsidR="00D66E15" w:rsidRPr="0075182E" w:rsidRDefault="00D66E15" w:rsidP="00AA7954">
            <w:pPr>
              <w:widowControl/>
              <w:spacing w:before="100" w:line="480" w:lineRule="auto"/>
              <w:jc w:val="right"/>
              <w:rPr>
                <w:rFonts w:ascii="Times New Roman" w:eastAsia="DengXian" w:hAnsi="Times New Roman" w:cs="Times New Roman"/>
                <w:color w:val="000000"/>
                <w:kern w:val="0"/>
                <w:szCs w:val="21"/>
              </w:rPr>
            </w:pPr>
            <w:r>
              <w:rPr>
                <w:rFonts w:ascii="Times New Roman" w:eastAsia="DengXian" w:hAnsi="Times New Roman" w:cs="Times New Roman" w:hint="eastAsia"/>
                <w:color w:val="000000"/>
                <w:kern w:val="0"/>
                <w:szCs w:val="21"/>
              </w:rPr>
              <w:t>0.243</w:t>
            </w:r>
          </w:p>
        </w:tc>
        <w:tc>
          <w:tcPr>
            <w:tcW w:w="280" w:type="dxa"/>
            <w:gridSpan w:val="2"/>
            <w:tcBorders>
              <w:top w:val="nil"/>
              <w:left w:val="nil"/>
              <w:bottom w:val="nil"/>
              <w:right w:val="nil"/>
            </w:tcBorders>
            <w:shd w:val="clear" w:color="000000" w:fill="FFFFFF"/>
            <w:noWrap/>
            <w:vAlign w:val="center"/>
            <w:hideMark/>
          </w:tcPr>
          <w:p w14:paraId="2F98318C" w14:textId="77777777" w:rsidR="00D66E15" w:rsidRPr="0075182E" w:rsidRDefault="00D66E15" w:rsidP="00AA7954">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gridSpan w:val="2"/>
            <w:tcBorders>
              <w:top w:val="nil"/>
              <w:left w:val="nil"/>
              <w:bottom w:val="nil"/>
              <w:right w:val="nil"/>
            </w:tcBorders>
            <w:shd w:val="clear" w:color="000000" w:fill="FFFFFF"/>
            <w:noWrap/>
            <w:vAlign w:val="center"/>
            <w:hideMark/>
          </w:tcPr>
          <w:p w14:paraId="7CB19123" w14:textId="77777777" w:rsidR="00D66E15" w:rsidRPr="0075182E" w:rsidRDefault="00D66E15" w:rsidP="00AA7954">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gridSpan w:val="2"/>
            <w:tcBorders>
              <w:top w:val="nil"/>
              <w:left w:val="nil"/>
              <w:bottom w:val="nil"/>
              <w:right w:val="nil"/>
            </w:tcBorders>
            <w:shd w:val="clear" w:color="000000" w:fill="FFFFFF"/>
            <w:noWrap/>
            <w:vAlign w:val="center"/>
            <w:hideMark/>
          </w:tcPr>
          <w:p w14:paraId="4319DE48" w14:textId="77777777" w:rsidR="00D66E15" w:rsidRPr="0075182E" w:rsidRDefault="00D66E15" w:rsidP="00AA7954">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1736EB52"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4BB6F55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First-line treatment cycle ( ≥6;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6)</w:t>
            </w:r>
          </w:p>
        </w:tc>
        <w:tc>
          <w:tcPr>
            <w:tcW w:w="1560" w:type="dxa"/>
            <w:gridSpan w:val="2"/>
            <w:tcBorders>
              <w:top w:val="nil"/>
              <w:left w:val="nil"/>
              <w:bottom w:val="nil"/>
              <w:right w:val="nil"/>
            </w:tcBorders>
            <w:shd w:val="clear" w:color="000000" w:fill="FFFFFF"/>
            <w:noWrap/>
            <w:vAlign w:val="center"/>
            <w:hideMark/>
          </w:tcPr>
          <w:p w14:paraId="44EF6BC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0.15(0.09-0.24)</w:t>
            </w:r>
          </w:p>
        </w:tc>
        <w:tc>
          <w:tcPr>
            <w:tcW w:w="850" w:type="dxa"/>
            <w:gridSpan w:val="2"/>
            <w:tcBorders>
              <w:top w:val="nil"/>
              <w:left w:val="nil"/>
              <w:bottom w:val="nil"/>
              <w:right w:val="nil"/>
            </w:tcBorders>
            <w:shd w:val="clear" w:color="000000" w:fill="FFFFFF"/>
            <w:noWrap/>
            <w:vAlign w:val="center"/>
            <w:hideMark/>
          </w:tcPr>
          <w:p w14:paraId="30061186" w14:textId="64D1C4C0"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w:t>
            </w:r>
            <w:r w:rsidRPr="0075182E">
              <w:rPr>
                <w:rFonts w:ascii="Times New Roman" w:eastAsia="DengXian" w:hAnsi="Times New Roman" w:cs="Times New Roman" w:hint="eastAsia"/>
                <w:color w:val="000000"/>
                <w:kern w:val="0"/>
                <w:szCs w:val="21"/>
              </w:rPr>
              <w:t>.000</w:t>
            </w:r>
            <w:r w:rsidR="00130D50">
              <w:rPr>
                <w:rFonts w:ascii="Times New Roman" w:eastAsia="DengXian" w:hAnsi="Times New Roman" w:cs="Times New Roman" w:hint="eastAsia"/>
                <w:color w:val="000000"/>
                <w:kern w:val="0"/>
                <w:szCs w:val="21"/>
              </w:rPr>
              <w:t>*</w:t>
            </w:r>
          </w:p>
        </w:tc>
        <w:tc>
          <w:tcPr>
            <w:tcW w:w="284" w:type="dxa"/>
            <w:gridSpan w:val="2"/>
            <w:tcBorders>
              <w:top w:val="nil"/>
              <w:left w:val="nil"/>
              <w:bottom w:val="nil"/>
              <w:right w:val="nil"/>
            </w:tcBorders>
            <w:shd w:val="clear" w:color="000000" w:fill="FFFFFF"/>
            <w:noWrap/>
            <w:vAlign w:val="center"/>
            <w:hideMark/>
          </w:tcPr>
          <w:p w14:paraId="73DB1AE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37A4900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0.15(0.09-0.24)</w:t>
            </w:r>
          </w:p>
        </w:tc>
        <w:tc>
          <w:tcPr>
            <w:tcW w:w="851" w:type="dxa"/>
            <w:gridSpan w:val="2"/>
            <w:tcBorders>
              <w:top w:val="nil"/>
              <w:left w:val="nil"/>
              <w:bottom w:val="nil"/>
              <w:right w:val="nil"/>
            </w:tcBorders>
            <w:shd w:val="clear" w:color="000000" w:fill="FFFFFF"/>
            <w:noWrap/>
            <w:vAlign w:val="center"/>
            <w:hideMark/>
          </w:tcPr>
          <w:p w14:paraId="3F360A53" w14:textId="5E75E558"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w:t>
            </w:r>
            <w:r w:rsidRPr="0075182E">
              <w:rPr>
                <w:rFonts w:ascii="Times New Roman" w:eastAsia="DengXian" w:hAnsi="Times New Roman" w:cs="Times New Roman" w:hint="eastAsia"/>
                <w:color w:val="000000"/>
                <w:kern w:val="0"/>
                <w:szCs w:val="21"/>
              </w:rPr>
              <w:t>.000</w:t>
            </w:r>
            <w:r w:rsidR="00130D50">
              <w:rPr>
                <w:rFonts w:ascii="Times New Roman" w:eastAsia="DengXian" w:hAnsi="Times New Roman" w:cs="Times New Roman" w:hint="eastAsia"/>
                <w:color w:val="000000"/>
                <w:kern w:val="0"/>
                <w:szCs w:val="21"/>
              </w:rPr>
              <w:t>*</w:t>
            </w:r>
          </w:p>
        </w:tc>
      </w:tr>
      <w:tr w:rsidR="00660482" w:rsidRPr="0075182E" w14:paraId="1A44AAB8"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30EE621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lastRenderedPageBreak/>
              <w:t>Second-line treatment cycle ( ≥6;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6)</w:t>
            </w:r>
          </w:p>
        </w:tc>
        <w:tc>
          <w:tcPr>
            <w:tcW w:w="1560" w:type="dxa"/>
            <w:gridSpan w:val="2"/>
            <w:tcBorders>
              <w:top w:val="nil"/>
              <w:left w:val="nil"/>
              <w:bottom w:val="nil"/>
              <w:right w:val="nil"/>
            </w:tcBorders>
            <w:shd w:val="clear" w:color="000000" w:fill="FFFFFF"/>
            <w:noWrap/>
            <w:vAlign w:val="center"/>
            <w:hideMark/>
          </w:tcPr>
          <w:p w14:paraId="4436A44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1.02(0.65-1.6)</w:t>
            </w:r>
          </w:p>
        </w:tc>
        <w:tc>
          <w:tcPr>
            <w:tcW w:w="850" w:type="dxa"/>
            <w:gridSpan w:val="2"/>
            <w:tcBorders>
              <w:top w:val="nil"/>
              <w:left w:val="nil"/>
              <w:bottom w:val="nil"/>
              <w:right w:val="nil"/>
            </w:tcBorders>
            <w:shd w:val="clear" w:color="000000" w:fill="FFFFFF"/>
            <w:noWrap/>
            <w:vAlign w:val="center"/>
            <w:hideMark/>
          </w:tcPr>
          <w:p w14:paraId="7F4975BC"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0.941</w:t>
            </w:r>
          </w:p>
        </w:tc>
        <w:tc>
          <w:tcPr>
            <w:tcW w:w="284" w:type="dxa"/>
            <w:gridSpan w:val="2"/>
            <w:tcBorders>
              <w:top w:val="nil"/>
              <w:left w:val="nil"/>
              <w:bottom w:val="nil"/>
              <w:right w:val="nil"/>
            </w:tcBorders>
            <w:shd w:val="clear" w:color="000000" w:fill="FFFFFF"/>
            <w:noWrap/>
            <w:vAlign w:val="center"/>
            <w:hideMark/>
          </w:tcPr>
          <w:p w14:paraId="403698B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098E9D2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3F2F726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7AE93EA8"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57560B6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BMI (kg/m2) (Normal weight; Overweight; reference:</w:t>
            </w:r>
            <w:r w:rsidRPr="0075182E">
              <w:rPr>
                <w:rFonts w:ascii="Times New Roman" w:eastAsia="DengXian" w:hAnsi="Times New Roman" w:cs="Times New Roman" w:hint="eastAsia"/>
                <w:color w:val="000000"/>
                <w:kern w:val="0"/>
                <w:szCs w:val="21"/>
              </w:rPr>
              <w:t xml:space="preserve"> </w:t>
            </w:r>
            <w:r w:rsidRPr="0075182E">
              <w:rPr>
                <w:rFonts w:ascii="Times New Roman" w:eastAsia="DengXian" w:hAnsi="Times New Roman" w:cs="Times New Roman"/>
                <w:color w:val="000000"/>
                <w:kern w:val="0"/>
                <w:szCs w:val="21"/>
              </w:rPr>
              <w:t>Underweight)</w:t>
            </w:r>
          </w:p>
        </w:tc>
        <w:tc>
          <w:tcPr>
            <w:tcW w:w="1560" w:type="dxa"/>
            <w:gridSpan w:val="2"/>
            <w:tcBorders>
              <w:top w:val="nil"/>
              <w:left w:val="nil"/>
              <w:bottom w:val="nil"/>
              <w:right w:val="nil"/>
            </w:tcBorders>
            <w:shd w:val="clear" w:color="000000" w:fill="FFFFFF"/>
            <w:noWrap/>
            <w:vAlign w:val="center"/>
            <w:hideMark/>
          </w:tcPr>
          <w:p w14:paraId="1AFFDE2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0.99(0.65-1.51)</w:t>
            </w:r>
          </w:p>
        </w:tc>
        <w:tc>
          <w:tcPr>
            <w:tcW w:w="850" w:type="dxa"/>
            <w:gridSpan w:val="2"/>
            <w:tcBorders>
              <w:top w:val="nil"/>
              <w:left w:val="nil"/>
              <w:bottom w:val="nil"/>
              <w:right w:val="nil"/>
            </w:tcBorders>
            <w:shd w:val="clear" w:color="000000" w:fill="FFFFFF"/>
            <w:noWrap/>
            <w:vAlign w:val="center"/>
            <w:hideMark/>
          </w:tcPr>
          <w:p w14:paraId="64FA94C6"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0.969</w:t>
            </w:r>
          </w:p>
        </w:tc>
        <w:tc>
          <w:tcPr>
            <w:tcW w:w="284" w:type="dxa"/>
            <w:gridSpan w:val="2"/>
            <w:tcBorders>
              <w:top w:val="nil"/>
              <w:left w:val="nil"/>
              <w:bottom w:val="nil"/>
              <w:right w:val="nil"/>
            </w:tcBorders>
            <w:shd w:val="clear" w:color="000000" w:fill="FFFFFF"/>
            <w:noWrap/>
            <w:vAlign w:val="center"/>
            <w:hideMark/>
          </w:tcPr>
          <w:p w14:paraId="7C2A4D8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7DEC95C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783A981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32D207D2"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6115BBE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Gender (Female; reference: Male)</w:t>
            </w:r>
          </w:p>
        </w:tc>
        <w:tc>
          <w:tcPr>
            <w:tcW w:w="1560" w:type="dxa"/>
            <w:gridSpan w:val="2"/>
            <w:tcBorders>
              <w:top w:val="nil"/>
              <w:left w:val="nil"/>
              <w:bottom w:val="nil"/>
              <w:right w:val="nil"/>
            </w:tcBorders>
            <w:shd w:val="clear" w:color="000000" w:fill="FFFFFF"/>
            <w:noWrap/>
            <w:vAlign w:val="center"/>
            <w:hideMark/>
          </w:tcPr>
          <w:p w14:paraId="19D7478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1.08(0.72-1.63)</w:t>
            </w:r>
          </w:p>
        </w:tc>
        <w:tc>
          <w:tcPr>
            <w:tcW w:w="850" w:type="dxa"/>
            <w:gridSpan w:val="2"/>
            <w:tcBorders>
              <w:top w:val="nil"/>
              <w:left w:val="nil"/>
              <w:bottom w:val="nil"/>
              <w:right w:val="nil"/>
            </w:tcBorders>
            <w:shd w:val="clear" w:color="000000" w:fill="FFFFFF"/>
            <w:noWrap/>
            <w:vAlign w:val="center"/>
            <w:hideMark/>
          </w:tcPr>
          <w:p w14:paraId="72E06E2B"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0.713</w:t>
            </w:r>
          </w:p>
        </w:tc>
        <w:tc>
          <w:tcPr>
            <w:tcW w:w="284" w:type="dxa"/>
            <w:gridSpan w:val="2"/>
            <w:tcBorders>
              <w:top w:val="nil"/>
              <w:left w:val="nil"/>
              <w:bottom w:val="nil"/>
              <w:right w:val="nil"/>
            </w:tcBorders>
            <w:shd w:val="clear" w:color="000000" w:fill="FFFFFF"/>
            <w:noWrap/>
            <w:vAlign w:val="center"/>
            <w:hideMark/>
          </w:tcPr>
          <w:p w14:paraId="26EF5D2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47D6ADC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11D4FBF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741056B9"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3E82D0C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Pr>
                <w:rFonts w:ascii="Times New Roman" w:eastAsia="DengXian" w:hAnsi="Times New Roman" w:cs="Times New Roman" w:hint="eastAsia"/>
                <w:color w:val="000000"/>
                <w:kern w:val="0"/>
                <w:szCs w:val="21"/>
              </w:rPr>
              <w:t>B</w:t>
            </w:r>
            <w:r w:rsidRPr="00092EBD">
              <w:rPr>
                <w:rFonts w:ascii="Times New Roman" w:eastAsia="DengXian" w:hAnsi="Times New Roman" w:cs="Times New Roman" w:hint="eastAsia"/>
                <w:color w:val="000000"/>
                <w:kern w:val="0"/>
                <w:szCs w:val="21"/>
              </w:rPr>
              <w:t>iliary drainage</w:t>
            </w:r>
            <w:r w:rsidRPr="0075182E">
              <w:rPr>
                <w:rFonts w:ascii="Times New Roman" w:eastAsia="DengXian" w:hAnsi="Times New Roman" w:cs="Times New Roman"/>
                <w:color w:val="000000"/>
                <w:kern w:val="0"/>
                <w:szCs w:val="21"/>
              </w:rPr>
              <w:t xml:space="preserve"> (Yes; reference: No)</w:t>
            </w:r>
          </w:p>
        </w:tc>
        <w:tc>
          <w:tcPr>
            <w:tcW w:w="1560" w:type="dxa"/>
            <w:gridSpan w:val="2"/>
            <w:tcBorders>
              <w:top w:val="nil"/>
              <w:left w:val="nil"/>
              <w:bottom w:val="nil"/>
              <w:right w:val="nil"/>
            </w:tcBorders>
            <w:shd w:val="clear" w:color="000000" w:fill="FFFFFF"/>
            <w:noWrap/>
            <w:vAlign w:val="center"/>
            <w:hideMark/>
          </w:tcPr>
          <w:p w14:paraId="3B8FC20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1.26(0.63-2.53)</w:t>
            </w:r>
          </w:p>
        </w:tc>
        <w:tc>
          <w:tcPr>
            <w:tcW w:w="850" w:type="dxa"/>
            <w:gridSpan w:val="2"/>
            <w:tcBorders>
              <w:top w:val="nil"/>
              <w:left w:val="nil"/>
              <w:bottom w:val="nil"/>
              <w:right w:val="nil"/>
            </w:tcBorders>
            <w:shd w:val="clear" w:color="000000" w:fill="FFFFFF"/>
            <w:noWrap/>
            <w:vAlign w:val="center"/>
            <w:hideMark/>
          </w:tcPr>
          <w:p w14:paraId="151248D4"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0.513</w:t>
            </w:r>
          </w:p>
        </w:tc>
        <w:tc>
          <w:tcPr>
            <w:tcW w:w="284" w:type="dxa"/>
            <w:gridSpan w:val="2"/>
            <w:tcBorders>
              <w:top w:val="nil"/>
              <w:left w:val="nil"/>
              <w:bottom w:val="nil"/>
              <w:right w:val="nil"/>
            </w:tcBorders>
            <w:shd w:val="clear" w:color="000000" w:fill="FFFFFF"/>
            <w:noWrap/>
            <w:vAlign w:val="center"/>
            <w:hideMark/>
          </w:tcPr>
          <w:p w14:paraId="7980A3C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57184DC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5A6BC92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5D801349"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31DBDF9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092EBD">
              <w:rPr>
                <w:rFonts w:ascii="Times New Roman" w:eastAsia="DengXian" w:hAnsi="Times New Roman" w:cs="Times New Roman" w:hint="eastAsia"/>
                <w:color w:val="000000"/>
                <w:kern w:val="0"/>
                <w:szCs w:val="21"/>
              </w:rPr>
              <w:t>Histological Grad</w:t>
            </w:r>
            <w:r>
              <w:rPr>
                <w:rFonts w:ascii="Times New Roman" w:eastAsia="DengXian" w:hAnsi="Times New Roman" w:cs="Times New Roman" w:hint="eastAsia"/>
                <w:color w:val="000000"/>
                <w:kern w:val="0"/>
                <w:szCs w:val="21"/>
              </w:rPr>
              <w:t>e</w:t>
            </w:r>
            <w:r w:rsidRPr="0075182E">
              <w:rPr>
                <w:rFonts w:ascii="Times New Roman" w:eastAsia="DengXian" w:hAnsi="Times New Roman" w:cs="Times New Roman"/>
                <w:color w:val="000000"/>
                <w:kern w:val="0"/>
                <w:szCs w:val="21"/>
              </w:rPr>
              <w:t xml:space="preserve"> (II; III; reference: I)</w:t>
            </w:r>
          </w:p>
        </w:tc>
        <w:tc>
          <w:tcPr>
            <w:tcW w:w="1560" w:type="dxa"/>
            <w:gridSpan w:val="2"/>
            <w:tcBorders>
              <w:top w:val="nil"/>
              <w:left w:val="nil"/>
              <w:bottom w:val="nil"/>
              <w:right w:val="nil"/>
            </w:tcBorders>
            <w:shd w:val="clear" w:color="000000" w:fill="FFFFFF"/>
            <w:noWrap/>
            <w:vAlign w:val="center"/>
            <w:hideMark/>
          </w:tcPr>
          <w:p w14:paraId="5B1D320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0.88(0.59-1.31)</w:t>
            </w:r>
          </w:p>
        </w:tc>
        <w:tc>
          <w:tcPr>
            <w:tcW w:w="850" w:type="dxa"/>
            <w:gridSpan w:val="2"/>
            <w:tcBorders>
              <w:top w:val="nil"/>
              <w:left w:val="nil"/>
              <w:bottom w:val="nil"/>
              <w:right w:val="nil"/>
            </w:tcBorders>
            <w:shd w:val="clear" w:color="000000" w:fill="FFFFFF"/>
            <w:noWrap/>
            <w:vAlign w:val="center"/>
            <w:hideMark/>
          </w:tcPr>
          <w:p w14:paraId="0A14A9F5"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0.533</w:t>
            </w:r>
          </w:p>
        </w:tc>
        <w:tc>
          <w:tcPr>
            <w:tcW w:w="284" w:type="dxa"/>
            <w:gridSpan w:val="2"/>
            <w:tcBorders>
              <w:top w:val="nil"/>
              <w:left w:val="nil"/>
              <w:bottom w:val="nil"/>
              <w:right w:val="nil"/>
            </w:tcBorders>
            <w:shd w:val="clear" w:color="000000" w:fill="FFFFFF"/>
            <w:noWrap/>
            <w:vAlign w:val="center"/>
            <w:hideMark/>
          </w:tcPr>
          <w:p w14:paraId="55C8E21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1695534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79A8D85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40B875E3"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1570D2A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Stage (IV; reference: III)</w:t>
            </w:r>
          </w:p>
        </w:tc>
        <w:tc>
          <w:tcPr>
            <w:tcW w:w="1560" w:type="dxa"/>
            <w:gridSpan w:val="2"/>
            <w:tcBorders>
              <w:top w:val="nil"/>
              <w:left w:val="nil"/>
              <w:bottom w:val="nil"/>
              <w:right w:val="nil"/>
            </w:tcBorders>
            <w:shd w:val="clear" w:color="000000" w:fill="FFFFFF"/>
            <w:noWrap/>
            <w:vAlign w:val="center"/>
            <w:hideMark/>
          </w:tcPr>
          <w:p w14:paraId="244D2EA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0.8(0.46-1.4)</w:t>
            </w:r>
          </w:p>
        </w:tc>
        <w:tc>
          <w:tcPr>
            <w:tcW w:w="850" w:type="dxa"/>
            <w:gridSpan w:val="2"/>
            <w:tcBorders>
              <w:top w:val="nil"/>
              <w:left w:val="nil"/>
              <w:bottom w:val="nil"/>
              <w:right w:val="nil"/>
            </w:tcBorders>
            <w:shd w:val="clear" w:color="000000" w:fill="FFFFFF"/>
            <w:noWrap/>
            <w:vAlign w:val="center"/>
            <w:hideMark/>
          </w:tcPr>
          <w:p w14:paraId="40046190"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0.437</w:t>
            </w:r>
          </w:p>
        </w:tc>
        <w:tc>
          <w:tcPr>
            <w:tcW w:w="284" w:type="dxa"/>
            <w:gridSpan w:val="2"/>
            <w:tcBorders>
              <w:top w:val="nil"/>
              <w:left w:val="nil"/>
              <w:bottom w:val="nil"/>
              <w:right w:val="nil"/>
            </w:tcBorders>
            <w:shd w:val="clear" w:color="000000" w:fill="FFFFFF"/>
            <w:noWrap/>
            <w:vAlign w:val="center"/>
            <w:hideMark/>
          </w:tcPr>
          <w:p w14:paraId="031FAC6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7126A6A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72D3C1A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18983869"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7F8F600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Location (Other; Multicentric; reference: Head)</w:t>
            </w:r>
          </w:p>
        </w:tc>
        <w:tc>
          <w:tcPr>
            <w:tcW w:w="1560" w:type="dxa"/>
            <w:gridSpan w:val="2"/>
            <w:tcBorders>
              <w:top w:val="nil"/>
              <w:left w:val="nil"/>
              <w:bottom w:val="nil"/>
              <w:right w:val="nil"/>
            </w:tcBorders>
            <w:shd w:val="clear" w:color="000000" w:fill="FFFFFF"/>
            <w:noWrap/>
            <w:vAlign w:val="center"/>
            <w:hideMark/>
          </w:tcPr>
          <w:p w14:paraId="3A64C3B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0.97(0.76-1.25)</w:t>
            </w:r>
          </w:p>
        </w:tc>
        <w:tc>
          <w:tcPr>
            <w:tcW w:w="850" w:type="dxa"/>
            <w:gridSpan w:val="2"/>
            <w:tcBorders>
              <w:top w:val="nil"/>
              <w:left w:val="nil"/>
              <w:bottom w:val="nil"/>
              <w:right w:val="nil"/>
            </w:tcBorders>
            <w:shd w:val="clear" w:color="000000" w:fill="FFFFFF"/>
            <w:noWrap/>
            <w:vAlign w:val="center"/>
            <w:hideMark/>
          </w:tcPr>
          <w:p w14:paraId="46B51A06"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0.83</w:t>
            </w:r>
          </w:p>
        </w:tc>
        <w:tc>
          <w:tcPr>
            <w:tcW w:w="284" w:type="dxa"/>
            <w:gridSpan w:val="2"/>
            <w:tcBorders>
              <w:top w:val="nil"/>
              <w:left w:val="nil"/>
              <w:bottom w:val="nil"/>
              <w:right w:val="nil"/>
            </w:tcBorders>
            <w:shd w:val="clear" w:color="000000" w:fill="FFFFFF"/>
            <w:noWrap/>
            <w:vAlign w:val="center"/>
            <w:hideMark/>
          </w:tcPr>
          <w:p w14:paraId="2CB42A2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16C1E91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2817154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5E357622"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22B8D20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Liver metastases (Yes; reference: No)</w:t>
            </w:r>
          </w:p>
        </w:tc>
        <w:tc>
          <w:tcPr>
            <w:tcW w:w="1560" w:type="dxa"/>
            <w:gridSpan w:val="2"/>
            <w:tcBorders>
              <w:top w:val="nil"/>
              <w:left w:val="nil"/>
              <w:bottom w:val="nil"/>
              <w:right w:val="nil"/>
            </w:tcBorders>
            <w:shd w:val="clear" w:color="000000" w:fill="FFFFFF"/>
            <w:noWrap/>
            <w:vAlign w:val="center"/>
            <w:hideMark/>
          </w:tcPr>
          <w:p w14:paraId="275E7E7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0.83(0.56-1.25)</w:t>
            </w:r>
          </w:p>
        </w:tc>
        <w:tc>
          <w:tcPr>
            <w:tcW w:w="850" w:type="dxa"/>
            <w:gridSpan w:val="2"/>
            <w:tcBorders>
              <w:top w:val="nil"/>
              <w:left w:val="nil"/>
              <w:bottom w:val="nil"/>
              <w:right w:val="nil"/>
            </w:tcBorders>
            <w:shd w:val="clear" w:color="000000" w:fill="FFFFFF"/>
            <w:noWrap/>
            <w:vAlign w:val="center"/>
            <w:hideMark/>
          </w:tcPr>
          <w:p w14:paraId="6F262A83"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0.372</w:t>
            </w:r>
          </w:p>
        </w:tc>
        <w:tc>
          <w:tcPr>
            <w:tcW w:w="284" w:type="dxa"/>
            <w:gridSpan w:val="2"/>
            <w:tcBorders>
              <w:top w:val="nil"/>
              <w:left w:val="nil"/>
              <w:bottom w:val="nil"/>
              <w:right w:val="nil"/>
            </w:tcBorders>
            <w:shd w:val="clear" w:color="000000" w:fill="FFFFFF"/>
            <w:noWrap/>
            <w:vAlign w:val="center"/>
            <w:hideMark/>
          </w:tcPr>
          <w:p w14:paraId="2639E5E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163530E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11A0BB1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489CF2BF"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4401D2F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Lung metastases (Yes; reference: No)</w:t>
            </w:r>
          </w:p>
        </w:tc>
        <w:tc>
          <w:tcPr>
            <w:tcW w:w="1560" w:type="dxa"/>
            <w:gridSpan w:val="2"/>
            <w:tcBorders>
              <w:top w:val="nil"/>
              <w:left w:val="nil"/>
              <w:bottom w:val="nil"/>
              <w:right w:val="nil"/>
            </w:tcBorders>
            <w:shd w:val="clear" w:color="000000" w:fill="FFFFFF"/>
            <w:noWrap/>
            <w:vAlign w:val="center"/>
            <w:hideMark/>
          </w:tcPr>
          <w:p w14:paraId="150714B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0.6(0.31-1.16)</w:t>
            </w:r>
          </w:p>
        </w:tc>
        <w:tc>
          <w:tcPr>
            <w:tcW w:w="850" w:type="dxa"/>
            <w:gridSpan w:val="2"/>
            <w:tcBorders>
              <w:top w:val="nil"/>
              <w:left w:val="nil"/>
              <w:bottom w:val="nil"/>
              <w:right w:val="nil"/>
            </w:tcBorders>
            <w:shd w:val="clear" w:color="000000" w:fill="FFFFFF"/>
            <w:noWrap/>
            <w:vAlign w:val="center"/>
            <w:hideMark/>
          </w:tcPr>
          <w:p w14:paraId="4BB17E4D"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0.131</w:t>
            </w:r>
          </w:p>
        </w:tc>
        <w:tc>
          <w:tcPr>
            <w:tcW w:w="284" w:type="dxa"/>
            <w:gridSpan w:val="2"/>
            <w:tcBorders>
              <w:top w:val="nil"/>
              <w:left w:val="nil"/>
              <w:bottom w:val="nil"/>
              <w:right w:val="nil"/>
            </w:tcBorders>
            <w:shd w:val="clear" w:color="000000" w:fill="FFFFFF"/>
            <w:noWrap/>
            <w:vAlign w:val="center"/>
            <w:hideMark/>
          </w:tcPr>
          <w:p w14:paraId="73472C0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0C721E5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110359E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4D084F55"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48195E9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Lymph node metastasis (Yes; reference: No)</w:t>
            </w:r>
          </w:p>
        </w:tc>
        <w:tc>
          <w:tcPr>
            <w:tcW w:w="1560" w:type="dxa"/>
            <w:gridSpan w:val="2"/>
            <w:tcBorders>
              <w:top w:val="nil"/>
              <w:left w:val="nil"/>
              <w:bottom w:val="nil"/>
              <w:right w:val="nil"/>
            </w:tcBorders>
            <w:shd w:val="clear" w:color="000000" w:fill="FFFFFF"/>
            <w:noWrap/>
            <w:vAlign w:val="center"/>
            <w:hideMark/>
          </w:tcPr>
          <w:p w14:paraId="104E41C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1.04(0.67-1.61)</w:t>
            </w:r>
          </w:p>
        </w:tc>
        <w:tc>
          <w:tcPr>
            <w:tcW w:w="850" w:type="dxa"/>
            <w:gridSpan w:val="2"/>
            <w:tcBorders>
              <w:top w:val="nil"/>
              <w:left w:val="nil"/>
              <w:bottom w:val="nil"/>
              <w:right w:val="nil"/>
            </w:tcBorders>
            <w:shd w:val="clear" w:color="000000" w:fill="FFFFFF"/>
            <w:noWrap/>
            <w:vAlign w:val="center"/>
            <w:hideMark/>
          </w:tcPr>
          <w:p w14:paraId="253DA232"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0.861</w:t>
            </w:r>
          </w:p>
        </w:tc>
        <w:tc>
          <w:tcPr>
            <w:tcW w:w="284" w:type="dxa"/>
            <w:gridSpan w:val="2"/>
            <w:tcBorders>
              <w:top w:val="nil"/>
              <w:left w:val="nil"/>
              <w:bottom w:val="nil"/>
              <w:right w:val="nil"/>
            </w:tcBorders>
            <w:shd w:val="clear" w:color="000000" w:fill="FFFFFF"/>
            <w:noWrap/>
            <w:vAlign w:val="center"/>
            <w:hideMark/>
          </w:tcPr>
          <w:p w14:paraId="48840F2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0D467E2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6463358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49A61464"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52D855E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Peritoneal metastasis (Yes; reference: No)</w:t>
            </w:r>
          </w:p>
        </w:tc>
        <w:tc>
          <w:tcPr>
            <w:tcW w:w="1560" w:type="dxa"/>
            <w:gridSpan w:val="2"/>
            <w:tcBorders>
              <w:top w:val="nil"/>
              <w:left w:val="nil"/>
              <w:bottom w:val="nil"/>
              <w:right w:val="nil"/>
            </w:tcBorders>
            <w:shd w:val="clear" w:color="000000" w:fill="FFFFFF"/>
            <w:noWrap/>
            <w:vAlign w:val="center"/>
            <w:hideMark/>
          </w:tcPr>
          <w:p w14:paraId="5065746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1.36(0.82-2.23)</w:t>
            </w:r>
          </w:p>
        </w:tc>
        <w:tc>
          <w:tcPr>
            <w:tcW w:w="850" w:type="dxa"/>
            <w:gridSpan w:val="2"/>
            <w:tcBorders>
              <w:top w:val="nil"/>
              <w:left w:val="nil"/>
              <w:bottom w:val="nil"/>
              <w:right w:val="nil"/>
            </w:tcBorders>
            <w:shd w:val="clear" w:color="000000" w:fill="FFFFFF"/>
            <w:noWrap/>
            <w:vAlign w:val="center"/>
            <w:hideMark/>
          </w:tcPr>
          <w:p w14:paraId="5F30B285"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0.231</w:t>
            </w:r>
          </w:p>
        </w:tc>
        <w:tc>
          <w:tcPr>
            <w:tcW w:w="284" w:type="dxa"/>
            <w:gridSpan w:val="2"/>
            <w:tcBorders>
              <w:top w:val="nil"/>
              <w:left w:val="nil"/>
              <w:bottom w:val="nil"/>
              <w:right w:val="nil"/>
            </w:tcBorders>
            <w:shd w:val="clear" w:color="000000" w:fill="FFFFFF"/>
            <w:noWrap/>
            <w:vAlign w:val="center"/>
            <w:hideMark/>
          </w:tcPr>
          <w:p w14:paraId="6A3D7D3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53FAA71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51E7EE1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4FEEDA5B"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03691BF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Other metastases (Yes; reference: No)</w:t>
            </w:r>
          </w:p>
        </w:tc>
        <w:tc>
          <w:tcPr>
            <w:tcW w:w="1560" w:type="dxa"/>
            <w:gridSpan w:val="2"/>
            <w:tcBorders>
              <w:top w:val="nil"/>
              <w:left w:val="nil"/>
              <w:bottom w:val="nil"/>
              <w:right w:val="nil"/>
            </w:tcBorders>
            <w:shd w:val="clear" w:color="000000" w:fill="FFFFFF"/>
            <w:noWrap/>
            <w:vAlign w:val="center"/>
            <w:hideMark/>
          </w:tcPr>
          <w:p w14:paraId="7262B23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0.85(0.54-1.34)</w:t>
            </w:r>
          </w:p>
        </w:tc>
        <w:tc>
          <w:tcPr>
            <w:tcW w:w="850" w:type="dxa"/>
            <w:gridSpan w:val="2"/>
            <w:tcBorders>
              <w:top w:val="nil"/>
              <w:left w:val="nil"/>
              <w:bottom w:val="nil"/>
              <w:right w:val="nil"/>
            </w:tcBorders>
            <w:shd w:val="clear" w:color="000000" w:fill="FFFFFF"/>
            <w:noWrap/>
            <w:vAlign w:val="center"/>
            <w:hideMark/>
          </w:tcPr>
          <w:p w14:paraId="4F5AC503"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0.484</w:t>
            </w:r>
          </w:p>
        </w:tc>
        <w:tc>
          <w:tcPr>
            <w:tcW w:w="284" w:type="dxa"/>
            <w:gridSpan w:val="2"/>
            <w:tcBorders>
              <w:top w:val="nil"/>
              <w:left w:val="nil"/>
              <w:bottom w:val="nil"/>
              <w:right w:val="nil"/>
            </w:tcBorders>
            <w:shd w:val="clear" w:color="000000" w:fill="FFFFFF"/>
            <w:noWrap/>
            <w:vAlign w:val="center"/>
            <w:hideMark/>
          </w:tcPr>
          <w:p w14:paraId="6844DB6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34A1098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20F7727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3209693F"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193BA57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pathological</w:t>
            </w:r>
          </w:p>
        </w:tc>
        <w:tc>
          <w:tcPr>
            <w:tcW w:w="1560" w:type="dxa"/>
            <w:gridSpan w:val="2"/>
            <w:tcBorders>
              <w:top w:val="nil"/>
              <w:left w:val="nil"/>
              <w:bottom w:val="nil"/>
              <w:right w:val="nil"/>
            </w:tcBorders>
            <w:shd w:val="clear" w:color="000000" w:fill="FFFFFF"/>
            <w:noWrap/>
            <w:vAlign w:val="center"/>
            <w:hideMark/>
          </w:tcPr>
          <w:p w14:paraId="20474F8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1.68(0.67-4.23)</w:t>
            </w:r>
          </w:p>
        </w:tc>
        <w:tc>
          <w:tcPr>
            <w:tcW w:w="850" w:type="dxa"/>
            <w:gridSpan w:val="2"/>
            <w:tcBorders>
              <w:top w:val="nil"/>
              <w:left w:val="nil"/>
              <w:bottom w:val="nil"/>
              <w:right w:val="nil"/>
            </w:tcBorders>
            <w:shd w:val="clear" w:color="000000" w:fill="FFFFFF"/>
            <w:noWrap/>
            <w:vAlign w:val="center"/>
            <w:hideMark/>
          </w:tcPr>
          <w:p w14:paraId="6AC28F3C"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0.269</w:t>
            </w:r>
          </w:p>
        </w:tc>
        <w:tc>
          <w:tcPr>
            <w:tcW w:w="284" w:type="dxa"/>
            <w:gridSpan w:val="2"/>
            <w:tcBorders>
              <w:top w:val="nil"/>
              <w:left w:val="nil"/>
              <w:bottom w:val="nil"/>
              <w:right w:val="nil"/>
            </w:tcBorders>
            <w:shd w:val="clear" w:color="000000" w:fill="FFFFFF"/>
            <w:noWrap/>
            <w:vAlign w:val="center"/>
            <w:hideMark/>
          </w:tcPr>
          <w:p w14:paraId="44FDDC8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5A02A1F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320CD9B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7ECC3928"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2E1763F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Diabetes (Yes; reference:  No)</w:t>
            </w:r>
          </w:p>
        </w:tc>
        <w:tc>
          <w:tcPr>
            <w:tcW w:w="1560" w:type="dxa"/>
            <w:gridSpan w:val="2"/>
            <w:tcBorders>
              <w:top w:val="nil"/>
              <w:left w:val="nil"/>
              <w:bottom w:val="nil"/>
              <w:right w:val="nil"/>
            </w:tcBorders>
            <w:shd w:val="clear" w:color="000000" w:fill="FFFFFF"/>
            <w:noWrap/>
            <w:vAlign w:val="center"/>
            <w:hideMark/>
          </w:tcPr>
          <w:p w14:paraId="5262B88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0.96(0.61-1.49)</w:t>
            </w:r>
          </w:p>
        </w:tc>
        <w:tc>
          <w:tcPr>
            <w:tcW w:w="850" w:type="dxa"/>
            <w:gridSpan w:val="2"/>
            <w:tcBorders>
              <w:top w:val="nil"/>
              <w:left w:val="nil"/>
              <w:bottom w:val="nil"/>
              <w:right w:val="nil"/>
            </w:tcBorders>
            <w:shd w:val="clear" w:color="000000" w:fill="FFFFFF"/>
            <w:noWrap/>
            <w:vAlign w:val="center"/>
            <w:hideMark/>
          </w:tcPr>
          <w:p w14:paraId="304EA714"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0.84</w:t>
            </w:r>
            <w:r w:rsidRPr="0075182E">
              <w:rPr>
                <w:rFonts w:ascii="Times New Roman" w:eastAsia="DengXian" w:hAnsi="Times New Roman" w:cs="Times New Roman" w:hint="eastAsia"/>
                <w:color w:val="000000"/>
                <w:kern w:val="0"/>
                <w:szCs w:val="21"/>
              </w:rPr>
              <w:t>0</w:t>
            </w:r>
          </w:p>
        </w:tc>
        <w:tc>
          <w:tcPr>
            <w:tcW w:w="284" w:type="dxa"/>
            <w:gridSpan w:val="2"/>
            <w:tcBorders>
              <w:top w:val="nil"/>
              <w:left w:val="nil"/>
              <w:bottom w:val="nil"/>
              <w:right w:val="nil"/>
            </w:tcBorders>
            <w:shd w:val="clear" w:color="000000" w:fill="FFFFFF"/>
            <w:noWrap/>
            <w:vAlign w:val="center"/>
            <w:hideMark/>
          </w:tcPr>
          <w:p w14:paraId="546C8A6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6306469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02CFF3E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71AF6312"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7BB9B0B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Hepatitis B infection (Yes; reference:  No)</w:t>
            </w:r>
          </w:p>
        </w:tc>
        <w:tc>
          <w:tcPr>
            <w:tcW w:w="1560" w:type="dxa"/>
            <w:gridSpan w:val="2"/>
            <w:tcBorders>
              <w:top w:val="nil"/>
              <w:left w:val="nil"/>
              <w:bottom w:val="nil"/>
              <w:right w:val="nil"/>
            </w:tcBorders>
            <w:shd w:val="clear" w:color="000000" w:fill="FFFFFF"/>
            <w:noWrap/>
            <w:vAlign w:val="center"/>
            <w:hideMark/>
          </w:tcPr>
          <w:p w14:paraId="1DBE212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0.92(0.37-2.28)</w:t>
            </w:r>
          </w:p>
        </w:tc>
        <w:tc>
          <w:tcPr>
            <w:tcW w:w="850" w:type="dxa"/>
            <w:gridSpan w:val="2"/>
            <w:tcBorders>
              <w:top w:val="nil"/>
              <w:left w:val="nil"/>
              <w:bottom w:val="nil"/>
              <w:right w:val="nil"/>
            </w:tcBorders>
            <w:shd w:val="clear" w:color="000000" w:fill="FFFFFF"/>
            <w:noWrap/>
            <w:vAlign w:val="center"/>
            <w:hideMark/>
          </w:tcPr>
          <w:p w14:paraId="220A643B"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0.863</w:t>
            </w:r>
          </w:p>
        </w:tc>
        <w:tc>
          <w:tcPr>
            <w:tcW w:w="284" w:type="dxa"/>
            <w:gridSpan w:val="2"/>
            <w:tcBorders>
              <w:top w:val="nil"/>
              <w:left w:val="nil"/>
              <w:bottom w:val="nil"/>
              <w:right w:val="nil"/>
            </w:tcBorders>
            <w:shd w:val="clear" w:color="000000" w:fill="FFFFFF"/>
            <w:noWrap/>
            <w:vAlign w:val="center"/>
            <w:hideMark/>
          </w:tcPr>
          <w:p w14:paraId="03B3F27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2969A09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54418C4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05565940"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70789D3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lastRenderedPageBreak/>
              <w:t>CA19-9 (U/mL) (≥35;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35)</w:t>
            </w:r>
          </w:p>
        </w:tc>
        <w:tc>
          <w:tcPr>
            <w:tcW w:w="1560" w:type="dxa"/>
            <w:gridSpan w:val="2"/>
            <w:tcBorders>
              <w:top w:val="nil"/>
              <w:left w:val="nil"/>
              <w:bottom w:val="nil"/>
              <w:right w:val="nil"/>
            </w:tcBorders>
            <w:shd w:val="clear" w:color="000000" w:fill="FFFFFF"/>
            <w:noWrap/>
            <w:vAlign w:val="center"/>
            <w:hideMark/>
          </w:tcPr>
          <w:p w14:paraId="5E34A54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1.19(0.71-1.98)</w:t>
            </w:r>
          </w:p>
        </w:tc>
        <w:tc>
          <w:tcPr>
            <w:tcW w:w="850" w:type="dxa"/>
            <w:gridSpan w:val="2"/>
            <w:tcBorders>
              <w:top w:val="nil"/>
              <w:left w:val="nil"/>
              <w:bottom w:val="nil"/>
              <w:right w:val="nil"/>
            </w:tcBorders>
            <w:shd w:val="clear" w:color="000000" w:fill="FFFFFF"/>
            <w:noWrap/>
            <w:vAlign w:val="center"/>
            <w:hideMark/>
          </w:tcPr>
          <w:p w14:paraId="24B60564"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0.514</w:t>
            </w:r>
          </w:p>
        </w:tc>
        <w:tc>
          <w:tcPr>
            <w:tcW w:w="284" w:type="dxa"/>
            <w:gridSpan w:val="2"/>
            <w:tcBorders>
              <w:top w:val="nil"/>
              <w:left w:val="nil"/>
              <w:bottom w:val="nil"/>
              <w:right w:val="nil"/>
            </w:tcBorders>
            <w:shd w:val="clear" w:color="000000" w:fill="FFFFFF"/>
            <w:noWrap/>
            <w:vAlign w:val="center"/>
            <w:hideMark/>
          </w:tcPr>
          <w:p w14:paraId="75F98A5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013C401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7F734CC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66E12EA3"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5CAAA62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CA12-5 (U/mL) (≥35;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35)</w:t>
            </w:r>
          </w:p>
        </w:tc>
        <w:tc>
          <w:tcPr>
            <w:tcW w:w="1560" w:type="dxa"/>
            <w:gridSpan w:val="2"/>
            <w:tcBorders>
              <w:top w:val="nil"/>
              <w:left w:val="nil"/>
              <w:bottom w:val="nil"/>
              <w:right w:val="nil"/>
            </w:tcBorders>
            <w:shd w:val="clear" w:color="000000" w:fill="FFFFFF"/>
            <w:noWrap/>
            <w:vAlign w:val="center"/>
            <w:hideMark/>
          </w:tcPr>
          <w:p w14:paraId="19B5A91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1.39(0.83-2.33)</w:t>
            </w:r>
          </w:p>
        </w:tc>
        <w:tc>
          <w:tcPr>
            <w:tcW w:w="850" w:type="dxa"/>
            <w:gridSpan w:val="2"/>
            <w:tcBorders>
              <w:top w:val="nil"/>
              <w:left w:val="nil"/>
              <w:bottom w:val="nil"/>
              <w:right w:val="nil"/>
            </w:tcBorders>
            <w:shd w:val="clear" w:color="000000" w:fill="FFFFFF"/>
            <w:noWrap/>
            <w:vAlign w:val="center"/>
            <w:hideMark/>
          </w:tcPr>
          <w:p w14:paraId="6925DA82"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0.217</w:t>
            </w:r>
          </w:p>
        </w:tc>
        <w:tc>
          <w:tcPr>
            <w:tcW w:w="284" w:type="dxa"/>
            <w:gridSpan w:val="2"/>
            <w:tcBorders>
              <w:top w:val="nil"/>
              <w:left w:val="nil"/>
              <w:bottom w:val="nil"/>
              <w:right w:val="nil"/>
            </w:tcBorders>
            <w:shd w:val="clear" w:color="000000" w:fill="FFFFFF"/>
            <w:noWrap/>
            <w:vAlign w:val="center"/>
            <w:hideMark/>
          </w:tcPr>
          <w:p w14:paraId="6C3C9BA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6C2CE54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1164E63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0E590339"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67C70EC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CA24-2 (U/mL) (≥20;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20)</w:t>
            </w:r>
          </w:p>
        </w:tc>
        <w:tc>
          <w:tcPr>
            <w:tcW w:w="1560" w:type="dxa"/>
            <w:gridSpan w:val="2"/>
            <w:tcBorders>
              <w:top w:val="nil"/>
              <w:left w:val="nil"/>
              <w:bottom w:val="nil"/>
              <w:right w:val="nil"/>
            </w:tcBorders>
            <w:shd w:val="clear" w:color="000000" w:fill="FFFFFF"/>
            <w:noWrap/>
            <w:vAlign w:val="center"/>
            <w:hideMark/>
          </w:tcPr>
          <w:p w14:paraId="5A90151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2.06(0.55-7.78)</w:t>
            </w:r>
          </w:p>
        </w:tc>
        <w:tc>
          <w:tcPr>
            <w:tcW w:w="850" w:type="dxa"/>
            <w:gridSpan w:val="2"/>
            <w:tcBorders>
              <w:top w:val="nil"/>
              <w:left w:val="nil"/>
              <w:bottom w:val="nil"/>
              <w:right w:val="nil"/>
            </w:tcBorders>
            <w:shd w:val="clear" w:color="000000" w:fill="FFFFFF"/>
            <w:noWrap/>
            <w:vAlign w:val="center"/>
            <w:hideMark/>
          </w:tcPr>
          <w:p w14:paraId="64869AF4"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0.285</w:t>
            </w:r>
          </w:p>
        </w:tc>
        <w:tc>
          <w:tcPr>
            <w:tcW w:w="284" w:type="dxa"/>
            <w:gridSpan w:val="2"/>
            <w:tcBorders>
              <w:top w:val="nil"/>
              <w:left w:val="nil"/>
              <w:bottom w:val="nil"/>
              <w:right w:val="nil"/>
            </w:tcBorders>
            <w:shd w:val="clear" w:color="000000" w:fill="FFFFFF"/>
            <w:noWrap/>
            <w:vAlign w:val="center"/>
            <w:hideMark/>
          </w:tcPr>
          <w:p w14:paraId="1AF35CE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0540EB9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269A73C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0905E41C"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07DD585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CA72-4 (U/mL) (≥5.3;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5.3)</w:t>
            </w:r>
          </w:p>
        </w:tc>
        <w:tc>
          <w:tcPr>
            <w:tcW w:w="1560" w:type="dxa"/>
            <w:gridSpan w:val="2"/>
            <w:tcBorders>
              <w:top w:val="nil"/>
              <w:left w:val="nil"/>
              <w:bottom w:val="nil"/>
              <w:right w:val="nil"/>
            </w:tcBorders>
            <w:shd w:val="clear" w:color="000000" w:fill="FFFFFF"/>
            <w:noWrap/>
            <w:vAlign w:val="center"/>
            <w:hideMark/>
          </w:tcPr>
          <w:p w14:paraId="5192785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0.79(0.42-1.49)</w:t>
            </w:r>
          </w:p>
        </w:tc>
        <w:tc>
          <w:tcPr>
            <w:tcW w:w="850" w:type="dxa"/>
            <w:gridSpan w:val="2"/>
            <w:tcBorders>
              <w:top w:val="nil"/>
              <w:left w:val="nil"/>
              <w:bottom w:val="nil"/>
              <w:right w:val="nil"/>
            </w:tcBorders>
            <w:shd w:val="clear" w:color="000000" w:fill="FFFFFF"/>
            <w:noWrap/>
            <w:vAlign w:val="center"/>
            <w:hideMark/>
          </w:tcPr>
          <w:p w14:paraId="7B1E812E"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0.469</w:t>
            </w:r>
          </w:p>
        </w:tc>
        <w:tc>
          <w:tcPr>
            <w:tcW w:w="284" w:type="dxa"/>
            <w:gridSpan w:val="2"/>
            <w:tcBorders>
              <w:top w:val="nil"/>
              <w:left w:val="nil"/>
              <w:bottom w:val="nil"/>
              <w:right w:val="nil"/>
            </w:tcBorders>
            <w:shd w:val="clear" w:color="000000" w:fill="FFFFFF"/>
            <w:noWrap/>
            <w:vAlign w:val="center"/>
            <w:hideMark/>
          </w:tcPr>
          <w:p w14:paraId="5C4EC60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551018B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65910F5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1E4A4A83"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420CAA7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CEA (ng/mL)  (≥5;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5)</w:t>
            </w:r>
          </w:p>
        </w:tc>
        <w:tc>
          <w:tcPr>
            <w:tcW w:w="1560" w:type="dxa"/>
            <w:gridSpan w:val="2"/>
            <w:tcBorders>
              <w:top w:val="nil"/>
              <w:left w:val="nil"/>
              <w:bottom w:val="nil"/>
              <w:right w:val="nil"/>
            </w:tcBorders>
            <w:shd w:val="clear" w:color="000000" w:fill="FFFFFF"/>
            <w:noWrap/>
            <w:vAlign w:val="center"/>
            <w:hideMark/>
          </w:tcPr>
          <w:p w14:paraId="7AF3613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0.94(0.62-1.4)</w:t>
            </w:r>
          </w:p>
        </w:tc>
        <w:tc>
          <w:tcPr>
            <w:tcW w:w="850" w:type="dxa"/>
            <w:gridSpan w:val="2"/>
            <w:tcBorders>
              <w:top w:val="nil"/>
              <w:left w:val="nil"/>
              <w:bottom w:val="nil"/>
              <w:right w:val="nil"/>
            </w:tcBorders>
            <w:shd w:val="clear" w:color="000000" w:fill="FFFFFF"/>
            <w:noWrap/>
            <w:vAlign w:val="center"/>
            <w:hideMark/>
          </w:tcPr>
          <w:p w14:paraId="65E5E667"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0.748</w:t>
            </w:r>
          </w:p>
        </w:tc>
        <w:tc>
          <w:tcPr>
            <w:tcW w:w="284" w:type="dxa"/>
            <w:gridSpan w:val="2"/>
            <w:tcBorders>
              <w:top w:val="nil"/>
              <w:left w:val="nil"/>
              <w:bottom w:val="nil"/>
              <w:right w:val="nil"/>
            </w:tcBorders>
            <w:shd w:val="clear" w:color="000000" w:fill="FFFFFF"/>
            <w:noWrap/>
            <w:vAlign w:val="center"/>
            <w:hideMark/>
          </w:tcPr>
          <w:p w14:paraId="3FC4F2D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01A4A11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23C3817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49813001"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23193CE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Scr (umol/L) (≥97;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97)</w:t>
            </w:r>
          </w:p>
        </w:tc>
        <w:tc>
          <w:tcPr>
            <w:tcW w:w="1560" w:type="dxa"/>
            <w:gridSpan w:val="2"/>
            <w:tcBorders>
              <w:top w:val="nil"/>
              <w:left w:val="nil"/>
              <w:bottom w:val="nil"/>
              <w:right w:val="nil"/>
            </w:tcBorders>
            <w:shd w:val="clear" w:color="000000" w:fill="FFFFFF"/>
            <w:noWrap/>
            <w:vAlign w:val="center"/>
            <w:hideMark/>
          </w:tcPr>
          <w:p w14:paraId="1A411ED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1.04(0.52-2.08)</w:t>
            </w:r>
          </w:p>
        </w:tc>
        <w:tc>
          <w:tcPr>
            <w:tcW w:w="850" w:type="dxa"/>
            <w:gridSpan w:val="2"/>
            <w:tcBorders>
              <w:top w:val="nil"/>
              <w:left w:val="nil"/>
              <w:bottom w:val="nil"/>
              <w:right w:val="nil"/>
            </w:tcBorders>
            <w:shd w:val="clear" w:color="000000" w:fill="FFFFFF"/>
            <w:noWrap/>
            <w:vAlign w:val="center"/>
            <w:hideMark/>
          </w:tcPr>
          <w:p w14:paraId="4F4864BF"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0.907</w:t>
            </w:r>
          </w:p>
        </w:tc>
        <w:tc>
          <w:tcPr>
            <w:tcW w:w="284" w:type="dxa"/>
            <w:gridSpan w:val="2"/>
            <w:tcBorders>
              <w:top w:val="nil"/>
              <w:left w:val="nil"/>
              <w:bottom w:val="nil"/>
              <w:right w:val="nil"/>
            </w:tcBorders>
            <w:shd w:val="clear" w:color="000000" w:fill="FFFFFF"/>
            <w:noWrap/>
            <w:vAlign w:val="center"/>
            <w:hideMark/>
          </w:tcPr>
          <w:p w14:paraId="274DDEA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71634DA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09A63D0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3FAF799C"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7C1B821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TBIL (umol/L) (≥20.5;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20.5)</w:t>
            </w:r>
          </w:p>
        </w:tc>
        <w:tc>
          <w:tcPr>
            <w:tcW w:w="1560" w:type="dxa"/>
            <w:gridSpan w:val="2"/>
            <w:tcBorders>
              <w:top w:val="nil"/>
              <w:left w:val="nil"/>
              <w:bottom w:val="nil"/>
              <w:right w:val="nil"/>
            </w:tcBorders>
            <w:shd w:val="clear" w:color="000000" w:fill="FFFFFF"/>
            <w:noWrap/>
            <w:vAlign w:val="center"/>
            <w:hideMark/>
          </w:tcPr>
          <w:p w14:paraId="465B4DA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0.81(0.54-1.21)</w:t>
            </w:r>
          </w:p>
        </w:tc>
        <w:tc>
          <w:tcPr>
            <w:tcW w:w="850" w:type="dxa"/>
            <w:gridSpan w:val="2"/>
            <w:tcBorders>
              <w:top w:val="nil"/>
              <w:left w:val="nil"/>
              <w:bottom w:val="nil"/>
              <w:right w:val="nil"/>
            </w:tcBorders>
            <w:shd w:val="clear" w:color="000000" w:fill="FFFFFF"/>
            <w:noWrap/>
            <w:vAlign w:val="center"/>
            <w:hideMark/>
          </w:tcPr>
          <w:p w14:paraId="37BEE5A5"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0.298</w:t>
            </w:r>
          </w:p>
        </w:tc>
        <w:tc>
          <w:tcPr>
            <w:tcW w:w="284" w:type="dxa"/>
            <w:gridSpan w:val="2"/>
            <w:tcBorders>
              <w:top w:val="nil"/>
              <w:left w:val="nil"/>
              <w:bottom w:val="nil"/>
              <w:right w:val="nil"/>
            </w:tcBorders>
            <w:shd w:val="clear" w:color="000000" w:fill="FFFFFF"/>
            <w:noWrap/>
            <w:vAlign w:val="center"/>
            <w:hideMark/>
          </w:tcPr>
          <w:p w14:paraId="317CCCF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1BCF503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7B45CBF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124B7EB2"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49D9214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DBIL (umol/L) (≥7;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7)</w:t>
            </w:r>
          </w:p>
        </w:tc>
        <w:tc>
          <w:tcPr>
            <w:tcW w:w="1560" w:type="dxa"/>
            <w:gridSpan w:val="2"/>
            <w:tcBorders>
              <w:top w:val="nil"/>
              <w:left w:val="nil"/>
              <w:bottom w:val="nil"/>
              <w:right w:val="nil"/>
            </w:tcBorders>
            <w:shd w:val="clear" w:color="000000" w:fill="FFFFFF"/>
            <w:noWrap/>
            <w:vAlign w:val="center"/>
            <w:hideMark/>
          </w:tcPr>
          <w:p w14:paraId="29DE5ED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0.96(0.56-1.65)</w:t>
            </w:r>
          </w:p>
        </w:tc>
        <w:tc>
          <w:tcPr>
            <w:tcW w:w="850" w:type="dxa"/>
            <w:gridSpan w:val="2"/>
            <w:tcBorders>
              <w:top w:val="nil"/>
              <w:left w:val="nil"/>
              <w:bottom w:val="nil"/>
              <w:right w:val="nil"/>
            </w:tcBorders>
            <w:shd w:val="clear" w:color="000000" w:fill="FFFFFF"/>
            <w:noWrap/>
            <w:vAlign w:val="center"/>
            <w:hideMark/>
          </w:tcPr>
          <w:p w14:paraId="52E8FA81"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0.897</w:t>
            </w:r>
          </w:p>
        </w:tc>
        <w:tc>
          <w:tcPr>
            <w:tcW w:w="284" w:type="dxa"/>
            <w:gridSpan w:val="2"/>
            <w:tcBorders>
              <w:top w:val="nil"/>
              <w:left w:val="nil"/>
              <w:bottom w:val="nil"/>
              <w:right w:val="nil"/>
            </w:tcBorders>
            <w:shd w:val="clear" w:color="000000" w:fill="FFFFFF"/>
            <w:noWrap/>
            <w:vAlign w:val="center"/>
            <w:hideMark/>
          </w:tcPr>
          <w:p w14:paraId="4EDEFAA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5B41F58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0C757D1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0B99D8A2"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754828C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IBIL (umol/L) (≥15;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15)</w:t>
            </w:r>
          </w:p>
        </w:tc>
        <w:tc>
          <w:tcPr>
            <w:tcW w:w="1560" w:type="dxa"/>
            <w:gridSpan w:val="2"/>
            <w:tcBorders>
              <w:top w:val="nil"/>
              <w:left w:val="nil"/>
              <w:bottom w:val="nil"/>
              <w:right w:val="nil"/>
            </w:tcBorders>
            <w:shd w:val="clear" w:color="000000" w:fill="FFFFFF"/>
            <w:noWrap/>
            <w:vAlign w:val="center"/>
            <w:hideMark/>
          </w:tcPr>
          <w:p w14:paraId="6C50A03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0.96(0.48-1.9)</w:t>
            </w:r>
          </w:p>
        </w:tc>
        <w:tc>
          <w:tcPr>
            <w:tcW w:w="850" w:type="dxa"/>
            <w:gridSpan w:val="2"/>
            <w:tcBorders>
              <w:top w:val="nil"/>
              <w:left w:val="nil"/>
              <w:bottom w:val="nil"/>
              <w:right w:val="nil"/>
            </w:tcBorders>
            <w:shd w:val="clear" w:color="000000" w:fill="FFFFFF"/>
            <w:noWrap/>
            <w:vAlign w:val="center"/>
            <w:hideMark/>
          </w:tcPr>
          <w:p w14:paraId="6C1F8D63"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0.898</w:t>
            </w:r>
          </w:p>
        </w:tc>
        <w:tc>
          <w:tcPr>
            <w:tcW w:w="284" w:type="dxa"/>
            <w:gridSpan w:val="2"/>
            <w:tcBorders>
              <w:top w:val="nil"/>
              <w:left w:val="nil"/>
              <w:bottom w:val="nil"/>
              <w:right w:val="nil"/>
            </w:tcBorders>
            <w:shd w:val="clear" w:color="000000" w:fill="FFFFFF"/>
            <w:noWrap/>
            <w:vAlign w:val="center"/>
            <w:hideMark/>
          </w:tcPr>
          <w:p w14:paraId="117FF15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745AA9D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5532740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0AD7FCB2"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2818792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AST (U/L) (≥40;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40)</w:t>
            </w:r>
          </w:p>
        </w:tc>
        <w:tc>
          <w:tcPr>
            <w:tcW w:w="1560" w:type="dxa"/>
            <w:gridSpan w:val="2"/>
            <w:tcBorders>
              <w:top w:val="nil"/>
              <w:left w:val="nil"/>
              <w:bottom w:val="nil"/>
              <w:right w:val="nil"/>
            </w:tcBorders>
            <w:shd w:val="clear" w:color="000000" w:fill="FFFFFF"/>
            <w:noWrap/>
            <w:vAlign w:val="center"/>
            <w:hideMark/>
          </w:tcPr>
          <w:p w14:paraId="4DEC666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1.2(0.74-1.95)</w:t>
            </w:r>
          </w:p>
        </w:tc>
        <w:tc>
          <w:tcPr>
            <w:tcW w:w="850" w:type="dxa"/>
            <w:gridSpan w:val="2"/>
            <w:tcBorders>
              <w:top w:val="nil"/>
              <w:left w:val="nil"/>
              <w:bottom w:val="nil"/>
              <w:right w:val="nil"/>
            </w:tcBorders>
            <w:shd w:val="clear" w:color="000000" w:fill="FFFFFF"/>
            <w:noWrap/>
            <w:vAlign w:val="center"/>
            <w:hideMark/>
          </w:tcPr>
          <w:p w14:paraId="0121F8E2"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0.46</w:t>
            </w:r>
            <w:r w:rsidRPr="0075182E">
              <w:rPr>
                <w:rFonts w:ascii="Times New Roman" w:eastAsia="DengXian" w:hAnsi="Times New Roman" w:cs="Times New Roman" w:hint="eastAsia"/>
                <w:color w:val="000000"/>
                <w:kern w:val="0"/>
                <w:szCs w:val="21"/>
              </w:rPr>
              <w:t>0</w:t>
            </w:r>
          </w:p>
        </w:tc>
        <w:tc>
          <w:tcPr>
            <w:tcW w:w="284" w:type="dxa"/>
            <w:gridSpan w:val="2"/>
            <w:tcBorders>
              <w:top w:val="nil"/>
              <w:left w:val="nil"/>
              <w:bottom w:val="nil"/>
              <w:right w:val="nil"/>
            </w:tcBorders>
            <w:shd w:val="clear" w:color="000000" w:fill="FFFFFF"/>
            <w:noWrap/>
            <w:vAlign w:val="center"/>
            <w:hideMark/>
          </w:tcPr>
          <w:p w14:paraId="0F5599B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61F5FFD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356550C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7D533FD0" w14:textId="77777777" w:rsidTr="00D66E15">
        <w:trPr>
          <w:gridAfter w:val="1"/>
          <w:wAfter w:w="198" w:type="dxa"/>
          <w:trHeight w:val="272"/>
        </w:trPr>
        <w:tc>
          <w:tcPr>
            <w:tcW w:w="3969" w:type="dxa"/>
            <w:tcBorders>
              <w:top w:val="nil"/>
              <w:left w:val="nil"/>
              <w:bottom w:val="nil"/>
              <w:right w:val="nil"/>
            </w:tcBorders>
            <w:shd w:val="clear" w:color="000000" w:fill="FFFFFF"/>
            <w:noWrap/>
            <w:vAlign w:val="center"/>
            <w:hideMark/>
          </w:tcPr>
          <w:p w14:paraId="1B05E07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ALT (U/L) (≥50;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50)</w:t>
            </w:r>
          </w:p>
        </w:tc>
        <w:tc>
          <w:tcPr>
            <w:tcW w:w="1560" w:type="dxa"/>
            <w:gridSpan w:val="2"/>
            <w:tcBorders>
              <w:top w:val="nil"/>
              <w:left w:val="nil"/>
              <w:bottom w:val="nil"/>
              <w:right w:val="nil"/>
            </w:tcBorders>
            <w:shd w:val="clear" w:color="000000" w:fill="FFFFFF"/>
            <w:noWrap/>
            <w:vAlign w:val="center"/>
            <w:hideMark/>
          </w:tcPr>
          <w:p w14:paraId="4B8086E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1.44(0.92-2.27)</w:t>
            </w:r>
          </w:p>
        </w:tc>
        <w:tc>
          <w:tcPr>
            <w:tcW w:w="850" w:type="dxa"/>
            <w:gridSpan w:val="2"/>
            <w:tcBorders>
              <w:top w:val="nil"/>
              <w:left w:val="nil"/>
              <w:bottom w:val="nil"/>
              <w:right w:val="nil"/>
            </w:tcBorders>
            <w:shd w:val="clear" w:color="000000" w:fill="FFFFFF"/>
            <w:noWrap/>
            <w:vAlign w:val="center"/>
            <w:hideMark/>
          </w:tcPr>
          <w:p w14:paraId="1CC50233"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0.109</w:t>
            </w:r>
          </w:p>
        </w:tc>
        <w:tc>
          <w:tcPr>
            <w:tcW w:w="284" w:type="dxa"/>
            <w:gridSpan w:val="2"/>
            <w:tcBorders>
              <w:top w:val="nil"/>
              <w:left w:val="nil"/>
              <w:bottom w:val="nil"/>
              <w:right w:val="nil"/>
            </w:tcBorders>
            <w:shd w:val="clear" w:color="000000" w:fill="FFFFFF"/>
            <w:noWrap/>
            <w:vAlign w:val="center"/>
            <w:hideMark/>
          </w:tcPr>
          <w:p w14:paraId="4CF218A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nil"/>
              <w:right w:val="nil"/>
            </w:tcBorders>
            <w:shd w:val="clear" w:color="000000" w:fill="FFFFFF"/>
            <w:noWrap/>
            <w:vAlign w:val="center"/>
            <w:hideMark/>
          </w:tcPr>
          <w:p w14:paraId="7EA9568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nil"/>
              <w:right w:val="nil"/>
            </w:tcBorders>
            <w:shd w:val="clear" w:color="000000" w:fill="FFFFFF"/>
            <w:noWrap/>
            <w:vAlign w:val="center"/>
            <w:hideMark/>
          </w:tcPr>
          <w:p w14:paraId="41693CE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690248D2" w14:textId="77777777" w:rsidTr="00D66E15">
        <w:trPr>
          <w:gridAfter w:val="1"/>
          <w:wAfter w:w="198" w:type="dxa"/>
          <w:trHeight w:val="272"/>
        </w:trPr>
        <w:tc>
          <w:tcPr>
            <w:tcW w:w="3969" w:type="dxa"/>
            <w:tcBorders>
              <w:top w:val="nil"/>
              <w:left w:val="nil"/>
              <w:bottom w:val="single" w:sz="4" w:space="0" w:color="auto"/>
              <w:right w:val="nil"/>
            </w:tcBorders>
            <w:shd w:val="clear" w:color="000000" w:fill="FFFFFF"/>
            <w:noWrap/>
            <w:vAlign w:val="center"/>
            <w:hideMark/>
          </w:tcPr>
          <w:p w14:paraId="7DC4081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Albumin (g/L) (≥40;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40)</w:t>
            </w:r>
          </w:p>
        </w:tc>
        <w:tc>
          <w:tcPr>
            <w:tcW w:w="1560" w:type="dxa"/>
            <w:gridSpan w:val="2"/>
            <w:tcBorders>
              <w:top w:val="nil"/>
              <w:left w:val="nil"/>
              <w:bottom w:val="single" w:sz="4" w:space="0" w:color="auto"/>
              <w:right w:val="nil"/>
            </w:tcBorders>
            <w:shd w:val="clear" w:color="000000" w:fill="FFFFFF"/>
            <w:noWrap/>
            <w:vAlign w:val="center"/>
            <w:hideMark/>
          </w:tcPr>
          <w:p w14:paraId="6477728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1.16(0.68-2</w:t>
            </w:r>
            <w:r w:rsidRPr="0075182E">
              <w:rPr>
                <w:rFonts w:ascii="Times New Roman" w:eastAsia="DengXian" w:hAnsi="Times New Roman" w:cs="Times New Roman" w:hint="eastAsia"/>
                <w:color w:val="000000"/>
                <w:kern w:val="0"/>
                <w:szCs w:val="21"/>
              </w:rPr>
              <w:t>.00</w:t>
            </w:r>
            <w:r w:rsidRPr="0075182E">
              <w:rPr>
                <w:rFonts w:ascii="Times New Roman" w:eastAsia="DengXian" w:hAnsi="Times New Roman" w:cs="Times New Roman"/>
                <w:color w:val="000000"/>
                <w:kern w:val="0"/>
                <w:szCs w:val="21"/>
              </w:rPr>
              <w:t>)</w:t>
            </w:r>
          </w:p>
        </w:tc>
        <w:tc>
          <w:tcPr>
            <w:tcW w:w="850" w:type="dxa"/>
            <w:gridSpan w:val="2"/>
            <w:tcBorders>
              <w:top w:val="nil"/>
              <w:left w:val="nil"/>
              <w:bottom w:val="single" w:sz="4" w:space="0" w:color="auto"/>
              <w:right w:val="nil"/>
            </w:tcBorders>
            <w:shd w:val="clear" w:color="000000" w:fill="FFFFFF"/>
            <w:noWrap/>
            <w:vAlign w:val="center"/>
            <w:hideMark/>
          </w:tcPr>
          <w:p w14:paraId="5571C850"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0.586</w:t>
            </w:r>
          </w:p>
        </w:tc>
        <w:tc>
          <w:tcPr>
            <w:tcW w:w="284" w:type="dxa"/>
            <w:gridSpan w:val="2"/>
            <w:tcBorders>
              <w:top w:val="nil"/>
              <w:left w:val="nil"/>
              <w:bottom w:val="single" w:sz="4" w:space="0" w:color="auto"/>
              <w:right w:val="nil"/>
            </w:tcBorders>
            <w:shd w:val="clear" w:color="000000" w:fill="FFFFFF"/>
            <w:noWrap/>
            <w:vAlign w:val="center"/>
            <w:hideMark/>
          </w:tcPr>
          <w:p w14:paraId="091E770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7" w:type="dxa"/>
            <w:gridSpan w:val="2"/>
            <w:tcBorders>
              <w:top w:val="nil"/>
              <w:left w:val="nil"/>
              <w:bottom w:val="single" w:sz="4" w:space="0" w:color="auto"/>
              <w:right w:val="nil"/>
            </w:tcBorders>
            <w:shd w:val="clear" w:color="000000" w:fill="FFFFFF"/>
            <w:noWrap/>
            <w:vAlign w:val="center"/>
            <w:hideMark/>
          </w:tcPr>
          <w:p w14:paraId="70C9632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1" w:type="dxa"/>
            <w:gridSpan w:val="2"/>
            <w:tcBorders>
              <w:top w:val="nil"/>
              <w:left w:val="nil"/>
              <w:bottom w:val="single" w:sz="4" w:space="0" w:color="auto"/>
              <w:right w:val="nil"/>
            </w:tcBorders>
            <w:shd w:val="clear" w:color="000000" w:fill="FFFFFF"/>
            <w:noWrap/>
            <w:vAlign w:val="center"/>
            <w:hideMark/>
          </w:tcPr>
          <w:p w14:paraId="78EE4CB9" w14:textId="77777777" w:rsidR="00660482" w:rsidRPr="0075182E" w:rsidRDefault="00660482" w:rsidP="00921E16">
            <w:pPr>
              <w:keepNext/>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bl>
    <w:p w14:paraId="10F77DE9" w14:textId="254E6DC1" w:rsidR="003A27F7" w:rsidRPr="0054689F" w:rsidRDefault="003A27F7" w:rsidP="00921E16">
      <w:pPr>
        <w:pStyle w:val="Caption"/>
        <w:spacing w:before="100" w:line="480" w:lineRule="auto"/>
        <w:rPr>
          <w:rFonts w:ascii="Times New Roman" w:hAnsi="Times New Roman" w:cs="Times New Roman"/>
        </w:rPr>
      </w:pPr>
      <w:r w:rsidRPr="0054689F">
        <w:rPr>
          <w:rFonts w:ascii="Times New Roman" w:hAnsi="Times New Roman" w:cs="Times New Roman"/>
        </w:rPr>
        <w:t>*: significant</w:t>
      </w:r>
      <w:r w:rsidR="000C79A2">
        <w:rPr>
          <w:rFonts w:ascii="Times New Roman" w:hAnsi="Times New Roman" w:cs="Times New Roman" w:hint="eastAsia"/>
        </w:rPr>
        <w:t>ly</w:t>
      </w:r>
      <w:r w:rsidRPr="0054689F">
        <w:rPr>
          <w:rFonts w:ascii="Times New Roman" w:hAnsi="Times New Roman" w:cs="Times New Roman"/>
        </w:rPr>
        <w:t xml:space="preserve"> differen</w:t>
      </w:r>
      <w:r w:rsidR="000C79A2">
        <w:rPr>
          <w:rFonts w:ascii="Times New Roman" w:hAnsi="Times New Roman" w:cs="Times New Roman" w:hint="eastAsia"/>
        </w:rPr>
        <w:t>t</w:t>
      </w:r>
    </w:p>
    <w:p w14:paraId="1D98FB90" w14:textId="77777777" w:rsidR="003A27F7" w:rsidRPr="003A27F7" w:rsidRDefault="003A27F7" w:rsidP="00921E16">
      <w:pPr>
        <w:spacing w:before="100" w:line="480" w:lineRule="auto"/>
      </w:pPr>
    </w:p>
    <w:p w14:paraId="69DC838D" w14:textId="11942A6F" w:rsidR="00660482" w:rsidRPr="00064305" w:rsidRDefault="00660482" w:rsidP="00921E16">
      <w:pPr>
        <w:pStyle w:val="Caption"/>
        <w:keepNext/>
        <w:spacing w:before="100" w:line="480" w:lineRule="auto"/>
        <w:jc w:val="center"/>
        <w:rPr>
          <w:rFonts w:ascii="Times New Roman" w:hAnsi="Times New Roman" w:cs="Times New Roman"/>
          <w:sz w:val="24"/>
          <w:szCs w:val="24"/>
        </w:rPr>
      </w:pPr>
      <w:r w:rsidRPr="00064305">
        <w:rPr>
          <w:rFonts w:ascii="Times New Roman" w:hAnsi="Times New Roman" w:cs="Times New Roman" w:hint="eastAsia"/>
          <w:sz w:val="24"/>
          <w:szCs w:val="24"/>
        </w:rPr>
        <w:t>Table</w:t>
      </w:r>
      <w:r w:rsidRPr="00064305">
        <w:rPr>
          <w:rFonts w:ascii="Times New Roman" w:hAnsi="Times New Roman" w:cs="Times New Roman"/>
          <w:sz w:val="24"/>
          <w:szCs w:val="24"/>
        </w:rPr>
        <w:t xml:space="preserve"> </w:t>
      </w:r>
      <w:r w:rsidR="00064305" w:rsidRPr="00064305">
        <w:rPr>
          <w:rFonts w:ascii="Times New Roman" w:hAnsi="Times New Roman" w:cs="Times New Roman" w:hint="eastAsia"/>
          <w:sz w:val="24"/>
          <w:szCs w:val="24"/>
        </w:rPr>
        <w:t>S3</w:t>
      </w:r>
      <w:r w:rsidRPr="00064305">
        <w:rPr>
          <w:rFonts w:ascii="Times New Roman" w:hAnsi="Times New Roman" w:cs="Times New Roman" w:hint="eastAsia"/>
          <w:sz w:val="24"/>
          <w:szCs w:val="24"/>
        </w:rPr>
        <w:t xml:space="preserve"> </w:t>
      </w:r>
      <w:r w:rsidRPr="00064305">
        <w:rPr>
          <w:rFonts w:ascii="Times New Roman" w:hAnsi="Times New Roman" w:cs="Times New Roman"/>
          <w:sz w:val="24"/>
          <w:szCs w:val="24"/>
        </w:rPr>
        <w:t xml:space="preserve">Univariate and multivariate COX regression for </w:t>
      </w:r>
      <w:r w:rsidRPr="00064305">
        <w:rPr>
          <w:rFonts w:ascii="Times New Roman" w:hAnsi="Times New Roman" w:cs="Times New Roman" w:hint="eastAsia"/>
          <w:sz w:val="24"/>
          <w:szCs w:val="24"/>
        </w:rPr>
        <w:t>progression free</w:t>
      </w:r>
      <w:r w:rsidRPr="00064305">
        <w:rPr>
          <w:rFonts w:ascii="Times New Roman" w:hAnsi="Times New Roman" w:cs="Times New Roman"/>
          <w:sz w:val="24"/>
          <w:szCs w:val="24"/>
        </w:rPr>
        <w:t xml:space="preserve"> survival </w:t>
      </w:r>
      <w:r w:rsidRPr="00064305">
        <w:rPr>
          <w:rFonts w:ascii="Times New Roman" w:hAnsi="Times New Roman" w:cs="Times New Roman" w:hint="eastAsia"/>
          <w:sz w:val="24"/>
          <w:szCs w:val="24"/>
        </w:rPr>
        <w:t>of second-line treatment</w:t>
      </w:r>
      <w:r w:rsidRPr="00064305">
        <w:rPr>
          <w:rFonts w:ascii="Times New Roman" w:hAnsi="Times New Roman" w:cs="Times New Roman"/>
          <w:sz w:val="24"/>
          <w:szCs w:val="24"/>
        </w:rPr>
        <w:t xml:space="preserve"> in the whole population</w:t>
      </w:r>
    </w:p>
    <w:tbl>
      <w:tblPr>
        <w:tblW w:w="9129" w:type="dxa"/>
        <w:tblLook w:val="04A0" w:firstRow="1" w:lastRow="0" w:firstColumn="1" w:lastColumn="0" w:noHBand="0" w:noVBand="1"/>
      </w:tblPr>
      <w:tblGrid>
        <w:gridCol w:w="3969"/>
        <w:gridCol w:w="104"/>
        <w:gridCol w:w="1456"/>
        <w:gridCol w:w="88"/>
        <w:gridCol w:w="816"/>
        <w:gridCol w:w="28"/>
        <w:gridCol w:w="256"/>
        <w:gridCol w:w="24"/>
        <w:gridCol w:w="1252"/>
        <w:gridCol w:w="293"/>
        <w:gridCol w:w="557"/>
        <w:gridCol w:w="286"/>
      </w:tblGrid>
      <w:tr w:rsidR="00660482" w:rsidRPr="0075182E" w14:paraId="6DC7DB17" w14:textId="77777777" w:rsidTr="001E58A1">
        <w:trPr>
          <w:gridAfter w:val="1"/>
          <w:wAfter w:w="286" w:type="dxa"/>
          <w:trHeight w:val="291"/>
        </w:trPr>
        <w:tc>
          <w:tcPr>
            <w:tcW w:w="3969" w:type="dxa"/>
            <w:vMerge w:val="restart"/>
            <w:tcBorders>
              <w:top w:val="single" w:sz="4" w:space="0" w:color="auto"/>
              <w:left w:val="nil"/>
              <w:bottom w:val="single" w:sz="4" w:space="0" w:color="000000"/>
              <w:right w:val="nil"/>
            </w:tcBorders>
            <w:shd w:val="clear" w:color="000000" w:fill="FFFFFF"/>
            <w:noWrap/>
            <w:vAlign w:val="center"/>
            <w:hideMark/>
          </w:tcPr>
          <w:p w14:paraId="4BAFB67A" w14:textId="77777777" w:rsidR="00660482" w:rsidRPr="0075182E" w:rsidRDefault="00660482" w:rsidP="00921E16">
            <w:pPr>
              <w:widowControl/>
              <w:spacing w:before="100" w:line="480" w:lineRule="auto"/>
              <w:jc w:val="center"/>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Progression free survival-2</w:t>
            </w:r>
          </w:p>
        </w:tc>
        <w:tc>
          <w:tcPr>
            <w:tcW w:w="2464" w:type="dxa"/>
            <w:gridSpan w:val="4"/>
            <w:tcBorders>
              <w:top w:val="single" w:sz="4" w:space="0" w:color="auto"/>
              <w:left w:val="nil"/>
              <w:bottom w:val="nil"/>
              <w:right w:val="nil"/>
            </w:tcBorders>
            <w:shd w:val="clear" w:color="000000" w:fill="FFFFFF"/>
            <w:noWrap/>
            <w:vAlign w:val="center"/>
            <w:hideMark/>
          </w:tcPr>
          <w:p w14:paraId="2EF842A2" w14:textId="77777777" w:rsidR="00660482" w:rsidRPr="0075182E" w:rsidRDefault="00660482" w:rsidP="00921E16">
            <w:pPr>
              <w:widowControl/>
              <w:spacing w:before="100" w:line="480" w:lineRule="auto"/>
              <w:jc w:val="center"/>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Univariate COX</w:t>
            </w:r>
          </w:p>
        </w:tc>
        <w:tc>
          <w:tcPr>
            <w:tcW w:w="284" w:type="dxa"/>
            <w:gridSpan w:val="2"/>
            <w:tcBorders>
              <w:top w:val="single" w:sz="4" w:space="0" w:color="auto"/>
              <w:left w:val="nil"/>
              <w:bottom w:val="nil"/>
              <w:right w:val="nil"/>
            </w:tcBorders>
            <w:shd w:val="clear" w:color="000000" w:fill="FFFFFF"/>
            <w:noWrap/>
            <w:vAlign w:val="center"/>
            <w:hideMark/>
          </w:tcPr>
          <w:p w14:paraId="0521124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2126" w:type="dxa"/>
            <w:gridSpan w:val="4"/>
            <w:tcBorders>
              <w:top w:val="single" w:sz="4" w:space="0" w:color="auto"/>
              <w:left w:val="nil"/>
              <w:bottom w:val="nil"/>
              <w:right w:val="nil"/>
            </w:tcBorders>
            <w:shd w:val="clear" w:color="000000" w:fill="FFFFFF"/>
            <w:noWrap/>
            <w:vAlign w:val="center"/>
            <w:hideMark/>
          </w:tcPr>
          <w:p w14:paraId="60C7D875" w14:textId="77777777" w:rsidR="00660482" w:rsidRPr="0075182E" w:rsidRDefault="00660482" w:rsidP="00921E16">
            <w:pPr>
              <w:widowControl/>
              <w:spacing w:before="100" w:line="480" w:lineRule="auto"/>
              <w:jc w:val="center"/>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Multivariate COX</w:t>
            </w:r>
          </w:p>
        </w:tc>
      </w:tr>
      <w:tr w:rsidR="00660482" w:rsidRPr="0075182E" w14:paraId="78C3FC49" w14:textId="77777777" w:rsidTr="001E58A1">
        <w:trPr>
          <w:gridAfter w:val="1"/>
          <w:wAfter w:w="286" w:type="dxa"/>
          <w:trHeight w:val="291"/>
        </w:trPr>
        <w:tc>
          <w:tcPr>
            <w:tcW w:w="3969" w:type="dxa"/>
            <w:vMerge/>
            <w:tcBorders>
              <w:top w:val="single" w:sz="4" w:space="0" w:color="auto"/>
              <w:left w:val="nil"/>
              <w:bottom w:val="single" w:sz="4" w:space="0" w:color="000000"/>
              <w:right w:val="nil"/>
            </w:tcBorders>
            <w:vAlign w:val="center"/>
            <w:hideMark/>
          </w:tcPr>
          <w:p w14:paraId="272CF25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p>
        </w:tc>
        <w:tc>
          <w:tcPr>
            <w:tcW w:w="1560" w:type="dxa"/>
            <w:gridSpan w:val="2"/>
            <w:tcBorders>
              <w:top w:val="nil"/>
              <w:left w:val="nil"/>
              <w:bottom w:val="single" w:sz="4" w:space="0" w:color="auto"/>
              <w:right w:val="nil"/>
            </w:tcBorders>
            <w:shd w:val="clear" w:color="000000" w:fill="FFFFFF"/>
            <w:noWrap/>
            <w:vAlign w:val="center"/>
            <w:hideMark/>
          </w:tcPr>
          <w:p w14:paraId="025A16E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HR</w:t>
            </w:r>
            <w:r w:rsidRPr="0075182E">
              <w:rPr>
                <w:rFonts w:ascii="Times New Roman" w:eastAsia="DengXian" w:hAnsi="Times New Roman" w:cs="Times New Roman" w:hint="eastAsia"/>
                <w:color w:val="000000"/>
                <w:kern w:val="0"/>
                <w:szCs w:val="21"/>
              </w:rPr>
              <w:t xml:space="preserve"> </w:t>
            </w:r>
            <w:r w:rsidRPr="0075182E">
              <w:rPr>
                <w:rFonts w:ascii="Times New Roman" w:eastAsia="DengXian" w:hAnsi="Times New Roman" w:cs="Times New Roman"/>
                <w:color w:val="000000"/>
                <w:kern w:val="0"/>
                <w:szCs w:val="21"/>
              </w:rPr>
              <w:t>(95% CI)</w:t>
            </w:r>
          </w:p>
        </w:tc>
        <w:tc>
          <w:tcPr>
            <w:tcW w:w="904" w:type="dxa"/>
            <w:gridSpan w:val="2"/>
            <w:tcBorders>
              <w:top w:val="nil"/>
              <w:left w:val="nil"/>
              <w:bottom w:val="single" w:sz="4" w:space="0" w:color="auto"/>
              <w:right w:val="nil"/>
            </w:tcBorders>
            <w:shd w:val="clear" w:color="000000" w:fill="FFFFFF"/>
            <w:noWrap/>
            <w:vAlign w:val="center"/>
            <w:hideMark/>
          </w:tcPr>
          <w:p w14:paraId="552C615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P-value</w:t>
            </w:r>
          </w:p>
        </w:tc>
        <w:tc>
          <w:tcPr>
            <w:tcW w:w="284" w:type="dxa"/>
            <w:gridSpan w:val="2"/>
            <w:tcBorders>
              <w:top w:val="nil"/>
              <w:left w:val="nil"/>
              <w:bottom w:val="single" w:sz="4" w:space="0" w:color="auto"/>
              <w:right w:val="nil"/>
            </w:tcBorders>
            <w:shd w:val="clear" w:color="000000" w:fill="FFFFFF"/>
            <w:noWrap/>
            <w:vAlign w:val="center"/>
            <w:hideMark/>
          </w:tcPr>
          <w:p w14:paraId="229F623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single" w:sz="4" w:space="0" w:color="auto"/>
              <w:right w:val="nil"/>
            </w:tcBorders>
            <w:shd w:val="clear" w:color="000000" w:fill="FFFFFF"/>
            <w:noWrap/>
            <w:vAlign w:val="center"/>
            <w:hideMark/>
          </w:tcPr>
          <w:p w14:paraId="57886C8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HR</w:t>
            </w:r>
            <w:r w:rsidRPr="0075182E">
              <w:rPr>
                <w:rFonts w:ascii="Times New Roman" w:eastAsia="DengXian" w:hAnsi="Times New Roman" w:cs="Times New Roman" w:hint="eastAsia"/>
                <w:color w:val="000000"/>
                <w:kern w:val="0"/>
                <w:szCs w:val="21"/>
              </w:rPr>
              <w:t xml:space="preserve"> </w:t>
            </w:r>
            <w:r w:rsidRPr="0075182E">
              <w:rPr>
                <w:rFonts w:ascii="Times New Roman" w:eastAsia="DengXian" w:hAnsi="Times New Roman" w:cs="Times New Roman"/>
                <w:color w:val="000000"/>
                <w:kern w:val="0"/>
                <w:szCs w:val="21"/>
              </w:rPr>
              <w:t>(95% CI)</w:t>
            </w:r>
          </w:p>
        </w:tc>
        <w:tc>
          <w:tcPr>
            <w:tcW w:w="850" w:type="dxa"/>
            <w:gridSpan w:val="2"/>
            <w:tcBorders>
              <w:top w:val="nil"/>
              <w:left w:val="nil"/>
              <w:bottom w:val="single" w:sz="4" w:space="0" w:color="auto"/>
              <w:right w:val="nil"/>
            </w:tcBorders>
            <w:shd w:val="clear" w:color="000000" w:fill="FFFFFF"/>
            <w:noWrap/>
            <w:vAlign w:val="center"/>
            <w:hideMark/>
          </w:tcPr>
          <w:p w14:paraId="27B8D4A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P-value</w:t>
            </w:r>
          </w:p>
        </w:tc>
      </w:tr>
      <w:tr w:rsidR="00660482" w:rsidRPr="0075182E" w14:paraId="3E5BB2D4"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11B27E0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lastRenderedPageBreak/>
              <w:t>Age (years) ( ≥65;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65)</w:t>
            </w:r>
          </w:p>
        </w:tc>
        <w:tc>
          <w:tcPr>
            <w:tcW w:w="1560" w:type="dxa"/>
            <w:gridSpan w:val="2"/>
            <w:tcBorders>
              <w:top w:val="nil"/>
              <w:left w:val="nil"/>
              <w:bottom w:val="nil"/>
              <w:right w:val="nil"/>
            </w:tcBorders>
            <w:shd w:val="clear" w:color="000000" w:fill="FFFFFF"/>
            <w:noWrap/>
            <w:vAlign w:val="center"/>
            <w:hideMark/>
          </w:tcPr>
          <w:p w14:paraId="079874A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0.96(0.52-1.76)</w:t>
            </w:r>
          </w:p>
        </w:tc>
        <w:tc>
          <w:tcPr>
            <w:tcW w:w="904" w:type="dxa"/>
            <w:gridSpan w:val="2"/>
            <w:tcBorders>
              <w:top w:val="nil"/>
              <w:left w:val="nil"/>
              <w:bottom w:val="nil"/>
              <w:right w:val="nil"/>
            </w:tcBorders>
            <w:shd w:val="clear" w:color="000000" w:fill="FFFFFF"/>
            <w:noWrap/>
            <w:vAlign w:val="center"/>
            <w:hideMark/>
          </w:tcPr>
          <w:p w14:paraId="7EC11744"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0.886</w:t>
            </w:r>
          </w:p>
        </w:tc>
        <w:tc>
          <w:tcPr>
            <w:tcW w:w="284" w:type="dxa"/>
            <w:gridSpan w:val="2"/>
            <w:tcBorders>
              <w:top w:val="nil"/>
              <w:left w:val="nil"/>
              <w:bottom w:val="nil"/>
              <w:right w:val="nil"/>
            </w:tcBorders>
            <w:shd w:val="clear" w:color="000000" w:fill="FFFFFF"/>
            <w:noWrap/>
            <w:vAlign w:val="center"/>
            <w:hideMark/>
          </w:tcPr>
          <w:p w14:paraId="50A686A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1F88DE1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60BC998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1E58A1" w:rsidRPr="0075182E" w14:paraId="121AFCAF" w14:textId="77777777" w:rsidTr="001E58A1">
        <w:trPr>
          <w:trHeight w:val="274"/>
        </w:trPr>
        <w:tc>
          <w:tcPr>
            <w:tcW w:w="4073" w:type="dxa"/>
            <w:gridSpan w:val="2"/>
            <w:tcBorders>
              <w:top w:val="nil"/>
              <w:left w:val="nil"/>
              <w:bottom w:val="nil"/>
              <w:right w:val="nil"/>
            </w:tcBorders>
            <w:shd w:val="clear" w:color="000000" w:fill="FFFFFF"/>
            <w:noWrap/>
            <w:vAlign w:val="center"/>
            <w:hideMark/>
          </w:tcPr>
          <w:p w14:paraId="66BF0706" w14:textId="77777777" w:rsidR="001E58A1" w:rsidRPr="0075182E" w:rsidRDefault="001E58A1" w:rsidP="00AA7954">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ECOG PS score (</w:t>
            </w:r>
            <w:r>
              <w:rPr>
                <w:rFonts w:ascii="Times New Roman" w:eastAsia="DengXian" w:hAnsi="Times New Roman" w:cs="Times New Roman" w:hint="eastAsia"/>
                <w:color w:val="000000"/>
                <w:kern w:val="0"/>
                <w:szCs w:val="21"/>
              </w:rPr>
              <w:t>1</w:t>
            </w:r>
            <w:r w:rsidRPr="0075182E">
              <w:rPr>
                <w:rFonts w:ascii="Times New Roman" w:eastAsia="DengXian" w:hAnsi="Times New Roman" w:cs="Times New Roman"/>
                <w:color w:val="000000"/>
                <w:kern w:val="0"/>
                <w:szCs w:val="21"/>
              </w:rPr>
              <w:t>; reference: 0)</w:t>
            </w:r>
          </w:p>
        </w:tc>
        <w:tc>
          <w:tcPr>
            <w:tcW w:w="1544" w:type="dxa"/>
            <w:gridSpan w:val="2"/>
            <w:tcBorders>
              <w:top w:val="nil"/>
              <w:left w:val="nil"/>
              <w:bottom w:val="nil"/>
              <w:right w:val="nil"/>
            </w:tcBorders>
            <w:shd w:val="clear" w:color="000000" w:fill="FFFFFF"/>
            <w:noWrap/>
            <w:vAlign w:val="center"/>
            <w:hideMark/>
          </w:tcPr>
          <w:p w14:paraId="497D5E33" w14:textId="478D7C32" w:rsidR="001E58A1" w:rsidRPr="0075182E" w:rsidRDefault="001E58A1" w:rsidP="00AA7954">
            <w:pPr>
              <w:widowControl/>
              <w:spacing w:before="100" w:line="480" w:lineRule="auto"/>
              <w:jc w:val="left"/>
              <w:rPr>
                <w:rFonts w:ascii="Times New Roman" w:eastAsia="DengXian" w:hAnsi="Times New Roman" w:cs="Times New Roman"/>
                <w:color w:val="000000"/>
                <w:kern w:val="0"/>
                <w:szCs w:val="21"/>
              </w:rPr>
            </w:pPr>
            <w:r>
              <w:rPr>
                <w:rFonts w:ascii="Times New Roman" w:eastAsia="DengXian" w:hAnsi="Times New Roman" w:cs="Times New Roman" w:hint="eastAsia"/>
                <w:color w:val="000000"/>
                <w:kern w:val="0"/>
                <w:szCs w:val="21"/>
              </w:rPr>
              <w:t>0.94</w:t>
            </w:r>
            <w:r w:rsidRPr="0075182E">
              <w:rPr>
                <w:rFonts w:ascii="Times New Roman" w:eastAsia="DengXian" w:hAnsi="Times New Roman" w:cs="Times New Roman"/>
                <w:color w:val="000000"/>
                <w:kern w:val="0"/>
                <w:szCs w:val="21"/>
              </w:rPr>
              <w:t>(0.</w:t>
            </w:r>
            <w:r>
              <w:rPr>
                <w:rFonts w:ascii="Times New Roman" w:eastAsia="DengXian" w:hAnsi="Times New Roman" w:cs="Times New Roman" w:hint="eastAsia"/>
                <w:color w:val="000000"/>
                <w:kern w:val="0"/>
                <w:szCs w:val="21"/>
              </w:rPr>
              <w:t>29</w:t>
            </w:r>
            <w:r w:rsidRPr="0075182E">
              <w:rPr>
                <w:rFonts w:ascii="Times New Roman" w:eastAsia="DengXian" w:hAnsi="Times New Roman" w:cs="Times New Roman"/>
                <w:color w:val="000000"/>
                <w:kern w:val="0"/>
                <w:szCs w:val="21"/>
              </w:rPr>
              <w:t>-</w:t>
            </w:r>
            <w:r>
              <w:rPr>
                <w:rFonts w:ascii="Times New Roman" w:eastAsia="DengXian" w:hAnsi="Times New Roman" w:cs="Times New Roman" w:hint="eastAsia"/>
                <w:color w:val="000000"/>
                <w:kern w:val="0"/>
                <w:szCs w:val="21"/>
              </w:rPr>
              <w:t>3.02</w:t>
            </w:r>
            <w:r w:rsidRPr="0075182E">
              <w:rPr>
                <w:rFonts w:ascii="Times New Roman" w:eastAsia="DengXian" w:hAnsi="Times New Roman" w:cs="Times New Roman"/>
                <w:color w:val="000000"/>
                <w:kern w:val="0"/>
                <w:szCs w:val="21"/>
              </w:rPr>
              <w:t>)</w:t>
            </w:r>
          </w:p>
        </w:tc>
        <w:tc>
          <w:tcPr>
            <w:tcW w:w="844" w:type="dxa"/>
            <w:gridSpan w:val="2"/>
            <w:tcBorders>
              <w:top w:val="nil"/>
              <w:left w:val="nil"/>
              <w:bottom w:val="nil"/>
              <w:right w:val="nil"/>
            </w:tcBorders>
            <w:shd w:val="clear" w:color="000000" w:fill="FFFFFF"/>
            <w:noWrap/>
            <w:vAlign w:val="center"/>
            <w:hideMark/>
          </w:tcPr>
          <w:p w14:paraId="6993AF61" w14:textId="40EB305C" w:rsidR="001E58A1" w:rsidRPr="0075182E" w:rsidRDefault="001E58A1" w:rsidP="00AA7954">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w:t>
            </w:r>
            <w:r>
              <w:rPr>
                <w:rFonts w:ascii="Times New Roman" w:eastAsia="DengXian" w:hAnsi="Times New Roman" w:cs="Times New Roman" w:hint="eastAsia"/>
                <w:color w:val="000000"/>
                <w:kern w:val="0"/>
                <w:szCs w:val="21"/>
              </w:rPr>
              <w:t>923</w:t>
            </w:r>
          </w:p>
        </w:tc>
        <w:tc>
          <w:tcPr>
            <w:tcW w:w="280" w:type="dxa"/>
            <w:gridSpan w:val="2"/>
            <w:tcBorders>
              <w:top w:val="nil"/>
              <w:left w:val="nil"/>
              <w:bottom w:val="nil"/>
              <w:right w:val="nil"/>
            </w:tcBorders>
            <w:shd w:val="clear" w:color="000000" w:fill="FFFFFF"/>
            <w:noWrap/>
            <w:vAlign w:val="center"/>
            <w:hideMark/>
          </w:tcPr>
          <w:p w14:paraId="61BC08CF" w14:textId="77777777" w:rsidR="001E58A1" w:rsidRPr="0075182E" w:rsidRDefault="001E58A1" w:rsidP="00AA7954">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gridSpan w:val="2"/>
            <w:tcBorders>
              <w:top w:val="nil"/>
              <w:left w:val="nil"/>
              <w:bottom w:val="nil"/>
              <w:right w:val="nil"/>
            </w:tcBorders>
            <w:shd w:val="clear" w:color="000000" w:fill="FFFFFF"/>
            <w:noWrap/>
            <w:vAlign w:val="center"/>
            <w:hideMark/>
          </w:tcPr>
          <w:p w14:paraId="05AACE9C" w14:textId="77777777" w:rsidR="001E58A1" w:rsidRPr="0075182E" w:rsidRDefault="001E58A1" w:rsidP="00AA7954">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gridSpan w:val="2"/>
            <w:tcBorders>
              <w:top w:val="nil"/>
              <w:left w:val="nil"/>
              <w:bottom w:val="nil"/>
              <w:right w:val="nil"/>
            </w:tcBorders>
            <w:shd w:val="clear" w:color="000000" w:fill="FFFFFF"/>
            <w:noWrap/>
            <w:vAlign w:val="center"/>
            <w:hideMark/>
          </w:tcPr>
          <w:p w14:paraId="04C4EF3F" w14:textId="77777777" w:rsidR="001E58A1" w:rsidRPr="0075182E" w:rsidRDefault="001E58A1" w:rsidP="00AA7954">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30633260"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71AB347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First-line treatment cycle ( ≥6;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6)</w:t>
            </w:r>
          </w:p>
        </w:tc>
        <w:tc>
          <w:tcPr>
            <w:tcW w:w="1560" w:type="dxa"/>
            <w:gridSpan w:val="2"/>
            <w:tcBorders>
              <w:top w:val="nil"/>
              <w:left w:val="nil"/>
              <w:bottom w:val="nil"/>
              <w:right w:val="nil"/>
            </w:tcBorders>
            <w:shd w:val="clear" w:color="000000" w:fill="FFFFFF"/>
            <w:noWrap/>
            <w:vAlign w:val="center"/>
            <w:hideMark/>
          </w:tcPr>
          <w:p w14:paraId="5008697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1.21(0.74-1.97)</w:t>
            </w:r>
          </w:p>
        </w:tc>
        <w:tc>
          <w:tcPr>
            <w:tcW w:w="904" w:type="dxa"/>
            <w:gridSpan w:val="2"/>
            <w:tcBorders>
              <w:top w:val="nil"/>
              <w:left w:val="nil"/>
              <w:bottom w:val="nil"/>
              <w:right w:val="nil"/>
            </w:tcBorders>
            <w:shd w:val="clear" w:color="000000" w:fill="FFFFFF"/>
            <w:noWrap/>
            <w:vAlign w:val="center"/>
            <w:hideMark/>
          </w:tcPr>
          <w:p w14:paraId="6DC392FC"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0.439</w:t>
            </w:r>
          </w:p>
        </w:tc>
        <w:tc>
          <w:tcPr>
            <w:tcW w:w="284" w:type="dxa"/>
            <w:gridSpan w:val="2"/>
            <w:tcBorders>
              <w:top w:val="nil"/>
              <w:left w:val="nil"/>
              <w:bottom w:val="nil"/>
              <w:right w:val="nil"/>
            </w:tcBorders>
            <w:shd w:val="clear" w:color="000000" w:fill="FFFFFF"/>
            <w:noWrap/>
            <w:vAlign w:val="center"/>
            <w:hideMark/>
          </w:tcPr>
          <w:p w14:paraId="02EABEB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02A24A9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2713745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2AAD25DC"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689059F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Second-line treatment cycle ( ≥6;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6)</w:t>
            </w:r>
          </w:p>
        </w:tc>
        <w:tc>
          <w:tcPr>
            <w:tcW w:w="1560" w:type="dxa"/>
            <w:gridSpan w:val="2"/>
            <w:tcBorders>
              <w:top w:val="nil"/>
              <w:left w:val="nil"/>
              <w:bottom w:val="nil"/>
              <w:right w:val="nil"/>
            </w:tcBorders>
            <w:shd w:val="clear" w:color="000000" w:fill="FFFFFF"/>
            <w:noWrap/>
            <w:vAlign w:val="center"/>
            <w:hideMark/>
          </w:tcPr>
          <w:p w14:paraId="04D8A22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0.6(0.36-0.99)</w:t>
            </w:r>
          </w:p>
        </w:tc>
        <w:tc>
          <w:tcPr>
            <w:tcW w:w="904" w:type="dxa"/>
            <w:gridSpan w:val="2"/>
            <w:tcBorders>
              <w:top w:val="nil"/>
              <w:left w:val="nil"/>
              <w:bottom w:val="nil"/>
              <w:right w:val="nil"/>
            </w:tcBorders>
            <w:shd w:val="clear" w:color="000000" w:fill="FFFFFF"/>
            <w:noWrap/>
            <w:vAlign w:val="center"/>
            <w:hideMark/>
          </w:tcPr>
          <w:p w14:paraId="05D0FC26" w14:textId="6BEC5AE0"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0.045</w:t>
            </w:r>
            <w:r w:rsidR="00130D50">
              <w:rPr>
                <w:rFonts w:ascii="Times New Roman" w:eastAsia="DengXian" w:hAnsi="Times New Roman" w:cs="Times New Roman" w:hint="eastAsia"/>
                <w:color w:val="000000"/>
                <w:kern w:val="0"/>
                <w:szCs w:val="21"/>
              </w:rPr>
              <w:t>*</w:t>
            </w:r>
          </w:p>
        </w:tc>
        <w:tc>
          <w:tcPr>
            <w:tcW w:w="284" w:type="dxa"/>
            <w:gridSpan w:val="2"/>
            <w:tcBorders>
              <w:top w:val="nil"/>
              <w:left w:val="nil"/>
              <w:bottom w:val="nil"/>
              <w:right w:val="nil"/>
            </w:tcBorders>
            <w:shd w:val="clear" w:color="000000" w:fill="FFFFFF"/>
            <w:noWrap/>
            <w:vAlign w:val="center"/>
            <w:hideMark/>
          </w:tcPr>
          <w:p w14:paraId="3D65F2B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0B1CC66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0.6(0.36-0.99)</w:t>
            </w:r>
          </w:p>
        </w:tc>
        <w:tc>
          <w:tcPr>
            <w:tcW w:w="850" w:type="dxa"/>
            <w:gridSpan w:val="2"/>
            <w:tcBorders>
              <w:top w:val="nil"/>
              <w:left w:val="nil"/>
              <w:bottom w:val="nil"/>
              <w:right w:val="nil"/>
            </w:tcBorders>
            <w:shd w:val="clear" w:color="000000" w:fill="FFFFFF"/>
            <w:noWrap/>
            <w:vAlign w:val="center"/>
            <w:hideMark/>
          </w:tcPr>
          <w:p w14:paraId="69F30253" w14:textId="65673185"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0.045</w:t>
            </w:r>
            <w:r w:rsidR="00130D50">
              <w:rPr>
                <w:rFonts w:ascii="Times New Roman" w:eastAsia="DengXian" w:hAnsi="Times New Roman" w:cs="Times New Roman" w:hint="eastAsia"/>
                <w:color w:val="000000"/>
                <w:kern w:val="0"/>
                <w:szCs w:val="21"/>
              </w:rPr>
              <w:t>*</w:t>
            </w:r>
          </w:p>
        </w:tc>
      </w:tr>
      <w:tr w:rsidR="00660482" w:rsidRPr="0075182E" w14:paraId="730A348E"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4F923E7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BMI (kg/m2) (Normal weight; Overweight; reference:</w:t>
            </w:r>
            <w:r w:rsidRPr="0075182E">
              <w:rPr>
                <w:rFonts w:ascii="Times New Roman" w:eastAsia="DengXian" w:hAnsi="Times New Roman" w:cs="Times New Roman" w:hint="eastAsia"/>
                <w:color w:val="000000"/>
                <w:kern w:val="0"/>
                <w:szCs w:val="21"/>
              </w:rPr>
              <w:t xml:space="preserve"> </w:t>
            </w:r>
            <w:r w:rsidRPr="0075182E">
              <w:rPr>
                <w:rFonts w:ascii="Times New Roman" w:eastAsia="DengXian" w:hAnsi="Times New Roman" w:cs="Times New Roman"/>
                <w:color w:val="000000"/>
                <w:kern w:val="0"/>
                <w:szCs w:val="21"/>
              </w:rPr>
              <w:t>Underweight)</w:t>
            </w:r>
          </w:p>
        </w:tc>
        <w:tc>
          <w:tcPr>
            <w:tcW w:w="1560" w:type="dxa"/>
            <w:gridSpan w:val="2"/>
            <w:tcBorders>
              <w:top w:val="nil"/>
              <w:left w:val="nil"/>
              <w:bottom w:val="nil"/>
              <w:right w:val="nil"/>
            </w:tcBorders>
            <w:shd w:val="clear" w:color="000000" w:fill="FFFFFF"/>
            <w:noWrap/>
            <w:vAlign w:val="center"/>
            <w:hideMark/>
          </w:tcPr>
          <w:p w14:paraId="38742BE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1.21(0.75-1.96)</w:t>
            </w:r>
          </w:p>
        </w:tc>
        <w:tc>
          <w:tcPr>
            <w:tcW w:w="904" w:type="dxa"/>
            <w:gridSpan w:val="2"/>
            <w:tcBorders>
              <w:top w:val="nil"/>
              <w:left w:val="nil"/>
              <w:bottom w:val="nil"/>
              <w:right w:val="nil"/>
            </w:tcBorders>
            <w:shd w:val="clear" w:color="000000" w:fill="FFFFFF"/>
            <w:noWrap/>
            <w:vAlign w:val="center"/>
            <w:hideMark/>
          </w:tcPr>
          <w:p w14:paraId="5BC45B36"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0.436</w:t>
            </w:r>
          </w:p>
        </w:tc>
        <w:tc>
          <w:tcPr>
            <w:tcW w:w="284" w:type="dxa"/>
            <w:gridSpan w:val="2"/>
            <w:tcBorders>
              <w:top w:val="nil"/>
              <w:left w:val="nil"/>
              <w:bottom w:val="nil"/>
              <w:right w:val="nil"/>
            </w:tcBorders>
            <w:shd w:val="clear" w:color="000000" w:fill="FFFFFF"/>
            <w:noWrap/>
            <w:vAlign w:val="center"/>
            <w:hideMark/>
          </w:tcPr>
          <w:p w14:paraId="16EC05D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77A950D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359011D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01D73F45"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698F33A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Gender (Female; reference: Male)</w:t>
            </w:r>
          </w:p>
        </w:tc>
        <w:tc>
          <w:tcPr>
            <w:tcW w:w="1560" w:type="dxa"/>
            <w:gridSpan w:val="2"/>
            <w:tcBorders>
              <w:top w:val="nil"/>
              <w:left w:val="nil"/>
              <w:bottom w:val="nil"/>
              <w:right w:val="nil"/>
            </w:tcBorders>
            <w:shd w:val="clear" w:color="000000" w:fill="FFFFFF"/>
            <w:noWrap/>
            <w:vAlign w:val="center"/>
            <w:hideMark/>
          </w:tcPr>
          <w:p w14:paraId="35BD887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1.33(0.82-2.17)</w:t>
            </w:r>
          </w:p>
        </w:tc>
        <w:tc>
          <w:tcPr>
            <w:tcW w:w="904" w:type="dxa"/>
            <w:gridSpan w:val="2"/>
            <w:tcBorders>
              <w:top w:val="nil"/>
              <w:left w:val="nil"/>
              <w:bottom w:val="nil"/>
              <w:right w:val="nil"/>
            </w:tcBorders>
            <w:shd w:val="clear" w:color="000000" w:fill="FFFFFF"/>
            <w:noWrap/>
            <w:vAlign w:val="center"/>
            <w:hideMark/>
          </w:tcPr>
          <w:p w14:paraId="43297EFF"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0.252</w:t>
            </w:r>
          </w:p>
        </w:tc>
        <w:tc>
          <w:tcPr>
            <w:tcW w:w="284" w:type="dxa"/>
            <w:gridSpan w:val="2"/>
            <w:tcBorders>
              <w:top w:val="nil"/>
              <w:left w:val="nil"/>
              <w:bottom w:val="nil"/>
              <w:right w:val="nil"/>
            </w:tcBorders>
            <w:shd w:val="clear" w:color="000000" w:fill="FFFFFF"/>
            <w:noWrap/>
            <w:vAlign w:val="center"/>
            <w:hideMark/>
          </w:tcPr>
          <w:p w14:paraId="29F9CBD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6F0DAA5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7A4D482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43AD655D"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39A2E7D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Pr>
                <w:rFonts w:ascii="Times New Roman" w:eastAsia="DengXian" w:hAnsi="Times New Roman" w:cs="Times New Roman" w:hint="eastAsia"/>
                <w:color w:val="000000"/>
                <w:kern w:val="0"/>
                <w:szCs w:val="21"/>
              </w:rPr>
              <w:t>B</w:t>
            </w:r>
            <w:r w:rsidRPr="00092EBD">
              <w:rPr>
                <w:rFonts w:ascii="Times New Roman" w:eastAsia="DengXian" w:hAnsi="Times New Roman" w:cs="Times New Roman" w:hint="eastAsia"/>
                <w:color w:val="000000"/>
                <w:kern w:val="0"/>
                <w:szCs w:val="21"/>
              </w:rPr>
              <w:t>iliary drainage</w:t>
            </w:r>
            <w:r w:rsidRPr="0075182E">
              <w:rPr>
                <w:rFonts w:ascii="Times New Roman" w:eastAsia="DengXian" w:hAnsi="Times New Roman" w:cs="Times New Roman"/>
                <w:color w:val="000000"/>
                <w:kern w:val="0"/>
                <w:szCs w:val="21"/>
              </w:rPr>
              <w:t xml:space="preserve"> (Yes; reference: No)</w:t>
            </w:r>
          </w:p>
        </w:tc>
        <w:tc>
          <w:tcPr>
            <w:tcW w:w="1560" w:type="dxa"/>
            <w:gridSpan w:val="2"/>
            <w:tcBorders>
              <w:top w:val="nil"/>
              <w:left w:val="nil"/>
              <w:bottom w:val="nil"/>
              <w:right w:val="nil"/>
            </w:tcBorders>
            <w:shd w:val="clear" w:color="000000" w:fill="FFFFFF"/>
            <w:noWrap/>
            <w:vAlign w:val="center"/>
            <w:hideMark/>
          </w:tcPr>
          <w:p w14:paraId="39A5490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1.38(0.68-2.79)</w:t>
            </w:r>
          </w:p>
        </w:tc>
        <w:tc>
          <w:tcPr>
            <w:tcW w:w="904" w:type="dxa"/>
            <w:gridSpan w:val="2"/>
            <w:tcBorders>
              <w:top w:val="nil"/>
              <w:left w:val="nil"/>
              <w:bottom w:val="nil"/>
              <w:right w:val="nil"/>
            </w:tcBorders>
            <w:shd w:val="clear" w:color="000000" w:fill="FFFFFF"/>
            <w:noWrap/>
            <w:vAlign w:val="center"/>
            <w:hideMark/>
          </w:tcPr>
          <w:p w14:paraId="14EE5553"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0.369</w:t>
            </w:r>
          </w:p>
        </w:tc>
        <w:tc>
          <w:tcPr>
            <w:tcW w:w="284" w:type="dxa"/>
            <w:gridSpan w:val="2"/>
            <w:tcBorders>
              <w:top w:val="nil"/>
              <w:left w:val="nil"/>
              <w:bottom w:val="nil"/>
              <w:right w:val="nil"/>
            </w:tcBorders>
            <w:shd w:val="clear" w:color="000000" w:fill="FFFFFF"/>
            <w:noWrap/>
            <w:vAlign w:val="center"/>
            <w:hideMark/>
          </w:tcPr>
          <w:p w14:paraId="164C203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017C369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1546440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5C504E3C"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6E16806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092EBD">
              <w:rPr>
                <w:rFonts w:ascii="Times New Roman" w:eastAsia="DengXian" w:hAnsi="Times New Roman" w:cs="Times New Roman" w:hint="eastAsia"/>
                <w:color w:val="000000"/>
                <w:kern w:val="0"/>
                <w:szCs w:val="21"/>
              </w:rPr>
              <w:t>Histological Grad</w:t>
            </w:r>
            <w:r>
              <w:rPr>
                <w:rFonts w:ascii="Times New Roman" w:eastAsia="DengXian" w:hAnsi="Times New Roman" w:cs="Times New Roman" w:hint="eastAsia"/>
                <w:color w:val="000000"/>
                <w:kern w:val="0"/>
                <w:szCs w:val="21"/>
              </w:rPr>
              <w:t>e</w:t>
            </w:r>
            <w:r w:rsidRPr="0075182E">
              <w:rPr>
                <w:rFonts w:ascii="Times New Roman" w:eastAsia="DengXian" w:hAnsi="Times New Roman" w:cs="Times New Roman"/>
                <w:color w:val="000000"/>
                <w:kern w:val="0"/>
                <w:szCs w:val="21"/>
              </w:rPr>
              <w:t xml:space="preserve"> (II; III; reference: I)</w:t>
            </w:r>
          </w:p>
        </w:tc>
        <w:tc>
          <w:tcPr>
            <w:tcW w:w="1560" w:type="dxa"/>
            <w:gridSpan w:val="2"/>
            <w:tcBorders>
              <w:top w:val="nil"/>
              <w:left w:val="nil"/>
              <w:bottom w:val="nil"/>
              <w:right w:val="nil"/>
            </w:tcBorders>
            <w:shd w:val="clear" w:color="000000" w:fill="FFFFFF"/>
            <w:noWrap/>
            <w:vAlign w:val="center"/>
            <w:hideMark/>
          </w:tcPr>
          <w:p w14:paraId="7049E3C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0.94(0.59-1.51)</w:t>
            </w:r>
          </w:p>
        </w:tc>
        <w:tc>
          <w:tcPr>
            <w:tcW w:w="904" w:type="dxa"/>
            <w:gridSpan w:val="2"/>
            <w:tcBorders>
              <w:top w:val="nil"/>
              <w:left w:val="nil"/>
              <w:bottom w:val="nil"/>
              <w:right w:val="nil"/>
            </w:tcBorders>
            <w:shd w:val="clear" w:color="000000" w:fill="FFFFFF"/>
            <w:noWrap/>
            <w:vAlign w:val="center"/>
            <w:hideMark/>
          </w:tcPr>
          <w:p w14:paraId="5DB5731C"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0.806</w:t>
            </w:r>
          </w:p>
        </w:tc>
        <w:tc>
          <w:tcPr>
            <w:tcW w:w="284" w:type="dxa"/>
            <w:gridSpan w:val="2"/>
            <w:tcBorders>
              <w:top w:val="nil"/>
              <w:left w:val="nil"/>
              <w:bottom w:val="nil"/>
              <w:right w:val="nil"/>
            </w:tcBorders>
            <w:shd w:val="clear" w:color="000000" w:fill="FFFFFF"/>
            <w:noWrap/>
            <w:vAlign w:val="center"/>
            <w:hideMark/>
          </w:tcPr>
          <w:p w14:paraId="150DDD3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4FEBDA2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261DB25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60A9F8E7"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0FD6335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Stage (IV; reference:</w:t>
            </w:r>
            <w:r w:rsidRPr="0075182E">
              <w:rPr>
                <w:rFonts w:ascii="Times New Roman" w:eastAsia="DengXian" w:hAnsi="Times New Roman" w:cs="Times New Roman" w:hint="eastAsia"/>
                <w:color w:val="000000"/>
                <w:kern w:val="0"/>
                <w:szCs w:val="21"/>
              </w:rPr>
              <w:t xml:space="preserve"> </w:t>
            </w:r>
            <w:r w:rsidRPr="0075182E">
              <w:rPr>
                <w:rFonts w:ascii="Times New Roman" w:eastAsia="DengXian" w:hAnsi="Times New Roman" w:cs="Times New Roman"/>
                <w:color w:val="000000"/>
                <w:kern w:val="0"/>
                <w:szCs w:val="21"/>
              </w:rPr>
              <w:t>III)</w:t>
            </w:r>
          </w:p>
        </w:tc>
        <w:tc>
          <w:tcPr>
            <w:tcW w:w="1560" w:type="dxa"/>
            <w:gridSpan w:val="2"/>
            <w:tcBorders>
              <w:top w:val="nil"/>
              <w:left w:val="nil"/>
              <w:bottom w:val="nil"/>
              <w:right w:val="nil"/>
            </w:tcBorders>
            <w:shd w:val="clear" w:color="000000" w:fill="FFFFFF"/>
            <w:noWrap/>
            <w:vAlign w:val="center"/>
            <w:hideMark/>
          </w:tcPr>
          <w:p w14:paraId="277C0E0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1.14(0.61-2.13)</w:t>
            </w:r>
          </w:p>
        </w:tc>
        <w:tc>
          <w:tcPr>
            <w:tcW w:w="904" w:type="dxa"/>
            <w:gridSpan w:val="2"/>
            <w:tcBorders>
              <w:top w:val="nil"/>
              <w:left w:val="nil"/>
              <w:bottom w:val="nil"/>
              <w:right w:val="nil"/>
            </w:tcBorders>
            <w:shd w:val="clear" w:color="000000" w:fill="FFFFFF"/>
            <w:noWrap/>
            <w:vAlign w:val="center"/>
            <w:hideMark/>
          </w:tcPr>
          <w:p w14:paraId="5D34288B"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0.686</w:t>
            </w:r>
          </w:p>
        </w:tc>
        <w:tc>
          <w:tcPr>
            <w:tcW w:w="284" w:type="dxa"/>
            <w:gridSpan w:val="2"/>
            <w:tcBorders>
              <w:top w:val="nil"/>
              <w:left w:val="nil"/>
              <w:bottom w:val="nil"/>
              <w:right w:val="nil"/>
            </w:tcBorders>
            <w:shd w:val="clear" w:color="000000" w:fill="FFFFFF"/>
            <w:noWrap/>
            <w:vAlign w:val="center"/>
            <w:hideMark/>
          </w:tcPr>
          <w:p w14:paraId="3504473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002C15D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364DC5C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259FB5CC"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73BE9D5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Location (Other; Multicentric; reference: Head)</w:t>
            </w:r>
          </w:p>
        </w:tc>
        <w:tc>
          <w:tcPr>
            <w:tcW w:w="1560" w:type="dxa"/>
            <w:gridSpan w:val="2"/>
            <w:tcBorders>
              <w:top w:val="nil"/>
              <w:left w:val="nil"/>
              <w:bottom w:val="nil"/>
              <w:right w:val="nil"/>
            </w:tcBorders>
            <w:shd w:val="clear" w:color="000000" w:fill="FFFFFF"/>
            <w:noWrap/>
            <w:vAlign w:val="center"/>
            <w:hideMark/>
          </w:tcPr>
          <w:p w14:paraId="72A61FB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1.15(0.86-1.55)</w:t>
            </w:r>
          </w:p>
        </w:tc>
        <w:tc>
          <w:tcPr>
            <w:tcW w:w="904" w:type="dxa"/>
            <w:gridSpan w:val="2"/>
            <w:tcBorders>
              <w:top w:val="nil"/>
              <w:left w:val="nil"/>
              <w:bottom w:val="nil"/>
              <w:right w:val="nil"/>
            </w:tcBorders>
            <w:shd w:val="clear" w:color="000000" w:fill="FFFFFF"/>
            <w:noWrap/>
            <w:vAlign w:val="center"/>
            <w:hideMark/>
          </w:tcPr>
          <w:p w14:paraId="6A1C847A"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0.35</w:t>
            </w:r>
          </w:p>
        </w:tc>
        <w:tc>
          <w:tcPr>
            <w:tcW w:w="284" w:type="dxa"/>
            <w:gridSpan w:val="2"/>
            <w:tcBorders>
              <w:top w:val="nil"/>
              <w:left w:val="nil"/>
              <w:bottom w:val="nil"/>
              <w:right w:val="nil"/>
            </w:tcBorders>
            <w:shd w:val="clear" w:color="000000" w:fill="FFFFFF"/>
            <w:noWrap/>
            <w:vAlign w:val="center"/>
            <w:hideMark/>
          </w:tcPr>
          <w:p w14:paraId="63132F0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720049A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10158BC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3D203EFC"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7B0E138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Liver metastases (Yes; reference: No)</w:t>
            </w:r>
          </w:p>
        </w:tc>
        <w:tc>
          <w:tcPr>
            <w:tcW w:w="1560" w:type="dxa"/>
            <w:gridSpan w:val="2"/>
            <w:tcBorders>
              <w:top w:val="nil"/>
              <w:left w:val="nil"/>
              <w:bottom w:val="nil"/>
              <w:right w:val="nil"/>
            </w:tcBorders>
            <w:shd w:val="clear" w:color="000000" w:fill="FFFFFF"/>
            <w:noWrap/>
            <w:vAlign w:val="center"/>
            <w:hideMark/>
          </w:tcPr>
          <w:p w14:paraId="6610C3C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0.97(0.6-1.58)</w:t>
            </w:r>
          </w:p>
        </w:tc>
        <w:tc>
          <w:tcPr>
            <w:tcW w:w="904" w:type="dxa"/>
            <w:gridSpan w:val="2"/>
            <w:tcBorders>
              <w:top w:val="nil"/>
              <w:left w:val="nil"/>
              <w:bottom w:val="nil"/>
              <w:right w:val="nil"/>
            </w:tcBorders>
            <w:shd w:val="clear" w:color="000000" w:fill="FFFFFF"/>
            <w:noWrap/>
            <w:vAlign w:val="center"/>
            <w:hideMark/>
          </w:tcPr>
          <w:p w14:paraId="2C3405CF"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0.903</w:t>
            </w:r>
          </w:p>
        </w:tc>
        <w:tc>
          <w:tcPr>
            <w:tcW w:w="284" w:type="dxa"/>
            <w:gridSpan w:val="2"/>
            <w:tcBorders>
              <w:top w:val="nil"/>
              <w:left w:val="nil"/>
              <w:bottom w:val="nil"/>
              <w:right w:val="nil"/>
            </w:tcBorders>
            <w:shd w:val="clear" w:color="000000" w:fill="FFFFFF"/>
            <w:noWrap/>
            <w:vAlign w:val="center"/>
            <w:hideMark/>
          </w:tcPr>
          <w:p w14:paraId="62CF9F7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5225FDE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1689BCE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5C882694"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191D205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Lung metastases (Yes; reference: No)</w:t>
            </w:r>
          </w:p>
        </w:tc>
        <w:tc>
          <w:tcPr>
            <w:tcW w:w="1560" w:type="dxa"/>
            <w:gridSpan w:val="2"/>
            <w:tcBorders>
              <w:top w:val="nil"/>
              <w:left w:val="nil"/>
              <w:bottom w:val="nil"/>
              <w:right w:val="nil"/>
            </w:tcBorders>
            <w:shd w:val="clear" w:color="000000" w:fill="FFFFFF"/>
            <w:noWrap/>
            <w:vAlign w:val="center"/>
            <w:hideMark/>
          </w:tcPr>
          <w:p w14:paraId="0D6D83F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1.05(0.45-2.45)</w:t>
            </w:r>
          </w:p>
        </w:tc>
        <w:tc>
          <w:tcPr>
            <w:tcW w:w="904" w:type="dxa"/>
            <w:gridSpan w:val="2"/>
            <w:tcBorders>
              <w:top w:val="nil"/>
              <w:left w:val="nil"/>
              <w:bottom w:val="nil"/>
              <w:right w:val="nil"/>
            </w:tcBorders>
            <w:shd w:val="clear" w:color="000000" w:fill="FFFFFF"/>
            <w:noWrap/>
            <w:vAlign w:val="center"/>
            <w:hideMark/>
          </w:tcPr>
          <w:p w14:paraId="3D6B7716"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0.906</w:t>
            </w:r>
          </w:p>
        </w:tc>
        <w:tc>
          <w:tcPr>
            <w:tcW w:w="284" w:type="dxa"/>
            <w:gridSpan w:val="2"/>
            <w:tcBorders>
              <w:top w:val="nil"/>
              <w:left w:val="nil"/>
              <w:bottom w:val="nil"/>
              <w:right w:val="nil"/>
            </w:tcBorders>
            <w:shd w:val="clear" w:color="000000" w:fill="FFFFFF"/>
            <w:noWrap/>
            <w:vAlign w:val="center"/>
            <w:hideMark/>
          </w:tcPr>
          <w:p w14:paraId="5EC46C3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3078896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1B3BB47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384FB8E0"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6E3CEFA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Lymph node metastasis (Yes; reference: No)</w:t>
            </w:r>
          </w:p>
        </w:tc>
        <w:tc>
          <w:tcPr>
            <w:tcW w:w="1560" w:type="dxa"/>
            <w:gridSpan w:val="2"/>
            <w:tcBorders>
              <w:top w:val="nil"/>
              <w:left w:val="nil"/>
              <w:bottom w:val="nil"/>
              <w:right w:val="nil"/>
            </w:tcBorders>
            <w:shd w:val="clear" w:color="000000" w:fill="FFFFFF"/>
            <w:noWrap/>
            <w:vAlign w:val="center"/>
            <w:hideMark/>
          </w:tcPr>
          <w:p w14:paraId="32C3BFF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1.36(0.8-2.31)</w:t>
            </w:r>
          </w:p>
        </w:tc>
        <w:tc>
          <w:tcPr>
            <w:tcW w:w="904" w:type="dxa"/>
            <w:gridSpan w:val="2"/>
            <w:tcBorders>
              <w:top w:val="nil"/>
              <w:left w:val="nil"/>
              <w:bottom w:val="nil"/>
              <w:right w:val="nil"/>
            </w:tcBorders>
            <w:shd w:val="clear" w:color="000000" w:fill="FFFFFF"/>
            <w:noWrap/>
            <w:vAlign w:val="center"/>
            <w:hideMark/>
          </w:tcPr>
          <w:p w14:paraId="1AA8A4AD"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0.252</w:t>
            </w:r>
          </w:p>
        </w:tc>
        <w:tc>
          <w:tcPr>
            <w:tcW w:w="284" w:type="dxa"/>
            <w:gridSpan w:val="2"/>
            <w:tcBorders>
              <w:top w:val="nil"/>
              <w:left w:val="nil"/>
              <w:bottom w:val="nil"/>
              <w:right w:val="nil"/>
            </w:tcBorders>
            <w:shd w:val="clear" w:color="000000" w:fill="FFFFFF"/>
            <w:noWrap/>
            <w:vAlign w:val="center"/>
            <w:hideMark/>
          </w:tcPr>
          <w:p w14:paraId="52C245E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0201A77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14811D5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2242ADBE"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6574362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Peritoneal metastasis (Yes; reference: No)</w:t>
            </w:r>
          </w:p>
        </w:tc>
        <w:tc>
          <w:tcPr>
            <w:tcW w:w="1560" w:type="dxa"/>
            <w:gridSpan w:val="2"/>
            <w:tcBorders>
              <w:top w:val="nil"/>
              <w:left w:val="nil"/>
              <w:bottom w:val="nil"/>
              <w:right w:val="nil"/>
            </w:tcBorders>
            <w:shd w:val="clear" w:color="000000" w:fill="FFFFFF"/>
            <w:noWrap/>
            <w:vAlign w:val="center"/>
            <w:hideMark/>
          </w:tcPr>
          <w:p w14:paraId="364F3D2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1.24(0.66-2.32)</w:t>
            </w:r>
          </w:p>
        </w:tc>
        <w:tc>
          <w:tcPr>
            <w:tcW w:w="904" w:type="dxa"/>
            <w:gridSpan w:val="2"/>
            <w:tcBorders>
              <w:top w:val="nil"/>
              <w:left w:val="nil"/>
              <w:bottom w:val="nil"/>
              <w:right w:val="nil"/>
            </w:tcBorders>
            <w:shd w:val="clear" w:color="000000" w:fill="FFFFFF"/>
            <w:noWrap/>
            <w:vAlign w:val="center"/>
            <w:hideMark/>
          </w:tcPr>
          <w:p w14:paraId="18E9F516"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0.505</w:t>
            </w:r>
          </w:p>
        </w:tc>
        <w:tc>
          <w:tcPr>
            <w:tcW w:w="284" w:type="dxa"/>
            <w:gridSpan w:val="2"/>
            <w:tcBorders>
              <w:top w:val="nil"/>
              <w:left w:val="nil"/>
              <w:bottom w:val="nil"/>
              <w:right w:val="nil"/>
            </w:tcBorders>
            <w:shd w:val="clear" w:color="000000" w:fill="FFFFFF"/>
            <w:noWrap/>
            <w:vAlign w:val="center"/>
            <w:hideMark/>
          </w:tcPr>
          <w:p w14:paraId="626C006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6457ED6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1C3B193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2E0EE292"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7310214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lastRenderedPageBreak/>
              <w:t>Other metastases (Yes; reference: No)</w:t>
            </w:r>
          </w:p>
        </w:tc>
        <w:tc>
          <w:tcPr>
            <w:tcW w:w="1560" w:type="dxa"/>
            <w:gridSpan w:val="2"/>
            <w:tcBorders>
              <w:top w:val="nil"/>
              <w:left w:val="nil"/>
              <w:bottom w:val="nil"/>
              <w:right w:val="nil"/>
            </w:tcBorders>
            <w:shd w:val="clear" w:color="000000" w:fill="FFFFFF"/>
            <w:noWrap/>
            <w:vAlign w:val="center"/>
            <w:hideMark/>
          </w:tcPr>
          <w:p w14:paraId="4CDA413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0.73(0.41-1.28)</w:t>
            </w:r>
          </w:p>
        </w:tc>
        <w:tc>
          <w:tcPr>
            <w:tcW w:w="904" w:type="dxa"/>
            <w:gridSpan w:val="2"/>
            <w:tcBorders>
              <w:top w:val="nil"/>
              <w:left w:val="nil"/>
              <w:bottom w:val="nil"/>
              <w:right w:val="nil"/>
            </w:tcBorders>
            <w:shd w:val="clear" w:color="000000" w:fill="FFFFFF"/>
            <w:noWrap/>
            <w:vAlign w:val="center"/>
            <w:hideMark/>
          </w:tcPr>
          <w:p w14:paraId="6C03D3E2"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0.268</w:t>
            </w:r>
          </w:p>
        </w:tc>
        <w:tc>
          <w:tcPr>
            <w:tcW w:w="284" w:type="dxa"/>
            <w:gridSpan w:val="2"/>
            <w:tcBorders>
              <w:top w:val="nil"/>
              <w:left w:val="nil"/>
              <w:bottom w:val="nil"/>
              <w:right w:val="nil"/>
            </w:tcBorders>
            <w:shd w:val="clear" w:color="000000" w:fill="FFFFFF"/>
            <w:noWrap/>
            <w:vAlign w:val="center"/>
            <w:hideMark/>
          </w:tcPr>
          <w:p w14:paraId="69E4723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7BFDD3F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53BA52F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283672ED"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0C16BE0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pathological</w:t>
            </w:r>
          </w:p>
        </w:tc>
        <w:tc>
          <w:tcPr>
            <w:tcW w:w="1560" w:type="dxa"/>
            <w:gridSpan w:val="2"/>
            <w:tcBorders>
              <w:top w:val="nil"/>
              <w:left w:val="nil"/>
              <w:bottom w:val="nil"/>
              <w:right w:val="nil"/>
            </w:tcBorders>
            <w:shd w:val="clear" w:color="000000" w:fill="FFFFFF"/>
            <w:noWrap/>
            <w:vAlign w:val="center"/>
            <w:hideMark/>
          </w:tcPr>
          <w:p w14:paraId="5F84D4D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0.5(0.18-1.39)</w:t>
            </w:r>
          </w:p>
        </w:tc>
        <w:tc>
          <w:tcPr>
            <w:tcW w:w="904" w:type="dxa"/>
            <w:gridSpan w:val="2"/>
            <w:tcBorders>
              <w:top w:val="nil"/>
              <w:left w:val="nil"/>
              <w:bottom w:val="nil"/>
              <w:right w:val="nil"/>
            </w:tcBorders>
            <w:shd w:val="clear" w:color="000000" w:fill="FFFFFF"/>
            <w:noWrap/>
            <w:vAlign w:val="center"/>
            <w:hideMark/>
          </w:tcPr>
          <w:p w14:paraId="05E6A5E3"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0.185</w:t>
            </w:r>
          </w:p>
        </w:tc>
        <w:tc>
          <w:tcPr>
            <w:tcW w:w="284" w:type="dxa"/>
            <w:gridSpan w:val="2"/>
            <w:tcBorders>
              <w:top w:val="nil"/>
              <w:left w:val="nil"/>
              <w:bottom w:val="nil"/>
              <w:right w:val="nil"/>
            </w:tcBorders>
            <w:shd w:val="clear" w:color="000000" w:fill="FFFFFF"/>
            <w:noWrap/>
            <w:vAlign w:val="center"/>
            <w:hideMark/>
          </w:tcPr>
          <w:p w14:paraId="7C769E2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6D9E09D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62EC8EF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10AAC052"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4BE3C0F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Diabetes (Yes; reference: No)</w:t>
            </w:r>
          </w:p>
        </w:tc>
        <w:tc>
          <w:tcPr>
            <w:tcW w:w="1560" w:type="dxa"/>
            <w:gridSpan w:val="2"/>
            <w:tcBorders>
              <w:top w:val="nil"/>
              <w:left w:val="nil"/>
              <w:bottom w:val="nil"/>
              <w:right w:val="nil"/>
            </w:tcBorders>
            <w:shd w:val="clear" w:color="000000" w:fill="FFFFFF"/>
            <w:noWrap/>
            <w:vAlign w:val="center"/>
            <w:hideMark/>
          </w:tcPr>
          <w:p w14:paraId="7B6EBFE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0.73(0.43-1.24)</w:t>
            </w:r>
          </w:p>
        </w:tc>
        <w:tc>
          <w:tcPr>
            <w:tcW w:w="904" w:type="dxa"/>
            <w:gridSpan w:val="2"/>
            <w:tcBorders>
              <w:top w:val="nil"/>
              <w:left w:val="nil"/>
              <w:bottom w:val="nil"/>
              <w:right w:val="nil"/>
            </w:tcBorders>
            <w:shd w:val="clear" w:color="000000" w:fill="FFFFFF"/>
            <w:noWrap/>
            <w:vAlign w:val="center"/>
            <w:hideMark/>
          </w:tcPr>
          <w:p w14:paraId="62C4407A"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0.241</w:t>
            </w:r>
          </w:p>
        </w:tc>
        <w:tc>
          <w:tcPr>
            <w:tcW w:w="284" w:type="dxa"/>
            <w:gridSpan w:val="2"/>
            <w:tcBorders>
              <w:top w:val="nil"/>
              <w:left w:val="nil"/>
              <w:bottom w:val="nil"/>
              <w:right w:val="nil"/>
            </w:tcBorders>
            <w:shd w:val="clear" w:color="000000" w:fill="FFFFFF"/>
            <w:noWrap/>
            <w:vAlign w:val="center"/>
            <w:hideMark/>
          </w:tcPr>
          <w:p w14:paraId="1DEA806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484DDC5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6E09FFE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02B83B35"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01A0D24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Hepatitis B infection (Yes; reference: No)</w:t>
            </w:r>
          </w:p>
        </w:tc>
        <w:tc>
          <w:tcPr>
            <w:tcW w:w="1560" w:type="dxa"/>
            <w:gridSpan w:val="2"/>
            <w:tcBorders>
              <w:top w:val="nil"/>
              <w:left w:val="nil"/>
              <w:bottom w:val="nil"/>
              <w:right w:val="nil"/>
            </w:tcBorders>
            <w:shd w:val="clear" w:color="000000" w:fill="FFFFFF"/>
            <w:noWrap/>
            <w:vAlign w:val="center"/>
            <w:hideMark/>
          </w:tcPr>
          <w:p w14:paraId="11AE872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1.44(0.57-3.61)</w:t>
            </w:r>
          </w:p>
        </w:tc>
        <w:tc>
          <w:tcPr>
            <w:tcW w:w="904" w:type="dxa"/>
            <w:gridSpan w:val="2"/>
            <w:tcBorders>
              <w:top w:val="nil"/>
              <w:left w:val="nil"/>
              <w:bottom w:val="nil"/>
              <w:right w:val="nil"/>
            </w:tcBorders>
            <w:shd w:val="clear" w:color="000000" w:fill="FFFFFF"/>
            <w:noWrap/>
            <w:vAlign w:val="center"/>
            <w:hideMark/>
          </w:tcPr>
          <w:p w14:paraId="6F842CA6"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0.438</w:t>
            </w:r>
          </w:p>
        </w:tc>
        <w:tc>
          <w:tcPr>
            <w:tcW w:w="284" w:type="dxa"/>
            <w:gridSpan w:val="2"/>
            <w:tcBorders>
              <w:top w:val="nil"/>
              <w:left w:val="nil"/>
              <w:bottom w:val="nil"/>
              <w:right w:val="nil"/>
            </w:tcBorders>
            <w:shd w:val="clear" w:color="000000" w:fill="FFFFFF"/>
            <w:noWrap/>
            <w:vAlign w:val="center"/>
            <w:hideMark/>
          </w:tcPr>
          <w:p w14:paraId="3CB1D23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0CD9FAB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217438E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27D4E034"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70C41DB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CA19-9 (U/mL) (≥35;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35)</w:t>
            </w:r>
          </w:p>
        </w:tc>
        <w:tc>
          <w:tcPr>
            <w:tcW w:w="1560" w:type="dxa"/>
            <w:gridSpan w:val="2"/>
            <w:tcBorders>
              <w:top w:val="nil"/>
              <w:left w:val="nil"/>
              <w:bottom w:val="nil"/>
              <w:right w:val="nil"/>
            </w:tcBorders>
            <w:shd w:val="clear" w:color="000000" w:fill="FFFFFF"/>
            <w:noWrap/>
            <w:vAlign w:val="center"/>
            <w:hideMark/>
          </w:tcPr>
          <w:p w14:paraId="2EB40D6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1.26(0.71-2.23)</w:t>
            </w:r>
          </w:p>
        </w:tc>
        <w:tc>
          <w:tcPr>
            <w:tcW w:w="904" w:type="dxa"/>
            <w:gridSpan w:val="2"/>
            <w:tcBorders>
              <w:top w:val="nil"/>
              <w:left w:val="nil"/>
              <w:bottom w:val="nil"/>
              <w:right w:val="nil"/>
            </w:tcBorders>
            <w:shd w:val="clear" w:color="000000" w:fill="FFFFFF"/>
            <w:noWrap/>
            <w:vAlign w:val="center"/>
            <w:hideMark/>
          </w:tcPr>
          <w:p w14:paraId="4C733429"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0.426</w:t>
            </w:r>
          </w:p>
        </w:tc>
        <w:tc>
          <w:tcPr>
            <w:tcW w:w="284" w:type="dxa"/>
            <w:gridSpan w:val="2"/>
            <w:tcBorders>
              <w:top w:val="nil"/>
              <w:left w:val="nil"/>
              <w:bottom w:val="nil"/>
              <w:right w:val="nil"/>
            </w:tcBorders>
            <w:shd w:val="clear" w:color="000000" w:fill="FFFFFF"/>
            <w:noWrap/>
            <w:vAlign w:val="center"/>
            <w:hideMark/>
          </w:tcPr>
          <w:p w14:paraId="7AA4D98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213987E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371E7E0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73D0BFDB"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2CA9FDB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CA12-5 (U/mL) (≥35;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35)</w:t>
            </w:r>
          </w:p>
        </w:tc>
        <w:tc>
          <w:tcPr>
            <w:tcW w:w="1560" w:type="dxa"/>
            <w:gridSpan w:val="2"/>
            <w:tcBorders>
              <w:top w:val="nil"/>
              <w:left w:val="nil"/>
              <w:bottom w:val="nil"/>
              <w:right w:val="nil"/>
            </w:tcBorders>
            <w:shd w:val="clear" w:color="000000" w:fill="FFFFFF"/>
            <w:noWrap/>
            <w:vAlign w:val="center"/>
            <w:hideMark/>
          </w:tcPr>
          <w:p w14:paraId="107617C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1(0.53-1.9)</w:t>
            </w:r>
          </w:p>
        </w:tc>
        <w:tc>
          <w:tcPr>
            <w:tcW w:w="904" w:type="dxa"/>
            <w:gridSpan w:val="2"/>
            <w:tcBorders>
              <w:top w:val="nil"/>
              <w:left w:val="nil"/>
              <w:bottom w:val="nil"/>
              <w:right w:val="nil"/>
            </w:tcBorders>
            <w:shd w:val="clear" w:color="000000" w:fill="FFFFFF"/>
            <w:noWrap/>
            <w:vAlign w:val="center"/>
            <w:hideMark/>
          </w:tcPr>
          <w:p w14:paraId="1D7A70FA"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0.997</w:t>
            </w:r>
          </w:p>
        </w:tc>
        <w:tc>
          <w:tcPr>
            <w:tcW w:w="284" w:type="dxa"/>
            <w:gridSpan w:val="2"/>
            <w:tcBorders>
              <w:top w:val="nil"/>
              <w:left w:val="nil"/>
              <w:bottom w:val="nil"/>
              <w:right w:val="nil"/>
            </w:tcBorders>
            <w:shd w:val="clear" w:color="000000" w:fill="FFFFFF"/>
            <w:noWrap/>
            <w:vAlign w:val="center"/>
            <w:hideMark/>
          </w:tcPr>
          <w:p w14:paraId="7D4CF83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0CDA53A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2EC918F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1F49DA2A"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2A5D30D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CA24-2 (U/mL) (≥20;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20)</w:t>
            </w:r>
          </w:p>
        </w:tc>
        <w:tc>
          <w:tcPr>
            <w:tcW w:w="1560" w:type="dxa"/>
            <w:gridSpan w:val="2"/>
            <w:tcBorders>
              <w:top w:val="nil"/>
              <w:left w:val="nil"/>
              <w:bottom w:val="nil"/>
              <w:right w:val="nil"/>
            </w:tcBorders>
            <w:shd w:val="clear" w:color="000000" w:fill="FFFFFF"/>
            <w:noWrap/>
            <w:vAlign w:val="center"/>
            <w:hideMark/>
          </w:tcPr>
          <w:p w14:paraId="5428755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0.84(0.18-3.83)</w:t>
            </w:r>
          </w:p>
        </w:tc>
        <w:tc>
          <w:tcPr>
            <w:tcW w:w="904" w:type="dxa"/>
            <w:gridSpan w:val="2"/>
            <w:tcBorders>
              <w:top w:val="nil"/>
              <w:left w:val="nil"/>
              <w:bottom w:val="nil"/>
              <w:right w:val="nil"/>
            </w:tcBorders>
            <w:shd w:val="clear" w:color="000000" w:fill="FFFFFF"/>
            <w:noWrap/>
            <w:vAlign w:val="center"/>
            <w:hideMark/>
          </w:tcPr>
          <w:p w14:paraId="2F294E89"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0.819</w:t>
            </w:r>
          </w:p>
        </w:tc>
        <w:tc>
          <w:tcPr>
            <w:tcW w:w="284" w:type="dxa"/>
            <w:gridSpan w:val="2"/>
            <w:tcBorders>
              <w:top w:val="nil"/>
              <w:left w:val="nil"/>
              <w:bottom w:val="nil"/>
              <w:right w:val="nil"/>
            </w:tcBorders>
            <w:shd w:val="clear" w:color="000000" w:fill="FFFFFF"/>
            <w:noWrap/>
            <w:vAlign w:val="center"/>
            <w:hideMark/>
          </w:tcPr>
          <w:p w14:paraId="5EB6BAC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232767E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39CA41C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1CEA4815"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6F434E8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CA72-4 (U/mL) (≥5.3;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5.3)</w:t>
            </w:r>
          </w:p>
        </w:tc>
        <w:tc>
          <w:tcPr>
            <w:tcW w:w="1560" w:type="dxa"/>
            <w:gridSpan w:val="2"/>
            <w:tcBorders>
              <w:top w:val="nil"/>
              <w:left w:val="nil"/>
              <w:bottom w:val="nil"/>
              <w:right w:val="nil"/>
            </w:tcBorders>
            <w:shd w:val="clear" w:color="000000" w:fill="FFFFFF"/>
            <w:noWrap/>
            <w:vAlign w:val="center"/>
            <w:hideMark/>
          </w:tcPr>
          <w:p w14:paraId="04297A8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1.05(0.45-2.43)</w:t>
            </w:r>
          </w:p>
        </w:tc>
        <w:tc>
          <w:tcPr>
            <w:tcW w:w="904" w:type="dxa"/>
            <w:gridSpan w:val="2"/>
            <w:tcBorders>
              <w:top w:val="nil"/>
              <w:left w:val="nil"/>
              <w:bottom w:val="nil"/>
              <w:right w:val="nil"/>
            </w:tcBorders>
            <w:shd w:val="clear" w:color="000000" w:fill="FFFFFF"/>
            <w:noWrap/>
            <w:vAlign w:val="center"/>
            <w:hideMark/>
          </w:tcPr>
          <w:p w14:paraId="464D3CF8"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0.918</w:t>
            </w:r>
          </w:p>
        </w:tc>
        <w:tc>
          <w:tcPr>
            <w:tcW w:w="284" w:type="dxa"/>
            <w:gridSpan w:val="2"/>
            <w:tcBorders>
              <w:top w:val="nil"/>
              <w:left w:val="nil"/>
              <w:bottom w:val="nil"/>
              <w:right w:val="nil"/>
            </w:tcBorders>
            <w:shd w:val="clear" w:color="000000" w:fill="FFFFFF"/>
            <w:noWrap/>
            <w:vAlign w:val="center"/>
            <w:hideMark/>
          </w:tcPr>
          <w:p w14:paraId="1C28BFF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6259910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211E27D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57EF628E"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62DC083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CEA (ng/mL)  (≥5;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5)</w:t>
            </w:r>
          </w:p>
        </w:tc>
        <w:tc>
          <w:tcPr>
            <w:tcW w:w="1560" w:type="dxa"/>
            <w:gridSpan w:val="2"/>
            <w:tcBorders>
              <w:top w:val="nil"/>
              <w:left w:val="nil"/>
              <w:bottom w:val="nil"/>
              <w:right w:val="nil"/>
            </w:tcBorders>
            <w:shd w:val="clear" w:color="000000" w:fill="FFFFFF"/>
            <w:noWrap/>
            <w:vAlign w:val="center"/>
            <w:hideMark/>
          </w:tcPr>
          <w:p w14:paraId="2E344E3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0.78(0.48-1.29)</w:t>
            </w:r>
          </w:p>
        </w:tc>
        <w:tc>
          <w:tcPr>
            <w:tcW w:w="904" w:type="dxa"/>
            <w:gridSpan w:val="2"/>
            <w:tcBorders>
              <w:top w:val="nil"/>
              <w:left w:val="nil"/>
              <w:bottom w:val="nil"/>
              <w:right w:val="nil"/>
            </w:tcBorders>
            <w:shd w:val="clear" w:color="000000" w:fill="FFFFFF"/>
            <w:noWrap/>
            <w:vAlign w:val="center"/>
            <w:hideMark/>
          </w:tcPr>
          <w:p w14:paraId="27A8A5B0"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0.34</w:t>
            </w:r>
          </w:p>
        </w:tc>
        <w:tc>
          <w:tcPr>
            <w:tcW w:w="284" w:type="dxa"/>
            <w:gridSpan w:val="2"/>
            <w:tcBorders>
              <w:top w:val="nil"/>
              <w:left w:val="nil"/>
              <w:bottom w:val="nil"/>
              <w:right w:val="nil"/>
            </w:tcBorders>
            <w:shd w:val="clear" w:color="000000" w:fill="FFFFFF"/>
            <w:noWrap/>
            <w:vAlign w:val="center"/>
            <w:hideMark/>
          </w:tcPr>
          <w:p w14:paraId="0BE91C6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08F2FEC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6D25A31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56D24A7B"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15A4C55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Scr (umol/L) (≥97;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97)</w:t>
            </w:r>
          </w:p>
        </w:tc>
        <w:tc>
          <w:tcPr>
            <w:tcW w:w="1560" w:type="dxa"/>
            <w:gridSpan w:val="2"/>
            <w:tcBorders>
              <w:top w:val="nil"/>
              <w:left w:val="nil"/>
              <w:bottom w:val="nil"/>
              <w:right w:val="nil"/>
            </w:tcBorders>
            <w:shd w:val="clear" w:color="000000" w:fill="FFFFFF"/>
            <w:noWrap/>
            <w:vAlign w:val="center"/>
            <w:hideMark/>
          </w:tcPr>
          <w:p w14:paraId="6D32853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0.74(0.34-1.62)</w:t>
            </w:r>
          </w:p>
        </w:tc>
        <w:tc>
          <w:tcPr>
            <w:tcW w:w="904" w:type="dxa"/>
            <w:gridSpan w:val="2"/>
            <w:tcBorders>
              <w:top w:val="nil"/>
              <w:left w:val="nil"/>
              <w:bottom w:val="nil"/>
              <w:right w:val="nil"/>
            </w:tcBorders>
            <w:shd w:val="clear" w:color="000000" w:fill="FFFFFF"/>
            <w:noWrap/>
            <w:vAlign w:val="center"/>
            <w:hideMark/>
          </w:tcPr>
          <w:p w14:paraId="462CC806"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0.449</w:t>
            </w:r>
          </w:p>
        </w:tc>
        <w:tc>
          <w:tcPr>
            <w:tcW w:w="284" w:type="dxa"/>
            <w:gridSpan w:val="2"/>
            <w:tcBorders>
              <w:top w:val="nil"/>
              <w:left w:val="nil"/>
              <w:bottom w:val="nil"/>
              <w:right w:val="nil"/>
            </w:tcBorders>
            <w:shd w:val="clear" w:color="000000" w:fill="FFFFFF"/>
            <w:noWrap/>
            <w:vAlign w:val="center"/>
            <w:hideMark/>
          </w:tcPr>
          <w:p w14:paraId="3F02679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5A4C1A4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34986E7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44AD71A2"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5C80319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TBIL (umol/L) (≥20.5;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20.5)</w:t>
            </w:r>
          </w:p>
        </w:tc>
        <w:tc>
          <w:tcPr>
            <w:tcW w:w="1560" w:type="dxa"/>
            <w:gridSpan w:val="2"/>
            <w:tcBorders>
              <w:top w:val="nil"/>
              <w:left w:val="nil"/>
              <w:bottom w:val="nil"/>
              <w:right w:val="nil"/>
            </w:tcBorders>
            <w:shd w:val="clear" w:color="000000" w:fill="FFFFFF"/>
            <w:noWrap/>
            <w:vAlign w:val="center"/>
            <w:hideMark/>
          </w:tcPr>
          <w:p w14:paraId="3CFA5C3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0.9(0.56-1.46)</w:t>
            </w:r>
          </w:p>
        </w:tc>
        <w:tc>
          <w:tcPr>
            <w:tcW w:w="904" w:type="dxa"/>
            <w:gridSpan w:val="2"/>
            <w:tcBorders>
              <w:top w:val="nil"/>
              <w:left w:val="nil"/>
              <w:bottom w:val="nil"/>
              <w:right w:val="nil"/>
            </w:tcBorders>
            <w:shd w:val="clear" w:color="000000" w:fill="FFFFFF"/>
            <w:noWrap/>
            <w:vAlign w:val="center"/>
            <w:hideMark/>
          </w:tcPr>
          <w:p w14:paraId="6BAFBFCE"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0.673</w:t>
            </w:r>
          </w:p>
        </w:tc>
        <w:tc>
          <w:tcPr>
            <w:tcW w:w="284" w:type="dxa"/>
            <w:gridSpan w:val="2"/>
            <w:tcBorders>
              <w:top w:val="nil"/>
              <w:left w:val="nil"/>
              <w:bottom w:val="nil"/>
              <w:right w:val="nil"/>
            </w:tcBorders>
            <w:shd w:val="clear" w:color="000000" w:fill="FFFFFF"/>
            <w:noWrap/>
            <w:vAlign w:val="center"/>
            <w:hideMark/>
          </w:tcPr>
          <w:p w14:paraId="505E334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48E204E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21E40C0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451FF9AE"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4CED239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DBIL (umol/L) (≥7;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7)</w:t>
            </w:r>
          </w:p>
        </w:tc>
        <w:tc>
          <w:tcPr>
            <w:tcW w:w="1560" w:type="dxa"/>
            <w:gridSpan w:val="2"/>
            <w:tcBorders>
              <w:top w:val="nil"/>
              <w:left w:val="nil"/>
              <w:bottom w:val="nil"/>
              <w:right w:val="nil"/>
            </w:tcBorders>
            <w:shd w:val="clear" w:color="000000" w:fill="FFFFFF"/>
            <w:noWrap/>
            <w:vAlign w:val="center"/>
            <w:hideMark/>
          </w:tcPr>
          <w:p w14:paraId="407AA26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1.27(0.69-2.34)</w:t>
            </w:r>
          </w:p>
        </w:tc>
        <w:tc>
          <w:tcPr>
            <w:tcW w:w="904" w:type="dxa"/>
            <w:gridSpan w:val="2"/>
            <w:tcBorders>
              <w:top w:val="nil"/>
              <w:left w:val="nil"/>
              <w:bottom w:val="nil"/>
              <w:right w:val="nil"/>
            </w:tcBorders>
            <w:shd w:val="clear" w:color="000000" w:fill="FFFFFF"/>
            <w:noWrap/>
            <w:vAlign w:val="center"/>
            <w:hideMark/>
          </w:tcPr>
          <w:p w14:paraId="3BB6429C"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0.439</w:t>
            </w:r>
          </w:p>
        </w:tc>
        <w:tc>
          <w:tcPr>
            <w:tcW w:w="284" w:type="dxa"/>
            <w:gridSpan w:val="2"/>
            <w:tcBorders>
              <w:top w:val="nil"/>
              <w:left w:val="nil"/>
              <w:bottom w:val="nil"/>
              <w:right w:val="nil"/>
            </w:tcBorders>
            <w:shd w:val="clear" w:color="000000" w:fill="FFFFFF"/>
            <w:noWrap/>
            <w:vAlign w:val="center"/>
            <w:hideMark/>
          </w:tcPr>
          <w:p w14:paraId="5A261CA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0327406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13DDF58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5BACC445"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76BA724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IBIL (umol/L) (≥15;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15)</w:t>
            </w:r>
          </w:p>
        </w:tc>
        <w:tc>
          <w:tcPr>
            <w:tcW w:w="1560" w:type="dxa"/>
            <w:gridSpan w:val="2"/>
            <w:tcBorders>
              <w:top w:val="nil"/>
              <w:left w:val="nil"/>
              <w:bottom w:val="nil"/>
              <w:right w:val="nil"/>
            </w:tcBorders>
            <w:shd w:val="clear" w:color="000000" w:fill="FFFFFF"/>
            <w:noWrap/>
            <w:vAlign w:val="center"/>
            <w:hideMark/>
          </w:tcPr>
          <w:p w14:paraId="69C0225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0.76(0.37-1.55)</w:t>
            </w:r>
          </w:p>
        </w:tc>
        <w:tc>
          <w:tcPr>
            <w:tcW w:w="904" w:type="dxa"/>
            <w:gridSpan w:val="2"/>
            <w:tcBorders>
              <w:top w:val="nil"/>
              <w:left w:val="nil"/>
              <w:bottom w:val="nil"/>
              <w:right w:val="nil"/>
            </w:tcBorders>
            <w:shd w:val="clear" w:color="000000" w:fill="FFFFFF"/>
            <w:noWrap/>
            <w:vAlign w:val="center"/>
            <w:hideMark/>
          </w:tcPr>
          <w:p w14:paraId="0AF1E46F"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0.445</w:t>
            </w:r>
          </w:p>
        </w:tc>
        <w:tc>
          <w:tcPr>
            <w:tcW w:w="284" w:type="dxa"/>
            <w:gridSpan w:val="2"/>
            <w:tcBorders>
              <w:top w:val="nil"/>
              <w:left w:val="nil"/>
              <w:bottom w:val="nil"/>
              <w:right w:val="nil"/>
            </w:tcBorders>
            <w:shd w:val="clear" w:color="000000" w:fill="FFFFFF"/>
            <w:noWrap/>
            <w:vAlign w:val="center"/>
            <w:hideMark/>
          </w:tcPr>
          <w:p w14:paraId="7CD529B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18AE8F4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7BBB4E0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34A093B6"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0DF27C9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AST (U/L) (≥40;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40)</w:t>
            </w:r>
          </w:p>
        </w:tc>
        <w:tc>
          <w:tcPr>
            <w:tcW w:w="1560" w:type="dxa"/>
            <w:gridSpan w:val="2"/>
            <w:tcBorders>
              <w:top w:val="nil"/>
              <w:left w:val="nil"/>
              <w:bottom w:val="nil"/>
              <w:right w:val="nil"/>
            </w:tcBorders>
            <w:shd w:val="clear" w:color="000000" w:fill="FFFFFF"/>
            <w:noWrap/>
            <w:vAlign w:val="center"/>
            <w:hideMark/>
          </w:tcPr>
          <w:p w14:paraId="2AA2411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0.8(0.44-1.45)</w:t>
            </w:r>
          </w:p>
        </w:tc>
        <w:tc>
          <w:tcPr>
            <w:tcW w:w="904" w:type="dxa"/>
            <w:gridSpan w:val="2"/>
            <w:tcBorders>
              <w:top w:val="nil"/>
              <w:left w:val="nil"/>
              <w:bottom w:val="nil"/>
              <w:right w:val="nil"/>
            </w:tcBorders>
            <w:shd w:val="clear" w:color="000000" w:fill="FFFFFF"/>
            <w:noWrap/>
            <w:vAlign w:val="center"/>
            <w:hideMark/>
          </w:tcPr>
          <w:p w14:paraId="2DA7C47B"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0.466</w:t>
            </w:r>
          </w:p>
        </w:tc>
        <w:tc>
          <w:tcPr>
            <w:tcW w:w="284" w:type="dxa"/>
            <w:gridSpan w:val="2"/>
            <w:tcBorders>
              <w:top w:val="nil"/>
              <w:left w:val="nil"/>
              <w:bottom w:val="nil"/>
              <w:right w:val="nil"/>
            </w:tcBorders>
            <w:shd w:val="clear" w:color="000000" w:fill="FFFFFF"/>
            <w:noWrap/>
            <w:vAlign w:val="center"/>
            <w:hideMark/>
          </w:tcPr>
          <w:p w14:paraId="1829743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095BE0B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24C8563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67BF9885" w14:textId="77777777" w:rsidTr="001E58A1">
        <w:trPr>
          <w:gridAfter w:val="1"/>
          <w:wAfter w:w="286" w:type="dxa"/>
          <w:trHeight w:val="291"/>
        </w:trPr>
        <w:tc>
          <w:tcPr>
            <w:tcW w:w="3969" w:type="dxa"/>
            <w:tcBorders>
              <w:top w:val="nil"/>
              <w:left w:val="nil"/>
              <w:bottom w:val="nil"/>
              <w:right w:val="nil"/>
            </w:tcBorders>
            <w:shd w:val="clear" w:color="000000" w:fill="FFFFFF"/>
            <w:noWrap/>
            <w:vAlign w:val="center"/>
            <w:hideMark/>
          </w:tcPr>
          <w:p w14:paraId="0F4F802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ALT (U/L) (≥50;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50)</w:t>
            </w:r>
          </w:p>
        </w:tc>
        <w:tc>
          <w:tcPr>
            <w:tcW w:w="1560" w:type="dxa"/>
            <w:gridSpan w:val="2"/>
            <w:tcBorders>
              <w:top w:val="nil"/>
              <w:left w:val="nil"/>
              <w:bottom w:val="nil"/>
              <w:right w:val="nil"/>
            </w:tcBorders>
            <w:shd w:val="clear" w:color="000000" w:fill="FFFFFF"/>
            <w:noWrap/>
            <w:vAlign w:val="center"/>
            <w:hideMark/>
          </w:tcPr>
          <w:p w14:paraId="77F3A27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0.78(0.46-1.33)</w:t>
            </w:r>
          </w:p>
        </w:tc>
        <w:tc>
          <w:tcPr>
            <w:tcW w:w="904" w:type="dxa"/>
            <w:gridSpan w:val="2"/>
            <w:tcBorders>
              <w:top w:val="nil"/>
              <w:left w:val="nil"/>
              <w:bottom w:val="nil"/>
              <w:right w:val="nil"/>
            </w:tcBorders>
            <w:shd w:val="clear" w:color="000000" w:fill="FFFFFF"/>
            <w:noWrap/>
            <w:vAlign w:val="center"/>
            <w:hideMark/>
          </w:tcPr>
          <w:p w14:paraId="58ABC030"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0.359</w:t>
            </w:r>
          </w:p>
        </w:tc>
        <w:tc>
          <w:tcPr>
            <w:tcW w:w="284" w:type="dxa"/>
            <w:gridSpan w:val="2"/>
            <w:tcBorders>
              <w:top w:val="nil"/>
              <w:left w:val="nil"/>
              <w:bottom w:val="nil"/>
              <w:right w:val="nil"/>
            </w:tcBorders>
            <w:shd w:val="clear" w:color="000000" w:fill="FFFFFF"/>
            <w:noWrap/>
            <w:vAlign w:val="center"/>
            <w:hideMark/>
          </w:tcPr>
          <w:p w14:paraId="4FF8C41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nil"/>
              <w:right w:val="nil"/>
            </w:tcBorders>
            <w:shd w:val="clear" w:color="000000" w:fill="FFFFFF"/>
            <w:noWrap/>
            <w:vAlign w:val="center"/>
            <w:hideMark/>
          </w:tcPr>
          <w:p w14:paraId="158740E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00D0DD1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57A7AC0D" w14:textId="77777777" w:rsidTr="001E58A1">
        <w:trPr>
          <w:gridAfter w:val="1"/>
          <w:wAfter w:w="286" w:type="dxa"/>
          <w:trHeight w:val="291"/>
        </w:trPr>
        <w:tc>
          <w:tcPr>
            <w:tcW w:w="3969" w:type="dxa"/>
            <w:tcBorders>
              <w:top w:val="nil"/>
              <w:left w:val="nil"/>
              <w:bottom w:val="single" w:sz="4" w:space="0" w:color="auto"/>
              <w:right w:val="nil"/>
            </w:tcBorders>
            <w:shd w:val="clear" w:color="000000" w:fill="FFFFFF"/>
            <w:noWrap/>
            <w:vAlign w:val="center"/>
            <w:hideMark/>
          </w:tcPr>
          <w:p w14:paraId="3C4B113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Albumin (g/L) (≥40;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40)</w:t>
            </w:r>
          </w:p>
        </w:tc>
        <w:tc>
          <w:tcPr>
            <w:tcW w:w="1560" w:type="dxa"/>
            <w:gridSpan w:val="2"/>
            <w:tcBorders>
              <w:top w:val="nil"/>
              <w:left w:val="nil"/>
              <w:bottom w:val="single" w:sz="4" w:space="0" w:color="auto"/>
              <w:right w:val="nil"/>
            </w:tcBorders>
            <w:shd w:val="clear" w:color="000000" w:fill="FFFFFF"/>
            <w:noWrap/>
            <w:vAlign w:val="center"/>
            <w:hideMark/>
          </w:tcPr>
          <w:p w14:paraId="26E13E2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0.96(0.51-1.81)</w:t>
            </w:r>
          </w:p>
        </w:tc>
        <w:tc>
          <w:tcPr>
            <w:tcW w:w="904" w:type="dxa"/>
            <w:gridSpan w:val="2"/>
            <w:tcBorders>
              <w:top w:val="nil"/>
              <w:left w:val="nil"/>
              <w:bottom w:val="single" w:sz="4" w:space="0" w:color="auto"/>
              <w:right w:val="nil"/>
            </w:tcBorders>
            <w:shd w:val="clear" w:color="000000" w:fill="FFFFFF"/>
            <w:noWrap/>
            <w:vAlign w:val="center"/>
            <w:hideMark/>
          </w:tcPr>
          <w:p w14:paraId="2A1B4F91"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0.908</w:t>
            </w:r>
          </w:p>
        </w:tc>
        <w:tc>
          <w:tcPr>
            <w:tcW w:w="284" w:type="dxa"/>
            <w:gridSpan w:val="2"/>
            <w:tcBorders>
              <w:top w:val="nil"/>
              <w:left w:val="nil"/>
              <w:bottom w:val="single" w:sz="4" w:space="0" w:color="auto"/>
              <w:right w:val="nil"/>
            </w:tcBorders>
            <w:shd w:val="clear" w:color="000000" w:fill="FFFFFF"/>
            <w:noWrap/>
            <w:vAlign w:val="center"/>
            <w:hideMark/>
          </w:tcPr>
          <w:p w14:paraId="74C833E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276" w:type="dxa"/>
            <w:gridSpan w:val="2"/>
            <w:tcBorders>
              <w:top w:val="nil"/>
              <w:left w:val="nil"/>
              <w:bottom w:val="single" w:sz="4" w:space="0" w:color="auto"/>
              <w:right w:val="nil"/>
            </w:tcBorders>
            <w:shd w:val="clear" w:color="000000" w:fill="FFFFFF"/>
            <w:noWrap/>
            <w:vAlign w:val="center"/>
            <w:hideMark/>
          </w:tcPr>
          <w:p w14:paraId="3F7B468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single" w:sz="4" w:space="0" w:color="auto"/>
              <w:right w:val="nil"/>
            </w:tcBorders>
            <w:shd w:val="clear" w:color="000000" w:fill="FFFFFF"/>
            <w:noWrap/>
            <w:vAlign w:val="center"/>
            <w:hideMark/>
          </w:tcPr>
          <w:p w14:paraId="774CC828" w14:textId="77777777" w:rsidR="00660482" w:rsidRPr="0075182E" w:rsidRDefault="00660482" w:rsidP="00921E16">
            <w:pPr>
              <w:keepNext/>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bl>
    <w:p w14:paraId="2AB2B00B" w14:textId="16BF8F99" w:rsidR="003A27F7" w:rsidRPr="0054689F" w:rsidRDefault="003A27F7" w:rsidP="00921E16">
      <w:pPr>
        <w:pStyle w:val="Caption"/>
        <w:spacing w:before="100" w:line="480" w:lineRule="auto"/>
        <w:rPr>
          <w:rFonts w:ascii="Times New Roman" w:hAnsi="Times New Roman" w:cs="Times New Roman"/>
        </w:rPr>
      </w:pPr>
      <w:r w:rsidRPr="0054689F">
        <w:rPr>
          <w:rFonts w:ascii="Times New Roman" w:hAnsi="Times New Roman" w:cs="Times New Roman"/>
        </w:rPr>
        <w:t>*: significant</w:t>
      </w:r>
      <w:r w:rsidR="000C79A2">
        <w:rPr>
          <w:rFonts w:ascii="Times New Roman" w:hAnsi="Times New Roman" w:cs="Times New Roman" w:hint="eastAsia"/>
        </w:rPr>
        <w:t>ly</w:t>
      </w:r>
      <w:r w:rsidRPr="0054689F">
        <w:rPr>
          <w:rFonts w:ascii="Times New Roman" w:hAnsi="Times New Roman" w:cs="Times New Roman"/>
        </w:rPr>
        <w:t xml:space="preserve"> differen</w:t>
      </w:r>
      <w:r w:rsidR="000C79A2">
        <w:rPr>
          <w:rFonts w:ascii="Times New Roman" w:hAnsi="Times New Roman" w:cs="Times New Roman" w:hint="eastAsia"/>
        </w:rPr>
        <w:t>t</w:t>
      </w:r>
    </w:p>
    <w:p w14:paraId="08366AFA" w14:textId="77777777" w:rsidR="003A27F7" w:rsidRPr="003A27F7" w:rsidRDefault="003A27F7" w:rsidP="00921E16">
      <w:pPr>
        <w:spacing w:before="100" w:line="480" w:lineRule="auto"/>
      </w:pPr>
    </w:p>
    <w:p w14:paraId="16606077" w14:textId="409DA77D" w:rsidR="00660482" w:rsidRPr="00064305" w:rsidRDefault="00660482" w:rsidP="00921E16">
      <w:pPr>
        <w:pStyle w:val="Caption"/>
        <w:keepNext/>
        <w:spacing w:before="100" w:line="480" w:lineRule="auto"/>
        <w:jc w:val="center"/>
        <w:rPr>
          <w:rFonts w:ascii="Times New Roman" w:hAnsi="Times New Roman" w:cs="Times New Roman"/>
          <w:sz w:val="24"/>
          <w:szCs w:val="24"/>
        </w:rPr>
      </w:pPr>
      <w:r w:rsidRPr="00064305">
        <w:rPr>
          <w:rFonts w:ascii="Times New Roman" w:hAnsi="Times New Roman" w:cs="Times New Roman" w:hint="eastAsia"/>
          <w:sz w:val="24"/>
          <w:szCs w:val="24"/>
        </w:rPr>
        <w:t>Table</w:t>
      </w:r>
      <w:r w:rsidRPr="00064305">
        <w:rPr>
          <w:rFonts w:ascii="Times New Roman" w:hAnsi="Times New Roman" w:cs="Times New Roman"/>
          <w:sz w:val="24"/>
          <w:szCs w:val="24"/>
        </w:rPr>
        <w:t xml:space="preserve"> </w:t>
      </w:r>
      <w:r w:rsidR="00064305" w:rsidRPr="00064305">
        <w:rPr>
          <w:rFonts w:ascii="Times New Roman" w:hAnsi="Times New Roman" w:cs="Times New Roman" w:hint="eastAsia"/>
          <w:sz w:val="24"/>
          <w:szCs w:val="24"/>
        </w:rPr>
        <w:t>S4</w:t>
      </w:r>
      <w:r w:rsidRPr="00064305">
        <w:rPr>
          <w:rFonts w:ascii="Times New Roman" w:hAnsi="Times New Roman" w:cs="Times New Roman" w:hint="eastAsia"/>
          <w:sz w:val="24"/>
          <w:szCs w:val="24"/>
        </w:rPr>
        <w:t xml:space="preserve"> </w:t>
      </w:r>
      <w:r w:rsidRPr="00064305">
        <w:rPr>
          <w:rFonts w:ascii="Times New Roman" w:hAnsi="Times New Roman" w:cs="Times New Roman"/>
          <w:sz w:val="24"/>
          <w:szCs w:val="24"/>
        </w:rPr>
        <w:t xml:space="preserve">Univariate and multivariate COX regression for </w:t>
      </w:r>
      <w:r w:rsidRPr="00064305">
        <w:rPr>
          <w:rFonts w:ascii="Times New Roman" w:hAnsi="Times New Roman" w:cs="Times New Roman" w:hint="eastAsia"/>
          <w:sz w:val="24"/>
          <w:szCs w:val="24"/>
        </w:rPr>
        <w:t>total progression free</w:t>
      </w:r>
      <w:r w:rsidRPr="00064305">
        <w:rPr>
          <w:rFonts w:ascii="Times New Roman" w:hAnsi="Times New Roman" w:cs="Times New Roman"/>
          <w:sz w:val="24"/>
          <w:szCs w:val="24"/>
        </w:rPr>
        <w:t xml:space="preserve"> </w:t>
      </w:r>
      <w:r w:rsidRPr="00064305">
        <w:rPr>
          <w:rFonts w:ascii="Times New Roman" w:hAnsi="Times New Roman" w:cs="Times New Roman"/>
          <w:sz w:val="24"/>
          <w:szCs w:val="24"/>
        </w:rPr>
        <w:lastRenderedPageBreak/>
        <w:t>survival in the whole population</w:t>
      </w:r>
    </w:p>
    <w:tbl>
      <w:tblPr>
        <w:tblW w:w="9129" w:type="dxa"/>
        <w:tblLook w:val="04A0" w:firstRow="1" w:lastRow="0" w:firstColumn="1" w:lastColumn="0" w:noHBand="0" w:noVBand="1"/>
      </w:tblPr>
      <w:tblGrid>
        <w:gridCol w:w="3969"/>
        <w:gridCol w:w="104"/>
        <w:gridCol w:w="1544"/>
        <w:gridCol w:w="53"/>
        <w:gridCol w:w="791"/>
        <w:gridCol w:w="60"/>
        <w:gridCol w:w="220"/>
        <w:gridCol w:w="63"/>
        <w:gridCol w:w="1418"/>
        <w:gridCol w:w="64"/>
        <w:gridCol w:w="786"/>
        <w:gridCol w:w="57"/>
      </w:tblGrid>
      <w:tr w:rsidR="00660482" w:rsidRPr="0075182E" w14:paraId="08A754AE" w14:textId="77777777" w:rsidTr="004479E0">
        <w:trPr>
          <w:gridAfter w:val="1"/>
          <w:wAfter w:w="57" w:type="dxa"/>
          <w:trHeight w:val="263"/>
        </w:trPr>
        <w:tc>
          <w:tcPr>
            <w:tcW w:w="3969" w:type="dxa"/>
            <w:vMerge w:val="restart"/>
            <w:tcBorders>
              <w:top w:val="single" w:sz="4" w:space="0" w:color="auto"/>
              <w:left w:val="nil"/>
              <w:bottom w:val="single" w:sz="4" w:space="0" w:color="000000"/>
              <w:right w:val="nil"/>
            </w:tcBorders>
            <w:shd w:val="clear" w:color="000000" w:fill="FFFFFF"/>
            <w:noWrap/>
            <w:vAlign w:val="center"/>
            <w:hideMark/>
          </w:tcPr>
          <w:p w14:paraId="0A616F74" w14:textId="77777777" w:rsidR="00660482" w:rsidRPr="0075182E" w:rsidRDefault="00660482" w:rsidP="00921E16">
            <w:pPr>
              <w:widowControl/>
              <w:spacing w:before="100" w:line="480" w:lineRule="auto"/>
              <w:jc w:val="center"/>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Total progression free survival</w:t>
            </w:r>
          </w:p>
        </w:tc>
        <w:tc>
          <w:tcPr>
            <w:tcW w:w="2552" w:type="dxa"/>
            <w:gridSpan w:val="5"/>
            <w:tcBorders>
              <w:top w:val="single" w:sz="4" w:space="0" w:color="auto"/>
              <w:left w:val="nil"/>
              <w:bottom w:val="nil"/>
              <w:right w:val="nil"/>
            </w:tcBorders>
            <w:shd w:val="clear" w:color="000000" w:fill="FFFFFF"/>
            <w:noWrap/>
            <w:vAlign w:val="center"/>
            <w:hideMark/>
          </w:tcPr>
          <w:p w14:paraId="56FD6DC9" w14:textId="77777777" w:rsidR="00660482" w:rsidRPr="0075182E" w:rsidRDefault="00660482" w:rsidP="00921E16">
            <w:pPr>
              <w:widowControl/>
              <w:spacing w:before="100" w:line="480" w:lineRule="auto"/>
              <w:jc w:val="center"/>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Univariate COX</w:t>
            </w:r>
          </w:p>
        </w:tc>
        <w:tc>
          <w:tcPr>
            <w:tcW w:w="283" w:type="dxa"/>
            <w:gridSpan w:val="2"/>
            <w:tcBorders>
              <w:top w:val="single" w:sz="4" w:space="0" w:color="auto"/>
              <w:left w:val="nil"/>
              <w:bottom w:val="nil"/>
              <w:right w:val="nil"/>
            </w:tcBorders>
            <w:shd w:val="clear" w:color="000000" w:fill="FFFFFF"/>
            <w:noWrap/>
            <w:vAlign w:val="center"/>
            <w:hideMark/>
          </w:tcPr>
          <w:p w14:paraId="53699E2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2268" w:type="dxa"/>
            <w:gridSpan w:val="3"/>
            <w:tcBorders>
              <w:top w:val="single" w:sz="4" w:space="0" w:color="auto"/>
              <w:left w:val="nil"/>
              <w:bottom w:val="nil"/>
              <w:right w:val="nil"/>
            </w:tcBorders>
            <w:shd w:val="clear" w:color="000000" w:fill="FFFFFF"/>
            <w:noWrap/>
            <w:vAlign w:val="center"/>
            <w:hideMark/>
          </w:tcPr>
          <w:p w14:paraId="15E4E163" w14:textId="77777777" w:rsidR="00660482" w:rsidRPr="0075182E" w:rsidRDefault="00660482" w:rsidP="00921E16">
            <w:pPr>
              <w:widowControl/>
              <w:spacing w:before="100" w:line="480" w:lineRule="auto"/>
              <w:jc w:val="center"/>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Multivariate COX</w:t>
            </w:r>
          </w:p>
        </w:tc>
      </w:tr>
      <w:tr w:rsidR="00660482" w:rsidRPr="0075182E" w14:paraId="23CE94F5" w14:textId="77777777" w:rsidTr="004479E0">
        <w:trPr>
          <w:gridAfter w:val="1"/>
          <w:wAfter w:w="57" w:type="dxa"/>
          <w:trHeight w:val="263"/>
        </w:trPr>
        <w:tc>
          <w:tcPr>
            <w:tcW w:w="3969" w:type="dxa"/>
            <w:vMerge/>
            <w:tcBorders>
              <w:top w:val="single" w:sz="4" w:space="0" w:color="auto"/>
              <w:left w:val="nil"/>
              <w:bottom w:val="single" w:sz="4" w:space="0" w:color="000000"/>
              <w:right w:val="nil"/>
            </w:tcBorders>
            <w:vAlign w:val="center"/>
            <w:hideMark/>
          </w:tcPr>
          <w:p w14:paraId="1668562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p>
        </w:tc>
        <w:tc>
          <w:tcPr>
            <w:tcW w:w="1701" w:type="dxa"/>
            <w:gridSpan w:val="3"/>
            <w:tcBorders>
              <w:top w:val="nil"/>
              <w:left w:val="nil"/>
              <w:bottom w:val="single" w:sz="4" w:space="0" w:color="auto"/>
              <w:right w:val="nil"/>
            </w:tcBorders>
            <w:shd w:val="clear" w:color="000000" w:fill="FFFFFF"/>
            <w:noWrap/>
            <w:vAlign w:val="center"/>
            <w:hideMark/>
          </w:tcPr>
          <w:p w14:paraId="3BBDDFD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HR</w:t>
            </w:r>
            <w:r w:rsidRPr="0075182E">
              <w:rPr>
                <w:rFonts w:ascii="Times New Roman" w:eastAsia="DengXian" w:hAnsi="Times New Roman" w:cs="Times New Roman" w:hint="eastAsia"/>
                <w:color w:val="000000"/>
                <w:kern w:val="0"/>
                <w:szCs w:val="21"/>
              </w:rPr>
              <w:t xml:space="preserve"> </w:t>
            </w:r>
            <w:r w:rsidRPr="0075182E">
              <w:rPr>
                <w:rFonts w:ascii="Times New Roman" w:eastAsia="DengXian" w:hAnsi="Times New Roman" w:cs="Times New Roman"/>
                <w:color w:val="000000"/>
                <w:kern w:val="0"/>
                <w:szCs w:val="21"/>
              </w:rPr>
              <w:t>(95% CI)</w:t>
            </w:r>
          </w:p>
        </w:tc>
        <w:tc>
          <w:tcPr>
            <w:tcW w:w="851" w:type="dxa"/>
            <w:gridSpan w:val="2"/>
            <w:tcBorders>
              <w:top w:val="nil"/>
              <w:left w:val="nil"/>
              <w:bottom w:val="single" w:sz="4" w:space="0" w:color="auto"/>
              <w:right w:val="nil"/>
            </w:tcBorders>
            <w:shd w:val="clear" w:color="000000" w:fill="FFFFFF"/>
            <w:noWrap/>
            <w:vAlign w:val="center"/>
            <w:hideMark/>
          </w:tcPr>
          <w:p w14:paraId="7E406A5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P-value</w:t>
            </w:r>
          </w:p>
        </w:tc>
        <w:tc>
          <w:tcPr>
            <w:tcW w:w="283" w:type="dxa"/>
            <w:gridSpan w:val="2"/>
            <w:tcBorders>
              <w:top w:val="nil"/>
              <w:left w:val="nil"/>
              <w:bottom w:val="single" w:sz="4" w:space="0" w:color="auto"/>
              <w:right w:val="nil"/>
            </w:tcBorders>
            <w:shd w:val="clear" w:color="000000" w:fill="FFFFFF"/>
            <w:noWrap/>
            <w:vAlign w:val="center"/>
            <w:hideMark/>
          </w:tcPr>
          <w:p w14:paraId="083C201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single" w:sz="4" w:space="0" w:color="auto"/>
              <w:right w:val="nil"/>
            </w:tcBorders>
            <w:shd w:val="clear" w:color="000000" w:fill="FFFFFF"/>
            <w:noWrap/>
            <w:vAlign w:val="center"/>
            <w:hideMark/>
          </w:tcPr>
          <w:p w14:paraId="05A6CFE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HR(95% CI)</w:t>
            </w:r>
          </w:p>
        </w:tc>
        <w:tc>
          <w:tcPr>
            <w:tcW w:w="850" w:type="dxa"/>
            <w:gridSpan w:val="2"/>
            <w:tcBorders>
              <w:top w:val="nil"/>
              <w:left w:val="nil"/>
              <w:bottom w:val="single" w:sz="4" w:space="0" w:color="auto"/>
              <w:right w:val="nil"/>
            </w:tcBorders>
            <w:shd w:val="clear" w:color="000000" w:fill="FFFFFF"/>
            <w:noWrap/>
            <w:vAlign w:val="center"/>
            <w:hideMark/>
          </w:tcPr>
          <w:p w14:paraId="6B83367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P-value</w:t>
            </w:r>
          </w:p>
        </w:tc>
      </w:tr>
      <w:tr w:rsidR="00660482" w:rsidRPr="0075182E" w14:paraId="1E98B58A"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4735475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Age (years) ( ≥65;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65)</w:t>
            </w:r>
          </w:p>
        </w:tc>
        <w:tc>
          <w:tcPr>
            <w:tcW w:w="1701" w:type="dxa"/>
            <w:gridSpan w:val="3"/>
            <w:tcBorders>
              <w:top w:val="nil"/>
              <w:left w:val="nil"/>
              <w:bottom w:val="nil"/>
              <w:right w:val="nil"/>
            </w:tcBorders>
            <w:shd w:val="clear" w:color="000000" w:fill="FFFFFF"/>
            <w:noWrap/>
            <w:vAlign w:val="center"/>
            <w:hideMark/>
          </w:tcPr>
          <w:p w14:paraId="61FF4B6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0.72(0.39-1.33)</w:t>
            </w:r>
          </w:p>
        </w:tc>
        <w:tc>
          <w:tcPr>
            <w:tcW w:w="851" w:type="dxa"/>
            <w:gridSpan w:val="2"/>
            <w:tcBorders>
              <w:top w:val="nil"/>
              <w:left w:val="nil"/>
              <w:bottom w:val="nil"/>
              <w:right w:val="nil"/>
            </w:tcBorders>
            <w:shd w:val="clear" w:color="000000" w:fill="FFFFFF"/>
            <w:noWrap/>
            <w:vAlign w:val="center"/>
            <w:hideMark/>
          </w:tcPr>
          <w:p w14:paraId="19FD2E27"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0.296</w:t>
            </w:r>
          </w:p>
        </w:tc>
        <w:tc>
          <w:tcPr>
            <w:tcW w:w="283" w:type="dxa"/>
            <w:gridSpan w:val="2"/>
            <w:tcBorders>
              <w:top w:val="nil"/>
              <w:left w:val="nil"/>
              <w:bottom w:val="nil"/>
              <w:right w:val="nil"/>
            </w:tcBorders>
            <w:shd w:val="clear" w:color="000000" w:fill="FFFFFF"/>
            <w:noWrap/>
            <w:vAlign w:val="center"/>
            <w:hideMark/>
          </w:tcPr>
          <w:p w14:paraId="20E03F5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55EA0C9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0EF315D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4479E0" w:rsidRPr="0075182E" w14:paraId="559E7E23" w14:textId="77777777" w:rsidTr="004479E0">
        <w:trPr>
          <w:trHeight w:val="274"/>
        </w:trPr>
        <w:tc>
          <w:tcPr>
            <w:tcW w:w="4073" w:type="dxa"/>
            <w:gridSpan w:val="2"/>
            <w:tcBorders>
              <w:top w:val="nil"/>
              <w:left w:val="nil"/>
              <w:bottom w:val="nil"/>
              <w:right w:val="nil"/>
            </w:tcBorders>
            <w:shd w:val="clear" w:color="000000" w:fill="FFFFFF"/>
            <w:noWrap/>
            <w:vAlign w:val="center"/>
            <w:hideMark/>
          </w:tcPr>
          <w:p w14:paraId="4D979D10" w14:textId="77777777" w:rsidR="004479E0" w:rsidRPr="0075182E" w:rsidRDefault="004479E0" w:rsidP="00AA7954">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ECOG PS score (</w:t>
            </w:r>
            <w:r>
              <w:rPr>
                <w:rFonts w:ascii="Times New Roman" w:eastAsia="DengXian" w:hAnsi="Times New Roman" w:cs="Times New Roman" w:hint="eastAsia"/>
                <w:color w:val="000000"/>
                <w:kern w:val="0"/>
                <w:szCs w:val="21"/>
              </w:rPr>
              <w:t>1</w:t>
            </w:r>
            <w:r w:rsidRPr="0075182E">
              <w:rPr>
                <w:rFonts w:ascii="Times New Roman" w:eastAsia="DengXian" w:hAnsi="Times New Roman" w:cs="Times New Roman"/>
                <w:color w:val="000000"/>
                <w:kern w:val="0"/>
                <w:szCs w:val="21"/>
              </w:rPr>
              <w:t>; reference: 0)</w:t>
            </w:r>
          </w:p>
        </w:tc>
        <w:tc>
          <w:tcPr>
            <w:tcW w:w="1544" w:type="dxa"/>
            <w:tcBorders>
              <w:top w:val="nil"/>
              <w:left w:val="nil"/>
              <w:bottom w:val="nil"/>
              <w:right w:val="nil"/>
            </w:tcBorders>
            <w:shd w:val="clear" w:color="000000" w:fill="FFFFFF"/>
            <w:noWrap/>
            <w:vAlign w:val="center"/>
            <w:hideMark/>
          </w:tcPr>
          <w:p w14:paraId="4C715371" w14:textId="7744EF93" w:rsidR="004479E0" w:rsidRPr="0075182E" w:rsidRDefault="004479E0" w:rsidP="00AA7954">
            <w:pPr>
              <w:widowControl/>
              <w:spacing w:before="100" w:line="480" w:lineRule="auto"/>
              <w:jc w:val="left"/>
              <w:rPr>
                <w:rFonts w:ascii="Times New Roman" w:eastAsia="DengXian" w:hAnsi="Times New Roman" w:cs="Times New Roman"/>
                <w:color w:val="000000"/>
                <w:kern w:val="0"/>
                <w:szCs w:val="21"/>
              </w:rPr>
            </w:pPr>
            <w:r>
              <w:rPr>
                <w:rFonts w:ascii="Times New Roman" w:eastAsia="DengXian" w:hAnsi="Times New Roman" w:cs="Times New Roman" w:hint="eastAsia"/>
                <w:color w:val="000000"/>
                <w:kern w:val="0"/>
                <w:szCs w:val="21"/>
              </w:rPr>
              <w:t>0.48</w:t>
            </w:r>
            <w:r w:rsidRPr="0075182E">
              <w:rPr>
                <w:rFonts w:ascii="Times New Roman" w:eastAsia="DengXian" w:hAnsi="Times New Roman" w:cs="Times New Roman"/>
                <w:color w:val="000000"/>
                <w:kern w:val="0"/>
                <w:szCs w:val="21"/>
              </w:rPr>
              <w:t>(0.</w:t>
            </w:r>
            <w:r>
              <w:rPr>
                <w:rFonts w:ascii="Times New Roman" w:eastAsia="DengXian" w:hAnsi="Times New Roman" w:cs="Times New Roman" w:hint="eastAsia"/>
                <w:color w:val="000000"/>
                <w:kern w:val="0"/>
                <w:szCs w:val="21"/>
              </w:rPr>
              <w:t>15</w:t>
            </w:r>
            <w:r w:rsidRPr="0075182E">
              <w:rPr>
                <w:rFonts w:ascii="Times New Roman" w:eastAsia="DengXian" w:hAnsi="Times New Roman" w:cs="Times New Roman"/>
                <w:color w:val="000000"/>
                <w:kern w:val="0"/>
                <w:szCs w:val="21"/>
              </w:rPr>
              <w:t>-</w:t>
            </w:r>
            <w:r>
              <w:rPr>
                <w:rFonts w:ascii="Times New Roman" w:eastAsia="DengXian" w:hAnsi="Times New Roman" w:cs="Times New Roman" w:hint="eastAsia"/>
                <w:color w:val="000000"/>
                <w:kern w:val="0"/>
                <w:szCs w:val="21"/>
              </w:rPr>
              <w:t>1.54</w:t>
            </w:r>
            <w:r w:rsidRPr="0075182E">
              <w:rPr>
                <w:rFonts w:ascii="Times New Roman" w:eastAsia="DengXian" w:hAnsi="Times New Roman" w:cs="Times New Roman"/>
                <w:color w:val="000000"/>
                <w:kern w:val="0"/>
                <w:szCs w:val="21"/>
              </w:rPr>
              <w:t>)</w:t>
            </w:r>
          </w:p>
        </w:tc>
        <w:tc>
          <w:tcPr>
            <w:tcW w:w="844" w:type="dxa"/>
            <w:gridSpan w:val="2"/>
            <w:tcBorders>
              <w:top w:val="nil"/>
              <w:left w:val="nil"/>
              <w:bottom w:val="nil"/>
              <w:right w:val="nil"/>
            </w:tcBorders>
            <w:shd w:val="clear" w:color="000000" w:fill="FFFFFF"/>
            <w:noWrap/>
            <w:vAlign w:val="center"/>
            <w:hideMark/>
          </w:tcPr>
          <w:p w14:paraId="329AEDB8" w14:textId="095D5862" w:rsidR="004479E0" w:rsidRPr="0075182E" w:rsidRDefault="004479E0" w:rsidP="00AA7954">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w:t>
            </w:r>
            <w:r>
              <w:rPr>
                <w:rFonts w:ascii="Times New Roman" w:eastAsia="DengXian" w:hAnsi="Times New Roman" w:cs="Times New Roman" w:hint="eastAsia"/>
                <w:color w:val="000000"/>
                <w:kern w:val="0"/>
                <w:szCs w:val="21"/>
              </w:rPr>
              <w:t>216</w:t>
            </w:r>
          </w:p>
        </w:tc>
        <w:tc>
          <w:tcPr>
            <w:tcW w:w="280" w:type="dxa"/>
            <w:gridSpan w:val="2"/>
            <w:tcBorders>
              <w:top w:val="nil"/>
              <w:left w:val="nil"/>
              <w:bottom w:val="nil"/>
              <w:right w:val="nil"/>
            </w:tcBorders>
            <w:shd w:val="clear" w:color="000000" w:fill="FFFFFF"/>
            <w:noWrap/>
            <w:vAlign w:val="center"/>
            <w:hideMark/>
          </w:tcPr>
          <w:p w14:paraId="7C9E733F" w14:textId="77777777" w:rsidR="004479E0" w:rsidRPr="0075182E" w:rsidRDefault="004479E0" w:rsidP="00AA7954">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545" w:type="dxa"/>
            <w:gridSpan w:val="3"/>
            <w:tcBorders>
              <w:top w:val="nil"/>
              <w:left w:val="nil"/>
              <w:bottom w:val="nil"/>
              <w:right w:val="nil"/>
            </w:tcBorders>
            <w:shd w:val="clear" w:color="000000" w:fill="FFFFFF"/>
            <w:noWrap/>
            <w:vAlign w:val="center"/>
            <w:hideMark/>
          </w:tcPr>
          <w:p w14:paraId="65B83C0F" w14:textId="77777777" w:rsidR="004479E0" w:rsidRPr="0075182E" w:rsidRDefault="004479E0" w:rsidP="00AA7954">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43" w:type="dxa"/>
            <w:gridSpan w:val="2"/>
            <w:tcBorders>
              <w:top w:val="nil"/>
              <w:left w:val="nil"/>
              <w:bottom w:val="nil"/>
              <w:right w:val="nil"/>
            </w:tcBorders>
            <w:shd w:val="clear" w:color="000000" w:fill="FFFFFF"/>
            <w:noWrap/>
            <w:vAlign w:val="center"/>
            <w:hideMark/>
          </w:tcPr>
          <w:p w14:paraId="67E4F52C" w14:textId="77777777" w:rsidR="004479E0" w:rsidRPr="0075182E" w:rsidRDefault="004479E0" w:rsidP="00AA7954">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00197E9C"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048EA65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First-line treatment cycle ( ≥6;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6)</w:t>
            </w:r>
          </w:p>
        </w:tc>
        <w:tc>
          <w:tcPr>
            <w:tcW w:w="1701" w:type="dxa"/>
            <w:gridSpan w:val="3"/>
            <w:tcBorders>
              <w:top w:val="nil"/>
              <w:left w:val="nil"/>
              <w:bottom w:val="nil"/>
              <w:right w:val="nil"/>
            </w:tcBorders>
            <w:shd w:val="clear" w:color="000000" w:fill="FFFFFF"/>
            <w:noWrap/>
            <w:vAlign w:val="center"/>
            <w:hideMark/>
          </w:tcPr>
          <w:p w14:paraId="6F91150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0.44(0.26-0.72)</w:t>
            </w:r>
          </w:p>
        </w:tc>
        <w:tc>
          <w:tcPr>
            <w:tcW w:w="851" w:type="dxa"/>
            <w:gridSpan w:val="2"/>
            <w:tcBorders>
              <w:top w:val="nil"/>
              <w:left w:val="nil"/>
              <w:bottom w:val="nil"/>
              <w:right w:val="nil"/>
            </w:tcBorders>
            <w:shd w:val="clear" w:color="000000" w:fill="FFFFFF"/>
            <w:noWrap/>
            <w:vAlign w:val="center"/>
            <w:hideMark/>
          </w:tcPr>
          <w:p w14:paraId="2BDF8B53" w14:textId="42E395C1"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0.001</w:t>
            </w:r>
            <w:r w:rsidR="00130D50">
              <w:rPr>
                <w:rFonts w:ascii="Times New Roman" w:eastAsia="DengXian" w:hAnsi="Times New Roman" w:cs="Times New Roman" w:hint="eastAsia"/>
                <w:color w:val="000000"/>
                <w:kern w:val="0"/>
                <w:szCs w:val="21"/>
              </w:rPr>
              <w:t>*</w:t>
            </w:r>
          </w:p>
        </w:tc>
        <w:tc>
          <w:tcPr>
            <w:tcW w:w="283" w:type="dxa"/>
            <w:gridSpan w:val="2"/>
            <w:tcBorders>
              <w:top w:val="nil"/>
              <w:left w:val="nil"/>
              <w:bottom w:val="nil"/>
              <w:right w:val="nil"/>
            </w:tcBorders>
            <w:shd w:val="clear" w:color="000000" w:fill="FFFFFF"/>
            <w:noWrap/>
            <w:vAlign w:val="center"/>
            <w:hideMark/>
          </w:tcPr>
          <w:p w14:paraId="39F0BF6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63EB9A7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0.44(0.26-0.72)</w:t>
            </w:r>
          </w:p>
        </w:tc>
        <w:tc>
          <w:tcPr>
            <w:tcW w:w="850" w:type="dxa"/>
            <w:gridSpan w:val="2"/>
            <w:tcBorders>
              <w:top w:val="nil"/>
              <w:left w:val="nil"/>
              <w:bottom w:val="nil"/>
              <w:right w:val="nil"/>
            </w:tcBorders>
            <w:shd w:val="clear" w:color="000000" w:fill="FFFFFF"/>
            <w:noWrap/>
            <w:vAlign w:val="center"/>
            <w:hideMark/>
          </w:tcPr>
          <w:p w14:paraId="6092F04C" w14:textId="2FF4F02B"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0.001</w:t>
            </w:r>
            <w:r w:rsidR="00130D50">
              <w:rPr>
                <w:rFonts w:ascii="Times New Roman" w:eastAsia="DengXian" w:hAnsi="Times New Roman" w:cs="Times New Roman" w:hint="eastAsia"/>
                <w:color w:val="000000"/>
                <w:kern w:val="0"/>
                <w:szCs w:val="21"/>
              </w:rPr>
              <w:t>*</w:t>
            </w:r>
          </w:p>
        </w:tc>
      </w:tr>
      <w:tr w:rsidR="00660482" w:rsidRPr="0075182E" w14:paraId="41ED2020"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6D1AE8D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Second-line treatment cycle ( ≥6;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6)</w:t>
            </w:r>
          </w:p>
        </w:tc>
        <w:tc>
          <w:tcPr>
            <w:tcW w:w="1701" w:type="dxa"/>
            <w:gridSpan w:val="3"/>
            <w:tcBorders>
              <w:top w:val="nil"/>
              <w:left w:val="nil"/>
              <w:bottom w:val="nil"/>
              <w:right w:val="nil"/>
            </w:tcBorders>
            <w:shd w:val="clear" w:color="000000" w:fill="FFFFFF"/>
            <w:noWrap/>
            <w:vAlign w:val="center"/>
            <w:hideMark/>
          </w:tcPr>
          <w:p w14:paraId="3C631C2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0.99(0.6-1.62)</w:t>
            </w:r>
          </w:p>
        </w:tc>
        <w:tc>
          <w:tcPr>
            <w:tcW w:w="851" w:type="dxa"/>
            <w:gridSpan w:val="2"/>
            <w:tcBorders>
              <w:top w:val="nil"/>
              <w:left w:val="nil"/>
              <w:bottom w:val="nil"/>
              <w:right w:val="nil"/>
            </w:tcBorders>
            <w:shd w:val="clear" w:color="000000" w:fill="FFFFFF"/>
            <w:noWrap/>
            <w:vAlign w:val="center"/>
            <w:hideMark/>
          </w:tcPr>
          <w:p w14:paraId="413B0311"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0.965</w:t>
            </w:r>
          </w:p>
        </w:tc>
        <w:tc>
          <w:tcPr>
            <w:tcW w:w="283" w:type="dxa"/>
            <w:gridSpan w:val="2"/>
            <w:tcBorders>
              <w:top w:val="nil"/>
              <w:left w:val="nil"/>
              <w:bottom w:val="nil"/>
              <w:right w:val="nil"/>
            </w:tcBorders>
            <w:shd w:val="clear" w:color="000000" w:fill="FFFFFF"/>
            <w:noWrap/>
            <w:vAlign w:val="center"/>
            <w:hideMark/>
          </w:tcPr>
          <w:p w14:paraId="0FF17E4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3E86B1E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5064B12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51234695"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40F6483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BMI (kg/m2) (Normal weight; Overweight; reference:</w:t>
            </w:r>
            <w:r w:rsidRPr="0075182E">
              <w:rPr>
                <w:rFonts w:ascii="Times New Roman" w:eastAsia="DengXian" w:hAnsi="Times New Roman" w:cs="Times New Roman" w:hint="eastAsia"/>
                <w:color w:val="000000"/>
                <w:kern w:val="0"/>
                <w:szCs w:val="21"/>
              </w:rPr>
              <w:t xml:space="preserve"> </w:t>
            </w:r>
            <w:r w:rsidRPr="0075182E">
              <w:rPr>
                <w:rFonts w:ascii="Times New Roman" w:eastAsia="DengXian" w:hAnsi="Times New Roman" w:cs="Times New Roman"/>
                <w:color w:val="000000"/>
                <w:kern w:val="0"/>
                <w:szCs w:val="21"/>
              </w:rPr>
              <w:t>Underweight)</w:t>
            </w:r>
          </w:p>
        </w:tc>
        <w:tc>
          <w:tcPr>
            <w:tcW w:w="1701" w:type="dxa"/>
            <w:gridSpan w:val="3"/>
            <w:tcBorders>
              <w:top w:val="nil"/>
              <w:left w:val="nil"/>
              <w:bottom w:val="nil"/>
              <w:right w:val="nil"/>
            </w:tcBorders>
            <w:shd w:val="clear" w:color="000000" w:fill="FFFFFF"/>
            <w:noWrap/>
            <w:vAlign w:val="center"/>
            <w:hideMark/>
          </w:tcPr>
          <w:p w14:paraId="433E131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1.35(0.81-2.23)</w:t>
            </w:r>
          </w:p>
        </w:tc>
        <w:tc>
          <w:tcPr>
            <w:tcW w:w="851" w:type="dxa"/>
            <w:gridSpan w:val="2"/>
            <w:tcBorders>
              <w:top w:val="nil"/>
              <w:left w:val="nil"/>
              <w:bottom w:val="nil"/>
              <w:right w:val="nil"/>
            </w:tcBorders>
            <w:shd w:val="clear" w:color="000000" w:fill="FFFFFF"/>
            <w:noWrap/>
            <w:vAlign w:val="center"/>
            <w:hideMark/>
          </w:tcPr>
          <w:p w14:paraId="3F704043"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0.248</w:t>
            </w:r>
          </w:p>
        </w:tc>
        <w:tc>
          <w:tcPr>
            <w:tcW w:w="283" w:type="dxa"/>
            <w:gridSpan w:val="2"/>
            <w:tcBorders>
              <w:top w:val="nil"/>
              <w:left w:val="nil"/>
              <w:bottom w:val="nil"/>
              <w:right w:val="nil"/>
            </w:tcBorders>
            <w:shd w:val="clear" w:color="000000" w:fill="FFFFFF"/>
            <w:noWrap/>
            <w:vAlign w:val="center"/>
            <w:hideMark/>
          </w:tcPr>
          <w:p w14:paraId="505E266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46F5068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410753B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24EC39E4"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5157975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Gender (Female; reference: Male)</w:t>
            </w:r>
          </w:p>
        </w:tc>
        <w:tc>
          <w:tcPr>
            <w:tcW w:w="1701" w:type="dxa"/>
            <w:gridSpan w:val="3"/>
            <w:tcBorders>
              <w:top w:val="nil"/>
              <w:left w:val="nil"/>
              <w:bottom w:val="nil"/>
              <w:right w:val="nil"/>
            </w:tcBorders>
            <w:shd w:val="clear" w:color="000000" w:fill="FFFFFF"/>
            <w:noWrap/>
            <w:vAlign w:val="center"/>
            <w:hideMark/>
          </w:tcPr>
          <w:p w14:paraId="285512C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1.34(0.82-2.2)</w:t>
            </w:r>
          </w:p>
        </w:tc>
        <w:tc>
          <w:tcPr>
            <w:tcW w:w="851" w:type="dxa"/>
            <w:gridSpan w:val="2"/>
            <w:tcBorders>
              <w:top w:val="nil"/>
              <w:left w:val="nil"/>
              <w:bottom w:val="nil"/>
              <w:right w:val="nil"/>
            </w:tcBorders>
            <w:shd w:val="clear" w:color="000000" w:fill="FFFFFF"/>
            <w:noWrap/>
            <w:vAlign w:val="center"/>
            <w:hideMark/>
          </w:tcPr>
          <w:p w14:paraId="62BE755F"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0.24</w:t>
            </w:r>
          </w:p>
        </w:tc>
        <w:tc>
          <w:tcPr>
            <w:tcW w:w="283" w:type="dxa"/>
            <w:gridSpan w:val="2"/>
            <w:tcBorders>
              <w:top w:val="nil"/>
              <w:left w:val="nil"/>
              <w:bottom w:val="nil"/>
              <w:right w:val="nil"/>
            </w:tcBorders>
            <w:shd w:val="clear" w:color="000000" w:fill="FFFFFF"/>
            <w:noWrap/>
            <w:vAlign w:val="center"/>
            <w:hideMark/>
          </w:tcPr>
          <w:p w14:paraId="3FA99AD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68A7434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73CD456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54CEE431"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15759F9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Pr>
                <w:rFonts w:ascii="Times New Roman" w:eastAsia="DengXian" w:hAnsi="Times New Roman" w:cs="Times New Roman" w:hint="eastAsia"/>
                <w:color w:val="000000"/>
                <w:kern w:val="0"/>
                <w:szCs w:val="21"/>
              </w:rPr>
              <w:t>B</w:t>
            </w:r>
            <w:r w:rsidRPr="00092EBD">
              <w:rPr>
                <w:rFonts w:ascii="Times New Roman" w:eastAsia="DengXian" w:hAnsi="Times New Roman" w:cs="Times New Roman" w:hint="eastAsia"/>
                <w:color w:val="000000"/>
                <w:kern w:val="0"/>
                <w:szCs w:val="21"/>
              </w:rPr>
              <w:t>iliary drainage</w:t>
            </w:r>
            <w:r w:rsidRPr="0075182E">
              <w:rPr>
                <w:rFonts w:ascii="Times New Roman" w:eastAsia="DengXian" w:hAnsi="Times New Roman" w:cs="Times New Roman"/>
                <w:color w:val="000000"/>
                <w:kern w:val="0"/>
                <w:szCs w:val="21"/>
              </w:rPr>
              <w:t xml:space="preserve"> (Yes; reference: No)</w:t>
            </w:r>
          </w:p>
        </w:tc>
        <w:tc>
          <w:tcPr>
            <w:tcW w:w="1701" w:type="dxa"/>
            <w:gridSpan w:val="3"/>
            <w:tcBorders>
              <w:top w:val="nil"/>
              <w:left w:val="nil"/>
              <w:bottom w:val="nil"/>
              <w:right w:val="nil"/>
            </w:tcBorders>
            <w:shd w:val="clear" w:color="000000" w:fill="FFFFFF"/>
            <w:noWrap/>
            <w:vAlign w:val="center"/>
            <w:hideMark/>
          </w:tcPr>
          <w:p w14:paraId="5C7853C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1.35(0.66-2.73)</w:t>
            </w:r>
          </w:p>
        </w:tc>
        <w:tc>
          <w:tcPr>
            <w:tcW w:w="851" w:type="dxa"/>
            <w:gridSpan w:val="2"/>
            <w:tcBorders>
              <w:top w:val="nil"/>
              <w:left w:val="nil"/>
              <w:bottom w:val="nil"/>
              <w:right w:val="nil"/>
            </w:tcBorders>
            <w:shd w:val="clear" w:color="000000" w:fill="FFFFFF"/>
            <w:noWrap/>
            <w:vAlign w:val="center"/>
            <w:hideMark/>
          </w:tcPr>
          <w:p w14:paraId="0F33A130"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0.408</w:t>
            </w:r>
          </w:p>
        </w:tc>
        <w:tc>
          <w:tcPr>
            <w:tcW w:w="283" w:type="dxa"/>
            <w:gridSpan w:val="2"/>
            <w:tcBorders>
              <w:top w:val="nil"/>
              <w:left w:val="nil"/>
              <w:bottom w:val="nil"/>
              <w:right w:val="nil"/>
            </w:tcBorders>
            <w:shd w:val="clear" w:color="000000" w:fill="FFFFFF"/>
            <w:noWrap/>
            <w:vAlign w:val="center"/>
            <w:hideMark/>
          </w:tcPr>
          <w:p w14:paraId="4ABB6D6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135FEBE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61E978D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380FC3D4"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20151C3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092EBD">
              <w:rPr>
                <w:rFonts w:ascii="Times New Roman" w:eastAsia="DengXian" w:hAnsi="Times New Roman" w:cs="Times New Roman" w:hint="eastAsia"/>
                <w:color w:val="000000"/>
                <w:kern w:val="0"/>
                <w:szCs w:val="21"/>
              </w:rPr>
              <w:t>Histological Grad</w:t>
            </w:r>
            <w:r>
              <w:rPr>
                <w:rFonts w:ascii="Times New Roman" w:eastAsia="DengXian" w:hAnsi="Times New Roman" w:cs="Times New Roman" w:hint="eastAsia"/>
                <w:color w:val="000000"/>
                <w:kern w:val="0"/>
                <w:szCs w:val="21"/>
              </w:rPr>
              <w:t>e</w:t>
            </w:r>
            <w:r w:rsidRPr="0075182E">
              <w:rPr>
                <w:rFonts w:ascii="Times New Roman" w:eastAsia="DengXian" w:hAnsi="Times New Roman" w:cs="Times New Roman"/>
                <w:color w:val="000000"/>
                <w:kern w:val="0"/>
                <w:szCs w:val="21"/>
              </w:rPr>
              <w:t xml:space="preserve"> (II; III; reference: I)</w:t>
            </w:r>
          </w:p>
        </w:tc>
        <w:tc>
          <w:tcPr>
            <w:tcW w:w="1701" w:type="dxa"/>
            <w:gridSpan w:val="3"/>
            <w:tcBorders>
              <w:top w:val="nil"/>
              <w:left w:val="nil"/>
              <w:bottom w:val="nil"/>
              <w:right w:val="nil"/>
            </w:tcBorders>
            <w:shd w:val="clear" w:color="000000" w:fill="FFFFFF"/>
            <w:noWrap/>
            <w:vAlign w:val="center"/>
            <w:hideMark/>
          </w:tcPr>
          <w:p w14:paraId="64E76F5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0.74(0.46-1.18)</w:t>
            </w:r>
          </w:p>
        </w:tc>
        <w:tc>
          <w:tcPr>
            <w:tcW w:w="851" w:type="dxa"/>
            <w:gridSpan w:val="2"/>
            <w:tcBorders>
              <w:top w:val="nil"/>
              <w:left w:val="nil"/>
              <w:bottom w:val="nil"/>
              <w:right w:val="nil"/>
            </w:tcBorders>
            <w:shd w:val="clear" w:color="000000" w:fill="FFFFFF"/>
            <w:noWrap/>
            <w:vAlign w:val="center"/>
            <w:hideMark/>
          </w:tcPr>
          <w:p w14:paraId="1DA68FBB"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0.205</w:t>
            </w:r>
          </w:p>
        </w:tc>
        <w:tc>
          <w:tcPr>
            <w:tcW w:w="283" w:type="dxa"/>
            <w:gridSpan w:val="2"/>
            <w:tcBorders>
              <w:top w:val="nil"/>
              <w:left w:val="nil"/>
              <w:bottom w:val="nil"/>
              <w:right w:val="nil"/>
            </w:tcBorders>
            <w:shd w:val="clear" w:color="000000" w:fill="FFFFFF"/>
            <w:noWrap/>
            <w:vAlign w:val="center"/>
            <w:hideMark/>
          </w:tcPr>
          <w:p w14:paraId="19E4C4D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78601FA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1AAB48A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1D271BB9"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4FD8719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Stage (IV; reference: III)</w:t>
            </w:r>
          </w:p>
        </w:tc>
        <w:tc>
          <w:tcPr>
            <w:tcW w:w="1701" w:type="dxa"/>
            <w:gridSpan w:val="3"/>
            <w:tcBorders>
              <w:top w:val="nil"/>
              <w:left w:val="nil"/>
              <w:bottom w:val="nil"/>
              <w:right w:val="nil"/>
            </w:tcBorders>
            <w:shd w:val="clear" w:color="000000" w:fill="FFFFFF"/>
            <w:noWrap/>
            <w:vAlign w:val="center"/>
            <w:hideMark/>
          </w:tcPr>
          <w:p w14:paraId="3D8A4B9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0.84(0.45-1.58)</w:t>
            </w:r>
          </w:p>
        </w:tc>
        <w:tc>
          <w:tcPr>
            <w:tcW w:w="851" w:type="dxa"/>
            <w:gridSpan w:val="2"/>
            <w:tcBorders>
              <w:top w:val="nil"/>
              <w:left w:val="nil"/>
              <w:bottom w:val="nil"/>
              <w:right w:val="nil"/>
            </w:tcBorders>
            <w:shd w:val="clear" w:color="000000" w:fill="FFFFFF"/>
            <w:noWrap/>
            <w:vAlign w:val="center"/>
            <w:hideMark/>
          </w:tcPr>
          <w:p w14:paraId="7D83310D"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0.593</w:t>
            </w:r>
          </w:p>
        </w:tc>
        <w:tc>
          <w:tcPr>
            <w:tcW w:w="283" w:type="dxa"/>
            <w:gridSpan w:val="2"/>
            <w:tcBorders>
              <w:top w:val="nil"/>
              <w:left w:val="nil"/>
              <w:bottom w:val="nil"/>
              <w:right w:val="nil"/>
            </w:tcBorders>
            <w:shd w:val="clear" w:color="000000" w:fill="FFFFFF"/>
            <w:noWrap/>
            <w:vAlign w:val="center"/>
            <w:hideMark/>
          </w:tcPr>
          <w:p w14:paraId="2CFDC55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1E87AF8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5665DEF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3125F5E5"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005F3CF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Location (Other; Multicentric; reference: Head)</w:t>
            </w:r>
          </w:p>
        </w:tc>
        <w:tc>
          <w:tcPr>
            <w:tcW w:w="1701" w:type="dxa"/>
            <w:gridSpan w:val="3"/>
            <w:tcBorders>
              <w:top w:val="nil"/>
              <w:left w:val="nil"/>
              <w:bottom w:val="nil"/>
              <w:right w:val="nil"/>
            </w:tcBorders>
            <w:shd w:val="clear" w:color="000000" w:fill="FFFFFF"/>
            <w:noWrap/>
            <w:vAlign w:val="center"/>
            <w:hideMark/>
          </w:tcPr>
          <w:p w14:paraId="60B2580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1.05(0.77-1.42)</w:t>
            </w:r>
          </w:p>
        </w:tc>
        <w:tc>
          <w:tcPr>
            <w:tcW w:w="851" w:type="dxa"/>
            <w:gridSpan w:val="2"/>
            <w:tcBorders>
              <w:top w:val="nil"/>
              <w:left w:val="nil"/>
              <w:bottom w:val="nil"/>
              <w:right w:val="nil"/>
            </w:tcBorders>
            <w:shd w:val="clear" w:color="000000" w:fill="FFFFFF"/>
            <w:noWrap/>
            <w:vAlign w:val="center"/>
            <w:hideMark/>
          </w:tcPr>
          <w:p w14:paraId="34E8A46B"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0.76</w:t>
            </w:r>
          </w:p>
        </w:tc>
        <w:tc>
          <w:tcPr>
            <w:tcW w:w="283" w:type="dxa"/>
            <w:gridSpan w:val="2"/>
            <w:tcBorders>
              <w:top w:val="nil"/>
              <w:left w:val="nil"/>
              <w:bottom w:val="nil"/>
              <w:right w:val="nil"/>
            </w:tcBorders>
            <w:shd w:val="clear" w:color="000000" w:fill="FFFFFF"/>
            <w:noWrap/>
            <w:vAlign w:val="center"/>
            <w:hideMark/>
          </w:tcPr>
          <w:p w14:paraId="5BF87FD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674DA60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28E6966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32C3283C"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1857164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Liver metastases (Yes; reference: No)</w:t>
            </w:r>
          </w:p>
        </w:tc>
        <w:tc>
          <w:tcPr>
            <w:tcW w:w="1701" w:type="dxa"/>
            <w:gridSpan w:val="3"/>
            <w:tcBorders>
              <w:top w:val="nil"/>
              <w:left w:val="nil"/>
              <w:bottom w:val="nil"/>
              <w:right w:val="nil"/>
            </w:tcBorders>
            <w:shd w:val="clear" w:color="000000" w:fill="FFFFFF"/>
            <w:noWrap/>
            <w:vAlign w:val="center"/>
            <w:hideMark/>
          </w:tcPr>
          <w:p w14:paraId="5FFF661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0.75(0.46-1.24)</w:t>
            </w:r>
          </w:p>
        </w:tc>
        <w:tc>
          <w:tcPr>
            <w:tcW w:w="851" w:type="dxa"/>
            <w:gridSpan w:val="2"/>
            <w:tcBorders>
              <w:top w:val="nil"/>
              <w:left w:val="nil"/>
              <w:bottom w:val="nil"/>
              <w:right w:val="nil"/>
            </w:tcBorders>
            <w:shd w:val="clear" w:color="000000" w:fill="FFFFFF"/>
            <w:noWrap/>
            <w:vAlign w:val="center"/>
            <w:hideMark/>
          </w:tcPr>
          <w:p w14:paraId="63FC12DC"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0.268</w:t>
            </w:r>
          </w:p>
        </w:tc>
        <w:tc>
          <w:tcPr>
            <w:tcW w:w="283" w:type="dxa"/>
            <w:gridSpan w:val="2"/>
            <w:tcBorders>
              <w:top w:val="nil"/>
              <w:left w:val="nil"/>
              <w:bottom w:val="nil"/>
              <w:right w:val="nil"/>
            </w:tcBorders>
            <w:shd w:val="clear" w:color="000000" w:fill="FFFFFF"/>
            <w:noWrap/>
            <w:vAlign w:val="center"/>
            <w:hideMark/>
          </w:tcPr>
          <w:p w14:paraId="586C7CF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5502803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5BFDCD8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32D20C8A"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03EB5E5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Lung metastases (Yes; reference: No)</w:t>
            </w:r>
          </w:p>
        </w:tc>
        <w:tc>
          <w:tcPr>
            <w:tcW w:w="1701" w:type="dxa"/>
            <w:gridSpan w:val="3"/>
            <w:tcBorders>
              <w:top w:val="nil"/>
              <w:left w:val="nil"/>
              <w:bottom w:val="nil"/>
              <w:right w:val="nil"/>
            </w:tcBorders>
            <w:shd w:val="clear" w:color="000000" w:fill="FFFFFF"/>
            <w:noWrap/>
            <w:vAlign w:val="center"/>
            <w:hideMark/>
          </w:tcPr>
          <w:p w14:paraId="778FE41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0.66(0.28-1.53)</w:t>
            </w:r>
          </w:p>
        </w:tc>
        <w:tc>
          <w:tcPr>
            <w:tcW w:w="851" w:type="dxa"/>
            <w:gridSpan w:val="2"/>
            <w:tcBorders>
              <w:top w:val="nil"/>
              <w:left w:val="nil"/>
              <w:bottom w:val="nil"/>
              <w:right w:val="nil"/>
            </w:tcBorders>
            <w:shd w:val="clear" w:color="000000" w:fill="FFFFFF"/>
            <w:noWrap/>
            <w:vAlign w:val="center"/>
            <w:hideMark/>
          </w:tcPr>
          <w:p w14:paraId="662DF2B6"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0.333</w:t>
            </w:r>
          </w:p>
        </w:tc>
        <w:tc>
          <w:tcPr>
            <w:tcW w:w="283" w:type="dxa"/>
            <w:gridSpan w:val="2"/>
            <w:tcBorders>
              <w:top w:val="nil"/>
              <w:left w:val="nil"/>
              <w:bottom w:val="nil"/>
              <w:right w:val="nil"/>
            </w:tcBorders>
            <w:shd w:val="clear" w:color="000000" w:fill="FFFFFF"/>
            <w:noWrap/>
            <w:vAlign w:val="center"/>
            <w:hideMark/>
          </w:tcPr>
          <w:p w14:paraId="0BC51E5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2429AA8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6D7EC17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6BEE80FE"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3F37D71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lastRenderedPageBreak/>
              <w:t>Lymph node metastasis (Yes; reference: No)</w:t>
            </w:r>
          </w:p>
        </w:tc>
        <w:tc>
          <w:tcPr>
            <w:tcW w:w="1701" w:type="dxa"/>
            <w:gridSpan w:val="3"/>
            <w:tcBorders>
              <w:top w:val="nil"/>
              <w:left w:val="nil"/>
              <w:bottom w:val="nil"/>
              <w:right w:val="nil"/>
            </w:tcBorders>
            <w:shd w:val="clear" w:color="000000" w:fill="FFFFFF"/>
            <w:noWrap/>
            <w:vAlign w:val="center"/>
            <w:hideMark/>
          </w:tcPr>
          <w:p w14:paraId="5C432F5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1.25(0.74-2.11)</w:t>
            </w:r>
          </w:p>
        </w:tc>
        <w:tc>
          <w:tcPr>
            <w:tcW w:w="851" w:type="dxa"/>
            <w:gridSpan w:val="2"/>
            <w:tcBorders>
              <w:top w:val="nil"/>
              <w:left w:val="nil"/>
              <w:bottom w:val="nil"/>
              <w:right w:val="nil"/>
            </w:tcBorders>
            <w:shd w:val="clear" w:color="000000" w:fill="FFFFFF"/>
            <w:noWrap/>
            <w:vAlign w:val="center"/>
            <w:hideMark/>
          </w:tcPr>
          <w:p w14:paraId="187D3B30"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0.41</w:t>
            </w:r>
          </w:p>
        </w:tc>
        <w:tc>
          <w:tcPr>
            <w:tcW w:w="283" w:type="dxa"/>
            <w:gridSpan w:val="2"/>
            <w:tcBorders>
              <w:top w:val="nil"/>
              <w:left w:val="nil"/>
              <w:bottom w:val="nil"/>
              <w:right w:val="nil"/>
            </w:tcBorders>
            <w:shd w:val="clear" w:color="000000" w:fill="FFFFFF"/>
            <w:noWrap/>
            <w:vAlign w:val="center"/>
            <w:hideMark/>
          </w:tcPr>
          <w:p w14:paraId="1754549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193DE88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770DEA9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3719F7EE"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37D7892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Peritoneal metastasis (Yes; reference: No)</w:t>
            </w:r>
          </w:p>
        </w:tc>
        <w:tc>
          <w:tcPr>
            <w:tcW w:w="1701" w:type="dxa"/>
            <w:gridSpan w:val="3"/>
            <w:tcBorders>
              <w:top w:val="nil"/>
              <w:left w:val="nil"/>
              <w:bottom w:val="nil"/>
              <w:right w:val="nil"/>
            </w:tcBorders>
            <w:shd w:val="clear" w:color="000000" w:fill="FFFFFF"/>
            <w:noWrap/>
            <w:vAlign w:val="center"/>
            <w:hideMark/>
          </w:tcPr>
          <w:p w14:paraId="62B4B6B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1.36(0.72-2.56)</w:t>
            </w:r>
          </w:p>
        </w:tc>
        <w:tc>
          <w:tcPr>
            <w:tcW w:w="851" w:type="dxa"/>
            <w:gridSpan w:val="2"/>
            <w:tcBorders>
              <w:top w:val="nil"/>
              <w:left w:val="nil"/>
              <w:bottom w:val="nil"/>
              <w:right w:val="nil"/>
            </w:tcBorders>
            <w:shd w:val="clear" w:color="000000" w:fill="FFFFFF"/>
            <w:noWrap/>
            <w:vAlign w:val="center"/>
            <w:hideMark/>
          </w:tcPr>
          <w:p w14:paraId="49D36540"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0.339</w:t>
            </w:r>
          </w:p>
        </w:tc>
        <w:tc>
          <w:tcPr>
            <w:tcW w:w="283" w:type="dxa"/>
            <w:gridSpan w:val="2"/>
            <w:tcBorders>
              <w:top w:val="nil"/>
              <w:left w:val="nil"/>
              <w:bottom w:val="nil"/>
              <w:right w:val="nil"/>
            </w:tcBorders>
            <w:shd w:val="clear" w:color="000000" w:fill="FFFFFF"/>
            <w:noWrap/>
            <w:vAlign w:val="center"/>
            <w:hideMark/>
          </w:tcPr>
          <w:p w14:paraId="4DE0140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286C365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5A6D887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002183DC"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7A493B1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Other metastases (Yes; reference: No)</w:t>
            </w:r>
          </w:p>
        </w:tc>
        <w:tc>
          <w:tcPr>
            <w:tcW w:w="1701" w:type="dxa"/>
            <w:gridSpan w:val="3"/>
            <w:tcBorders>
              <w:top w:val="nil"/>
              <w:left w:val="nil"/>
              <w:bottom w:val="nil"/>
              <w:right w:val="nil"/>
            </w:tcBorders>
            <w:shd w:val="clear" w:color="000000" w:fill="FFFFFF"/>
            <w:noWrap/>
            <w:vAlign w:val="center"/>
            <w:hideMark/>
          </w:tcPr>
          <w:p w14:paraId="666D45E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0.7(0.4-1.22)</w:t>
            </w:r>
          </w:p>
        </w:tc>
        <w:tc>
          <w:tcPr>
            <w:tcW w:w="851" w:type="dxa"/>
            <w:gridSpan w:val="2"/>
            <w:tcBorders>
              <w:top w:val="nil"/>
              <w:left w:val="nil"/>
              <w:bottom w:val="nil"/>
              <w:right w:val="nil"/>
            </w:tcBorders>
            <w:shd w:val="clear" w:color="000000" w:fill="FFFFFF"/>
            <w:noWrap/>
            <w:vAlign w:val="center"/>
            <w:hideMark/>
          </w:tcPr>
          <w:p w14:paraId="091EEF9B"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0.206</w:t>
            </w:r>
          </w:p>
        </w:tc>
        <w:tc>
          <w:tcPr>
            <w:tcW w:w="283" w:type="dxa"/>
            <w:gridSpan w:val="2"/>
            <w:tcBorders>
              <w:top w:val="nil"/>
              <w:left w:val="nil"/>
              <w:bottom w:val="nil"/>
              <w:right w:val="nil"/>
            </w:tcBorders>
            <w:shd w:val="clear" w:color="000000" w:fill="FFFFFF"/>
            <w:noWrap/>
            <w:vAlign w:val="center"/>
            <w:hideMark/>
          </w:tcPr>
          <w:p w14:paraId="02DAD47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2016AEA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213818F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726E52E9"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20CC4C2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pathological</w:t>
            </w:r>
          </w:p>
        </w:tc>
        <w:tc>
          <w:tcPr>
            <w:tcW w:w="1701" w:type="dxa"/>
            <w:gridSpan w:val="3"/>
            <w:tcBorders>
              <w:top w:val="nil"/>
              <w:left w:val="nil"/>
              <w:bottom w:val="nil"/>
              <w:right w:val="nil"/>
            </w:tcBorders>
            <w:shd w:val="clear" w:color="000000" w:fill="FFFFFF"/>
            <w:noWrap/>
            <w:vAlign w:val="center"/>
            <w:hideMark/>
          </w:tcPr>
          <w:p w14:paraId="5891C3E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0.9(0.32-2.49)</w:t>
            </w:r>
          </w:p>
        </w:tc>
        <w:tc>
          <w:tcPr>
            <w:tcW w:w="851" w:type="dxa"/>
            <w:gridSpan w:val="2"/>
            <w:tcBorders>
              <w:top w:val="nil"/>
              <w:left w:val="nil"/>
              <w:bottom w:val="nil"/>
              <w:right w:val="nil"/>
            </w:tcBorders>
            <w:shd w:val="clear" w:color="000000" w:fill="FFFFFF"/>
            <w:noWrap/>
            <w:vAlign w:val="center"/>
            <w:hideMark/>
          </w:tcPr>
          <w:p w14:paraId="6B15D121"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0.835</w:t>
            </w:r>
          </w:p>
        </w:tc>
        <w:tc>
          <w:tcPr>
            <w:tcW w:w="283" w:type="dxa"/>
            <w:gridSpan w:val="2"/>
            <w:tcBorders>
              <w:top w:val="nil"/>
              <w:left w:val="nil"/>
              <w:bottom w:val="nil"/>
              <w:right w:val="nil"/>
            </w:tcBorders>
            <w:shd w:val="clear" w:color="000000" w:fill="FFFFFF"/>
            <w:noWrap/>
            <w:vAlign w:val="center"/>
            <w:hideMark/>
          </w:tcPr>
          <w:p w14:paraId="3F04D91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380A571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7FBC35F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0589CB74"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0D6FB84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Diabetes (Yes; reference: No)</w:t>
            </w:r>
          </w:p>
        </w:tc>
        <w:tc>
          <w:tcPr>
            <w:tcW w:w="1701" w:type="dxa"/>
            <w:gridSpan w:val="3"/>
            <w:tcBorders>
              <w:top w:val="nil"/>
              <w:left w:val="nil"/>
              <w:bottom w:val="nil"/>
              <w:right w:val="nil"/>
            </w:tcBorders>
            <w:shd w:val="clear" w:color="000000" w:fill="FFFFFF"/>
            <w:noWrap/>
            <w:vAlign w:val="center"/>
            <w:hideMark/>
          </w:tcPr>
          <w:p w14:paraId="11FDF4A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0.8(0.47-1.36)</w:t>
            </w:r>
          </w:p>
        </w:tc>
        <w:tc>
          <w:tcPr>
            <w:tcW w:w="851" w:type="dxa"/>
            <w:gridSpan w:val="2"/>
            <w:tcBorders>
              <w:top w:val="nil"/>
              <w:left w:val="nil"/>
              <w:bottom w:val="nil"/>
              <w:right w:val="nil"/>
            </w:tcBorders>
            <w:shd w:val="clear" w:color="000000" w:fill="FFFFFF"/>
            <w:noWrap/>
            <w:vAlign w:val="center"/>
            <w:hideMark/>
          </w:tcPr>
          <w:p w14:paraId="569EA718"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0.405</w:t>
            </w:r>
          </w:p>
        </w:tc>
        <w:tc>
          <w:tcPr>
            <w:tcW w:w="283" w:type="dxa"/>
            <w:gridSpan w:val="2"/>
            <w:tcBorders>
              <w:top w:val="nil"/>
              <w:left w:val="nil"/>
              <w:bottom w:val="nil"/>
              <w:right w:val="nil"/>
            </w:tcBorders>
            <w:shd w:val="clear" w:color="000000" w:fill="FFFFFF"/>
            <w:noWrap/>
            <w:vAlign w:val="center"/>
            <w:hideMark/>
          </w:tcPr>
          <w:p w14:paraId="1F7D1F0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1E1D460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64149AF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633A6BD0"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124ECCD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Hepatitis B infection (Yes; reference: No)</w:t>
            </w:r>
          </w:p>
        </w:tc>
        <w:tc>
          <w:tcPr>
            <w:tcW w:w="1701" w:type="dxa"/>
            <w:gridSpan w:val="3"/>
            <w:tcBorders>
              <w:top w:val="nil"/>
              <w:left w:val="nil"/>
              <w:bottom w:val="nil"/>
              <w:right w:val="nil"/>
            </w:tcBorders>
            <w:shd w:val="clear" w:color="000000" w:fill="FFFFFF"/>
            <w:noWrap/>
            <w:vAlign w:val="center"/>
            <w:hideMark/>
          </w:tcPr>
          <w:p w14:paraId="7414908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1.2(0.48-3.02)</w:t>
            </w:r>
          </w:p>
        </w:tc>
        <w:tc>
          <w:tcPr>
            <w:tcW w:w="851" w:type="dxa"/>
            <w:gridSpan w:val="2"/>
            <w:tcBorders>
              <w:top w:val="nil"/>
              <w:left w:val="nil"/>
              <w:bottom w:val="nil"/>
              <w:right w:val="nil"/>
            </w:tcBorders>
            <w:shd w:val="clear" w:color="000000" w:fill="FFFFFF"/>
            <w:noWrap/>
            <w:vAlign w:val="center"/>
            <w:hideMark/>
          </w:tcPr>
          <w:p w14:paraId="53F91E4C"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0.692</w:t>
            </w:r>
          </w:p>
        </w:tc>
        <w:tc>
          <w:tcPr>
            <w:tcW w:w="283" w:type="dxa"/>
            <w:gridSpan w:val="2"/>
            <w:tcBorders>
              <w:top w:val="nil"/>
              <w:left w:val="nil"/>
              <w:bottom w:val="nil"/>
              <w:right w:val="nil"/>
            </w:tcBorders>
            <w:shd w:val="clear" w:color="000000" w:fill="FFFFFF"/>
            <w:noWrap/>
            <w:vAlign w:val="center"/>
            <w:hideMark/>
          </w:tcPr>
          <w:p w14:paraId="170C3DA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4BA6D72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5A9A0EE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2FBFAE28"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5346F7B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CA19-9 (U/mL) (≥35;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35)</w:t>
            </w:r>
          </w:p>
        </w:tc>
        <w:tc>
          <w:tcPr>
            <w:tcW w:w="1701" w:type="dxa"/>
            <w:gridSpan w:val="3"/>
            <w:tcBorders>
              <w:top w:val="nil"/>
              <w:left w:val="nil"/>
              <w:bottom w:val="nil"/>
              <w:right w:val="nil"/>
            </w:tcBorders>
            <w:shd w:val="clear" w:color="000000" w:fill="FFFFFF"/>
            <w:noWrap/>
            <w:vAlign w:val="center"/>
            <w:hideMark/>
          </w:tcPr>
          <w:p w14:paraId="649AB3B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1.22(0.68-2.18)</w:t>
            </w:r>
          </w:p>
        </w:tc>
        <w:tc>
          <w:tcPr>
            <w:tcW w:w="851" w:type="dxa"/>
            <w:gridSpan w:val="2"/>
            <w:tcBorders>
              <w:top w:val="nil"/>
              <w:left w:val="nil"/>
              <w:bottom w:val="nil"/>
              <w:right w:val="nil"/>
            </w:tcBorders>
            <w:shd w:val="clear" w:color="000000" w:fill="FFFFFF"/>
            <w:noWrap/>
            <w:vAlign w:val="center"/>
            <w:hideMark/>
          </w:tcPr>
          <w:p w14:paraId="1DEDA48A"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0.498</w:t>
            </w:r>
          </w:p>
        </w:tc>
        <w:tc>
          <w:tcPr>
            <w:tcW w:w="283" w:type="dxa"/>
            <w:gridSpan w:val="2"/>
            <w:tcBorders>
              <w:top w:val="nil"/>
              <w:left w:val="nil"/>
              <w:bottom w:val="nil"/>
              <w:right w:val="nil"/>
            </w:tcBorders>
            <w:shd w:val="clear" w:color="000000" w:fill="FFFFFF"/>
            <w:noWrap/>
            <w:vAlign w:val="center"/>
            <w:hideMark/>
          </w:tcPr>
          <w:p w14:paraId="40CDFDE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399344F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61CA7A3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4923B381"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6788F90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CA12-5 (U/mL) (≥35;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35)</w:t>
            </w:r>
          </w:p>
        </w:tc>
        <w:tc>
          <w:tcPr>
            <w:tcW w:w="1701" w:type="dxa"/>
            <w:gridSpan w:val="3"/>
            <w:tcBorders>
              <w:top w:val="nil"/>
              <w:left w:val="nil"/>
              <w:bottom w:val="nil"/>
              <w:right w:val="nil"/>
            </w:tcBorders>
            <w:shd w:val="clear" w:color="000000" w:fill="FFFFFF"/>
            <w:noWrap/>
            <w:vAlign w:val="center"/>
            <w:hideMark/>
          </w:tcPr>
          <w:p w14:paraId="0CC5E90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1.14(0.59-2.21)</w:t>
            </w:r>
          </w:p>
        </w:tc>
        <w:tc>
          <w:tcPr>
            <w:tcW w:w="851" w:type="dxa"/>
            <w:gridSpan w:val="2"/>
            <w:tcBorders>
              <w:top w:val="nil"/>
              <w:left w:val="nil"/>
              <w:bottom w:val="nil"/>
              <w:right w:val="nil"/>
            </w:tcBorders>
            <w:shd w:val="clear" w:color="000000" w:fill="FFFFFF"/>
            <w:noWrap/>
            <w:vAlign w:val="center"/>
            <w:hideMark/>
          </w:tcPr>
          <w:p w14:paraId="1F8A15A1"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0.688</w:t>
            </w:r>
          </w:p>
        </w:tc>
        <w:tc>
          <w:tcPr>
            <w:tcW w:w="283" w:type="dxa"/>
            <w:gridSpan w:val="2"/>
            <w:tcBorders>
              <w:top w:val="nil"/>
              <w:left w:val="nil"/>
              <w:bottom w:val="nil"/>
              <w:right w:val="nil"/>
            </w:tcBorders>
            <w:shd w:val="clear" w:color="000000" w:fill="FFFFFF"/>
            <w:noWrap/>
            <w:vAlign w:val="center"/>
            <w:hideMark/>
          </w:tcPr>
          <w:p w14:paraId="0F6C71A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4E517F1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27858A9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773C1B9C"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79AA291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CA24-2 (U/mL) (≥20;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20)</w:t>
            </w:r>
          </w:p>
        </w:tc>
        <w:tc>
          <w:tcPr>
            <w:tcW w:w="1701" w:type="dxa"/>
            <w:gridSpan w:val="3"/>
            <w:tcBorders>
              <w:top w:val="nil"/>
              <w:left w:val="nil"/>
              <w:bottom w:val="nil"/>
              <w:right w:val="nil"/>
            </w:tcBorders>
            <w:shd w:val="clear" w:color="000000" w:fill="FFFFFF"/>
            <w:noWrap/>
            <w:vAlign w:val="center"/>
            <w:hideMark/>
          </w:tcPr>
          <w:p w14:paraId="0FF821C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1(0.22-4.52)</w:t>
            </w:r>
          </w:p>
        </w:tc>
        <w:tc>
          <w:tcPr>
            <w:tcW w:w="851" w:type="dxa"/>
            <w:gridSpan w:val="2"/>
            <w:tcBorders>
              <w:top w:val="nil"/>
              <w:left w:val="nil"/>
              <w:bottom w:val="nil"/>
              <w:right w:val="nil"/>
            </w:tcBorders>
            <w:shd w:val="clear" w:color="000000" w:fill="FFFFFF"/>
            <w:noWrap/>
            <w:vAlign w:val="center"/>
            <w:hideMark/>
          </w:tcPr>
          <w:p w14:paraId="3D351DB9"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0.997</w:t>
            </w:r>
          </w:p>
        </w:tc>
        <w:tc>
          <w:tcPr>
            <w:tcW w:w="283" w:type="dxa"/>
            <w:gridSpan w:val="2"/>
            <w:tcBorders>
              <w:top w:val="nil"/>
              <w:left w:val="nil"/>
              <w:bottom w:val="nil"/>
              <w:right w:val="nil"/>
            </w:tcBorders>
            <w:shd w:val="clear" w:color="000000" w:fill="FFFFFF"/>
            <w:noWrap/>
            <w:vAlign w:val="center"/>
            <w:hideMark/>
          </w:tcPr>
          <w:p w14:paraId="39C205C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6365107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373494C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5409DDD4"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57FC2BE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CA72-4 (U/mL) (≥5.3;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5.3)</w:t>
            </w:r>
          </w:p>
        </w:tc>
        <w:tc>
          <w:tcPr>
            <w:tcW w:w="1701" w:type="dxa"/>
            <w:gridSpan w:val="3"/>
            <w:tcBorders>
              <w:top w:val="nil"/>
              <w:left w:val="nil"/>
              <w:bottom w:val="nil"/>
              <w:right w:val="nil"/>
            </w:tcBorders>
            <w:shd w:val="clear" w:color="000000" w:fill="FFFFFF"/>
            <w:noWrap/>
            <w:vAlign w:val="center"/>
            <w:hideMark/>
          </w:tcPr>
          <w:p w14:paraId="002D1D0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0.84(0.35-2.01)</w:t>
            </w:r>
          </w:p>
        </w:tc>
        <w:tc>
          <w:tcPr>
            <w:tcW w:w="851" w:type="dxa"/>
            <w:gridSpan w:val="2"/>
            <w:tcBorders>
              <w:top w:val="nil"/>
              <w:left w:val="nil"/>
              <w:bottom w:val="nil"/>
              <w:right w:val="nil"/>
            </w:tcBorders>
            <w:shd w:val="clear" w:color="000000" w:fill="FFFFFF"/>
            <w:noWrap/>
            <w:vAlign w:val="center"/>
            <w:hideMark/>
          </w:tcPr>
          <w:p w14:paraId="5DC05749"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0.693</w:t>
            </w:r>
          </w:p>
        </w:tc>
        <w:tc>
          <w:tcPr>
            <w:tcW w:w="283" w:type="dxa"/>
            <w:gridSpan w:val="2"/>
            <w:tcBorders>
              <w:top w:val="nil"/>
              <w:left w:val="nil"/>
              <w:bottom w:val="nil"/>
              <w:right w:val="nil"/>
            </w:tcBorders>
            <w:shd w:val="clear" w:color="000000" w:fill="FFFFFF"/>
            <w:noWrap/>
            <w:vAlign w:val="center"/>
            <w:hideMark/>
          </w:tcPr>
          <w:p w14:paraId="36E1640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7FC69CC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017A834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7856F458"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198FF4F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CEA (ng/mL)  (≥5;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5)</w:t>
            </w:r>
          </w:p>
        </w:tc>
        <w:tc>
          <w:tcPr>
            <w:tcW w:w="1701" w:type="dxa"/>
            <w:gridSpan w:val="3"/>
            <w:tcBorders>
              <w:top w:val="nil"/>
              <w:left w:val="nil"/>
              <w:bottom w:val="nil"/>
              <w:right w:val="nil"/>
            </w:tcBorders>
            <w:shd w:val="clear" w:color="000000" w:fill="FFFFFF"/>
            <w:noWrap/>
            <w:vAlign w:val="center"/>
            <w:hideMark/>
          </w:tcPr>
          <w:p w14:paraId="42B5A31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0.76(0.46-1.25)</w:t>
            </w:r>
          </w:p>
        </w:tc>
        <w:tc>
          <w:tcPr>
            <w:tcW w:w="851" w:type="dxa"/>
            <w:gridSpan w:val="2"/>
            <w:tcBorders>
              <w:top w:val="nil"/>
              <w:left w:val="nil"/>
              <w:bottom w:val="nil"/>
              <w:right w:val="nil"/>
            </w:tcBorders>
            <w:shd w:val="clear" w:color="000000" w:fill="FFFFFF"/>
            <w:noWrap/>
            <w:vAlign w:val="center"/>
            <w:hideMark/>
          </w:tcPr>
          <w:p w14:paraId="4D3D75E7"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0.272</w:t>
            </w:r>
          </w:p>
        </w:tc>
        <w:tc>
          <w:tcPr>
            <w:tcW w:w="283" w:type="dxa"/>
            <w:gridSpan w:val="2"/>
            <w:tcBorders>
              <w:top w:val="nil"/>
              <w:left w:val="nil"/>
              <w:bottom w:val="nil"/>
              <w:right w:val="nil"/>
            </w:tcBorders>
            <w:shd w:val="clear" w:color="000000" w:fill="FFFFFF"/>
            <w:noWrap/>
            <w:vAlign w:val="center"/>
            <w:hideMark/>
          </w:tcPr>
          <w:p w14:paraId="49E0F7A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5688DE1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5BBCE2D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4B374150"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3AE8D48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Scr (umol/L) (≥97;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97)</w:t>
            </w:r>
          </w:p>
        </w:tc>
        <w:tc>
          <w:tcPr>
            <w:tcW w:w="1701" w:type="dxa"/>
            <w:gridSpan w:val="3"/>
            <w:tcBorders>
              <w:top w:val="nil"/>
              <w:left w:val="nil"/>
              <w:bottom w:val="nil"/>
              <w:right w:val="nil"/>
            </w:tcBorders>
            <w:shd w:val="clear" w:color="000000" w:fill="FFFFFF"/>
            <w:noWrap/>
            <w:vAlign w:val="center"/>
            <w:hideMark/>
          </w:tcPr>
          <w:p w14:paraId="112ECD0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0.87(0.4-1.92)</w:t>
            </w:r>
          </w:p>
        </w:tc>
        <w:tc>
          <w:tcPr>
            <w:tcW w:w="851" w:type="dxa"/>
            <w:gridSpan w:val="2"/>
            <w:tcBorders>
              <w:top w:val="nil"/>
              <w:left w:val="nil"/>
              <w:bottom w:val="nil"/>
              <w:right w:val="nil"/>
            </w:tcBorders>
            <w:shd w:val="clear" w:color="000000" w:fill="FFFFFF"/>
            <w:noWrap/>
            <w:vAlign w:val="center"/>
            <w:hideMark/>
          </w:tcPr>
          <w:p w14:paraId="4B7BB0E0"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0.737</w:t>
            </w:r>
          </w:p>
        </w:tc>
        <w:tc>
          <w:tcPr>
            <w:tcW w:w="283" w:type="dxa"/>
            <w:gridSpan w:val="2"/>
            <w:tcBorders>
              <w:top w:val="nil"/>
              <w:left w:val="nil"/>
              <w:bottom w:val="nil"/>
              <w:right w:val="nil"/>
            </w:tcBorders>
            <w:shd w:val="clear" w:color="000000" w:fill="FFFFFF"/>
            <w:noWrap/>
            <w:vAlign w:val="center"/>
            <w:hideMark/>
          </w:tcPr>
          <w:p w14:paraId="633D517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426B6F7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2EA0004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518A70B0"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21D189A2"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TBIL (umol/L) (≥20.5;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20.5)</w:t>
            </w:r>
          </w:p>
        </w:tc>
        <w:tc>
          <w:tcPr>
            <w:tcW w:w="1701" w:type="dxa"/>
            <w:gridSpan w:val="3"/>
            <w:tcBorders>
              <w:top w:val="nil"/>
              <w:left w:val="nil"/>
              <w:bottom w:val="nil"/>
              <w:right w:val="nil"/>
            </w:tcBorders>
            <w:shd w:val="clear" w:color="000000" w:fill="FFFFFF"/>
            <w:noWrap/>
            <w:vAlign w:val="center"/>
            <w:hideMark/>
          </w:tcPr>
          <w:p w14:paraId="7E99D11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0.71(0.44-1.14)</w:t>
            </w:r>
          </w:p>
        </w:tc>
        <w:tc>
          <w:tcPr>
            <w:tcW w:w="851" w:type="dxa"/>
            <w:gridSpan w:val="2"/>
            <w:tcBorders>
              <w:top w:val="nil"/>
              <w:left w:val="nil"/>
              <w:bottom w:val="nil"/>
              <w:right w:val="nil"/>
            </w:tcBorders>
            <w:shd w:val="clear" w:color="000000" w:fill="FFFFFF"/>
            <w:noWrap/>
            <w:vAlign w:val="center"/>
            <w:hideMark/>
          </w:tcPr>
          <w:p w14:paraId="6DF70C89"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0.157</w:t>
            </w:r>
          </w:p>
        </w:tc>
        <w:tc>
          <w:tcPr>
            <w:tcW w:w="283" w:type="dxa"/>
            <w:gridSpan w:val="2"/>
            <w:tcBorders>
              <w:top w:val="nil"/>
              <w:left w:val="nil"/>
              <w:bottom w:val="nil"/>
              <w:right w:val="nil"/>
            </w:tcBorders>
            <w:shd w:val="clear" w:color="000000" w:fill="FFFFFF"/>
            <w:noWrap/>
            <w:vAlign w:val="center"/>
            <w:hideMark/>
          </w:tcPr>
          <w:p w14:paraId="39A8D1F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1C8CB83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5D84FA7D"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11DE81F8"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471203A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DBIL (umol/L) (≥7;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7)</w:t>
            </w:r>
          </w:p>
        </w:tc>
        <w:tc>
          <w:tcPr>
            <w:tcW w:w="1701" w:type="dxa"/>
            <w:gridSpan w:val="3"/>
            <w:tcBorders>
              <w:top w:val="nil"/>
              <w:left w:val="nil"/>
              <w:bottom w:val="nil"/>
              <w:right w:val="nil"/>
            </w:tcBorders>
            <w:shd w:val="clear" w:color="000000" w:fill="FFFFFF"/>
            <w:noWrap/>
            <w:vAlign w:val="center"/>
            <w:hideMark/>
          </w:tcPr>
          <w:p w14:paraId="1921FC5A"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1.15(0.62-2.12)</w:t>
            </w:r>
          </w:p>
        </w:tc>
        <w:tc>
          <w:tcPr>
            <w:tcW w:w="851" w:type="dxa"/>
            <w:gridSpan w:val="2"/>
            <w:tcBorders>
              <w:top w:val="nil"/>
              <w:left w:val="nil"/>
              <w:bottom w:val="nil"/>
              <w:right w:val="nil"/>
            </w:tcBorders>
            <w:shd w:val="clear" w:color="000000" w:fill="FFFFFF"/>
            <w:noWrap/>
            <w:vAlign w:val="center"/>
            <w:hideMark/>
          </w:tcPr>
          <w:p w14:paraId="47DAB966"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0.654</w:t>
            </w:r>
          </w:p>
        </w:tc>
        <w:tc>
          <w:tcPr>
            <w:tcW w:w="283" w:type="dxa"/>
            <w:gridSpan w:val="2"/>
            <w:tcBorders>
              <w:top w:val="nil"/>
              <w:left w:val="nil"/>
              <w:bottom w:val="nil"/>
              <w:right w:val="nil"/>
            </w:tcBorders>
            <w:shd w:val="clear" w:color="000000" w:fill="FFFFFF"/>
            <w:noWrap/>
            <w:vAlign w:val="center"/>
            <w:hideMark/>
          </w:tcPr>
          <w:p w14:paraId="2D075A7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0E257978"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4EB1B0F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682AD93F"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202CCE34"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IBIL (umol/L) (≥15;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15)</w:t>
            </w:r>
          </w:p>
        </w:tc>
        <w:tc>
          <w:tcPr>
            <w:tcW w:w="1701" w:type="dxa"/>
            <w:gridSpan w:val="3"/>
            <w:tcBorders>
              <w:top w:val="nil"/>
              <w:left w:val="nil"/>
              <w:bottom w:val="nil"/>
              <w:right w:val="nil"/>
            </w:tcBorders>
            <w:shd w:val="clear" w:color="000000" w:fill="FFFFFF"/>
            <w:noWrap/>
            <w:vAlign w:val="center"/>
            <w:hideMark/>
          </w:tcPr>
          <w:p w14:paraId="71EF62D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0.66(0.33-1.35)</w:t>
            </w:r>
          </w:p>
        </w:tc>
        <w:tc>
          <w:tcPr>
            <w:tcW w:w="851" w:type="dxa"/>
            <w:gridSpan w:val="2"/>
            <w:tcBorders>
              <w:top w:val="nil"/>
              <w:left w:val="nil"/>
              <w:bottom w:val="nil"/>
              <w:right w:val="nil"/>
            </w:tcBorders>
            <w:shd w:val="clear" w:color="000000" w:fill="FFFFFF"/>
            <w:noWrap/>
            <w:vAlign w:val="center"/>
            <w:hideMark/>
          </w:tcPr>
          <w:p w14:paraId="07AF32DD"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0.254</w:t>
            </w:r>
          </w:p>
        </w:tc>
        <w:tc>
          <w:tcPr>
            <w:tcW w:w="283" w:type="dxa"/>
            <w:gridSpan w:val="2"/>
            <w:tcBorders>
              <w:top w:val="nil"/>
              <w:left w:val="nil"/>
              <w:bottom w:val="nil"/>
              <w:right w:val="nil"/>
            </w:tcBorders>
            <w:shd w:val="clear" w:color="000000" w:fill="FFFFFF"/>
            <w:noWrap/>
            <w:vAlign w:val="center"/>
            <w:hideMark/>
          </w:tcPr>
          <w:p w14:paraId="673F05A6"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77C8A87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67F2C98B"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60C438A0"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4EDD3A7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AST (U/L) (≥40;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40)</w:t>
            </w:r>
          </w:p>
        </w:tc>
        <w:tc>
          <w:tcPr>
            <w:tcW w:w="1701" w:type="dxa"/>
            <w:gridSpan w:val="3"/>
            <w:tcBorders>
              <w:top w:val="nil"/>
              <w:left w:val="nil"/>
              <w:bottom w:val="nil"/>
              <w:right w:val="nil"/>
            </w:tcBorders>
            <w:shd w:val="clear" w:color="000000" w:fill="FFFFFF"/>
            <w:noWrap/>
            <w:vAlign w:val="center"/>
            <w:hideMark/>
          </w:tcPr>
          <w:p w14:paraId="1819261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0.97(0.54-1.75)</w:t>
            </w:r>
          </w:p>
        </w:tc>
        <w:tc>
          <w:tcPr>
            <w:tcW w:w="851" w:type="dxa"/>
            <w:gridSpan w:val="2"/>
            <w:tcBorders>
              <w:top w:val="nil"/>
              <w:left w:val="nil"/>
              <w:bottom w:val="nil"/>
              <w:right w:val="nil"/>
            </w:tcBorders>
            <w:shd w:val="clear" w:color="000000" w:fill="FFFFFF"/>
            <w:noWrap/>
            <w:vAlign w:val="center"/>
            <w:hideMark/>
          </w:tcPr>
          <w:p w14:paraId="17D672E2"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0.919</w:t>
            </w:r>
          </w:p>
        </w:tc>
        <w:tc>
          <w:tcPr>
            <w:tcW w:w="283" w:type="dxa"/>
            <w:gridSpan w:val="2"/>
            <w:tcBorders>
              <w:top w:val="nil"/>
              <w:left w:val="nil"/>
              <w:bottom w:val="nil"/>
              <w:right w:val="nil"/>
            </w:tcBorders>
            <w:shd w:val="clear" w:color="000000" w:fill="FFFFFF"/>
            <w:noWrap/>
            <w:vAlign w:val="center"/>
            <w:hideMark/>
          </w:tcPr>
          <w:p w14:paraId="190202A0"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7D2B624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046639CE"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5C0B521D" w14:textId="77777777" w:rsidTr="004479E0">
        <w:trPr>
          <w:gridAfter w:val="1"/>
          <w:wAfter w:w="57" w:type="dxa"/>
          <w:trHeight w:val="263"/>
        </w:trPr>
        <w:tc>
          <w:tcPr>
            <w:tcW w:w="3969" w:type="dxa"/>
            <w:tcBorders>
              <w:top w:val="nil"/>
              <w:left w:val="nil"/>
              <w:bottom w:val="nil"/>
              <w:right w:val="nil"/>
            </w:tcBorders>
            <w:shd w:val="clear" w:color="000000" w:fill="FFFFFF"/>
            <w:noWrap/>
            <w:vAlign w:val="center"/>
            <w:hideMark/>
          </w:tcPr>
          <w:p w14:paraId="62BD3315"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ALT (U/L) (≥50;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50)</w:t>
            </w:r>
          </w:p>
        </w:tc>
        <w:tc>
          <w:tcPr>
            <w:tcW w:w="1701" w:type="dxa"/>
            <w:gridSpan w:val="3"/>
            <w:tcBorders>
              <w:top w:val="nil"/>
              <w:left w:val="nil"/>
              <w:bottom w:val="nil"/>
              <w:right w:val="nil"/>
            </w:tcBorders>
            <w:shd w:val="clear" w:color="000000" w:fill="FFFFFF"/>
            <w:noWrap/>
            <w:vAlign w:val="center"/>
            <w:hideMark/>
          </w:tcPr>
          <w:p w14:paraId="0F5D881F"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1.13(0.67-1.91)</w:t>
            </w:r>
          </w:p>
        </w:tc>
        <w:tc>
          <w:tcPr>
            <w:tcW w:w="851" w:type="dxa"/>
            <w:gridSpan w:val="2"/>
            <w:tcBorders>
              <w:top w:val="nil"/>
              <w:left w:val="nil"/>
              <w:bottom w:val="nil"/>
              <w:right w:val="nil"/>
            </w:tcBorders>
            <w:shd w:val="clear" w:color="000000" w:fill="FFFFFF"/>
            <w:noWrap/>
            <w:vAlign w:val="center"/>
            <w:hideMark/>
          </w:tcPr>
          <w:p w14:paraId="123BB86C"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0.641</w:t>
            </w:r>
          </w:p>
        </w:tc>
        <w:tc>
          <w:tcPr>
            <w:tcW w:w="283" w:type="dxa"/>
            <w:gridSpan w:val="2"/>
            <w:tcBorders>
              <w:top w:val="nil"/>
              <w:left w:val="nil"/>
              <w:bottom w:val="nil"/>
              <w:right w:val="nil"/>
            </w:tcBorders>
            <w:shd w:val="clear" w:color="000000" w:fill="FFFFFF"/>
            <w:noWrap/>
            <w:vAlign w:val="center"/>
            <w:hideMark/>
          </w:tcPr>
          <w:p w14:paraId="181ED2B1"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nil"/>
              <w:right w:val="nil"/>
            </w:tcBorders>
            <w:shd w:val="clear" w:color="000000" w:fill="FFFFFF"/>
            <w:noWrap/>
            <w:vAlign w:val="center"/>
            <w:hideMark/>
          </w:tcPr>
          <w:p w14:paraId="71858067"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nil"/>
              <w:right w:val="nil"/>
            </w:tcBorders>
            <w:shd w:val="clear" w:color="000000" w:fill="FFFFFF"/>
            <w:noWrap/>
            <w:vAlign w:val="center"/>
            <w:hideMark/>
          </w:tcPr>
          <w:p w14:paraId="299BE0C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r w:rsidR="00660482" w:rsidRPr="0075182E" w14:paraId="2DC79060" w14:textId="77777777" w:rsidTr="004479E0">
        <w:trPr>
          <w:gridAfter w:val="1"/>
          <w:wAfter w:w="57" w:type="dxa"/>
          <w:trHeight w:val="263"/>
        </w:trPr>
        <w:tc>
          <w:tcPr>
            <w:tcW w:w="3969" w:type="dxa"/>
            <w:tcBorders>
              <w:top w:val="nil"/>
              <w:left w:val="nil"/>
              <w:bottom w:val="single" w:sz="4" w:space="0" w:color="auto"/>
              <w:right w:val="nil"/>
            </w:tcBorders>
            <w:shd w:val="clear" w:color="000000" w:fill="FFFFFF"/>
            <w:noWrap/>
            <w:vAlign w:val="center"/>
            <w:hideMark/>
          </w:tcPr>
          <w:p w14:paraId="395A0D3C"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Albumin (g/L) (≥40; reference:</w:t>
            </w:r>
            <w:r w:rsidRPr="0075182E">
              <w:rPr>
                <w:rFonts w:ascii="Times New Roman" w:eastAsia="DengXian" w:hAnsi="Times New Roman" w:cs="Times New Roman"/>
                <w:color w:val="000000"/>
                <w:kern w:val="0"/>
                <w:szCs w:val="21"/>
              </w:rPr>
              <w:t>＜</w:t>
            </w:r>
            <w:r w:rsidRPr="0075182E">
              <w:rPr>
                <w:rFonts w:ascii="Times New Roman" w:eastAsia="DengXian" w:hAnsi="Times New Roman" w:cs="Times New Roman"/>
                <w:color w:val="000000"/>
                <w:kern w:val="0"/>
                <w:szCs w:val="21"/>
              </w:rPr>
              <w:t>40)</w:t>
            </w:r>
          </w:p>
        </w:tc>
        <w:tc>
          <w:tcPr>
            <w:tcW w:w="1701" w:type="dxa"/>
            <w:gridSpan w:val="3"/>
            <w:tcBorders>
              <w:top w:val="nil"/>
              <w:left w:val="nil"/>
              <w:bottom w:val="single" w:sz="4" w:space="0" w:color="auto"/>
              <w:right w:val="nil"/>
            </w:tcBorders>
            <w:shd w:val="clear" w:color="000000" w:fill="FFFFFF"/>
            <w:noWrap/>
            <w:vAlign w:val="center"/>
            <w:hideMark/>
          </w:tcPr>
          <w:p w14:paraId="4EBA8373"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1.17(0.62-2.22)</w:t>
            </w:r>
          </w:p>
        </w:tc>
        <w:tc>
          <w:tcPr>
            <w:tcW w:w="851" w:type="dxa"/>
            <w:gridSpan w:val="2"/>
            <w:tcBorders>
              <w:top w:val="nil"/>
              <w:left w:val="nil"/>
              <w:bottom w:val="single" w:sz="4" w:space="0" w:color="auto"/>
              <w:right w:val="nil"/>
            </w:tcBorders>
            <w:shd w:val="clear" w:color="000000" w:fill="FFFFFF"/>
            <w:noWrap/>
            <w:vAlign w:val="center"/>
            <w:hideMark/>
          </w:tcPr>
          <w:p w14:paraId="6451A5A5" w14:textId="77777777" w:rsidR="00660482" w:rsidRPr="0075182E" w:rsidRDefault="00660482" w:rsidP="00921E16">
            <w:pPr>
              <w:widowControl/>
              <w:spacing w:before="100" w:line="480" w:lineRule="auto"/>
              <w:jc w:val="righ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0.62</w:t>
            </w:r>
          </w:p>
        </w:tc>
        <w:tc>
          <w:tcPr>
            <w:tcW w:w="283" w:type="dxa"/>
            <w:gridSpan w:val="2"/>
            <w:tcBorders>
              <w:top w:val="nil"/>
              <w:left w:val="nil"/>
              <w:bottom w:val="single" w:sz="4" w:space="0" w:color="auto"/>
              <w:right w:val="nil"/>
            </w:tcBorders>
            <w:shd w:val="clear" w:color="000000" w:fill="FFFFFF"/>
            <w:noWrap/>
            <w:vAlign w:val="center"/>
            <w:hideMark/>
          </w:tcPr>
          <w:p w14:paraId="2B4CA71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1418" w:type="dxa"/>
            <w:tcBorders>
              <w:top w:val="nil"/>
              <w:left w:val="nil"/>
              <w:bottom w:val="single" w:sz="4" w:space="0" w:color="auto"/>
              <w:right w:val="nil"/>
            </w:tcBorders>
            <w:shd w:val="clear" w:color="000000" w:fill="FFFFFF"/>
            <w:noWrap/>
            <w:vAlign w:val="center"/>
            <w:hideMark/>
          </w:tcPr>
          <w:p w14:paraId="36B34319" w14:textId="77777777" w:rsidR="00660482" w:rsidRPr="0075182E" w:rsidRDefault="00660482" w:rsidP="00921E16">
            <w:pPr>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c>
          <w:tcPr>
            <w:tcW w:w="850" w:type="dxa"/>
            <w:gridSpan w:val="2"/>
            <w:tcBorders>
              <w:top w:val="nil"/>
              <w:left w:val="nil"/>
              <w:bottom w:val="single" w:sz="4" w:space="0" w:color="auto"/>
              <w:right w:val="nil"/>
            </w:tcBorders>
            <w:shd w:val="clear" w:color="000000" w:fill="FFFFFF"/>
            <w:noWrap/>
            <w:vAlign w:val="center"/>
            <w:hideMark/>
          </w:tcPr>
          <w:p w14:paraId="1621E7D5" w14:textId="77777777" w:rsidR="00660482" w:rsidRPr="0075182E" w:rsidRDefault="00660482" w:rsidP="00921E16">
            <w:pPr>
              <w:keepNext/>
              <w:widowControl/>
              <w:spacing w:before="100" w:line="480" w:lineRule="auto"/>
              <w:jc w:val="left"/>
              <w:rPr>
                <w:rFonts w:ascii="Times New Roman" w:eastAsia="DengXian" w:hAnsi="Times New Roman" w:cs="Times New Roman"/>
                <w:color w:val="000000"/>
                <w:kern w:val="0"/>
                <w:szCs w:val="21"/>
              </w:rPr>
            </w:pPr>
            <w:r w:rsidRPr="0075182E">
              <w:rPr>
                <w:rFonts w:ascii="Times New Roman" w:eastAsia="DengXian" w:hAnsi="Times New Roman" w:cs="Times New Roman"/>
                <w:color w:val="000000"/>
                <w:kern w:val="0"/>
                <w:szCs w:val="21"/>
              </w:rPr>
              <w:t xml:space="preserve">　</w:t>
            </w:r>
          </w:p>
        </w:tc>
      </w:tr>
    </w:tbl>
    <w:p w14:paraId="154915E9" w14:textId="35F5C608" w:rsidR="003A27F7" w:rsidRDefault="003A27F7" w:rsidP="00921E16">
      <w:pPr>
        <w:pStyle w:val="Caption"/>
        <w:spacing w:before="100" w:line="480" w:lineRule="auto"/>
        <w:rPr>
          <w:rFonts w:ascii="Times New Roman" w:hAnsi="Times New Roman" w:cs="Times New Roman"/>
        </w:rPr>
      </w:pPr>
      <w:r w:rsidRPr="0054689F">
        <w:rPr>
          <w:rFonts w:ascii="Times New Roman" w:hAnsi="Times New Roman" w:cs="Times New Roman"/>
        </w:rPr>
        <w:lastRenderedPageBreak/>
        <w:t>*: significant</w:t>
      </w:r>
      <w:r w:rsidR="000C79A2">
        <w:rPr>
          <w:rFonts w:ascii="Times New Roman" w:hAnsi="Times New Roman" w:cs="Times New Roman" w:hint="eastAsia"/>
        </w:rPr>
        <w:t>ly</w:t>
      </w:r>
      <w:r w:rsidRPr="0054689F">
        <w:rPr>
          <w:rFonts w:ascii="Times New Roman" w:hAnsi="Times New Roman" w:cs="Times New Roman"/>
        </w:rPr>
        <w:t xml:space="preserve"> differen</w:t>
      </w:r>
      <w:r w:rsidR="000C79A2">
        <w:rPr>
          <w:rFonts w:ascii="Times New Roman" w:hAnsi="Times New Roman" w:cs="Times New Roman" w:hint="eastAsia"/>
        </w:rPr>
        <w:t>t</w:t>
      </w:r>
    </w:p>
    <w:p w14:paraId="27171D12" w14:textId="77777777" w:rsidR="00885694" w:rsidRDefault="00885694" w:rsidP="00885694"/>
    <w:p w14:paraId="2271436A" w14:textId="77777777" w:rsidR="00885694" w:rsidRDefault="00885694" w:rsidP="00885694"/>
    <w:p w14:paraId="5A5942BC" w14:textId="77777777" w:rsidR="00885694" w:rsidRPr="00885694" w:rsidRDefault="00885694" w:rsidP="00885694"/>
    <w:p w14:paraId="6F957193" w14:textId="77777777" w:rsidR="00885694" w:rsidRDefault="00885694" w:rsidP="00885694">
      <w:pPr>
        <w:spacing w:beforeLines="100" w:before="312" w:afterLines="100" w:after="312" w:line="480" w:lineRule="auto"/>
        <w:rPr>
          <w:rFonts w:ascii="Times New Roman" w:hAnsi="Times New Roman" w:cs="Times New Roman"/>
          <w:b/>
          <w:bCs/>
          <w:sz w:val="24"/>
          <w:szCs w:val="28"/>
        </w:rPr>
      </w:pPr>
      <w:r>
        <w:rPr>
          <w:rFonts w:ascii="Times New Roman" w:hAnsi="Times New Roman" w:cs="Times New Roman" w:hint="eastAsia"/>
          <w:b/>
          <w:bCs/>
          <w:sz w:val="24"/>
          <w:szCs w:val="28"/>
        </w:rPr>
        <w:t>Figure legend</w:t>
      </w:r>
    </w:p>
    <w:p w14:paraId="317331AF" w14:textId="77777777" w:rsidR="00986FAC" w:rsidRPr="00885694" w:rsidRDefault="00986FAC" w:rsidP="00921E16">
      <w:pPr>
        <w:spacing w:beforeLines="100" w:before="312" w:afterLines="100" w:after="312" w:line="480" w:lineRule="auto"/>
        <w:rPr>
          <w:rFonts w:ascii="Times New Roman" w:hAnsi="Times New Roman" w:cs="Times New Roman"/>
          <w:b/>
          <w:bCs/>
          <w:sz w:val="24"/>
          <w:szCs w:val="28"/>
        </w:rPr>
      </w:pPr>
    </w:p>
    <w:sectPr w:rsidR="00986FAC" w:rsidRPr="00885694">
      <w:footerReference w:type="even" r:id="rId14"/>
      <w:footerReference w:type="default" r:id="rId15"/>
      <w:footerReference w:type="firs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96187" w14:textId="77777777" w:rsidR="00B01F5D" w:rsidRDefault="00B01F5D" w:rsidP="00130D50">
      <w:r>
        <w:separator/>
      </w:r>
    </w:p>
  </w:endnote>
  <w:endnote w:type="continuationSeparator" w:id="0">
    <w:p w14:paraId="524BEBFA" w14:textId="77777777" w:rsidR="00B01F5D" w:rsidRDefault="00B01F5D" w:rsidP="00130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7022" w14:textId="2CECD27B" w:rsidR="001A1BD9" w:rsidRDefault="001A1BD9">
    <w:pPr>
      <w:pStyle w:val="Footer"/>
    </w:pPr>
    <w:r>
      <w:rPr>
        <w:noProof/>
      </w:rPr>
      <mc:AlternateContent>
        <mc:Choice Requires="wps">
          <w:drawing>
            <wp:anchor distT="0" distB="0" distL="0" distR="0" simplePos="0" relativeHeight="251659264" behindDoc="0" locked="0" layoutInCell="1" allowOverlap="1" wp14:anchorId="145393E9" wp14:editId="4D7F5CB0">
              <wp:simplePos x="635" y="635"/>
              <wp:positionH relativeFrom="page">
                <wp:align>left</wp:align>
              </wp:positionH>
              <wp:positionV relativeFrom="page">
                <wp:align>bottom</wp:align>
              </wp:positionV>
              <wp:extent cx="2077085" cy="324485"/>
              <wp:effectExtent l="0" t="0" r="18415" b="0"/>
              <wp:wrapNone/>
              <wp:docPr id="576804504"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0FBD93EF" w14:textId="76E0F87C" w:rsidR="001A1BD9" w:rsidRPr="001A1BD9" w:rsidRDefault="001A1BD9" w:rsidP="001A1BD9">
                          <w:pPr>
                            <w:rPr>
                              <w:rFonts w:ascii="Rockwell" w:eastAsia="Rockwell" w:hAnsi="Rockwell" w:cs="Rockwell"/>
                              <w:noProof/>
                              <w:color w:val="0078D7"/>
                              <w:sz w:val="18"/>
                              <w:szCs w:val="18"/>
                            </w:rPr>
                          </w:pPr>
                          <w:r w:rsidRPr="001A1BD9">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45393E9"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0FBD93EF" w14:textId="76E0F87C" w:rsidR="001A1BD9" w:rsidRPr="001A1BD9" w:rsidRDefault="001A1BD9" w:rsidP="001A1BD9">
                    <w:pPr>
                      <w:rPr>
                        <w:rFonts w:ascii="Rockwell" w:eastAsia="Rockwell" w:hAnsi="Rockwell" w:cs="Rockwell"/>
                        <w:noProof/>
                        <w:color w:val="0078D7"/>
                        <w:sz w:val="18"/>
                        <w:szCs w:val="18"/>
                      </w:rPr>
                    </w:pPr>
                    <w:r w:rsidRPr="001A1BD9">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35772" w14:textId="4ED43494" w:rsidR="001A1BD9" w:rsidRDefault="001A1BD9">
    <w:pPr>
      <w:pStyle w:val="Footer"/>
    </w:pPr>
    <w:r>
      <w:rPr>
        <w:noProof/>
      </w:rPr>
      <mc:AlternateContent>
        <mc:Choice Requires="wps">
          <w:drawing>
            <wp:anchor distT="0" distB="0" distL="0" distR="0" simplePos="0" relativeHeight="251660288" behindDoc="0" locked="0" layoutInCell="1" allowOverlap="1" wp14:anchorId="3DF1DECB" wp14:editId="031F09C8">
              <wp:simplePos x="1143000" y="9906000"/>
              <wp:positionH relativeFrom="page">
                <wp:align>left</wp:align>
              </wp:positionH>
              <wp:positionV relativeFrom="page">
                <wp:align>bottom</wp:align>
              </wp:positionV>
              <wp:extent cx="2077085" cy="324485"/>
              <wp:effectExtent l="0" t="0" r="18415" b="0"/>
              <wp:wrapNone/>
              <wp:docPr id="389262740"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4CBF5AF5" w14:textId="64114025" w:rsidR="001A1BD9" w:rsidRPr="001A1BD9" w:rsidRDefault="001A1BD9" w:rsidP="001A1BD9">
                          <w:pPr>
                            <w:rPr>
                              <w:rFonts w:ascii="Rockwell" w:eastAsia="Rockwell" w:hAnsi="Rockwell" w:cs="Rockwell"/>
                              <w:noProof/>
                              <w:color w:val="0078D7"/>
                              <w:sz w:val="18"/>
                              <w:szCs w:val="18"/>
                            </w:rPr>
                          </w:pPr>
                          <w:r w:rsidRPr="001A1BD9">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DF1DECB"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4CBF5AF5" w14:textId="64114025" w:rsidR="001A1BD9" w:rsidRPr="001A1BD9" w:rsidRDefault="001A1BD9" w:rsidP="001A1BD9">
                    <w:pPr>
                      <w:rPr>
                        <w:rFonts w:ascii="Rockwell" w:eastAsia="Rockwell" w:hAnsi="Rockwell" w:cs="Rockwell"/>
                        <w:noProof/>
                        <w:color w:val="0078D7"/>
                        <w:sz w:val="18"/>
                        <w:szCs w:val="18"/>
                      </w:rPr>
                    </w:pPr>
                    <w:r w:rsidRPr="001A1BD9">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F4CBD" w14:textId="26C9AD05" w:rsidR="001A1BD9" w:rsidRDefault="001A1BD9">
    <w:pPr>
      <w:pStyle w:val="Footer"/>
    </w:pPr>
    <w:r>
      <w:rPr>
        <w:noProof/>
      </w:rPr>
      <mc:AlternateContent>
        <mc:Choice Requires="wps">
          <w:drawing>
            <wp:anchor distT="0" distB="0" distL="0" distR="0" simplePos="0" relativeHeight="251658240" behindDoc="0" locked="0" layoutInCell="1" allowOverlap="1" wp14:anchorId="21FF66AB" wp14:editId="0128D781">
              <wp:simplePos x="635" y="635"/>
              <wp:positionH relativeFrom="page">
                <wp:align>left</wp:align>
              </wp:positionH>
              <wp:positionV relativeFrom="page">
                <wp:align>bottom</wp:align>
              </wp:positionV>
              <wp:extent cx="2077085" cy="324485"/>
              <wp:effectExtent l="0" t="0" r="18415" b="0"/>
              <wp:wrapNone/>
              <wp:docPr id="1163641631"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2839870" w14:textId="6D7BE6D0" w:rsidR="001A1BD9" w:rsidRPr="001A1BD9" w:rsidRDefault="001A1BD9" w:rsidP="001A1BD9">
                          <w:pPr>
                            <w:rPr>
                              <w:rFonts w:ascii="Rockwell" w:eastAsia="Rockwell" w:hAnsi="Rockwell" w:cs="Rockwell"/>
                              <w:noProof/>
                              <w:color w:val="0078D7"/>
                              <w:sz w:val="18"/>
                              <w:szCs w:val="18"/>
                            </w:rPr>
                          </w:pPr>
                          <w:r w:rsidRPr="001A1BD9">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1FF66AB"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62839870" w14:textId="6D7BE6D0" w:rsidR="001A1BD9" w:rsidRPr="001A1BD9" w:rsidRDefault="001A1BD9" w:rsidP="001A1BD9">
                    <w:pPr>
                      <w:rPr>
                        <w:rFonts w:ascii="Rockwell" w:eastAsia="Rockwell" w:hAnsi="Rockwell" w:cs="Rockwell"/>
                        <w:noProof/>
                        <w:color w:val="0078D7"/>
                        <w:sz w:val="18"/>
                        <w:szCs w:val="18"/>
                      </w:rPr>
                    </w:pPr>
                    <w:r w:rsidRPr="001A1BD9">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E6065" w14:textId="77777777" w:rsidR="00B01F5D" w:rsidRDefault="00B01F5D" w:rsidP="00130D50">
      <w:r>
        <w:separator/>
      </w:r>
    </w:p>
  </w:footnote>
  <w:footnote w:type="continuationSeparator" w:id="0">
    <w:p w14:paraId="793A8A12" w14:textId="77777777" w:rsidR="00B01F5D" w:rsidRDefault="00B01F5D" w:rsidP="00130D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E078B"/>
    <w:multiLevelType w:val="hybridMultilevel"/>
    <w:tmpl w:val="371A604E"/>
    <w:lvl w:ilvl="0" w:tplc="DDD2808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071120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482"/>
    <w:rsid w:val="0001140A"/>
    <w:rsid w:val="00044219"/>
    <w:rsid w:val="00052861"/>
    <w:rsid w:val="00064305"/>
    <w:rsid w:val="00065394"/>
    <w:rsid w:val="00081E61"/>
    <w:rsid w:val="0009498D"/>
    <w:rsid w:val="000C37A1"/>
    <w:rsid w:val="000C79A2"/>
    <w:rsid w:val="00112B2D"/>
    <w:rsid w:val="00130D50"/>
    <w:rsid w:val="00133E99"/>
    <w:rsid w:val="001A1BD9"/>
    <w:rsid w:val="001D14AC"/>
    <w:rsid w:val="001D6C38"/>
    <w:rsid w:val="001E0789"/>
    <w:rsid w:val="001E58A1"/>
    <w:rsid w:val="00227376"/>
    <w:rsid w:val="00282948"/>
    <w:rsid w:val="00286B47"/>
    <w:rsid w:val="0029662E"/>
    <w:rsid w:val="002D4B20"/>
    <w:rsid w:val="003054D3"/>
    <w:rsid w:val="00352B90"/>
    <w:rsid w:val="003A27F7"/>
    <w:rsid w:val="003B0034"/>
    <w:rsid w:val="003C2565"/>
    <w:rsid w:val="003D7840"/>
    <w:rsid w:val="003F314C"/>
    <w:rsid w:val="00405BE8"/>
    <w:rsid w:val="00411FA5"/>
    <w:rsid w:val="00446690"/>
    <w:rsid w:val="004479E0"/>
    <w:rsid w:val="0048423C"/>
    <w:rsid w:val="004A7A24"/>
    <w:rsid w:val="004B6B85"/>
    <w:rsid w:val="00503FFD"/>
    <w:rsid w:val="00537ECB"/>
    <w:rsid w:val="005A4BDE"/>
    <w:rsid w:val="00632F46"/>
    <w:rsid w:val="00660482"/>
    <w:rsid w:val="006F3158"/>
    <w:rsid w:val="00720640"/>
    <w:rsid w:val="00771D81"/>
    <w:rsid w:val="007A54A7"/>
    <w:rsid w:val="007E46D5"/>
    <w:rsid w:val="007E673B"/>
    <w:rsid w:val="007F2273"/>
    <w:rsid w:val="008166D6"/>
    <w:rsid w:val="00885694"/>
    <w:rsid w:val="008B0354"/>
    <w:rsid w:val="008E31A9"/>
    <w:rsid w:val="00921E16"/>
    <w:rsid w:val="009614A8"/>
    <w:rsid w:val="00975E94"/>
    <w:rsid w:val="00986FAC"/>
    <w:rsid w:val="009A4300"/>
    <w:rsid w:val="009C3AD4"/>
    <w:rsid w:val="009C70E7"/>
    <w:rsid w:val="00A03A18"/>
    <w:rsid w:val="00A31D58"/>
    <w:rsid w:val="00A46A86"/>
    <w:rsid w:val="00A65FD6"/>
    <w:rsid w:val="00A876F4"/>
    <w:rsid w:val="00AE566A"/>
    <w:rsid w:val="00B01F5D"/>
    <w:rsid w:val="00B21185"/>
    <w:rsid w:val="00B80188"/>
    <w:rsid w:val="00BD25C0"/>
    <w:rsid w:val="00BE3EA8"/>
    <w:rsid w:val="00BF3D7C"/>
    <w:rsid w:val="00C522F8"/>
    <w:rsid w:val="00C6384C"/>
    <w:rsid w:val="00C90BE2"/>
    <w:rsid w:val="00CD42AD"/>
    <w:rsid w:val="00CD4ED4"/>
    <w:rsid w:val="00D22164"/>
    <w:rsid w:val="00D66ADD"/>
    <w:rsid w:val="00D66E15"/>
    <w:rsid w:val="00D868E1"/>
    <w:rsid w:val="00DA0E4C"/>
    <w:rsid w:val="00DD427C"/>
    <w:rsid w:val="00DF67DD"/>
    <w:rsid w:val="00E160F4"/>
    <w:rsid w:val="00E76B38"/>
    <w:rsid w:val="00E81576"/>
    <w:rsid w:val="00EA1E2F"/>
    <w:rsid w:val="00F17148"/>
    <w:rsid w:val="00F24193"/>
    <w:rsid w:val="00F47F1A"/>
    <w:rsid w:val="00F649E3"/>
    <w:rsid w:val="00F64D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F8708"/>
  <w15:chartTrackingRefBased/>
  <w15:docId w15:val="{0133E132-0440-49B1-BA50-21BDD0CA5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9E0"/>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0"/>
    <w:rsid w:val="00660482"/>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660482"/>
    <w:rPr>
      <w:rFonts w:ascii="DengXian" w:eastAsia="DengXian" w:hAnsi="DengXian"/>
      <w:noProof/>
      <w:sz w:val="20"/>
    </w:rPr>
  </w:style>
  <w:style w:type="paragraph" w:customStyle="1" w:styleId="EndNoteBibliography">
    <w:name w:val="EndNote Bibliography"/>
    <w:basedOn w:val="Normal"/>
    <w:link w:val="EndNoteBibliography0"/>
    <w:rsid w:val="00660482"/>
    <w:rPr>
      <w:rFonts w:ascii="DengXian" w:eastAsia="DengXian" w:hAnsi="DengXian"/>
      <w:noProof/>
      <w:sz w:val="20"/>
    </w:rPr>
  </w:style>
  <w:style w:type="character" w:customStyle="1" w:styleId="EndNoteBibliography0">
    <w:name w:val="EndNote Bibliography 字符"/>
    <w:basedOn w:val="DefaultParagraphFont"/>
    <w:link w:val="EndNoteBibliography"/>
    <w:rsid w:val="00660482"/>
    <w:rPr>
      <w:rFonts w:ascii="DengXian" w:eastAsia="DengXian" w:hAnsi="DengXian"/>
      <w:noProof/>
      <w:sz w:val="20"/>
    </w:rPr>
  </w:style>
  <w:style w:type="paragraph" w:styleId="Caption">
    <w:name w:val="caption"/>
    <w:basedOn w:val="Normal"/>
    <w:next w:val="Normal"/>
    <w:uiPriority w:val="35"/>
    <w:unhideWhenUsed/>
    <w:qFormat/>
    <w:rsid w:val="00660482"/>
    <w:rPr>
      <w:rFonts w:asciiTheme="majorHAnsi" w:eastAsia="SimHei" w:hAnsiTheme="majorHAnsi" w:cstheme="majorBidi"/>
      <w:sz w:val="20"/>
      <w:szCs w:val="20"/>
    </w:rPr>
  </w:style>
  <w:style w:type="paragraph" w:styleId="Header">
    <w:name w:val="header"/>
    <w:basedOn w:val="Normal"/>
    <w:link w:val="HeaderChar"/>
    <w:uiPriority w:val="99"/>
    <w:unhideWhenUsed/>
    <w:rsid w:val="00660482"/>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60482"/>
    <w:rPr>
      <w:sz w:val="18"/>
      <w:szCs w:val="18"/>
    </w:rPr>
  </w:style>
  <w:style w:type="paragraph" w:styleId="Footer">
    <w:name w:val="footer"/>
    <w:basedOn w:val="Normal"/>
    <w:link w:val="FooterChar"/>
    <w:uiPriority w:val="99"/>
    <w:unhideWhenUsed/>
    <w:rsid w:val="00660482"/>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60482"/>
    <w:rPr>
      <w:sz w:val="18"/>
      <w:szCs w:val="18"/>
    </w:rPr>
  </w:style>
  <w:style w:type="paragraph" w:styleId="Revision">
    <w:name w:val="Revision"/>
    <w:hidden/>
    <w:uiPriority w:val="99"/>
    <w:semiHidden/>
    <w:rsid w:val="00660482"/>
  </w:style>
  <w:style w:type="paragraph" w:styleId="ListParagraph">
    <w:name w:val="List Paragraph"/>
    <w:basedOn w:val="Normal"/>
    <w:uiPriority w:val="34"/>
    <w:qFormat/>
    <w:rsid w:val="0066048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ogf@sysucc.org.cn"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uogf@sysucc.org.cn" TargetMode="Externa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21</Pages>
  <Words>2022</Words>
  <Characters>11529</Characters>
  <Application>Microsoft Office Word</Application>
  <DocSecurity>0</DocSecurity>
  <Lines>96</Lines>
  <Paragraphs>27</Paragraphs>
  <ScaleCrop>false</ScaleCrop>
  <Company/>
  <LinksUpToDate>false</LinksUpToDate>
  <CharactersWithSpaces>13524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lantuo huang</dc:creator>
  <cp:keywords/>
  <dc:description/>
  <cp:lastModifiedBy>Murphy, Alexandra</cp:lastModifiedBy>
  <cp:revision>34</cp:revision>
  <dcterms:created xsi:type="dcterms:W3CDTF">2024-09-12T01:48:00Z</dcterms:created>
  <dcterms:modified xsi:type="dcterms:W3CDTF">2025-06-29T22:15:00Z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455bc31f,22615698,1733ad94</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2025-06-29T22:15:29Z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923465e2-9bfc-4ba1-a384-0aea675c4821</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