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D944" w14:textId="53535F68" w:rsidR="00615AE7" w:rsidRDefault="00F14BF7" w:rsidP="00F14BF7">
      <w:pPr>
        <w:jc w:val="center"/>
        <w:rPr>
          <w:rFonts w:ascii="Times New Roman" w:hAnsi="Times New Roman" w:cs="Times New Roman"/>
          <w:b/>
          <w:bCs/>
        </w:rPr>
      </w:pPr>
      <w:r w:rsidRPr="00F14BF7">
        <w:rPr>
          <w:rFonts w:ascii="Times New Roman" w:hAnsi="Times New Roman" w:cs="Times New Roman"/>
          <w:b/>
          <w:bCs/>
        </w:rPr>
        <w:t>Supplementary Figure S1</w:t>
      </w:r>
      <w:r>
        <w:rPr>
          <w:rFonts w:ascii="Times New Roman" w:hAnsi="Times New Roman" w:cs="Times New Roman"/>
          <w:b/>
          <w:bCs/>
        </w:rPr>
        <w:t xml:space="preserve">: </w:t>
      </w:r>
      <w:r w:rsidRPr="00F14BF7">
        <w:rPr>
          <w:rFonts w:ascii="Times New Roman" w:hAnsi="Times New Roman" w:cs="Times New Roman"/>
          <w:b/>
          <w:bCs/>
        </w:rPr>
        <w:t>Flow diagram</w:t>
      </w:r>
      <w:r w:rsidR="00263037">
        <w:rPr>
          <w:rFonts w:ascii="Times New Roman" w:hAnsi="Times New Roman" w:cs="Times New Roman"/>
          <w:b/>
          <w:bCs/>
        </w:rPr>
        <w:t>.</w:t>
      </w:r>
    </w:p>
    <w:p w14:paraId="3CF10DA5" w14:textId="77777777" w:rsidR="00664630" w:rsidRDefault="00664630" w:rsidP="00F14BF7">
      <w:pPr>
        <w:jc w:val="center"/>
        <w:rPr>
          <w:rFonts w:ascii="Times New Roman" w:hAnsi="Times New Roman" w:cs="Times New Roman"/>
          <w:b/>
          <w:bCs/>
        </w:rPr>
      </w:pPr>
    </w:p>
    <w:p w14:paraId="01331396" w14:textId="621C7493" w:rsidR="00F14BF7" w:rsidRDefault="00F14BF7" w:rsidP="00F14BF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78B10F94" wp14:editId="18182DA3">
            <wp:extent cx="4385973" cy="3787691"/>
            <wp:effectExtent l="0" t="0" r="0" b="0"/>
            <wp:docPr id="656597933" name="图片 2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97933" name="图片 2" descr="图片包含 形状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880" cy="397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E6A7" w14:textId="7D2488B1" w:rsidR="00664630" w:rsidRDefault="00664630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09F4EB57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3B8E36F5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63E69130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4674A6AB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6E749D0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1C9F1ABF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08E430D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074FED57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582355F2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DD340FE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12B043EB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62D3D783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310F568E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05F50CAD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3C9FEACB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25B4D3CE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A78F6CC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39A2E83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35D6509A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B2DD484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0A64C0B7" w14:textId="77777777" w:rsidR="00ED52A8" w:rsidRDefault="00ED52A8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14:paraId="7EEBE30B" w14:textId="66BD20DF" w:rsidR="00664630" w:rsidRPr="008356AE" w:rsidRDefault="00664630" w:rsidP="00664630">
      <w:pPr>
        <w:jc w:val="center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 w:rsidRPr="00664630">
        <w:rPr>
          <w:rFonts w:ascii="Times New Roman" w:eastAsia="微软雅黑" w:hAnsi="Times New Roman" w:cs="Times New Roman"/>
          <w:b/>
          <w:bCs/>
          <w:sz w:val="20"/>
          <w:szCs w:val="20"/>
        </w:rPr>
        <w:lastRenderedPageBreak/>
        <w:t xml:space="preserve">Supplementary </w:t>
      </w:r>
      <w:r>
        <w:rPr>
          <w:rFonts w:ascii="Times New Roman" w:eastAsia="微软雅黑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a</w:t>
      </w:r>
      <w:r>
        <w:rPr>
          <w:rFonts w:ascii="Times New Roman" w:eastAsia="微软雅黑" w:hAnsi="Times New Roman" w:cs="Times New Roman"/>
          <w:b/>
          <w:bCs/>
          <w:sz w:val="20"/>
          <w:szCs w:val="20"/>
        </w:rPr>
        <w:t>ble</w:t>
      </w:r>
      <w:r w:rsidRPr="00664630">
        <w:rPr>
          <w:rFonts w:ascii="Times New Roman" w:eastAsia="微软雅黑" w:hAnsi="Times New Roman" w:cs="Times New Roman"/>
          <w:b/>
          <w:bCs/>
          <w:sz w:val="20"/>
          <w:szCs w:val="20"/>
        </w:rPr>
        <w:t xml:space="preserve"> S1</w:t>
      </w:r>
      <w:r w:rsidRPr="008356AE">
        <w:rPr>
          <w:rFonts w:ascii="Times New Roman" w:eastAsia="微软雅黑" w:hAnsi="Times New Roman" w:cs="Times New Roman"/>
          <w:b/>
          <w:bCs/>
          <w:sz w:val="20"/>
          <w:szCs w:val="20"/>
        </w:rPr>
        <w:t xml:space="preserve">. AEs leading to treatment interruption, </w:t>
      </w:r>
      <w:proofErr w:type="spellStart"/>
      <w:r w:rsidRPr="008356AE">
        <w:rPr>
          <w:rFonts w:ascii="Times New Roman" w:eastAsia="微软雅黑" w:hAnsi="Times New Roman" w:cs="Times New Roman"/>
          <w:b/>
          <w:bCs/>
          <w:sz w:val="20"/>
          <w:szCs w:val="20"/>
        </w:rPr>
        <w:t>PARPi</w:t>
      </w:r>
      <w:proofErr w:type="spellEnd"/>
      <w:r w:rsidRPr="008356AE">
        <w:rPr>
          <w:rFonts w:ascii="Times New Roman" w:eastAsia="微软雅黑" w:hAnsi="Times New Roman" w:cs="Times New Roman"/>
          <w:b/>
          <w:bCs/>
          <w:sz w:val="20"/>
          <w:szCs w:val="20"/>
        </w:rPr>
        <w:t xml:space="preserve"> dose reduction and discontinuation</w:t>
      </w:r>
    </w:p>
    <w:tbl>
      <w:tblPr>
        <w:tblStyle w:val="a3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13"/>
        <w:gridCol w:w="970"/>
        <w:gridCol w:w="1037"/>
        <w:gridCol w:w="970"/>
        <w:gridCol w:w="1037"/>
        <w:gridCol w:w="970"/>
      </w:tblGrid>
      <w:tr w:rsidR="00664630" w:rsidRPr="008A22B7" w14:paraId="4DBC5CBE" w14:textId="77777777" w:rsidTr="00C262FE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A722A3D" w14:textId="77777777" w:rsidR="00664630" w:rsidRPr="008A22B7" w:rsidRDefault="00664630" w:rsidP="00C262FE">
            <w:pPr>
              <w:jc w:val="left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Terms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CB28C5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Treatment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 xml:space="preserve"> interruption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15"/>
                <w:szCs w:val="18"/>
              </w:rPr>
              <w:t xml:space="preserve"> 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(N=40)</w:t>
            </w:r>
          </w:p>
        </w:tc>
        <w:tc>
          <w:tcPr>
            <w:tcW w:w="200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7F9C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Dose reduction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15"/>
                <w:szCs w:val="18"/>
              </w:rPr>
              <w:t xml:space="preserve"> 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(N=38)</w:t>
            </w:r>
          </w:p>
        </w:tc>
        <w:tc>
          <w:tcPr>
            <w:tcW w:w="200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6592C5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D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iscontinuation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15"/>
                <w:szCs w:val="18"/>
              </w:rPr>
              <w:t xml:space="preserve"> 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(N=7)</w:t>
            </w:r>
          </w:p>
        </w:tc>
      </w:tr>
      <w:tr w:rsidR="00664630" w:rsidRPr="008A22B7" w14:paraId="08A3C04B" w14:textId="77777777" w:rsidTr="00C262FE"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E3EC24F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3002" w14:textId="77777777" w:rsidR="00664630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Any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 xml:space="preserve"> grade</w:t>
            </w:r>
          </w:p>
          <w:p w14:paraId="208B985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(No.)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073F" w14:textId="77777777" w:rsidR="00664630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rade ≥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3</w:t>
            </w:r>
          </w:p>
          <w:p w14:paraId="735FBF1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(No.)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2F94D" w14:textId="77777777" w:rsidR="00664630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Any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 xml:space="preserve"> grade</w:t>
            </w:r>
          </w:p>
          <w:p w14:paraId="2D92C2EF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(No.)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1AFF" w14:textId="77777777" w:rsidR="00664630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rade ≥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3</w:t>
            </w:r>
          </w:p>
          <w:p w14:paraId="1311901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(No.)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7C88" w14:textId="77777777" w:rsidR="00664630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Any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 xml:space="preserve"> grade</w:t>
            </w:r>
          </w:p>
          <w:p w14:paraId="5D0038A2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(No.)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986C6" w14:textId="77777777" w:rsidR="00664630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rade ≥</w:t>
            </w: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3</w:t>
            </w:r>
          </w:p>
          <w:p w14:paraId="730457A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(No.)</w:t>
            </w:r>
          </w:p>
        </w:tc>
      </w:tr>
      <w:tr w:rsidR="00664630" w:rsidRPr="008A22B7" w14:paraId="70E01771" w14:textId="77777777" w:rsidTr="00C262FE">
        <w:tc>
          <w:tcPr>
            <w:tcW w:w="82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4C541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Hematological AE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s</w:t>
            </w:r>
          </w:p>
        </w:tc>
      </w:tr>
      <w:tr w:rsidR="00664630" w:rsidRPr="008A22B7" w14:paraId="0A2F116E" w14:textId="77777777" w:rsidTr="00C262FE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F0392B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Anemia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1DCE0ED9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051C67B6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2DC3728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3E0D94D6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2A13AFE2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504F384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2EA621FA" w14:textId="77777777" w:rsidTr="00C262FE">
        <w:tc>
          <w:tcPr>
            <w:tcW w:w="1985" w:type="dxa"/>
            <w:vAlign w:val="center"/>
          </w:tcPr>
          <w:p w14:paraId="4ABC5252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Platelet count decreased</w:t>
            </w:r>
          </w:p>
        </w:tc>
        <w:tc>
          <w:tcPr>
            <w:tcW w:w="1313" w:type="dxa"/>
            <w:vAlign w:val="center"/>
          </w:tcPr>
          <w:p w14:paraId="35AEF7D2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15</w:t>
            </w:r>
          </w:p>
        </w:tc>
        <w:tc>
          <w:tcPr>
            <w:tcW w:w="970" w:type="dxa"/>
            <w:vAlign w:val="center"/>
          </w:tcPr>
          <w:p w14:paraId="1465F993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6</w:t>
            </w:r>
          </w:p>
        </w:tc>
        <w:tc>
          <w:tcPr>
            <w:tcW w:w="1037" w:type="dxa"/>
            <w:vAlign w:val="center"/>
          </w:tcPr>
          <w:p w14:paraId="27243E6A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14</w:t>
            </w:r>
          </w:p>
        </w:tc>
        <w:tc>
          <w:tcPr>
            <w:tcW w:w="970" w:type="dxa"/>
            <w:vAlign w:val="center"/>
          </w:tcPr>
          <w:p w14:paraId="347B4352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6</w:t>
            </w:r>
          </w:p>
        </w:tc>
        <w:tc>
          <w:tcPr>
            <w:tcW w:w="1037" w:type="dxa"/>
            <w:vAlign w:val="center"/>
          </w:tcPr>
          <w:p w14:paraId="77D28052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970" w:type="dxa"/>
            <w:vAlign w:val="center"/>
          </w:tcPr>
          <w:p w14:paraId="6191BA5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</w:tr>
      <w:tr w:rsidR="00664630" w:rsidRPr="008A22B7" w14:paraId="5634D656" w14:textId="77777777" w:rsidTr="00C262FE">
        <w:tc>
          <w:tcPr>
            <w:tcW w:w="1985" w:type="dxa"/>
            <w:vAlign w:val="center"/>
          </w:tcPr>
          <w:p w14:paraId="36723828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Neutrophil count decreased</w:t>
            </w:r>
          </w:p>
        </w:tc>
        <w:tc>
          <w:tcPr>
            <w:tcW w:w="1313" w:type="dxa"/>
            <w:vAlign w:val="center"/>
          </w:tcPr>
          <w:p w14:paraId="56E1232F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 w14:paraId="160F94F3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3</w:t>
            </w:r>
          </w:p>
        </w:tc>
        <w:tc>
          <w:tcPr>
            <w:tcW w:w="1037" w:type="dxa"/>
            <w:vAlign w:val="center"/>
          </w:tcPr>
          <w:p w14:paraId="6ED1DDB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vAlign w:val="center"/>
          </w:tcPr>
          <w:p w14:paraId="043341C6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1037" w:type="dxa"/>
            <w:vAlign w:val="center"/>
          </w:tcPr>
          <w:p w14:paraId="3D6EF450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14:paraId="649F816B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14D5FCD5" w14:textId="77777777" w:rsidTr="00C262FE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0F93BC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Platelet count decreased with Neutrophil count decreased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4A35BC1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A03C76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6E051DB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5552063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46C64FAA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0EB101D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76E2AE56" w14:textId="77777777" w:rsidTr="00C262FE">
        <w:tc>
          <w:tcPr>
            <w:tcW w:w="82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1381D" w14:textId="77777777" w:rsidR="00664630" w:rsidRPr="008A22B7" w:rsidRDefault="00664630" w:rsidP="00C262FE">
            <w:pPr>
              <w:jc w:val="left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Non-hematological AE</w:t>
            </w: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s</w:t>
            </w:r>
          </w:p>
        </w:tc>
      </w:tr>
      <w:tr w:rsidR="00664630" w:rsidRPr="008A22B7" w14:paraId="4F5E59BE" w14:textId="77777777" w:rsidTr="00C262FE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147188B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Gastrointestinal AEs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4F857DB6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4F349AA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301D522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6FE5946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557C403D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1AB93CC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2A45AA71" w14:textId="77777777" w:rsidTr="00C262FE">
        <w:tc>
          <w:tcPr>
            <w:tcW w:w="1985" w:type="dxa"/>
            <w:vAlign w:val="center"/>
          </w:tcPr>
          <w:p w14:paraId="71A59C9F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Insomnia</w:t>
            </w:r>
          </w:p>
        </w:tc>
        <w:tc>
          <w:tcPr>
            <w:tcW w:w="1313" w:type="dxa"/>
            <w:vAlign w:val="center"/>
          </w:tcPr>
          <w:p w14:paraId="79766E5A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970" w:type="dxa"/>
            <w:vAlign w:val="center"/>
          </w:tcPr>
          <w:p w14:paraId="4F7476CB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vAlign w:val="center"/>
          </w:tcPr>
          <w:p w14:paraId="41FE2C9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970" w:type="dxa"/>
            <w:vAlign w:val="center"/>
          </w:tcPr>
          <w:p w14:paraId="4F00F3A5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vAlign w:val="center"/>
          </w:tcPr>
          <w:p w14:paraId="728FDE86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14:paraId="1458B5DD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6D17412C" w14:textId="77777777" w:rsidTr="00C262FE">
        <w:tc>
          <w:tcPr>
            <w:tcW w:w="1985" w:type="dxa"/>
            <w:vAlign w:val="center"/>
          </w:tcPr>
          <w:p w14:paraId="4DA86BA5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proofErr w:type="spellStart"/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Hypertension</w:t>
            </w:r>
            <w:r w:rsidRPr="00442E32">
              <w:rPr>
                <w:rFonts w:ascii="Times New Roman" w:eastAsia="微软雅黑" w:hAnsi="Times New Roman" w:cs="Times New Roman"/>
                <w:sz w:val="15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313" w:type="dxa"/>
            <w:vAlign w:val="center"/>
          </w:tcPr>
          <w:p w14:paraId="5136746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vAlign w:val="center"/>
          </w:tcPr>
          <w:p w14:paraId="311D717C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1037" w:type="dxa"/>
            <w:vAlign w:val="center"/>
          </w:tcPr>
          <w:p w14:paraId="51976D80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vAlign w:val="center"/>
          </w:tcPr>
          <w:p w14:paraId="39509DF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1037" w:type="dxa"/>
            <w:vAlign w:val="center"/>
          </w:tcPr>
          <w:p w14:paraId="64C8FE18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14:paraId="0DC8D81B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3F919EA6" w14:textId="77777777" w:rsidTr="00C262FE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2C2C1F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Palpitation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9A573C2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B56B2CA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815DD00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59CC3F3C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BA2D2C4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07C673F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  <w:tr w:rsidR="00664630" w:rsidRPr="008A22B7" w14:paraId="4D4F5C4D" w14:textId="77777777" w:rsidTr="00C262FE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801A13" w14:textId="77777777" w:rsidR="00664630" w:rsidRPr="008A22B7" w:rsidRDefault="00664630" w:rsidP="00C262FE">
            <w:pPr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</w:rPr>
              <w:t>Others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5330D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3</w:t>
            </w:r>
            <w:r w:rsidRPr="00C56106">
              <w:rPr>
                <w:rFonts w:ascii="Times New Roman" w:eastAsia="微软雅黑" w:hAnsi="Times New Roman" w:cs="Times New Roman"/>
                <w:sz w:val="15"/>
                <w:szCs w:val="18"/>
                <w:vertAlign w:val="superscript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465FE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9AD2C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3</w:t>
            </w:r>
            <w:r w:rsidRPr="00C56106">
              <w:rPr>
                <w:rFonts w:ascii="Times New Roman" w:eastAsia="微软雅黑" w:hAnsi="Times New Roman" w:cs="Times New Roman" w:hint="eastAsia"/>
                <w:sz w:val="15"/>
                <w:szCs w:val="18"/>
                <w:vertAlign w:val="superscript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53A0A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06F4B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5</w:t>
            </w:r>
            <w:r w:rsidRPr="00C56106">
              <w:rPr>
                <w:rFonts w:ascii="Times New Roman" w:eastAsia="微软雅黑" w:hAnsi="Times New Roman" w:cs="Times New Roman"/>
                <w:sz w:val="15"/>
                <w:szCs w:val="18"/>
                <w:vertAlign w:val="superscript"/>
              </w:rPr>
              <w:t>c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A6C09" w14:textId="77777777" w:rsidR="00664630" w:rsidRPr="008A22B7" w:rsidRDefault="00664630" w:rsidP="00C262FE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</w:rPr>
            </w:pPr>
            <w:r w:rsidRPr="008A22B7">
              <w:rPr>
                <w:rFonts w:ascii="Times New Roman" w:eastAsia="微软雅黑" w:hAnsi="Times New Roman" w:cs="Times New Roman"/>
                <w:sz w:val="15"/>
                <w:szCs w:val="18"/>
              </w:rPr>
              <w:t>0</w:t>
            </w:r>
          </w:p>
        </w:tc>
      </w:tr>
    </w:tbl>
    <w:p w14:paraId="7894D74D" w14:textId="487FA50F" w:rsidR="00664630" w:rsidRPr="00C56106" w:rsidRDefault="00664630" w:rsidP="00664630">
      <w:pPr>
        <w:jc w:val="left"/>
        <w:rPr>
          <w:rFonts w:ascii="Times New Roman" w:eastAsia="微软雅黑" w:hAnsi="Times New Roman" w:cs="Times New Roman"/>
          <w:sz w:val="15"/>
          <w:szCs w:val="15"/>
        </w:rPr>
      </w:pPr>
      <w:r w:rsidRPr="00C56106">
        <w:rPr>
          <w:rFonts w:ascii="Times New Roman" w:eastAsia="微软雅黑" w:hAnsi="Times New Roman" w:cs="Times New Roman"/>
          <w:sz w:val="15"/>
          <w:szCs w:val="15"/>
          <w:vertAlign w:val="superscript"/>
        </w:rPr>
        <w:t xml:space="preserve">a </w:t>
      </w:r>
      <w:r>
        <w:rPr>
          <w:rFonts w:ascii="Times New Roman" w:eastAsia="微软雅黑" w:hAnsi="Times New Roman" w:cs="Times New Roman"/>
          <w:sz w:val="15"/>
          <w:szCs w:val="15"/>
        </w:rPr>
        <w:t>Treatment interruption</w:t>
      </w:r>
      <w:r w:rsidR="00472302">
        <w:rPr>
          <w:rFonts w:ascii="Times New Roman" w:eastAsia="微软雅黑" w:hAnsi="Times New Roman" w:cs="Times New Roman"/>
          <w:sz w:val="15"/>
          <w:szCs w:val="15"/>
        </w:rPr>
        <w:t>s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and dose reduction</w:t>
      </w:r>
      <w:r w:rsidR="00472302">
        <w:rPr>
          <w:rFonts w:ascii="Times New Roman" w:eastAsia="微软雅黑" w:hAnsi="Times New Roman" w:cs="Times New Roman" w:hint="eastAsia"/>
          <w:sz w:val="15"/>
          <w:szCs w:val="15"/>
        </w:rPr>
        <w:t>s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="00472302">
        <w:rPr>
          <w:rFonts w:ascii="Times New Roman" w:eastAsia="微软雅黑" w:hAnsi="Times New Roman" w:cs="Times New Roman"/>
          <w:sz w:val="15"/>
          <w:szCs w:val="15"/>
        </w:rPr>
        <w:t xml:space="preserve">of </w:t>
      </w:r>
      <w:proofErr w:type="spellStart"/>
      <w:r w:rsidR="00472302">
        <w:rPr>
          <w:rFonts w:ascii="Times New Roman" w:eastAsia="微软雅黑" w:hAnsi="Times New Roman" w:cs="Times New Roman"/>
          <w:sz w:val="15"/>
          <w:szCs w:val="15"/>
        </w:rPr>
        <w:t>PARPi</w:t>
      </w:r>
      <w:proofErr w:type="spellEnd"/>
      <w:r w:rsidR="00472302"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were observed in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two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patie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nts </w:t>
      </w:r>
      <w:r w:rsidR="00472302">
        <w:rPr>
          <w:rFonts w:ascii="Times New Roman" w:eastAsia="微软雅黑" w:hAnsi="Times New Roman" w:cs="Times New Roman"/>
          <w:sz w:val="15"/>
          <w:szCs w:val="15"/>
        </w:rPr>
        <w:t>due to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proofErr w:type="gramStart"/>
      <w:r>
        <w:rPr>
          <w:rFonts w:ascii="Times New Roman" w:eastAsia="微软雅黑" w:hAnsi="Times New Roman" w:cs="Times New Roman"/>
          <w:sz w:val="15"/>
          <w:szCs w:val="15"/>
        </w:rPr>
        <w:t>hypertension</w:t>
      </w:r>
      <w:r w:rsidR="00472302">
        <w:rPr>
          <w:rFonts w:ascii="Times New Roman" w:eastAsia="微软雅黑" w:hAnsi="Times New Roman" w:cs="Times New Roman"/>
          <w:sz w:val="15"/>
          <w:szCs w:val="15"/>
        </w:rPr>
        <w:t>;</w:t>
      </w:r>
      <w:proofErr w:type="gramEnd"/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one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patient </w:t>
      </w:r>
      <w:r w:rsidR="00472302" w:rsidRPr="00472302">
        <w:rPr>
          <w:rFonts w:ascii="Times New Roman" w:eastAsia="微软雅黑" w:hAnsi="Times New Roman" w:cs="Times New Roman"/>
          <w:sz w:val="15"/>
          <w:szCs w:val="15"/>
        </w:rPr>
        <w:t>experienced</w:t>
      </w:r>
      <w:r w:rsidR="00472302"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grade 1 </w:t>
      </w:r>
      <w:r w:rsidR="00472302" w:rsidRPr="00472302">
        <w:rPr>
          <w:rFonts w:ascii="Times New Roman" w:eastAsia="微软雅黑" w:hAnsi="Times New Roman" w:cs="Times New Roman"/>
          <w:sz w:val="15"/>
          <w:szCs w:val="15"/>
        </w:rPr>
        <w:t>hypertension</w:t>
      </w:r>
      <w:r w:rsidR="00472302">
        <w:rPr>
          <w:rFonts w:ascii="Times New Roman" w:eastAsia="微软雅黑" w:hAnsi="Times New Roman" w:cs="Times New Roman"/>
          <w:sz w:val="15"/>
          <w:szCs w:val="15"/>
        </w:rPr>
        <w:t xml:space="preserve">, while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the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other </w:t>
      </w:r>
      <w:r w:rsidR="00472302">
        <w:rPr>
          <w:rFonts w:ascii="Times New Roman" w:eastAsia="微软雅黑" w:hAnsi="Times New Roman" w:cs="Times New Roman"/>
          <w:sz w:val="15"/>
          <w:szCs w:val="15"/>
        </w:rPr>
        <w:t>had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grade 2 </w:t>
      </w:r>
      <w:r w:rsidR="00472302" w:rsidRPr="00472302">
        <w:rPr>
          <w:rFonts w:ascii="Times New Roman" w:eastAsia="微软雅黑" w:hAnsi="Times New Roman" w:cs="Times New Roman"/>
          <w:sz w:val="15"/>
          <w:szCs w:val="15"/>
        </w:rPr>
        <w:t>hypertension accompanied by severe renal failure</w:t>
      </w:r>
      <w:r>
        <w:rPr>
          <w:rFonts w:ascii="Times New Roman" w:eastAsia="微软雅黑" w:hAnsi="Times New Roman" w:cs="Times New Roman"/>
          <w:sz w:val="15"/>
          <w:szCs w:val="15"/>
        </w:rPr>
        <w:t>.</w:t>
      </w:r>
    </w:p>
    <w:p w14:paraId="0114A34E" w14:textId="56EA50A4" w:rsidR="00664630" w:rsidRDefault="00664630" w:rsidP="00664630">
      <w:pPr>
        <w:jc w:val="left"/>
        <w:rPr>
          <w:rFonts w:ascii="Times New Roman" w:eastAsia="微软雅黑" w:hAnsi="Times New Roman" w:cs="Times New Roman"/>
          <w:sz w:val="15"/>
          <w:szCs w:val="15"/>
        </w:rPr>
      </w:pPr>
      <w:r w:rsidRPr="00580EB5">
        <w:rPr>
          <w:rFonts w:ascii="Times New Roman" w:eastAsia="微软雅黑" w:hAnsi="Times New Roman" w:cs="Times New Roman"/>
          <w:sz w:val="15"/>
          <w:szCs w:val="15"/>
          <w:vertAlign w:val="superscript"/>
        </w:rPr>
        <w:t>b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Three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patie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nts, including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one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lderly patient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with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grade 1 hematological </w:t>
      </w:r>
      <w:r w:rsidR="00E5431D">
        <w:rPr>
          <w:rFonts w:ascii="Times New Roman" w:eastAsia="微软雅黑" w:hAnsi="Times New Roman" w:cs="Times New Roman"/>
          <w:sz w:val="15"/>
          <w:szCs w:val="15"/>
        </w:rPr>
        <w:t>adverse event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(</w:t>
      </w:r>
      <w:r>
        <w:rPr>
          <w:rFonts w:ascii="Times New Roman" w:eastAsia="微软雅黑" w:hAnsi="Times New Roman" w:cs="Times New Roman" w:hint="eastAsia"/>
          <w:sz w:val="15"/>
          <w:szCs w:val="15"/>
        </w:rPr>
        <w:t>a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nemia, platelet count decreased, and neutrophil count decreased),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one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pat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ient with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fi</w:t>
      </w:r>
      <w:r>
        <w:rPr>
          <w:rFonts w:ascii="Times New Roman" w:eastAsia="微软雅黑" w:hAnsi="Times New Roman" w:cs="Times New Roman"/>
          <w:sz w:val="15"/>
          <w:szCs w:val="15"/>
        </w:rPr>
        <w:t>nancial difficult</w:t>
      </w:r>
      <w:r w:rsidR="00E5431D">
        <w:rPr>
          <w:rFonts w:ascii="Times New Roman" w:eastAsia="微软雅黑" w:hAnsi="Times New Roman" w:cs="Times New Roman"/>
          <w:sz w:val="15"/>
          <w:szCs w:val="15"/>
        </w:rPr>
        <w:t>ies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, and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one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patient with </w:t>
      </w:r>
      <w:r w:rsidRPr="00580EB5">
        <w:rPr>
          <w:rFonts w:ascii="Times New Roman" w:eastAsia="微软雅黑" w:hAnsi="Times New Roman" w:cs="Times New Roman"/>
          <w:sz w:val="15"/>
          <w:szCs w:val="15"/>
        </w:rPr>
        <w:t>interstitial pneumonia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du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ring treatment. </w:t>
      </w:r>
    </w:p>
    <w:p w14:paraId="0FC9A442" w14:textId="5C7BF503" w:rsidR="00664630" w:rsidRPr="00A00A0B" w:rsidRDefault="00664630" w:rsidP="00664630">
      <w:pPr>
        <w:jc w:val="left"/>
        <w:rPr>
          <w:rFonts w:ascii="Times New Roman" w:eastAsia="微软雅黑" w:hAnsi="Times New Roman" w:cs="Times New Roman"/>
          <w:sz w:val="15"/>
          <w:szCs w:val="15"/>
        </w:rPr>
      </w:pPr>
      <w:r w:rsidRPr="008C63A4">
        <w:rPr>
          <w:rFonts w:ascii="Times New Roman" w:eastAsia="微软雅黑" w:hAnsi="Times New Roman" w:cs="Times New Roman" w:hint="eastAsia"/>
          <w:sz w:val="15"/>
          <w:szCs w:val="15"/>
          <w:vertAlign w:val="superscript"/>
        </w:rPr>
        <w:t>c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Five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patients discontinued treatment</w:t>
      </w:r>
      <w:r w:rsidR="00167F34">
        <w:rPr>
          <w:rFonts w:ascii="Times New Roman" w:eastAsia="微软雅黑" w:hAnsi="Times New Roman" w:cs="Times New Roman"/>
          <w:sz w:val="15"/>
          <w:szCs w:val="15"/>
        </w:rPr>
        <w:t>: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three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due to low willingness to </w:t>
      </w:r>
      <w:r w:rsidR="00167F34">
        <w:rPr>
          <w:rFonts w:ascii="Times New Roman" w:eastAsia="微软雅黑" w:hAnsi="Times New Roman" w:cs="Times New Roman"/>
          <w:sz w:val="15"/>
          <w:szCs w:val="15"/>
        </w:rPr>
        <w:t xml:space="preserve">undergo </w:t>
      </w:r>
      <w:r>
        <w:rPr>
          <w:rFonts w:ascii="Times New Roman" w:eastAsia="微软雅黑" w:hAnsi="Times New Roman" w:cs="Times New Roman"/>
          <w:sz w:val="15"/>
          <w:szCs w:val="15"/>
        </w:rPr>
        <w:t>maintenance</w:t>
      </w:r>
      <w:r w:rsidR="00167F34">
        <w:rPr>
          <w:rFonts w:ascii="Times New Roman" w:eastAsia="微软雅黑" w:hAnsi="Times New Roman" w:cs="Times New Roman"/>
          <w:sz w:val="15"/>
          <w:szCs w:val="15"/>
        </w:rPr>
        <w:t xml:space="preserve"> treatment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, and </w:t>
      </w:r>
      <w:r w:rsidR="00BB58F1">
        <w:rPr>
          <w:rFonts w:ascii="Times New Roman" w:eastAsia="微软雅黑" w:hAnsi="Times New Roman" w:cs="Times New Roman"/>
          <w:sz w:val="15"/>
          <w:szCs w:val="15"/>
        </w:rPr>
        <w:t>two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="00167F34">
        <w:rPr>
          <w:rFonts w:ascii="Times New Roman" w:eastAsia="微软雅黑" w:hAnsi="Times New Roman" w:cs="Times New Roman"/>
          <w:sz w:val="15"/>
          <w:szCs w:val="15"/>
        </w:rPr>
        <w:t xml:space="preserve">due to </w:t>
      </w:r>
      <w:r>
        <w:rPr>
          <w:rFonts w:ascii="Times New Roman" w:eastAsia="微软雅黑" w:hAnsi="Times New Roman" w:cs="Times New Roman"/>
          <w:sz w:val="15"/>
          <w:szCs w:val="15"/>
        </w:rPr>
        <w:t>dea</w:t>
      </w:r>
      <w:r w:rsidR="00167F34">
        <w:rPr>
          <w:rFonts w:ascii="Times New Roman" w:eastAsia="微软雅黑" w:hAnsi="Times New Roman" w:cs="Times New Roman"/>
          <w:sz w:val="15"/>
          <w:szCs w:val="15"/>
        </w:rPr>
        <w:t>th from a disease unrelated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to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t</w:t>
      </w:r>
      <w:r w:rsidR="00167F34">
        <w:rPr>
          <w:rFonts w:ascii="Times New Roman" w:eastAsia="微软雅黑" w:hAnsi="Times New Roman" w:cs="Times New Roman"/>
          <w:sz w:val="15"/>
          <w:szCs w:val="15"/>
        </w:rPr>
        <w:t>he treatment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(</w:t>
      </w:r>
      <w:r w:rsidRPr="00526FAC">
        <w:rPr>
          <w:rFonts w:ascii="Times New Roman" w:eastAsia="微软雅黑" w:hAnsi="Times New Roman" w:cs="Times New Roman"/>
          <w:sz w:val="15"/>
          <w:szCs w:val="15"/>
        </w:rPr>
        <w:t>intracranial infection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>
        <w:rPr>
          <w:rFonts w:ascii="Times New Roman" w:eastAsia="微软雅黑" w:hAnsi="Times New Roman" w:cs="Times New Roman" w:hint="eastAsia"/>
          <w:sz w:val="15"/>
          <w:szCs w:val="15"/>
        </w:rPr>
        <w:t>and</w:t>
      </w:r>
      <w:r>
        <w:rPr>
          <w:rFonts w:ascii="Times New Roman" w:eastAsia="微软雅黑" w:hAnsi="Times New Roman" w:cs="Times New Roman"/>
          <w:sz w:val="15"/>
          <w:szCs w:val="15"/>
        </w:rPr>
        <w:t xml:space="preserve"> </w:t>
      </w:r>
      <w:r w:rsidRPr="00526FAC">
        <w:rPr>
          <w:rFonts w:ascii="Times New Roman" w:eastAsia="微软雅黑" w:hAnsi="Times New Roman" w:cs="Times New Roman"/>
          <w:sz w:val="15"/>
          <w:szCs w:val="15"/>
        </w:rPr>
        <w:t>cardiac-cerebral vascular disease</w:t>
      </w:r>
      <w:r>
        <w:rPr>
          <w:rFonts w:ascii="Times New Roman" w:eastAsia="微软雅黑" w:hAnsi="Times New Roman" w:cs="Times New Roman"/>
          <w:sz w:val="15"/>
          <w:szCs w:val="15"/>
        </w:rPr>
        <w:t>).</w:t>
      </w:r>
    </w:p>
    <w:p w14:paraId="61C47C76" w14:textId="77777777" w:rsidR="0064589F" w:rsidRDefault="0064589F">
      <w:pPr>
        <w:widowControl/>
        <w:jc w:val="left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/>
          <w:b/>
          <w:bCs/>
          <w:sz w:val="20"/>
          <w:szCs w:val="20"/>
        </w:rPr>
        <w:br w:type="page"/>
      </w:r>
    </w:p>
    <w:p w14:paraId="4A7B7D26" w14:textId="1B127A10" w:rsidR="00664630" w:rsidRPr="005671F5" w:rsidRDefault="007901D3" w:rsidP="007901D3">
      <w:pPr>
        <w:jc w:val="center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 w:rsidRPr="00664630">
        <w:rPr>
          <w:rFonts w:ascii="Times New Roman" w:eastAsia="微软雅黑" w:hAnsi="Times New Roman" w:cs="Times New Roman"/>
          <w:b/>
          <w:bCs/>
          <w:sz w:val="20"/>
          <w:szCs w:val="20"/>
        </w:rPr>
        <w:lastRenderedPageBreak/>
        <w:t xml:space="preserve">Supplementary </w:t>
      </w:r>
      <w:r>
        <w:rPr>
          <w:rFonts w:ascii="Times New Roman" w:eastAsia="微软雅黑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a</w:t>
      </w:r>
      <w:r>
        <w:rPr>
          <w:rFonts w:ascii="Times New Roman" w:eastAsia="微软雅黑" w:hAnsi="Times New Roman" w:cs="Times New Roman"/>
          <w:b/>
          <w:bCs/>
          <w:sz w:val="20"/>
          <w:szCs w:val="20"/>
        </w:rPr>
        <w:t>ble</w:t>
      </w:r>
      <w:r w:rsidRPr="00664630">
        <w:rPr>
          <w:rFonts w:ascii="Times New Roman" w:eastAsia="微软雅黑" w:hAnsi="Times New Roman" w:cs="Times New Roman"/>
          <w:b/>
          <w:bCs/>
          <w:sz w:val="20"/>
          <w:szCs w:val="20"/>
        </w:rPr>
        <w:t xml:space="preserve"> S</w:t>
      </w: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2</w:t>
      </w:r>
      <w:r w:rsidRPr="008356AE">
        <w:rPr>
          <w:rFonts w:ascii="Times New Roman" w:eastAsia="微软雅黑" w:hAnsi="Times New Roman" w:cs="Times New Roman"/>
          <w:b/>
          <w:bCs/>
          <w:sz w:val="20"/>
          <w:szCs w:val="20"/>
        </w:rPr>
        <w:t xml:space="preserve">. </w:t>
      </w:r>
      <w:r w:rsidR="00C06EBF" w:rsidRPr="00C06EBF">
        <w:rPr>
          <w:rFonts w:ascii="Times New Roman" w:eastAsia="微软雅黑" w:hAnsi="Times New Roman" w:cs="Times New Roman"/>
          <w:b/>
          <w:bCs/>
          <w:sz w:val="20"/>
          <w:szCs w:val="20"/>
        </w:rPr>
        <w:t xml:space="preserve">Correlations of TEAEs and PFS in patients treated with different doses and </w:t>
      </w:r>
      <w:r w:rsidR="00C06EBF"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i</w:t>
      </w:r>
      <w:r w:rsidR="00C06EBF" w:rsidRPr="00C06EBF">
        <w:rPr>
          <w:rFonts w:ascii="Times New Roman" w:eastAsia="微软雅黑" w:hAnsi="Times New Roman" w:cs="Times New Roman"/>
          <w:b/>
          <w:bCs/>
          <w:sz w:val="20"/>
          <w:szCs w:val="20"/>
        </w:rPr>
        <w:t>nitiation time</w:t>
      </w:r>
    </w:p>
    <w:tbl>
      <w:tblPr>
        <w:tblStyle w:val="1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86"/>
        <w:gridCol w:w="1615"/>
        <w:gridCol w:w="1179"/>
        <w:gridCol w:w="1006"/>
        <w:gridCol w:w="1134"/>
        <w:gridCol w:w="992"/>
        <w:gridCol w:w="709"/>
      </w:tblGrid>
      <w:tr w:rsidR="005642CC" w:rsidRPr="005642CC" w14:paraId="7004E17A" w14:textId="77777777" w:rsidTr="004C2FB5"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A9D9E1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1885D2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Initial dose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D2B783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Stable dose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D6D790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Patients, No.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1860EA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Any TEAE,</w:t>
            </w:r>
          </w:p>
          <w:p w14:paraId="5B4AD449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n 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BEE848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≥3 TEAE,</w:t>
            </w:r>
          </w:p>
          <w:p w14:paraId="16E2045A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n (%)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CD9D46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proofErr w:type="spellStart"/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mPFS</w:t>
            </w:r>
            <w:proofErr w:type="spellEnd"/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 xml:space="preserve"> (months)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17898E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8"/>
                <w14:ligatures w14:val="none"/>
              </w:rPr>
              <w:t>P-value</w:t>
            </w:r>
          </w:p>
        </w:tc>
      </w:tr>
      <w:tr w:rsidR="005642CC" w:rsidRPr="005642CC" w14:paraId="0817D886" w14:textId="77777777" w:rsidTr="004C2FB5"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64AFDCF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ISD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A4AD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100 mg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5365A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100 mg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2C256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1417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 (50%)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D8EB2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 (50%)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226C" w14:textId="43B24798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D6852" w14:textId="41440A54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</w:tr>
      <w:tr w:rsidR="005642CC" w:rsidRPr="005642CC" w14:paraId="17D48FF8" w14:textId="77777777" w:rsidTr="004C2FB5">
        <w:tc>
          <w:tcPr>
            <w:tcW w:w="851" w:type="dxa"/>
            <w:vMerge/>
            <w:vAlign w:val="center"/>
          </w:tcPr>
          <w:p w14:paraId="15DA5224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  <w:vAlign w:val="center"/>
          </w:tcPr>
          <w:p w14:paraId="738DF129" w14:textId="3705A29D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 xml:space="preserve">200 </w:t>
            </w:r>
            <w:proofErr w:type="spellStart"/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mg</w:t>
            </w:r>
            <w:r w:rsidR="00B22709" w:rsidRPr="00B22709">
              <w:rPr>
                <w:rFonts w:ascii="Times New Roman" w:eastAsia="微软雅黑" w:hAnsi="Times New Roman" w:cs="Times New Roman"/>
                <w:sz w:val="15"/>
                <w:szCs w:val="18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2769BA0B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100 mg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1E12ED1F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14:paraId="571F8FC8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19 (95%)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DBDD78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10 (50%)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CC416D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16.9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FF6BD99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0.0539</w:t>
            </w:r>
          </w:p>
        </w:tc>
      </w:tr>
      <w:tr w:rsidR="005642CC" w:rsidRPr="005642CC" w14:paraId="1DB77D6E" w14:textId="77777777" w:rsidTr="004C2FB5">
        <w:tc>
          <w:tcPr>
            <w:tcW w:w="851" w:type="dxa"/>
            <w:vMerge/>
            <w:vAlign w:val="center"/>
          </w:tcPr>
          <w:p w14:paraId="50A3DA76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86" w:type="dxa"/>
            <w:vMerge/>
            <w:vAlign w:val="center"/>
          </w:tcPr>
          <w:p w14:paraId="3900B1A4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</w:p>
        </w:tc>
        <w:tc>
          <w:tcPr>
            <w:tcW w:w="1615" w:type="dxa"/>
            <w:vAlign w:val="center"/>
          </w:tcPr>
          <w:p w14:paraId="6AABB312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200 mg</w:t>
            </w:r>
          </w:p>
        </w:tc>
        <w:tc>
          <w:tcPr>
            <w:tcW w:w="1179" w:type="dxa"/>
            <w:vAlign w:val="center"/>
          </w:tcPr>
          <w:p w14:paraId="5801B937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70</w:t>
            </w:r>
          </w:p>
        </w:tc>
        <w:tc>
          <w:tcPr>
            <w:tcW w:w="1006" w:type="dxa"/>
            <w:vAlign w:val="center"/>
          </w:tcPr>
          <w:p w14:paraId="552B6099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51 (72.8%)</w:t>
            </w:r>
          </w:p>
        </w:tc>
        <w:tc>
          <w:tcPr>
            <w:tcW w:w="1134" w:type="dxa"/>
            <w:vAlign w:val="center"/>
          </w:tcPr>
          <w:p w14:paraId="7C25C3D1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6 (8.6%)</w:t>
            </w:r>
          </w:p>
        </w:tc>
        <w:tc>
          <w:tcPr>
            <w:tcW w:w="992" w:type="dxa"/>
            <w:vAlign w:val="center"/>
          </w:tcPr>
          <w:p w14:paraId="4FD61AE4" w14:textId="6DCA0F6E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N</w:t>
            </w:r>
            <w:r w:rsidR="00505533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E</w:t>
            </w:r>
          </w:p>
        </w:tc>
        <w:tc>
          <w:tcPr>
            <w:tcW w:w="709" w:type="dxa"/>
            <w:vMerge/>
            <w:vAlign w:val="center"/>
          </w:tcPr>
          <w:p w14:paraId="63D2814E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</w:p>
        </w:tc>
      </w:tr>
      <w:tr w:rsidR="005642CC" w:rsidRPr="005642CC" w14:paraId="059DA6D9" w14:textId="77777777" w:rsidTr="004C2FB5">
        <w:tc>
          <w:tcPr>
            <w:tcW w:w="851" w:type="dxa"/>
            <w:vMerge/>
            <w:vAlign w:val="center"/>
          </w:tcPr>
          <w:p w14:paraId="2353B49D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86" w:type="dxa"/>
            <w:vMerge/>
            <w:vAlign w:val="center"/>
          </w:tcPr>
          <w:p w14:paraId="5D44A1BB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</w:p>
        </w:tc>
        <w:tc>
          <w:tcPr>
            <w:tcW w:w="1615" w:type="dxa"/>
            <w:vAlign w:val="center"/>
          </w:tcPr>
          <w:p w14:paraId="2CFD73B4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100/200 mg alternative</w:t>
            </w:r>
          </w:p>
        </w:tc>
        <w:tc>
          <w:tcPr>
            <w:tcW w:w="1179" w:type="dxa"/>
            <w:vAlign w:val="center"/>
          </w:tcPr>
          <w:p w14:paraId="124C8208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</w:t>
            </w:r>
          </w:p>
        </w:tc>
        <w:tc>
          <w:tcPr>
            <w:tcW w:w="1006" w:type="dxa"/>
            <w:vAlign w:val="center"/>
          </w:tcPr>
          <w:p w14:paraId="1C2524E1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 (100%)</w:t>
            </w:r>
          </w:p>
        </w:tc>
        <w:tc>
          <w:tcPr>
            <w:tcW w:w="1134" w:type="dxa"/>
            <w:vAlign w:val="center"/>
          </w:tcPr>
          <w:p w14:paraId="58049983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0 (0%)</w:t>
            </w:r>
          </w:p>
        </w:tc>
        <w:tc>
          <w:tcPr>
            <w:tcW w:w="992" w:type="dxa"/>
            <w:vAlign w:val="center"/>
          </w:tcPr>
          <w:p w14:paraId="43822542" w14:textId="1EC8F918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  <w:tc>
          <w:tcPr>
            <w:tcW w:w="709" w:type="dxa"/>
            <w:vAlign w:val="center"/>
          </w:tcPr>
          <w:p w14:paraId="72DC39AD" w14:textId="296CE2BE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</w:tr>
      <w:tr w:rsidR="005642CC" w:rsidRPr="005642CC" w14:paraId="78ED313F" w14:textId="77777777" w:rsidTr="004C2FB5"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C169632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BAF4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300 mg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04BA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300 mg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AFE21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4186B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9B84E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076B4" w14:textId="30A8AD27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C696" w14:textId="0486D342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</w:tr>
      <w:tr w:rsidR="004C2FB5" w:rsidRPr="005642CC" w14:paraId="2FFF13CA" w14:textId="77777777" w:rsidTr="004C2FB5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260A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Non-ISD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B138A" w14:textId="027B33A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 xml:space="preserve">100 </w:t>
            </w:r>
            <w:proofErr w:type="spellStart"/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mg</w:t>
            </w:r>
            <w:r w:rsidR="00B22709" w:rsidRPr="00B22709">
              <w:rPr>
                <w:rFonts w:ascii="Times New Roman" w:eastAsia="微软雅黑" w:hAnsi="Times New Roman" w:cs="Times New Roman"/>
                <w:sz w:val="15"/>
                <w:szCs w:val="18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8108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100 mg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7D8F6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3307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 (100%)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16F54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D6E9" w14:textId="0A46F2AC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89FA" w14:textId="5231905F" w:rsidR="005642CC" w:rsidRPr="005642CC" w:rsidRDefault="006409A6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6409A6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–</w:t>
            </w:r>
          </w:p>
        </w:tc>
      </w:tr>
      <w:tr w:rsidR="005642CC" w:rsidRPr="005642CC" w14:paraId="5498768F" w14:textId="77777777" w:rsidTr="004C2FB5">
        <w:tc>
          <w:tcPr>
            <w:tcW w:w="34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A6E94C" w14:textId="7E1A3C1C" w:rsidR="005642CC" w:rsidRPr="005642CC" w:rsidRDefault="00805F78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I</w:t>
            </w:r>
            <w:r w:rsidRPr="00805F78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nitiation time of maintenance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50FC4D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Patients,</w:t>
            </w:r>
            <w:r w:rsidRPr="005642CC">
              <w:rPr>
                <w:rFonts w:ascii="Times New Roman" w:eastAsia="DengXi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No.</w:t>
            </w: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EBDAD6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Any TEAE,</w:t>
            </w:r>
          </w:p>
          <w:p w14:paraId="2D36F472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4C95CE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≥3 TEAE,</w:t>
            </w:r>
          </w:p>
          <w:p w14:paraId="051BC8E5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n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F6B07E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5"/>
              </w:rPr>
            </w:pPr>
            <w:proofErr w:type="spellStart"/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mPFS</w:t>
            </w:r>
            <w:proofErr w:type="spellEnd"/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 xml:space="preserve"> (months)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DD8733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5"/>
              </w:rPr>
            </w:pPr>
            <w:r w:rsidRPr="005642CC">
              <w:rPr>
                <w:rFonts w:ascii="Times New Roman" w:eastAsia="微软雅黑" w:hAnsi="Times New Roman" w:cs="Times New Roman"/>
                <w:b/>
                <w:bCs/>
                <w:i/>
                <w:iCs/>
                <w:sz w:val="15"/>
                <w:szCs w:val="15"/>
              </w:rPr>
              <w:t>P</w:t>
            </w:r>
            <w:r w:rsidRPr="005642CC">
              <w:rPr>
                <w:rFonts w:ascii="Times New Roman" w:eastAsia="微软雅黑" w:hAnsi="Times New Roman" w:cs="Times New Roman"/>
                <w:b/>
                <w:bCs/>
                <w:sz w:val="15"/>
                <w:szCs w:val="15"/>
              </w:rPr>
              <w:t>-value</w:t>
            </w:r>
          </w:p>
        </w:tc>
      </w:tr>
      <w:tr w:rsidR="005642CC" w:rsidRPr="005642CC" w14:paraId="0178E86C" w14:textId="77777777" w:rsidTr="004C2FB5">
        <w:tc>
          <w:tcPr>
            <w:tcW w:w="34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92D47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&lt; 12 weeks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AFB20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85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B78C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1CD3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48F82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23.8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6D26BA7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0.4059</w:t>
            </w:r>
          </w:p>
        </w:tc>
      </w:tr>
      <w:tr w:rsidR="005642CC" w:rsidRPr="005642CC" w14:paraId="1C8EBC5B" w14:textId="77777777" w:rsidTr="004C2FB5">
        <w:tc>
          <w:tcPr>
            <w:tcW w:w="345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79295D" w14:textId="448BD718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≥</w:t>
            </w:r>
            <w:r w:rsidR="00C07E93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 xml:space="preserve"> </w:t>
            </w: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12 weeks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349C1E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560D3F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46D9B0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1A30CC" w14:textId="5A729399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  <w:r w:rsidRPr="005642CC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N</w:t>
            </w:r>
            <w:r w:rsidR="00546419"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  <w:t>E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3ECEBF54" w14:textId="77777777" w:rsidR="005642CC" w:rsidRPr="005642CC" w:rsidRDefault="005642CC" w:rsidP="004C2FB5">
            <w:pPr>
              <w:jc w:val="center"/>
              <w:rPr>
                <w:rFonts w:ascii="Times New Roman" w:eastAsia="微软雅黑" w:hAnsi="Times New Roman" w:cs="Times New Roman"/>
                <w:sz w:val="15"/>
                <w:szCs w:val="18"/>
                <w14:ligatures w14:val="none"/>
              </w:rPr>
            </w:pPr>
          </w:p>
        </w:tc>
      </w:tr>
    </w:tbl>
    <w:p w14:paraId="2ADCA36F" w14:textId="640C7D0F" w:rsidR="005642CC" w:rsidRPr="005642CC" w:rsidRDefault="005642CC" w:rsidP="005642CC">
      <w:pPr>
        <w:rPr>
          <w:rFonts w:ascii="Times New Roman" w:eastAsia="微软雅黑" w:hAnsi="Times New Roman" w:cs="Times New Roman"/>
          <w:sz w:val="15"/>
          <w:szCs w:val="15"/>
        </w:rPr>
      </w:pPr>
      <w:r w:rsidRPr="005642CC">
        <w:rPr>
          <w:rFonts w:ascii="Times New Roman" w:eastAsia="微软雅黑" w:hAnsi="Times New Roman" w:cs="Times New Roman"/>
          <w:sz w:val="15"/>
          <w:szCs w:val="15"/>
        </w:rPr>
        <w:t>ISD</w:t>
      </w:r>
      <w:r w:rsidR="006B5EB6">
        <w:rPr>
          <w:rFonts w:ascii="Times New Roman" w:eastAsia="微软雅黑" w:hAnsi="Times New Roman" w:cs="Times New Roman"/>
          <w:sz w:val="15"/>
          <w:szCs w:val="15"/>
        </w:rPr>
        <w:t xml:space="preserve">, 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 xml:space="preserve">individualized starting </w:t>
      </w:r>
      <w:proofErr w:type="gramStart"/>
      <w:r w:rsidRPr="005642CC">
        <w:rPr>
          <w:rFonts w:ascii="Times New Roman" w:eastAsia="微软雅黑" w:hAnsi="Times New Roman" w:cs="Times New Roman"/>
          <w:sz w:val="15"/>
          <w:szCs w:val="15"/>
        </w:rPr>
        <w:t>dose</w:t>
      </w:r>
      <w:r w:rsidR="006B5EB6">
        <w:rPr>
          <w:rFonts w:ascii="Times New Roman" w:eastAsia="微软雅黑" w:hAnsi="Times New Roman" w:cs="Times New Roman"/>
          <w:sz w:val="15"/>
          <w:szCs w:val="15"/>
        </w:rPr>
        <w:t>;</w:t>
      </w:r>
      <w:proofErr w:type="gramEnd"/>
      <w:r w:rsidR="006B5EB6">
        <w:rPr>
          <w:rFonts w:ascii="Times New Roman" w:eastAsia="微软雅黑" w:hAnsi="Times New Roman" w:cs="Times New Roman"/>
          <w:sz w:val="15"/>
          <w:szCs w:val="15"/>
        </w:rPr>
        <w:t xml:space="preserve"> N</w:t>
      </w:r>
      <w:r w:rsidR="00BC2D71">
        <w:rPr>
          <w:rFonts w:ascii="Times New Roman" w:eastAsia="微软雅黑" w:hAnsi="Times New Roman" w:cs="Times New Roman"/>
          <w:sz w:val="15"/>
          <w:szCs w:val="15"/>
        </w:rPr>
        <w:t>E</w:t>
      </w:r>
      <w:r w:rsidR="006B5EB6">
        <w:rPr>
          <w:rFonts w:ascii="Times New Roman" w:eastAsia="微软雅黑" w:hAnsi="Times New Roman" w:cs="Times New Roman"/>
          <w:sz w:val="15"/>
          <w:szCs w:val="15"/>
        </w:rPr>
        <w:t xml:space="preserve">, </w:t>
      </w:r>
      <w:r w:rsidR="00C210F6" w:rsidRPr="00C210F6">
        <w:rPr>
          <w:rFonts w:ascii="Times New Roman" w:eastAsia="微软雅黑" w:hAnsi="Times New Roman" w:cs="Times New Roman"/>
          <w:sz w:val="15"/>
          <w:szCs w:val="15"/>
        </w:rPr>
        <w:t>not estimable</w:t>
      </w:r>
      <w:r w:rsidR="001E675F">
        <w:rPr>
          <w:rFonts w:ascii="Times New Roman" w:eastAsia="微软雅黑" w:hAnsi="Times New Roman" w:cs="Times New Roman"/>
          <w:sz w:val="15"/>
          <w:szCs w:val="15"/>
        </w:rPr>
        <w:t>.</w:t>
      </w:r>
    </w:p>
    <w:p w14:paraId="6D76B1E3" w14:textId="228189BE" w:rsidR="005642CC" w:rsidRPr="005642CC" w:rsidRDefault="005642CC" w:rsidP="005642CC">
      <w:pPr>
        <w:rPr>
          <w:rFonts w:ascii="Times New Roman" w:eastAsia="微软雅黑" w:hAnsi="Times New Roman" w:cs="Times New Roman"/>
          <w:sz w:val="15"/>
          <w:szCs w:val="15"/>
        </w:rPr>
      </w:pPr>
      <w:proofErr w:type="gramStart"/>
      <w:r w:rsidRPr="005642CC">
        <w:rPr>
          <w:rFonts w:ascii="Times New Roman" w:eastAsia="微软雅黑" w:hAnsi="Times New Roman" w:cs="Times New Roman"/>
          <w:sz w:val="15"/>
          <w:szCs w:val="15"/>
          <w:vertAlign w:val="superscript"/>
        </w:rPr>
        <w:t>a</w:t>
      </w:r>
      <w:r w:rsidRPr="005642CC">
        <w:rPr>
          <w:rFonts w:ascii="Times New Roman" w:eastAsia="微软雅黑" w:hAnsi="Times New Roman" w:cs="Times New Roman" w:hint="eastAsia"/>
          <w:sz w:val="15"/>
          <w:szCs w:val="15"/>
        </w:rPr>
        <w:t xml:space="preserve"> 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>Six patients</w:t>
      </w:r>
      <w:proofErr w:type="gramEnd"/>
      <w:r w:rsidRPr="005642CC">
        <w:rPr>
          <w:rFonts w:ascii="Times New Roman" w:eastAsia="微软雅黑" w:hAnsi="Times New Roman" w:cs="Times New Roman"/>
          <w:sz w:val="15"/>
          <w:szCs w:val="15"/>
        </w:rPr>
        <w:t xml:space="preserve"> in the initial dose </w:t>
      </w:r>
      <w:r w:rsidRPr="005642CC">
        <w:rPr>
          <w:rFonts w:ascii="Times New Roman" w:eastAsia="微软雅黑" w:hAnsi="Times New Roman" w:cs="Times New Roman" w:hint="eastAsia"/>
          <w:sz w:val="15"/>
          <w:szCs w:val="15"/>
        </w:rPr>
        <w:t>of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 xml:space="preserve"> 200</w:t>
      </w:r>
      <w:r w:rsidR="000D165D">
        <w:rPr>
          <w:rFonts w:ascii="Times New Roman" w:eastAsia="微软雅黑" w:hAnsi="Times New Roman" w:cs="Times New Roman" w:hint="eastAsia"/>
          <w:sz w:val="15"/>
          <w:szCs w:val="15"/>
        </w:rPr>
        <w:t xml:space="preserve"> 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>mg group and one patient in the initial dose of 100</w:t>
      </w:r>
      <w:r w:rsidR="000D165D">
        <w:rPr>
          <w:rFonts w:ascii="Times New Roman" w:eastAsia="微软雅黑" w:hAnsi="Times New Roman" w:cs="Times New Roman" w:hint="eastAsia"/>
          <w:sz w:val="15"/>
          <w:szCs w:val="15"/>
        </w:rPr>
        <w:t xml:space="preserve"> 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>mg group discontinued treatment due to adverse events or other reasons.</w:t>
      </w:r>
    </w:p>
    <w:p w14:paraId="7D934620" w14:textId="2D721AFE" w:rsidR="005642CC" w:rsidRPr="005642CC" w:rsidRDefault="005642CC" w:rsidP="005642CC">
      <w:pPr>
        <w:rPr>
          <w:rFonts w:ascii="Times New Roman" w:eastAsia="微软雅黑" w:hAnsi="Times New Roman" w:cs="Times New Roman"/>
          <w:sz w:val="15"/>
          <w:szCs w:val="15"/>
        </w:rPr>
      </w:pPr>
      <w:r w:rsidRPr="005642CC">
        <w:rPr>
          <w:rFonts w:ascii="Times New Roman" w:eastAsia="微软雅黑" w:hAnsi="Times New Roman" w:cs="Times New Roman"/>
          <w:sz w:val="15"/>
          <w:szCs w:val="15"/>
          <w:vertAlign w:val="superscript"/>
        </w:rPr>
        <w:t>b</w:t>
      </w:r>
      <w:r w:rsidRPr="005642CC">
        <w:rPr>
          <w:rFonts w:ascii="Times New Roman" w:eastAsia="微软雅黑" w:hAnsi="Times New Roman" w:cs="Times New Roman" w:hint="eastAsia"/>
          <w:sz w:val="15"/>
          <w:szCs w:val="15"/>
        </w:rPr>
        <w:t xml:space="preserve"> 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>Tw</w:t>
      </w:r>
      <w:r w:rsidRPr="005642CC">
        <w:rPr>
          <w:rFonts w:ascii="Times New Roman" w:eastAsia="微软雅黑" w:hAnsi="Times New Roman" w:cs="Times New Roman" w:hint="eastAsia"/>
          <w:sz w:val="15"/>
          <w:szCs w:val="15"/>
        </w:rPr>
        <w:t>o pati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>ents missing</w:t>
      </w:r>
      <w:r w:rsidRPr="005642CC">
        <w:rPr>
          <w:rFonts w:ascii="Times New Roman" w:eastAsia="微软雅黑" w:hAnsi="Times New Roman" w:cs="Times New Roman" w:hint="eastAsia"/>
          <w:sz w:val="15"/>
          <w:szCs w:val="15"/>
        </w:rPr>
        <w:t xml:space="preserve"> </w:t>
      </w:r>
      <w:r w:rsidRPr="005642CC">
        <w:rPr>
          <w:rFonts w:ascii="Times New Roman" w:eastAsia="微软雅黑" w:hAnsi="Times New Roman" w:cs="Times New Roman"/>
          <w:sz w:val="15"/>
          <w:szCs w:val="15"/>
        </w:rPr>
        <w:t>the date of last chemotherapy.</w:t>
      </w:r>
    </w:p>
    <w:p w14:paraId="69D490A8" w14:textId="77777777" w:rsidR="005642CC" w:rsidRPr="005642CC" w:rsidRDefault="005642CC" w:rsidP="00F14BF7">
      <w:pPr>
        <w:jc w:val="center"/>
        <w:rPr>
          <w:rFonts w:ascii="Times New Roman" w:hAnsi="Times New Roman" w:cs="Times New Roman"/>
          <w:b/>
          <w:bCs/>
        </w:rPr>
      </w:pPr>
    </w:p>
    <w:sectPr w:rsidR="005642CC" w:rsidRPr="0056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7"/>
    <w:rsid w:val="00093F4E"/>
    <w:rsid w:val="00097AA0"/>
    <w:rsid w:val="000D165D"/>
    <w:rsid w:val="0015548F"/>
    <w:rsid w:val="00167F34"/>
    <w:rsid w:val="001860E5"/>
    <w:rsid w:val="001C07F9"/>
    <w:rsid w:val="001C68CA"/>
    <w:rsid w:val="001E675F"/>
    <w:rsid w:val="00230664"/>
    <w:rsid w:val="00263037"/>
    <w:rsid w:val="003357EB"/>
    <w:rsid w:val="00351B74"/>
    <w:rsid w:val="00356E98"/>
    <w:rsid w:val="004024B0"/>
    <w:rsid w:val="00472302"/>
    <w:rsid w:val="004C2FB5"/>
    <w:rsid w:val="005015B1"/>
    <w:rsid w:val="00505533"/>
    <w:rsid w:val="00546419"/>
    <w:rsid w:val="005642CC"/>
    <w:rsid w:val="005671F5"/>
    <w:rsid w:val="00615AE7"/>
    <w:rsid w:val="006409A6"/>
    <w:rsid w:val="0064589F"/>
    <w:rsid w:val="00664630"/>
    <w:rsid w:val="006B3A6E"/>
    <w:rsid w:val="006B5EB6"/>
    <w:rsid w:val="007901D3"/>
    <w:rsid w:val="00805F78"/>
    <w:rsid w:val="009B54F9"/>
    <w:rsid w:val="00B00BC4"/>
    <w:rsid w:val="00B22709"/>
    <w:rsid w:val="00B82A74"/>
    <w:rsid w:val="00BB58F1"/>
    <w:rsid w:val="00BC2D71"/>
    <w:rsid w:val="00C06EBF"/>
    <w:rsid w:val="00C07E93"/>
    <w:rsid w:val="00C210F6"/>
    <w:rsid w:val="00CD699F"/>
    <w:rsid w:val="00D858CA"/>
    <w:rsid w:val="00E02AA0"/>
    <w:rsid w:val="00E5431D"/>
    <w:rsid w:val="00ED52A8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6700A"/>
  <w15:chartTrackingRefBased/>
  <w15:docId w15:val="{971E0E87-89E1-2D47-82E0-BE5EF133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858CA"/>
  </w:style>
  <w:style w:type="table" w:customStyle="1" w:styleId="1">
    <w:name w:val="网格型1"/>
    <w:basedOn w:val="a1"/>
    <w:next w:val="a3"/>
    <w:uiPriority w:val="39"/>
    <w:rsid w:val="005642CC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Xu</dc:creator>
  <cp:keywords/>
  <dc:description/>
  <cp:lastModifiedBy>Tong Xu</cp:lastModifiedBy>
  <cp:revision>73</cp:revision>
  <dcterms:created xsi:type="dcterms:W3CDTF">2024-08-08T06:43:00Z</dcterms:created>
  <dcterms:modified xsi:type="dcterms:W3CDTF">2025-08-26T10:03:00Z</dcterms:modified>
</cp:coreProperties>
</file>