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6C99" w14:textId="2C48F210" w:rsidR="00EE0017" w:rsidRPr="00B915E4" w:rsidRDefault="0073087C" w:rsidP="00EE0017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Supplementary </w:t>
      </w:r>
      <w:r w:rsidR="00EE0017" w:rsidRPr="00B915E4">
        <w:rPr>
          <w:rFonts w:cs="Arial"/>
          <w:b/>
          <w:bCs/>
        </w:rPr>
        <w:t>Table 1</w:t>
      </w:r>
      <w:r w:rsidR="00EE0017" w:rsidRPr="00B915E4">
        <w:rPr>
          <w:rFonts w:cs="Arial"/>
        </w:rPr>
        <w:t xml:space="preserve"> </w:t>
      </w:r>
      <w:r w:rsidR="003F7F24" w:rsidRPr="003F7F24">
        <w:rPr>
          <w:rFonts w:ascii="Cambria Math" w:hAnsi="Cambria Math" w:cs="Cambria Math"/>
          <w:color w:val="000000" w:themeColor="text1"/>
        </w:rPr>
        <w:t>𝝙</w:t>
      </w:r>
      <w:r w:rsidR="003F7F24" w:rsidRPr="003F7F24">
        <w:rPr>
          <w:rFonts w:cs="Arial"/>
          <w:color w:val="000000" w:themeColor="text1"/>
        </w:rPr>
        <w:t xml:space="preserve"> Abs/min</w:t>
      </w:r>
      <w:r>
        <w:rPr>
          <w:rFonts w:cs="Arial"/>
          <w:color w:val="000000" w:themeColor="text1"/>
        </w:rPr>
        <w:t xml:space="preserve"> values represented in Figure </w:t>
      </w:r>
      <w:r w:rsidR="00023871">
        <w:rPr>
          <w:rFonts w:cs="Arial"/>
          <w:color w:val="000000" w:themeColor="text1"/>
        </w:rPr>
        <w:t>2</w:t>
      </w:r>
      <w:r>
        <w:rPr>
          <w:rFonts w:cs="Arial"/>
          <w:color w:val="000000" w:themeColor="text1"/>
        </w:rPr>
        <w:t xml:space="preserve"> B</w:t>
      </w:r>
    </w:p>
    <w:tbl>
      <w:tblPr>
        <w:tblW w:w="43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1701"/>
      </w:tblGrid>
      <w:tr w:rsidR="00B44196" w:rsidRPr="00B915E4" w14:paraId="75FCF44F" w14:textId="77777777" w:rsidTr="00226D16">
        <w:tc>
          <w:tcPr>
            <w:tcW w:w="2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8ADC49" w14:textId="7721CF2B" w:rsidR="00B44196" w:rsidRPr="00E121C7" w:rsidRDefault="00D55C92" w:rsidP="00405086">
            <w:pPr>
              <w:widowControl w:val="0"/>
              <w:rPr>
                <w:rFonts w:cs="Arial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Sample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1A160" w14:textId="3A0070A7" w:rsidR="00B44196" w:rsidRPr="00E121C7" w:rsidRDefault="000F7B7F" w:rsidP="00CB7A41">
            <w:pPr>
              <w:widowControl w:val="0"/>
              <w:jc w:val="center"/>
              <w:rPr>
                <w:rFonts w:cs="Arial"/>
              </w:rPr>
            </w:pPr>
            <w:r w:rsidRPr="000D1795">
              <w:rPr>
                <w:rFonts w:ascii="Cambria Math" w:hAnsi="Cambria Math" w:cs="Cambria Math"/>
                <w:color w:val="000000"/>
                <w:lang w:val="en-GB" w:eastAsia="en-GB"/>
              </w:rPr>
              <w:t>𝝙</w:t>
            </w: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 xml:space="preserve"> Abs/min</w:t>
            </w:r>
          </w:p>
        </w:tc>
      </w:tr>
      <w:tr w:rsidR="00350548" w:rsidRPr="00B915E4" w14:paraId="11AE400E" w14:textId="77777777" w:rsidTr="007A29D8">
        <w:trPr>
          <w:trHeight w:val="145"/>
        </w:trPr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DA47D" w14:textId="76D3E3C1" w:rsidR="00350548" w:rsidRPr="00B915E4" w:rsidRDefault="00350548" w:rsidP="00350548">
            <w:pPr>
              <w:widowControl w:val="0"/>
              <w:spacing w:line="240" w:lineRule="auto"/>
              <w:rPr>
                <w:rFonts w:cs="Arial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Buffer Replicate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60FC2A5F" w14:textId="3D78FA4F" w:rsidR="00350548" w:rsidRPr="00B915E4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66C777DD" w14:textId="77777777" w:rsidTr="00226D16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EB72FF" w14:textId="47BDA9DD" w:rsidR="00350548" w:rsidRPr="00B915E4" w:rsidRDefault="00350548" w:rsidP="00350548">
            <w:pPr>
              <w:widowControl w:val="0"/>
              <w:spacing w:line="240" w:lineRule="auto"/>
              <w:rPr>
                <w:rFonts w:cs="Arial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Buffer Replicate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0A78A5D" w14:textId="3826958A" w:rsidR="00350548" w:rsidRPr="00B915E4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0.029</w:t>
            </w:r>
          </w:p>
        </w:tc>
      </w:tr>
      <w:tr w:rsidR="00350548" w:rsidRPr="00B915E4" w14:paraId="43F0063A" w14:textId="77777777" w:rsidTr="00226D16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4C8BC87" w14:textId="3DFB8988" w:rsidR="00350548" w:rsidRPr="00B915E4" w:rsidRDefault="00350548" w:rsidP="00350548">
            <w:pPr>
              <w:widowControl w:val="0"/>
              <w:spacing w:line="240" w:lineRule="auto"/>
              <w:rPr>
                <w:rFonts w:cs="Arial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Buffer Replicate 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43F5581E" w14:textId="2A82EEFD" w:rsidR="00350548" w:rsidRPr="00B915E4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0.025</w:t>
            </w:r>
          </w:p>
        </w:tc>
      </w:tr>
      <w:tr w:rsidR="00350548" w:rsidRPr="00B915E4" w14:paraId="13B147FC" w14:textId="77777777" w:rsidTr="00226D16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B60E709" w14:textId="78AE3827" w:rsidR="00350548" w:rsidRPr="00B915E4" w:rsidRDefault="00350548" w:rsidP="00350548">
            <w:pPr>
              <w:widowControl w:val="0"/>
              <w:spacing w:line="240" w:lineRule="auto"/>
              <w:rPr>
                <w:rFonts w:cs="Arial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0% PS Replicate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F8C0A2E" w14:textId="1FC7C6AD" w:rsidR="00350548" w:rsidRPr="00B915E4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11C94AD7" w14:textId="77777777" w:rsidTr="00226D16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0365F8E" w14:textId="64BE02EA" w:rsidR="00350548" w:rsidRPr="00B915E4" w:rsidRDefault="00350548" w:rsidP="00350548">
            <w:pPr>
              <w:widowControl w:val="0"/>
              <w:spacing w:line="240" w:lineRule="auto"/>
              <w:rPr>
                <w:rFonts w:cs="Arial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0 % PS Replicate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0FC9F8E" w14:textId="637EA30F" w:rsidR="00350548" w:rsidRPr="00B915E4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16B303D6" w14:textId="77777777" w:rsidTr="00226D16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0124FD" w14:textId="7731880B" w:rsidR="00350548" w:rsidRPr="00111F0A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0% PS Replicate 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AF4C611" w14:textId="67FAADF3" w:rsidR="00350548" w:rsidRPr="00111F0A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0.027</w:t>
            </w:r>
          </w:p>
        </w:tc>
      </w:tr>
      <w:tr w:rsidR="00350548" w:rsidRPr="00B915E4" w14:paraId="4C86228C" w14:textId="77777777" w:rsidTr="00226D16">
        <w:tc>
          <w:tcPr>
            <w:tcW w:w="2638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35CD3737" w14:textId="3B08EFB1" w:rsidR="00350548" w:rsidRPr="00143D12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vertAlign w:val="superscript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5% PS Replicate 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CCC0782" w14:textId="15A24DAD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6B0C0270" w14:textId="77777777" w:rsidTr="00226D16">
        <w:trPr>
          <w:trHeight w:val="286"/>
        </w:trPr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C17B916" w14:textId="1372E520" w:rsidR="00350548" w:rsidRPr="0028750C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5% PS Replicate 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5247E92" w14:textId="76C40FD6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0EF7EA9E" w14:textId="77777777" w:rsidTr="00226D16">
        <w:trPr>
          <w:trHeight w:val="298"/>
        </w:trPr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CE14500" w14:textId="7D307FBE" w:rsidR="00350548" w:rsidRPr="0028750C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5% PS Replicate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920EB83" w14:textId="5C2CFD3F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0.026</w:t>
            </w:r>
          </w:p>
        </w:tc>
      </w:tr>
      <w:tr w:rsidR="00350548" w:rsidRPr="00B915E4" w14:paraId="2D85E9A9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373285A" w14:textId="7A2CD7D0" w:rsidR="00350548" w:rsidRPr="0028750C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10% PS Replicate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DFD89E" w14:textId="198761B0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0.029</w:t>
            </w:r>
          </w:p>
        </w:tc>
      </w:tr>
      <w:tr w:rsidR="00350548" w:rsidRPr="00B915E4" w14:paraId="595E782F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C851A94" w14:textId="782BCEAC" w:rsidR="00350548" w:rsidRPr="0028750C" w:rsidRDefault="00350548" w:rsidP="00350548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10% PS Replicate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9597EB3" w14:textId="210EAF6F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0B297666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3069A43" w14:textId="43A483BC" w:rsidR="00350548" w:rsidRPr="000D1795" w:rsidRDefault="00350548" w:rsidP="0035054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10% PS Replicate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58C278" w14:textId="2E1A3BE7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0.026</w:t>
            </w:r>
          </w:p>
        </w:tc>
      </w:tr>
      <w:tr w:rsidR="00350548" w:rsidRPr="00B915E4" w14:paraId="28B7E7D4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1B4696F" w14:textId="195EA8D4" w:rsidR="00350548" w:rsidRPr="000D1795" w:rsidRDefault="00350548" w:rsidP="0035054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20% PS Replicate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13DBE3D" w14:textId="196AD27C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68B3C470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691322B" w14:textId="5F7F8536" w:rsidR="00350548" w:rsidRPr="000D1795" w:rsidRDefault="00350548" w:rsidP="0035054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20% PS Replicate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3E8652" w14:textId="1930FAB3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0.030</w:t>
            </w:r>
          </w:p>
        </w:tc>
      </w:tr>
      <w:tr w:rsidR="00350548" w:rsidRPr="00B915E4" w14:paraId="7A693563" w14:textId="77777777" w:rsidTr="00226D16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bottom"/>
          </w:tcPr>
          <w:p w14:paraId="333027D6" w14:textId="3A264B4C" w:rsidR="00350548" w:rsidRPr="000D1795" w:rsidRDefault="00350548" w:rsidP="0035054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 w:rsidRPr="000D1795">
              <w:rPr>
                <w:rFonts w:ascii="Aptos Narrow" w:hAnsi="Aptos Narrow"/>
                <w:color w:val="000000"/>
                <w:lang w:val="en-GB" w:eastAsia="en-GB"/>
              </w:rPr>
              <w:t>20% PS Replicate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9750C64" w14:textId="4FBEB7FF" w:rsidR="00350548" w:rsidRPr="0028750C" w:rsidRDefault="00350548" w:rsidP="00350548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0.026</w:t>
            </w:r>
          </w:p>
        </w:tc>
      </w:tr>
    </w:tbl>
    <w:p w14:paraId="644B0B31" w14:textId="77777777" w:rsidR="003F7F24" w:rsidRDefault="003F7F24" w:rsidP="003F7F24">
      <w:pPr>
        <w:widowControl w:val="0"/>
        <w:rPr>
          <w:rFonts w:cs="Arial"/>
          <w:b/>
          <w:szCs w:val="20"/>
        </w:rPr>
      </w:pPr>
    </w:p>
    <w:p w14:paraId="534B80B6" w14:textId="6BE62DA7" w:rsidR="0073087C" w:rsidRPr="00FD7281" w:rsidRDefault="00EE0017" w:rsidP="00FD7281">
      <w:pPr>
        <w:widowControl w:val="0"/>
        <w:rPr>
          <w:rFonts w:cs="Arial"/>
          <w:color w:val="FF0000"/>
        </w:rPr>
      </w:pPr>
      <w:r w:rsidRPr="00B915E4">
        <w:rPr>
          <w:rFonts w:cs="Arial"/>
          <w:b/>
          <w:szCs w:val="20"/>
        </w:rPr>
        <w:t>Notes:</w:t>
      </w:r>
      <w:r w:rsidR="007703ED" w:rsidRPr="007703ED">
        <w:rPr>
          <w:rFonts w:cs="Arial"/>
          <w:szCs w:val="20"/>
        </w:rPr>
        <w:t xml:space="preserve"> </w:t>
      </w:r>
      <w:r w:rsidR="003F7F24">
        <w:t xml:space="preserve">Calculated change in absorbance per minute from data recorded between 0-20 minutes. </w:t>
      </w:r>
      <w:r w:rsidR="00FD7281">
        <w:t>T</w:t>
      </w:r>
      <w:r w:rsidR="00FD7281" w:rsidRPr="001A57D3">
        <w:t>he</w:t>
      </w:r>
      <w:r w:rsidR="00FD7281">
        <w:t xml:space="preserve">se are </w:t>
      </w:r>
      <w:r w:rsidR="00FD7281" w:rsidRPr="001A57D3">
        <w:t>average value</w:t>
      </w:r>
      <w:r w:rsidR="00FD7281">
        <w:t>s</w:t>
      </w:r>
      <w:r w:rsidR="00FD7281" w:rsidRPr="001A57D3">
        <w:t xml:space="preserve"> from 3 technical replicates measured for each preparation.</w:t>
      </w:r>
      <w:r w:rsidR="0073087C">
        <w:rPr>
          <w:rFonts w:cs="Arial"/>
          <w:b/>
          <w:bCs/>
        </w:rPr>
        <w:br w:type="page"/>
      </w:r>
    </w:p>
    <w:p w14:paraId="478C7C1E" w14:textId="091B01D1" w:rsidR="0073087C" w:rsidRPr="00B915E4" w:rsidRDefault="0073087C" w:rsidP="0073087C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B915E4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2</w:t>
      </w:r>
      <w:r w:rsidRPr="00B915E4">
        <w:rPr>
          <w:rFonts w:cs="Arial"/>
        </w:rPr>
        <w:t xml:space="preserve"> </w:t>
      </w:r>
      <w:r w:rsidR="000D73B6">
        <w:rPr>
          <w:rFonts w:cs="Arial"/>
          <w:color w:val="000000" w:themeColor="text1"/>
        </w:rPr>
        <w:t>Maximum absorbance</w:t>
      </w:r>
      <w:r>
        <w:rPr>
          <w:rFonts w:cs="Arial"/>
          <w:color w:val="000000" w:themeColor="text1"/>
        </w:rPr>
        <w:t xml:space="preserve"> values represented in Figure </w:t>
      </w:r>
      <w:r w:rsidR="00023871">
        <w:rPr>
          <w:rFonts w:cs="Arial"/>
          <w:color w:val="000000" w:themeColor="text1"/>
        </w:rPr>
        <w:t>2</w:t>
      </w:r>
      <w:r>
        <w:rPr>
          <w:rFonts w:cs="Arial"/>
          <w:color w:val="000000" w:themeColor="text1"/>
        </w:rPr>
        <w:t xml:space="preserve"> </w:t>
      </w:r>
      <w:r w:rsidR="001A57D3">
        <w:rPr>
          <w:rFonts w:cs="Arial"/>
          <w:color w:val="000000" w:themeColor="text1"/>
        </w:rPr>
        <w:t>D</w:t>
      </w:r>
    </w:p>
    <w:tbl>
      <w:tblPr>
        <w:tblW w:w="46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1984"/>
      </w:tblGrid>
      <w:tr w:rsidR="0073087C" w:rsidRPr="00B915E4" w14:paraId="13FDB56B" w14:textId="77777777" w:rsidTr="001A57D3">
        <w:tc>
          <w:tcPr>
            <w:tcW w:w="2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25FF0" w14:textId="77777777" w:rsidR="0073087C" w:rsidRPr="00E121C7" w:rsidRDefault="0073087C" w:rsidP="00DC7891">
            <w:pPr>
              <w:widowControl w:val="0"/>
              <w:rPr>
                <w:rFonts w:cs="Arial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Sample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A7809B" w14:textId="54A4E829" w:rsidR="0073087C" w:rsidRPr="00E121C7" w:rsidRDefault="001A57D3" w:rsidP="00CB7A41">
            <w:pPr>
              <w:widowControl w:val="0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  <w:lang w:val="en-GB" w:eastAsia="en-GB"/>
              </w:rPr>
              <w:t>Maximum absorbance</w:t>
            </w:r>
          </w:p>
        </w:tc>
      </w:tr>
      <w:tr w:rsidR="00B12639" w:rsidRPr="00B915E4" w14:paraId="5FD25442" w14:textId="77777777" w:rsidTr="007A29D8">
        <w:trPr>
          <w:trHeight w:val="287"/>
        </w:trPr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7258E22" w14:textId="14643925" w:rsidR="00B12639" w:rsidRPr="00B915E4" w:rsidRDefault="00B12639" w:rsidP="00B12639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Buffer Replicate 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46CA7409" w14:textId="18FC4901" w:rsidR="00B12639" w:rsidRPr="00B915E4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0.808</w:t>
            </w:r>
          </w:p>
        </w:tc>
      </w:tr>
      <w:tr w:rsidR="00B12639" w:rsidRPr="00B915E4" w14:paraId="2816E772" w14:textId="77777777" w:rsidTr="001A57D3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F763C3" w14:textId="2DEFAE5D" w:rsidR="00B12639" w:rsidRPr="00B915E4" w:rsidRDefault="00B12639" w:rsidP="00B12639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Buffer Replicate 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07BAE604" w14:textId="2EF6C50B" w:rsidR="00B12639" w:rsidRPr="00B915E4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1.253</w:t>
            </w:r>
          </w:p>
        </w:tc>
      </w:tr>
      <w:tr w:rsidR="00B12639" w:rsidRPr="00B915E4" w14:paraId="3A9BC41C" w14:textId="77777777" w:rsidTr="001A57D3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B9B88A" w14:textId="4202A9D3" w:rsidR="00B12639" w:rsidRPr="00B915E4" w:rsidRDefault="00B12639" w:rsidP="00B12639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Buffer Replicate 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CE93B7C" w14:textId="20E70EA2" w:rsidR="00B12639" w:rsidRPr="00B915E4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1.058</w:t>
            </w:r>
          </w:p>
        </w:tc>
      </w:tr>
      <w:tr w:rsidR="00B12639" w:rsidRPr="00B915E4" w14:paraId="581F2348" w14:textId="77777777" w:rsidTr="001A57D3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BF4BA1" w14:textId="7879BF58" w:rsidR="00B12639" w:rsidRPr="00B915E4" w:rsidRDefault="00B12639" w:rsidP="00B12639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0% PS Replicate 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9C510B8" w14:textId="51785748" w:rsidR="00B12639" w:rsidRPr="00B915E4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1.209</w:t>
            </w:r>
          </w:p>
        </w:tc>
      </w:tr>
      <w:tr w:rsidR="00B12639" w:rsidRPr="00B915E4" w14:paraId="5060EE48" w14:textId="77777777" w:rsidTr="001A57D3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D996317" w14:textId="50485CA1" w:rsidR="00B12639" w:rsidRPr="00B915E4" w:rsidRDefault="00B12639" w:rsidP="00B12639">
            <w:pPr>
              <w:widowControl w:val="0"/>
              <w:spacing w:line="240" w:lineRule="auto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0 % PS Replicate 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407B2C57" w14:textId="2F0E5EA9" w:rsidR="00B12639" w:rsidRPr="00B915E4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ascii="Aptos Narrow" w:hAnsi="Aptos Narrow"/>
                <w:color w:val="000000"/>
              </w:rPr>
              <w:t>1.452</w:t>
            </w:r>
          </w:p>
        </w:tc>
      </w:tr>
      <w:tr w:rsidR="00B12639" w:rsidRPr="00B915E4" w14:paraId="269EB0FA" w14:textId="77777777" w:rsidTr="001A57D3">
        <w:tc>
          <w:tcPr>
            <w:tcW w:w="263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A2107B" w14:textId="0DB0F292" w:rsidR="00B12639" w:rsidRPr="00111F0A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0% PS Replicate 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15F0DBC" w14:textId="5241971D" w:rsidR="00B12639" w:rsidRPr="00111F0A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1.200</w:t>
            </w:r>
          </w:p>
        </w:tc>
      </w:tr>
      <w:tr w:rsidR="00B12639" w:rsidRPr="00B915E4" w14:paraId="5B1C18F6" w14:textId="77777777" w:rsidTr="001A57D3">
        <w:tc>
          <w:tcPr>
            <w:tcW w:w="2638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30F82BD5" w14:textId="0923B7ED" w:rsidR="00B12639" w:rsidRPr="00143D12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vertAlign w:val="superscript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5% PS Replicate 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BB64905" w14:textId="2BC62AC2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1.305</w:t>
            </w:r>
          </w:p>
        </w:tc>
      </w:tr>
      <w:tr w:rsidR="00B12639" w:rsidRPr="00B915E4" w14:paraId="3F7D4579" w14:textId="77777777" w:rsidTr="001A57D3">
        <w:trPr>
          <w:trHeight w:val="286"/>
        </w:trPr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FF66E88" w14:textId="36F6AE96" w:rsidR="00B12639" w:rsidRPr="0028750C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5% PS Replicate 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FB3718" w14:textId="347BC505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1.346</w:t>
            </w:r>
          </w:p>
        </w:tc>
      </w:tr>
      <w:tr w:rsidR="00B12639" w:rsidRPr="00B915E4" w14:paraId="2D997AEA" w14:textId="77777777" w:rsidTr="001A57D3">
        <w:trPr>
          <w:trHeight w:val="298"/>
        </w:trPr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3DEFDCF" w14:textId="4AF3AE6D" w:rsidR="00B12639" w:rsidRPr="0028750C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5% PS Replicate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CBBD9A5" w14:textId="04150496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1.089</w:t>
            </w:r>
          </w:p>
        </w:tc>
      </w:tr>
      <w:tr w:rsidR="00B12639" w:rsidRPr="00B915E4" w14:paraId="6F0458A6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40D3307" w14:textId="5B58F86B" w:rsidR="00B12639" w:rsidRPr="0028750C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10% PS Replicate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96B9372" w14:textId="6551EACC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1.334</w:t>
            </w:r>
          </w:p>
        </w:tc>
      </w:tr>
      <w:tr w:rsidR="00B12639" w:rsidRPr="00B915E4" w14:paraId="71C87919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4C9C926" w14:textId="32F61DC6" w:rsidR="00B12639" w:rsidRPr="0028750C" w:rsidRDefault="00B12639" w:rsidP="00B12639">
            <w:pPr>
              <w:widowControl w:val="0"/>
              <w:spacing w:line="240" w:lineRule="auto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10% PS Replicate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C367F90" w14:textId="0B24FB59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1.212</w:t>
            </w:r>
          </w:p>
        </w:tc>
      </w:tr>
      <w:tr w:rsidR="00B12639" w:rsidRPr="00B915E4" w14:paraId="14F5D826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2DAA05B" w14:textId="2140016A" w:rsidR="00B12639" w:rsidRPr="000D1795" w:rsidRDefault="00B12639" w:rsidP="00B1263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10% PS Replicate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84688AC" w14:textId="21B1417F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1.178</w:t>
            </w:r>
          </w:p>
        </w:tc>
      </w:tr>
      <w:tr w:rsidR="00B12639" w:rsidRPr="00B915E4" w14:paraId="6D37CAD7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671DCFB" w14:textId="51FA8DD1" w:rsidR="00B12639" w:rsidRPr="000D1795" w:rsidRDefault="00B12639" w:rsidP="00B1263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20% PS Replicate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9376558" w14:textId="7E36F271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1.108</w:t>
            </w:r>
          </w:p>
        </w:tc>
      </w:tr>
      <w:tr w:rsidR="00B12639" w:rsidRPr="00B915E4" w14:paraId="709DA508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06D8D33" w14:textId="132487FB" w:rsidR="00B12639" w:rsidRPr="000D1795" w:rsidRDefault="00B12639" w:rsidP="00B1263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20% PS Replicate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CE9101" w14:textId="1D63EE31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1.186</w:t>
            </w:r>
          </w:p>
        </w:tc>
      </w:tr>
      <w:tr w:rsidR="00B12639" w:rsidRPr="00B915E4" w14:paraId="02F2F777" w14:textId="77777777" w:rsidTr="001A57D3">
        <w:tc>
          <w:tcPr>
            <w:tcW w:w="26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bottom"/>
          </w:tcPr>
          <w:p w14:paraId="6AD123A8" w14:textId="2FE7CE90" w:rsidR="00B12639" w:rsidRPr="000D1795" w:rsidRDefault="00B12639" w:rsidP="00B1263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20% PS Replicate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451D8B1" w14:textId="5918DC59" w:rsidR="00B12639" w:rsidRPr="0028750C" w:rsidRDefault="00B12639" w:rsidP="00B12639">
            <w:pPr>
              <w:widowControl w:val="0"/>
              <w:spacing w:line="240" w:lineRule="auto"/>
              <w:jc w:val="center"/>
              <w:rPr>
                <w:rFonts w:cs="Arial"/>
                <w:sz w:val="21"/>
                <w:szCs w:val="21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1.135</w:t>
            </w:r>
          </w:p>
        </w:tc>
      </w:tr>
    </w:tbl>
    <w:p w14:paraId="3E0C38C4" w14:textId="77777777" w:rsidR="0073087C" w:rsidRDefault="0073087C" w:rsidP="0073087C">
      <w:pPr>
        <w:widowControl w:val="0"/>
        <w:rPr>
          <w:rFonts w:cs="Arial"/>
          <w:b/>
          <w:szCs w:val="20"/>
        </w:rPr>
      </w:pPr>
    </w:p>
    <w:p w14:paraId="3851BA31" w14:textId="3B845DB4" w:rsidR="00FD7281" w:rsidRDefault="0073087C" w:rsidP="00FD7281">
      <w:pPr>
        <w:widowControl w:val="0"/>
        <w:rPr>
          <w:rFonts w:cs="Arial"/>
          <w:color w:val="FF0000"/>
        </w:rPr>
      </w:pPr>
      <w:r w:rsidRPr="00B915E4">
        <w:rPr>
          <w:rFonts w:cs="Arial"/>
          <w:b/>
          <w:szCs w:val="20"/>
        </w:rPr>
        <w:t>Notes:</w:t>
      </w:r>
      <w:r w:rsidRPr="007703ED">
        <w:rPr>
          <w:rFonts w:cs="Arial"/>
          <w:szCs w:val="20"/>
        </w:rPr>
        <w:t xml:space="preserve"> </w:t>
      </w:r>
      <w:r w:rsidR="001A57D3">
        <w:t>T</w:t>
      </w:r>
      <w:r w:rsidR="001A57D3" w:rsidRPr="001A57D3">
        <w:t>he</w:t>
      </w:r>
      <w:r w:rsidR="001A57D3">
        <w:t xml:space="preserve">se are </w:t>
      </w:r>
      <w:r w:rsidR="001A57D3" w:rsidRPr="001A57D3">
        <w:t>average value</w:t>
      </w:r>
      <w:r w:rsidR="001A57D3">
        <w:t>s</w:t>
      </w:r>
      <w:r w:rsidR="001A57D3" w:rsidRPr="001A57D3">
        <w:t xml:space="preserve"> from 3 technical replicates measured for each preparation.</w:t>
      </w:r>
      <w:r w:rsidR="00FD7281">
        <w:rPr>
          <w:rFonts w:cs="Arial"/>
          <w:color w:val="FF0000"/>
        </w:rPr>
        <w:br w:type="page"/>
      </w:r>
    </w:p>
    <w:p w14:paraId="473E9CBB" w14:textId="17AB5F2B" w:rsidR="00FD7281" w:rsidRPr="00B915E4" w:rsidRDefault="00FD7281" w:rsidP="00FD7281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B915E4">
        <w:rPr>
          <w:rFonts w:cs="Arial"/>
          <w:b/>
          <w:bCs/>
        </w:rPr>
        <w:t xml:space="preserve">Table </w:t>
      </w:r>
      <w:r w:rsidR="00CB7A41">
        <w:rPr>
          <w:rFonts w:cs="Arial"/>
          <w:b/>
          <w:bCs/>
        </w:rPr>
        <w:t>3</w:t>
      </w:r>
      <w:r w:rsidRPr="00B915E4">
        <w:rPr>
          <w:rFonts w:cs="Arial"/>
        </w:rPr>
        <w:t xml:space="preserve"> </w:t>
      </w:r>
      <w:r w:rsidR="00C434BC" w:rsidRPr="003F7F24">
        <w:rPr>
          <w:rFonts w:ascii="Cambria Math" w:hAnsi="Cambria Math" w:cs="Cambria Math"/>
          <w:color w:val="000000" w:themeColor="text1"/>
        </w:rPr>
        <w:t>𝝙</w:t>
      </w:r>
      <w:r w:rsidR="00C434BC" w:rsidRPr="003F7F24">
        <w:rPr>
          <w:rFonts w:cs="Arial"/>
          <w:color w:val="000000" w:themeColor="text1"/>
        </w:rPr>
        <w:t xml:space="preserve"> Abs/min</w:t>
      </w:r>
      <w:r w:rsidR="00C434BC">
        <w:rPr>
          <w:rFonts w:cs="Arial"/>
          <w:color w:val="000000" w:themeColor="text1"/>
        </w:rPr>
        <w:t xml:space="preserve"> values represented in Figure </w:t>
      </w:r>
      <w:r w:rsidR="001409ED">
        <w:rPr>
          <w:rFonts w:cs="Arial"/>
          <w:color w:val="000000" w:themeColor="text1"/>
        </w:rPr>
        <w:t>3</w:t>
      </w:r>
      <w:r w:rsidR="00C434BC">
        <w:rPr>
          <w:rFonts w:cs="Arial"/>
          <w:color w:val="000000" w:themeColor="text1"/>
        </w:rPr>
        <w:t xml:space="preserve"> B</w:t>
      </w:r>
    </w:p>
    <w:tbl>
      <w:tblPr>
        <w:tblW w:w="61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2268"/>
      </w:tblGrid>
      <w:tr w:rsidR="00FD7281" w:rsidRPr="00B915E4" w14:paraId="6CF7BF17" w14:textId="77777777" w:rsidTr="004D6639">
        <w:trPr>
          <w:trHeight w:val="50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0F9DC1" w14:textId="77777777" w:rsidR="00FD7281" w:rsidRPr="004D6639" w:rsidRDefault="00FD7281" w:rsidP="00DC7891">
            <w:pPr>
              <w:widowControl w:val="0"/>
              <w:rPr>
                <w:rFonts w:cs="Arial"/>
                <w:szCs w:val="20"/>
              </w:rPr>
            </w:pPr>
            <w:r w:rsidRPr="004D6639">
              <w:rPr>
                <w:rFonts w:cs="Arial"/>
                <w:color w:val="000000" w:themeColor="text1"/>
                <w:szCs w:val="20"/>
                <w:lang w:val="en-GB"/>
              </w:rPr>
              <w:t>Sample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23DD91" w14:textId="27462B9A" w:rsidR="00FD7281" w:rsidRPr="004D6639" w:rsidRDefault="00C434BC" w:rsidP="00CB7A41">
            <w:pPr>
              <w:widowControl w:val="0"/>
              <w:jc w:val="center"/>
              <w:rPr>
                <w:rFonts w:cs="Arial"/>
                <w:szCs w:val="20"/>
              </w:rPr>
            </w:pPr>
            <w:r w:rsidRPr="004D6639">
              <w:rPr>
                <w:rFonts w:ascii="Cambria Math" w:hAnsi="Cambria Math" w:cs="Cambria Math"/>
                <w:color w:val="000000" w:themeColor="text1"/>
                <w:szCs w:val="20"/>
              </w:rPr>
              <w:t>𝝙</w:t>
            </w:r>
            <w:r w:rsidRPr="004D6639">
              <w:rPr>
                <w:rFonts w:cs="Arial"/>
                <w:color w:val="000000" w:themeColor="text1"/>
                <w:szCs w:val="20"/>
              </w:rPr>
              <w:t xml:space="preserve"> Abs/min</w:t>
            </w:r>
          </w:p>
        </w:tc>
      </w:tr>
      <w:tr w:rsidR="00D94942" w:rsidRPr="00B915E4" w14:paraId="24D87CEF" w14:textId="77777777" w:rsidTr="007A29D8">
        <w:trPr>
          <w:trHeight w:val="145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6AD721" w14:textId="203A9CC5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Buffer 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8CBFDE7" w14:textId="15F9032F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0.019</w:t>
            </w:r>
          </w:p>
        </w:tc>
      </w:tr>
      <w:tr w:rsidR="00D94942" w:rsidRPr="00B915E4" w14:paraId="49FA7BA1" w14:textId="77777777" w:rsidTr="007A29D8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03D9386" w14:textId="34D7EAFF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Buffer 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5514615" w14:textId="360DFEF2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0.021</w:t>
            </w:r>
          </w:p>
        </w:tc>
      </w:tr>
      <w:tr w:rsidR="00D94942" w:rsidRPr="00B915E4" w14:paraId="36D65545" w14:textId="77777777" w:rsidTr="007A29D8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65ADD3" w14:textId="0BE1A92B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Buffer 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CCA456E" w14:textId="0B705035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3BE31628" w14:textId="77777777" w:rsidTr="007A29D8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791F668" w14:textId="4F195FDF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5A6D26B" w14:textId="16E08B63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7DD2FE1E" w14:textId="77777777" w:rsidTr="007A29D8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D5DAB8" w14:textId="11E333B2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43484AF" w14:textId="7CEAA283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24841745" w14:textId="77777777" w:rsidTr="007A29D8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6BCF38" w14:textId="26FD527E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CF956CF" w14:textId="78C7B79D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2CBB7D2F" w14:textId="77777777" w:rsidTr="007A29D8">
        <w:tc>
          <w:tcPr>
            <w:tcW w:w="3913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7A7D8442" w14:textId="77E8D73A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vertAlign w:val="superscript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C47E225" w14:textId="2FE7B705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1D463255" w14:textId="77777777" w:rsidTr="007A29D8">
        <w:trPr>
          <w:trHeight w:val="286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FBE4273" w14:textId="1EA5385F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1080F78" w14:textId="292D015B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6BAFF1F3" w14:textId="77777777" w:rsidTr="007A29D8">
        <w:trPr>
          <w:trHeight w:val="298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905A226" w14:textId="46415E2D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2A5948" w14:textId="2C1BA2D4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634BDD85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7E1EC77" w14:textId="6783A8B8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396E5F" w14:textId="7C9F83B5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092DFAA2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07E1B31" w14:textId="4E196325" w:rsidR="00D94942" w:rsidRPr="004D6639" w:rsidRDefault="00D94942" w:rsidP="00D94942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0E62BE0" w14:textId="4517A069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4D623C80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3F4CC8D" w14:textId="1AD8102A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15823CD" w14:textId="4578DE09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1B55977E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CB7C9D9" w14:textId="4C1D9E1D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1C77162" w14:textId="74053F70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0.019</w:t>
            </w:r>
          </w:p>
        </w:tc>
      </w:tr>
      <w:tr w:rsidR="00D94942" w:rsidRPr="00B915E4" w14:paraId="35B0D6A6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DA17CEA" w14:textId="7FBBF768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741E310" w14:textId="56415EF4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2DCEDF3A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C275F44" w14:textId="0BB3E485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7EA00C" w14:textId="736D037A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6952C4EA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77E7E15" w14:textId="0F5289F3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AB7D428" w14:textId="7155DC5C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50BCDED7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649C133" w14:textId="6C82FBA0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685A94F" w14:textId="7046BB8F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28EA7171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2F2EF6D" w14:textId="77FC2CD9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CD816AB" w14:textId="749234BE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580F2085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B0D032A" w14:textId="20516743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3F14D5" w14:textId="60C7945F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7B0F4A15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E57E5C0" w14:textId="6DF33480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15DEBF" w14:textId="3A07220D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5B85EFB6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B4D0432" w14:textId="2632176D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4A6BBF9" w14:textId="4FF4BCB9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0.023</w:t>
            </w:r>
          </w:p>
        </w:tc>
      </w:tr>
      <w:tr w:rsidR="00D94942" w:rsidRPr="00B915E4" w14:paraId="2CA82CB6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2946A87" w14:textId="6AB96D10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2C78E3B" w14:textId="3791CC8B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185B2EDF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ED25183" w14:textId="6699EF0E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58DB4BB" w14:textId="6CA9F4A8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57CFF757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CF3CD40" w14:textId="3A74C9AC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5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0160524" w14:textId="777650B7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0A931904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0B1DE1A" w14:textId="2D69A04E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A261E9" w14:textId="4D68BC2E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04EAA6A6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726DB80" w14:textId="48379B7D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BF7B52" w14:textId="3F699F4C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0.021</w:t>
            </w:r>
          </w:p>
        </w:tc>
      </w:tr>
      <w:tr w:rsidR="00D94942" w:rsidRPr="00B915E4" w14:paraId="0D544FEE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13E1910" w14:textId="1854EB5F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10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545BD9" w14:textId="7192EA37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39687FDC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D5B80B9" w14:textId="0CD650A4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A66160A" w14:textId="4E18EB11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0.020</w:t>
            </w:r>
          </w:p>
        </w:tc>
      </w:tr>
      <w:tr w:rsidR="00D94942" w:rsidRPr="00B915E4" w14:paraId="0352FE1B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8089C9C" w14:textId="14E04EBD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6CD5CD" w14:textId="43212FE9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  <w:tr w:rsidR="00D94942" w:rsidRPr="00B915E4" w14:paraId="1B4475D4" w14:textId="77777777" w:rsidTr="007A29D8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bottom"/>
          </w:tcPr>
          <w:p w14:paraId="05C45276" w14:textId="7C39741C" w:rsidR="00D94942" w:rsidRPr="004D6639" w:rsidRDefault="00D94942" w:rsidP="00D94942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 w:rsidRPr="004D6639">
              <w:rPr>
                <w:rFonts w:ascii="Aptos Narrow" w:hAnsi="Aptos Narrow"/>
                <w:color w:val="000000"/>
                <w:szCs w:val="20"/>
              </w:rPr>
              <w:t xml:space="preserve">PC/PE/PS (15-HETE-PE) 20 </w:t>
            </w:r>
            <w:r w:rsidRPr="004D6639">
              <w:rPr>
                <w:rFonts w:ascii="Cambria Math" w:hAnsi="Cambria Math" w:cs="Cambria Math"/>
                <w:color w:val="000000"/>
                <w:szCs w:val="20"/>
              </w:rPr>
              <w:t>𝝻</w:t>
            </w:r>
            <w:r w:rsidRPr="004D6639">
              <w:rPr>
                <w:rFonts w:ascii="Aptos Narrow" w:hAnsi="Aptos Narrow"/>
                <w:color w:val="000000"/>
                <w:szCs w:val="20"/>
              </w:rPr>
              <w:t>M Replicate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79C1E55" w14:textId="5AC245A7" w:rsidR="00D94942" w:rsidRPr="004D6639" w:rsidRDefault="00D94942" w:rsidP="00D94942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0.022</w:t>
            </w:r>
          </w:p>
        </w:tc>
      </w:tr>
    </w:tbl>
    <w:p w14:paraId="5E82FBD0" w14:textId="4E3C3A3B" w:rsidR="004D6639" w:rsidRDefault="00FD7281" w:rsidP="00AE5680">
      <w:pPr>
        <w:widowControl w:val="0"/>
      </w:pPr>
      <w:r w:rsidRPr="00B915E4">
        <w:rPr>
          <w:rFonts w:cs="Arial"/>
          <w:b/>
          <w:szCs w:val="20"/>
        </w:rPr>
        <w:t>Notes:</w:t>
      </w:r>
      <w:r w:rsidRPr="007703ED">
        <w:rPr>
          <w:rFonts w:cs="Arial"/>
          <w:szCs w:val="20"/>
        </w:rPr>
        <w:t xml:space="preserve"> </w:t>
      </w:r>
      <w:r w:rsidR="004D6639">
        <w:t>Calculated change in absorbance per minute from data recorded between 0-100 minutes. T</w:t>
      </w:r>
      <w:r w:rsidR="004D6639" w:rsidRPr="001A57D3">
        <w:t>he</w:t>
      </w:r>
      <w:r w:rsidR="004D6639">
        <w:t xml:space="preserve">se are </w:t>
      </w:r>
      <w:r w:rsidR="004D6639" w:rsidRPr="001A57D3">
        <w:t>average value</w:t>
      </w:r>
      <w:r w:rsidR="004D6639">
        <w:t>s</w:t>
      </w:r>
      <w:r w:rsidR="004D6639" w:rsidRPr="001A57D3">
        <w:t xml:space="preserve"> from 3 technical replicates measured for each preparation.</w:t>
      </w:r>
      <w:r w:rsidR="004D6639">
        <w:br w:type="page"/>
      </w:r>
    </w:p>
    <w:p w14:paraId="16E24BB5" w14:textId="758E6C06" w:rsidR="004D6639" w:rsidRPr="00B915E4" w:rsidRDefault="004D6639" w:rsidP="004D6639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B915E4">
        <w:rPr>
          <w:rFonts w:cs="Arial"/>
          <w:b/>
          <w:bCs/>
        </w:rPr>
        <w:t xml:space="preserve">Table </w:t>
      </w:r>
      <w:r w:rsidR="00CB7A41">
        <w:rPr>
          <w:rFonts w:cs="Arial"/>
          <w:b/>
          <w:bCs/>
        </w:rPr>
        <w:t>4</w:t>
      </w:r>
      <w:r w:rsidRPr="00B915E4">
        <w:rPr>
          <w:rFonts w:cs="Arial"/>
        </w:rPr>
        <w:t xml:space="preserve"> </w:t>
      </w:r>
      <w:r w:rsidR="00B207CF">
        <w:rPr>
          <w:rFonts w:cs="Arial"/>
          <w:color w:val="000000" w:themeColor="text1"/>
        </w:rPr>
        <w:t>Lysis time</w:t>
      </w:r>
      <w:r>
        <w:rPr>
          <w:rFonts w:cs="Arial"/>
          <w:color w:val="000000" w:themeColor="text1"/>
        </w:rPr>
        <w:t xml:space="preserve"> values represented in Figure </w:t>
      </w:r>
      <w:r w:rsidR="001409ED">
        <w:rPr>
          <w:rFonts w:cs="Arial"/>
          <w:color w:val="000000" w:themeColor="text1"/>
        </w:rPr>
        <w:t>3</w:t>
      </w:r>
      <w:r>
        <w:rPr>
          <w:rFonts w:cs="Arial"/>
          <w:color w:val="000000" w:themeColor="text1"/>
        </w:rPr>
        <w:t xml:space="preserve"> </w:t>
      </w:r>
      <w:r w:rsidR="00B207CF">
        <w:rPr>
          <w:rFonts w:cs="Arial"/>
          <w:color w:val="000000" w:themeColor="text1"/>
        </w:rPr>
        <w:t>D</w:t>
      </w:r>
    </w:p>
    <w:tbl>
      <w:tblPr>
        <w:tblW w:w="61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2268"/>
      </w:tblGrid>
      <w:tr w:rsidR="004D6639" w:rsidRPr="00B915E4" w14:paraId="2B7737CA" w14:textId="77777777" w:rsidTr="00DC7891">
        <w:trPr>
          <w:trHeight w:val="50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F2198" w14:textId="77777777" w:rsidR="004D6639" w:rsidRPr="004D6639" w:rsidRDefault="004D6639" w:rsidP="00DC7891">
            <w:pPr>
              <w:widowControl w:val="0"/>
              <w:rPr>
                <w:rFonts w:cs="Arial"/>
                <w:szCs w:val="20"/>
              </w:rPr>
            </w:pPr>
            <w:r w:rsidRPr="004D6639">
              <w:rPr>
                <w:rFonts w:cs="Arial"/>
                <w:color w:val="000000" w:themeColor="text1"/>
                <w:szCs w:val="20"/>
                <w:lang w:val="en-GB"/>
              </w:rPr>
              <w:t>Sample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387898" w14:textId="1C939725" w:rsidR="004D6639" w:rsidRPr="004D6639" w:rsidRDefault="00B207CF" w:rsidP="00CB7A41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Lysis Time (min)</w:t>
            </w:r>
          </w:p>
        </w:tc>
      </w:tr>
      <w:tr w:rsidR="00383078" w:rsidRPr="00B915E4" w14:paraId="15D1B9E2" w14:textId="77777777" w:rsidTr="00DC7891">
        <w:trPr>
          <w:trHeight w:val="145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7A3FF53" w14:textId="5BC396B4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0986DCCF" w14:textId="4CBA1C75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80.4</w:t>
            </w:r>
          </w:p>
        </w:tc>
      </w:tr>
      <w:tr w:rsidR="00383078" w:rsidRPr="00B915E4" w14:paraId="07E0445E" w14:textId="77777777" w:rsidTr="00DC7891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D4CDEC" w14:textId="3E2E161B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63ECA0C3" w14:textId="7FD1FF44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92.3</w:t>
            </w:r>
          </w:p>
        </w:tc>
      </w:tr>
      <w:tr w:rsidR="00383078" w:rsidRPr="00B915E4" w14:paraId="1CEA18DB" w14:textId="77777777" w:rsidTr="00DC7891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AB705D" w14:textId="34A8A97F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69026BAF" w14:textId="0BC04782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100.3</w:t>
            </w:r>
          </w:p>
        </w:tc>
      </w:tr>
      <w:tr w:rsidR="00383078" w:rsidRPr="00B915E4" w14:paraId="0D6C7FB1" w14:textId="77777777" w:rsidTr="00DC7891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C83BD6" w14:textId="22061D09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BAC5603" w14:textId="666DC4C6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99.1</w:t>
            </w:r>
          </w:p>
        </w:tc>
      </w:tr>
      <w:tr w:rsidR="00383078" w:rsidRPr="00B915E4" w14:paraId="2148E3D6" w14:textId="77777777" w:rsidTr="00DC7891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6B7189" w14:textId="6241920F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2EF4C25" w14:textId="7D17D6E5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100.7</w:t>
            </w:r>
          </w:p>
        </w:tc>
      </w:tr>
      <w:tr w:rsidR="00383078" w:rsidRPr="00B915E4" w14:paraId="63CB6251" w14:textId="77777777" w:rsidTr="00DC7891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594BA8" w14:textId="297E6055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0B8275F" w14:textId="7D8B760D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103.4</w:t>
            </w:r>
          </w:p>
        </w:tc>
      </w:tr>
      <w:tr w:rsidR="00383078" w:rsidRPr="00B915E4" w14:paraId="42D21577" w14:textId="77777777" w:rsidTr="00DC7891">
        <w:tc>
          <w:tcPr>
            <w:tcW w:w="3913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0C87B28B" w14:textId="3EB4DAD4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vertAlign w:val="superscript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4CD92E4D" w14:textId="394A8FE1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87</w:t>
            </w:r>
          </w:p>
        </w:tc>
      </w:tr>
      <w:tr w:rsidR="00383078" w:rsidRPr="00B915E4" w14:paraId="0F9810E8" w14:textId="77777777" w:rsidTr="00DC7891">
        <w:trPr>
          <w:trHeight w:val="286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08E59BD" w14:textId="01DC26D2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0156387" w14:textId="1A862C66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88.7</w:t>
            </w:r>
          </w:p>
        </w:tc>
      </w:tr>
      <w:tr w:rsidR="00383078" w:rsidRPr="00B915E4" w14:paraId="2DAD049A" w14:textId="77777777" w:rsidTr="00DC7891">
        <w:trPr>
          <w:trHeight w:val="298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7CD461C" w14:textId="5EA27B58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0771FE" w14:textId="55AFDB3A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110.1</w:t>
            </w:r>
          </w:p>
        </w:tc>
      </w:tr>
      <w:tr w:rsidR="00383078" w:rsidRPr="00B915E4" w14:paraId="2472858F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1964E00" w14:textId="5AC592EF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E3B4FD5" w14:textId="26A54148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74.7</w:t>
            </w:r>
          </w:p>
        </w:tc>
      </w:tr>
      <w:tr w:rsidR="00383078" w:rsidRPr="00B915E4" w14:paraId="7B8D18C8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87A76FF" w14:textId="497D3B71" w:rsidR="00383078" w:rsidRPr="004D6639" w:rsidRDefault="00383078" w:rsidP="00383078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33E961" w14:textId="4ACF9E4B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93.5</w:t>
            </w:r>
          </w:p>
        </w:tc>
      </w:tr>
      <w:tr w:rsidR="00383078" w:rsidRPr="00B915E4" w14:paraId="42C394EF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EFCBC3F" w14:textId="0C738470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0CEA602" w14:textId="6E53761C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99.5</w:t>
            </w:r>
          </w:p>
        </w:tc>
      </w:tr>
      <w:tr w:rsidR="00383078" w:rsidRPr="00B915E4" w14:paraId="35A08BEB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435788D" w14:textId="5ECB1EC6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25EB05B" w14:textId="410AF70F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83.6</w:t>
            </w:r>
          </w:p>
        </w:tc>
      </w:tr>
      <w:tr w:rsidR="00383078" w:rsidRPr="00B915E4" w14:paraId="04A529EF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B248FC2" w14:textId="12A70071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4ABFA10" w14:textId="209FC84A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89.8</w:t>
            </w:r>
          </w:p>
        </w:tc>
      </w:tr>
      <w:tr w:rsidR="00383078" w:rsidRPr="00B915E4" w14:paraId="5EB1F773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F465B83" w14:textId="4CCA92CC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9319870" w14:textId="496387BD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95.9</w:t>
            </w:r>
          </w:p>
        </w:tc>
      </w:tr>
      <w:tr w:rsidR="00383078" w:rsidRPr="00B915E4" w14:paraId="0CB5E695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C6ECCCB" w14:textId="353F1F77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1B375AA" w14:textId="6625756C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99</w:t>
            </w:r>
          </w:p>
        </w:tc>
      </w:tr>
      <w:tr w:rsidR="00383078" w:rsidRPr="00B915E4" w14:paraId="0FBE8525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95BA44B" w14:textId="09BBCF95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BA93A3" w14:textId="6E4DB7F0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91.7</w:t>
            </w:r>
          </w:p>
        </w:tc>
      </w:tr>
      <w:tr w:rsidR="00383078" w:rsidRPr="00B915E4" w14:paraId="31A8832A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B06A75F" w14:textId="657B31A3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4FB390" w14:textId="4079487F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105.5</w:t>
            </w:r>
          </w:p>
        </w:tc>
      </w:tr>
      <w:tr w:rsidR="00383078" w:rsidRPr="00B915E4" w14:paraId="35E19348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8BCB2A8" w14:textId="31DBD9CF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1EAD0C" w14:textId="141E1B85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101.4</w:t>
            </w:r>
          </w:p>
        </w:tc>
      </w:tr>
      <w:tr w:rsidR="00383078" w:rsidRPr="00B915E4" w14:paraId="3DE185F0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9DBF68B" w14:textId="568950B8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68DED9D" w14:textId="78D149AA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96.6</w:t>
            </w:r>
          </w:p>
        </w:tc>
      </w:tr>
      <w:tr w:rsidR="00383078" w:rsidRPr="00B915E4" w14:paraId="396A0D9F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FDC233B" w14:textId="7F1F24CE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403626" w14:textId="039E1D99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106.1</w:t>
            </w:r>
          </w:p>
        </w:tc>
      </w:tr>
      <w:tr w:rsidR="00383078" w:rsidRPr="00B915E4" w14:paraId="234AC7FE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49960FB" w14:textId="26A9922C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B2A5D50" w14:textId="785FDD01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94.9</w:t>
            </w:r>
          </w:p>
        </w:tc>
      </w:tr>
      <w:tr w:rsidR="00383078" w:rsidRPr="00B915E4" w14:paraId="33FC4360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6E70D8E" w14:textId="4E043E6B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8FFAF7D" w14:textId="0CCA5892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94.8</w:t>
            </w:r>
          </w:p>
        </w:tc>
      </w:tr>
      <w:tr w:rsidR="00383078" w:rsidRPr="00B915E4" w14:paraId="30356E54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FB1821A" w14:textId="64A8B024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7D9238C" w14:textId="2E2099E5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106.3</w:t>
            </w:r>
          </w:p>
        </w:tc>
      </w:tr>
      <w:tr w:rsidR="00383078" w:rsidRPr="00B915E4" w14:paraId="180AFE9D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CD65666" w14:textId="08585FB1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5BD3E48" w14:textId="6870C37C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87</w:t>
            </w:r>
          </w:p>
        </w:tc>
      </w:tr>
      <w:tr w:rsidR="00383078" w:rsidRPr="00B915E4" w14:paraId="22C7E055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8D6982F" w14:textId="7A6B2D2C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B994A65" w14:textId="613C5B4B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90.3</w:t>
            </w:r>
          </w:p>
        </w:tc>
      </w:tr>
      <w:tr w:rsidR="00383078" w:rsidRPr="00B915E4" w14:paraId="432E591F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8F5D5F9" w14:textId="2BA8AA2F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A1E9B08" w14:textId="561725C5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101.3</w:t>
            </w:r>
          </w:p>
        </w:tc>
      </w:tr>
      <w:tr w:rsidR="00383078" w:rsidRPr="00B915E4" w14:paraId="7CC0473B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41DE495" w14:textId="0431DEB9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D71EAA" w14:textId="100BF572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85.8</w:t>
            </w:r>
          </w:p>
        </w:tc>
      </w:tr>
      <w:tr w:rsidR="00383078" w:rsidRPr="00B915E4" w14:paraId="7049E890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7799CB7" w14:textId="383ED17C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F7E031B" w14:textId="1770F2F6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85.4</w:t>
            </w:r>
          </w:p>
        </w:tc>
      </w:tr>
      <w:tr w:rsidR="00383078" w:rsidRPr="00B915E4" w14:paraId="65F4A43E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E6BE0A2" w14:textId="15A68E8F" w:rsidR="00383078" w:rsidRPr="004D6639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B959EA9" w14:textId="32B801AE" w:rsidR="00383078" w:rsidRPr="004D6639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99.8</w:t>
            </w:r>
          </w:p>
        </w:tc>
      </w:tr>
      <w:tr w:rsidR="00383078" w:rsidRPr="00B915E4" w14:paraId="0E529843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1BDE5A1" w14:textId="31B7AECF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1F216F" w14:textId="58254B06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101.2</w:t>
            </w:r>
          </w:p>
        </w:tc>
      </w:tr>
      <w:tr w:rsidR="00383078" w:rsidRPr="00B915E4" w14:paraId="7ACDB723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3064EEF" w14:textId="6EBA1124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40EE756" w14:textId="29BC04B7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97.6</w:t>
            </w:r>
          </w:p>
        </w:tc>
      </w:tr>
      <w:tr w:rsidR="00383078" w:rsidRPr="00B915E4" w14:paraId="097B1AFD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4129497" w14:textId="73307907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DB0C7E" w14:textId="2D0DAAA9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115.3</w:t>
            </w:r>
          </w:p>
        </w:tc>
      </w:tr>
      <w:tr w:rsidR="00383078" w:rsidRPr="00B915E4" w14:paraId="1BA89F52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16005BA" w14:textId="259FF190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C8A682" w14:textId="0058E87F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87</w:t>
            </w:r>
          </w:p>
        </w:tc>
      </w:tr>
      <w:tr w:rsidR="00383078" w:rsidRPr="00B915E4" w14:paraId="7FF90313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2D06D6C" w14:textId="0402EA12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102B57B" w14:textId="6DDBEE1B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</w:t>
            </w:r>
          </w:p>
        </w:tc>
      </w:tr>
      <w:tr w:rsidR="00383078" w:rsidRPr="00B915E4" w14:paraId="2350A1E7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6A1B42E" w14:textId="7EDA7653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8A28EB" w14:textId="294A74D4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109.7</w:t>
            </w:r>
          </w:p>
        </w:tc>
      </w:tr>
      <w:tr w:rsidR="00383078" w:rsidRPr="00B915E4" w14:paraId="62EEC3EA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687C524" w14:textId="1DFA3A6D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1A2F071" w14:textId="2870A3FC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</w:tr>
      <w:tr w:rsidR="00383078" w:rsidRPr="00B915E4" w14:paraId="2BCD3788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6CF6224" w14:textId="23A02D35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CF4F0F9" w14:textId="044FD284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80.8</w:t>
            </w:r>
          </w:p>
        </w:tc>
      </w:tr>
      <w:tr w:rsidR="00383078" w:rsidRPr="00B915E4" w14:paraId="1CDD74B1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95D82AB" w14:textId="52F31A47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6AA234" w14:textId="054BCEE0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102.3</w:t>
            </w:r>
          </w:p>
        </w:tc>
      </w:tr>
      <w:tr w:rsidR="00383078" w:rsidRPr="00B915E4" w14:paraId="4BDB01BE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65517A1" w14:textId="5343EF55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786C2E" w14:textId="484C0E56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90.1</w:t>
            </w:r>
          </w:p>
        </w:tc>
      </w:tr>
      <w:tr w:rsidR="00383078" w:rsidRPr="00B915E4" w14:paraId="279ED655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6448C8F" w14:textId="70416C0A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ED11EFF" w14:textId="28CEE477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</w:t>
            </w:r>
          </w:p>
        </w:tc>
      </w:tr>
      <w:tr w:rsidR="00383078" w:rsidRPr="00B915E4" w14:paraId="25C54367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6159D15" w14:textId="18DAA582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63837E6" w14:textId="241F804D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114.6</w:t>
            </w:r>
          </w:p>
        </w:tc>
      </w:tr>
      <w:tr w:rsidR="00383078" w:rsidRPr="00B915E4" w14:paraId="05DF4DAA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AD47DBC" w14:textId="170C3908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E87BBA" w14:textId="6789BFFE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87.4</w:t>
            </w:r>
          </w:p>
        </w:tc>
      </w:tr>
      <w:tr w:rsidR="00383078" w:rsidRPr="00B915E4" w14:paraId="1F1FFF79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79F6C9E" w14:textId="4AF4A25A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A16935D" w14:textId="2A97720E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88</w:t>
            </w:r>
          </w:p>
        </w:tc>
      </w:tr>
      <w:tr w:rsidR="00383078" w:rsidRPr="00B915E4" w14:paraId="6E6A6D0C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8930680" w14:textId="2605243F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6D628C" w14:textId="0EFF4374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103.9</w:t>
            </w:r>
          </w:p>
        </w:tc>
      </w:tr>
      <w:tr w:rsidR="00383078" w:rsidRPr="00B915E4" w14:paraId="4044EC8B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71024DB" w14:textId="2E4C5EA7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162A447" w14:textId="71CB6DBD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92.4</w:t>
            </w:r>
          </w:p>
        </w:tc>
      </w:tr>
      <w:tr w:rsidR="00383078" w:rsidRPr="00B915E4" w14:paraId="54DA3D71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F3CD051" w14:textId="42D7F75F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B108C11" w14:textId="243DD922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98.7</w:t>
            </w:r>
          </w:p>
        </w:tc>
      </w:tr>
      <w:tr w:rsidR="00383078" w:rsidRPr="00B915E4" w14:paraId="6D7A9F6C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640116A" w14:textId="7239D505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2E8F136" w14:textId="73BFAF5C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108.7</w:t>
            </w:r>
          </w:p>
        </w:tc>
      </w:tr>
      <w:tr w:rsidR="00383078" w:rsidRPr="00B915E4" w14:paraId="4E354B1F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ED719CD" w14:textId="2FAE1508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D05AFC8" w14:textId="1BB75D9A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96.6</w:t>
            </w:r>
          </w:p>
        </w:tc>
      </w:tr>
      <w:tr w:rsidR="00383078" w:rsidRPr="00B915E4" w14:paraId="10BEC3B1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E140B5E" w14:textId="4469A341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204E480" w14:textId="648E961D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89.1</w:t>
            </w:r>
          </w:p>
        </w:tc>
      </w:tr>
      <w:tr w:rsidR="00383078" w:rsidRPr="00B915E4" w14:paraId="0E300925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CCFD3CA" w14:textId="23A8DC2B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BFCD97A" w14:textId="4D21C714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108.4</w:t>
            </w:r>
          </w:p>
        </w:tc>
      </w:tr>
      <w:tr w:rsidR="00383078" w:rsidRPr="00B915E4" w14:paraId="55573850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0029B83" w14:textId="20131226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14A051" w14:textId="23DF1D5D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83.4</w:t>
            </w:r>
          </w:p>
        </w:tc>
      </w:tr>
      <w:tr w:rsidR="00383078" w:rsidRPr="00B915E4" w14:paraId="084C05F5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9C8D0D0" w14:textId="16ABFBF2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FFB83E" w14:textId="41763D1F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</w:t>
            </w:r>
          </w:p>
        </w:tc>
      </w:tr>
      <w:tr w:rsidR="00383078" w:rsidRPr="00B915E4" w14:paraId="16630A32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0605721" w14:textId="5EED38F8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AFB5118" w14:textId="70139AE9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106.7</w:t>
            </w:r>
          </w:p>
        </w:tc>
      </w:tr>
      <w:tr w:rsidR="00383078" w:rsidRPr="00B915E4" w14:paraId="44A2AD1F" w14:textId="77777777" w:rsidTr="00F668B3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D1B79F0" w14:textId="4DAF7BED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21C580" w14:textId="3B2AD5E1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91.4</w:t>
            </w:r>
          </w:p>
        </w:tc>
      </w:tr>
      <w:tr w:rsidR="00383078" w:rsidRPr="00B915E4" w14:paraId="2B42EE3E" w14:textId="77777777" w:rsidTr="00A06AAD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A16CDD9" w14:textId="60321A46" w:rsidR="00383078" w:rsidRDefault="00383078" w:rsidP="00383078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7E3DA84" w14:textId="755BEEAE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87.9</w:t>
            </w:r>
          </w:p>
        </w:tc>
      </w:tr>
      <w:tr w:rsidR="00383078" w:rsidRPr="00B915E4" w14:paraId="7CC9F0A1" w14:textId="77777777" w:rsidTr="00DC7891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bottom"/>
          </w:tcPr>
          <w:p w14:paraId="30EDCE58" w14:textId="65D6FF63" w:rsidR="00383078" w:rsidRDefault="00383078" w:rsidP="00383078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E11D29F" w14:textId="62E07029" w:rsidR="00383078" w:rsidRDefault="00383078" w:rsidP="00383078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90.1</w:t>
            </w:r>
          </w:p>
        </w:tc>
      </w:tr>
    </w:tbl>
    <w:p w14:paraId="754DB942" w14:textId="73B98496" w:rsidR="004D6639" w:rsidRPr="00E121C7" w:rsidRDefault="004D6639" w:rsidP="004D6639">
      <w:pPr>
        <w:widowControl w:val="0"/>
        <w:rPr>
          <w:rFonts w:cs="Arial"/>
          <w:color w:val="FF0000"/>
        </w:rPr>
      </w:pPr>
      <w:r w:rsidRPr="00B915E4">
        <w:rPr>
          <w:rFonts w:cs="Arial"/>
          <w:b/>
          <w:szCs w:val="20"/>
        </w:rPr>
        <w:t>Notes:</w:t>
      </w:r>
      <w:r w:rsidRPr="007703ED">
        <w:rPr>
          <w:rFonts w:cs="Arial"/>
          <w:szCs w:val="20"/>
        </w:rPr>
        <w:t xml:space="preserve"> </w:t>
      </w:r>
      <w:r>
        <w:t>T</w:t>
      </w:r>
      <w:r w:rsidRPr="001A57D3">
        <w:t>he</w:t>
      </w:r>
      <w:r>
        <w:t xml:space="preserve">se are </w:t>
      </w:r>
      <w:r w:rsidRPr="001A57D3">
        <w:t>average value</w:t>
      </w:r>
      <w:r>
        <w:t>s</w:t>
      </w:r>
      <w:r w:rsidRPr="001A57D3">
        <w:t xml:space="preserve"> from 3 technical replicates measured for each preparation.</w:t>
      </w:r>
    </w:p>
    <w:p w14:paraId="6C258429" w14:textId="30B47DFD" w:rsidR="006F63CC" w:rsidRDefault="006F63CC">
      <w:pPr>
        <w:spacing w:line="240" w:lineRule="auto"/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25E80A92" w14:textId="408B4F66" w:rsidR="006F63CC" w:rsidRPr="00B915E4" w:rsidRDefault="006F63CC" w:rsidP="006F63CC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B915E4">
        <w:rPr>
          <w:rFonts w:cs="Arial"/>
          <w:b/>
          <w:bCs/>
        </w:rPr>
        <w:t xml:space="preserve">Table </w:t>
      </w:r>
      <w:r w:rsidR="00CB7A41">
        <w:rPr>
          <w:rFonts w:cs="Arial"/>
          <w:b/>
          <w:bCs/>
        </w:rPr>
        <w:t>5</w:t>
      </w:r>
      <w:r w:rsidRPr="00B915E4">
        <w:rPr>
          <w:rFonts w:cs="Arial"/>
        </w:rPr>
        <w:t xml:space="preserve"> </w:t>
      </w:r>
      <w:r>
        <w:rPr>
          <w:rFonts w:cs="Arial"/>
          <w:color w:val="000000" w:themeColor="text1"/>
        </w:rPr>
        <w:t xml:space="preserve">Lysis time values represented in Figure </w:t>
      </w:r>
      <w:r w:rsidR="001409ED">
        <w:rPr>
          <w:rFonts w:cs="Arial"/>
          <w:color w:val="000000" w:themeColor="text1"/>
        </w:rPr>
        <w:t>3</w:t>
      </w:r>
      <w:r>
        <w:rPr>
          <w:rFonts w:cs="Arial"/>
          <w:color w:val="000000" w:themeColor="text1"/>
        </w:rPr>
        <w:t xml:space="preserve"> </w:t>
      </w:r>
      <w:r w:rsidR="00964808">
        <w:rPr>
          <w:rFonts w:cs="Arial"/>
          <w:color w:val="000000" w:themeColor="text1"/>
        </w:rPr>
        <w:t>F</w:t>
      </w:r>
    </w:p>
    <w:tbl>
      <w:tblPr>
        <w:tblW w:w="61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2268"/>
      </w:tblGrid>
      <w:tr w:rsidR="00FA5C5E" w:rsidRPr="00B915E4" w14:paraId="7E986EF5" w14:textId="77777777" w:rsidTr="00D473EF">
        <w:trPr>
          <w:trHeight w:val="50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E2B3F" w14:textId="77777777" w:rsidR="00FA5C5E" w:rsidRPr="004D6639" w:rsidRDefault="00FA5C5E" w:rsidP="00D473EF">
            <w:pPr>
              <w:widowControl w:val="0"/>
              <w:rPr>
                <w:rFonts w:cs="Arial"/>
                <w:szCs w:val="20"/>
              </w:rPr>
            </w:pPr>
            <w:r w:rsidRPr="004D6639">
              <w:rPr>
                <w:rFonts w:cs="Arial"/>
                <w:color w:val="000000" w:themeColor="text1"/>
                <w:szCs w:val="20"/>
                <w:lang w:val="en-GB"/>
              </w:rPr>
              <w:t>Sample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8DB653" w14:textId="77777777" w:rsidR="00FA5C5E" w:rsidRPr="004D6639" w:rsidRDefault="00FA5C5E" w:rsidP="00D473EF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Lysis Time (min)</w:t>
            </w:r>
          </w:p>
        </w:tc>
      </w:tr>
      <w:tr w:rsidR="00ED4016" w:rsidRPr="00B915E4" w14:paraId="317BB64A" w14:textId="77777777" w:rsidTr="00D473EF">
        <w:trPr>
          <w:trHeight w:val="145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E5A0EB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C5B3135" w14:textId="649227B5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57.8</w:t>
            </w:r>
          </w:p>
        </w:tc>
      </w:tr>
      <w:tr w:rsidR="00ED4016" w:rsidRPr="00B915E4" w14:paraId="095435CA" w14:textId="77777777" w:rsidTr="00D473EF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20D0E45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9E961A7" w14:textId="60FF0C4C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</w:tr>
      <w:tr w:rsidR="00ED4016" w:rsidRPr="00B915E4" w14:paraId="40E14AE0" w14:textId="77777777" w:rsidTr="00D473EF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A02C11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Buffer 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61C79663" w14:textId="795DA5AA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45.4</w:t>
            </w:r>
          </w:p>
        </w:tc>
      </w:tr>
      <w:tr w:rsidR="00ED4016" w:rsidRPr="00B915E4" w14:paraId="6ECF9F4B" w14:textId="77777777" w:rsidTr="00D473EF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E025755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5ADD1731" w14:textId="33995239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60.9</w:t>
            </w:r>
          </w:p>
        </w:tc>
      </w:tr>
      <w:tr w:rsidR="00ED4016" w:rsidRPr="00B915E4" w14:paraId="7683FD29" w14:textId="77777777" w:rsidTr="00D473EF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1F010D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6780C7D" w14:textId="7FC4B862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60.2</w:t>
            </w:r>
          </w:p>
        </w:tc>
      </w:tr>
      <w:tr w:rsidR="00ED4016" w:rsidRPr="00B915E4" w14:paraId="7BF075BD" w14:textId="77777777" w:rsidTr="00D473EF"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940182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090ABC8F" w14:textId="66529211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57</w:t>
            </w:r>
          </w:p>
        </w:tc>
      </w:tr>
      <w:tr w:rsidR="00ED4016" w:rsidRPr="00B915E4" w14:paraId="524D2D1B" w14:textId="77777777" w:rsidTr="00D473EF">
        <w:tc>
          <w:tcPr>
            <w:tcW w:w="3913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52E1D1EA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vertAlign w:val="superscript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C3EDA65" w14:textId="743FB16C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69.8</w:t>
            </w:r>
          </w:p>
        </w:tc>
      </w:tr>
      <w:tr w:rsidR="00ED4016" w:rsidRPr="00B915E4" w14:paraId="3977708E" w14:textId="77777777" w:rsidTr="00D473EF">
        <w:trPr>
          <w:trHeight w:val="286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5C84B88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006A1BC" w14:textId="23FC0AE3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66.7</w:t>
            </w:r>
          </w:p>
        </w:tc>
      </w:tr>
      <w:tr w:rsidR="00ED4016" w:rsidRPr="00B915E4" w14:paraId="5BE170FF" w14:textId="77777777" w:rsidTr="00D473EF">
        <w:trPr>
          <w:trHeight w:val="298"/>
        </w:trPr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625C776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61C578" w14:textId="38E632B1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53.3</w:t>
            </w:r>
          </w:p>
        </w:tc>
      </w:tr>
      <w:tr w:rsidR="00ED4016" w:rsidRPr="00B915E4" w14:paraId="2C202082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2B8CFC2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7073F9C" w14:textId="3D6442F8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64.6</w:t>
            </w:r>
          </w:p>
        </w:tc>
      </w:tr>
      <w:tr w:rsidR="00ED4016" w:rsidRPr="00B915E4" w14:paraId="44C1AF45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78BF716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92FB5A" w14:textId="5C3D2E27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67.8</w:t>
            </w:r>
          </w:p>
        </w:tc>
      </w:tr>
      <w:tr w:rsidR="00ED4016" w:rsidRPr="00B915E4" w14:paraId="073D6038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56DC268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C7EF89" w14:textId="24BAF2EE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58.1</w:t>
            </w:r>
          </w:p>
        </w:tc>
      </w:tr>
      <w:tr w:rsidR="00ED4016" w:rsidRPr="00B915E4" w14:paraId="65D1E28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8A10B26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535A399" w14:textId="145B8458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69.6</w:t>
            </w:r>
          </w:p>
        </w:tc>
      </w:tr>
      <w:tr w:rsidR="00ED4016" w:rsidRPr="00B915E4" w14:paraId="5A2B0847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FECF704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0CD2C59" w14:textId="5415BB9E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61.9</w:t>
            </w:r>
          </w:p>
        </w:tc>
      </w:tr>
      <w:tr w:rsidR="00ED4016" w:rsidRPr="00B915E4" w14:paraId="21B9338D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FE9839B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PC/PE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C6AA141" w14:textId="7C102AF6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57.9</w:t>
            </w:r>
          </w:p>
        </w:tc>
      </w:tr>
      <w:tr w:rsidR="00ED4016" w:rsidRPr="00B915E4" w14:paraId="17A419C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8FB624A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EF6A852" w14:textId="110032F2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84</w:t>
            </w:r>
          </w:p>
        </w:tc>
      </w:tr>
      <w:tr w:rsidR="00ED4016" w:rsidRPr="00B915E4" w14:paraId="7F384D7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D7E6FF1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699394E" w14:textId="0B8437CF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83.4</w:t>
            </w:r>
          </w:p>
        </w:tc>
      </w:tr>
      <w:tr w:rsidR="00ED4016" w:rsidRPr="00B915E4" w14:paraId="67AB5613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E017A52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9BE6167" w14:textId="2597FE7B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77.3</w:t>
            </w:r>
          </w:p>
        </w:tc>
      </w:tr>
      <w:tr w:rsidR="00ED4016" w:rsidRPr="00B915E4" w14:paraId="5522F882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31216CE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01B8FF" w14:textId="556F6ED8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54.7</w:t>
            </w:r>
          </w:p>
        </w:tc>
      </w:tr>
      <w:tr w:rsidR="00ED4016" w:rsidRPr="00B915E4" w14:paraId="5BD42160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9A48651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7C1AB43" w14:textId="1D8BE739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53.8</w:t>
            </w:r>
          </w:p>
        </w:tc>
      </w:tr>
      <w:tr w:rsidR="00ED4016" w:rsidRPr="00B915E4" w14:paraId="1866512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4113969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3D473AB" w14:textId="72C0EF6F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52.7</w:t>
            </w:r>
          </w:p>
        </w:tc>
      </w:tr>
      <w:tr w:rsidR="00ED4016" w:rsidRPr="00B915E4" w14:paraId="0E125C35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843D31B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D068468" w14:textId="3707A08C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69.3</w:t>
            </w:r>
          </w:p>
        </w:tc>
      </w:tr>
      <w:tr w:rsidR="00ED4016" w:rsidRPr="00B915E4" w14:paraId="43E761C8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168093C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F37348A" w14:textId="2DEFF7C6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57.2</w:t>
            </w:r>
          </w:p>
        </w:tc>
      </w:tr>
      <w:tr w:rsidR="00ED4016" w:rsidRPr="00B915E4" w14:paraId="5FBD43E3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E9F12B8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9DE73F" w14:textId="4DA2D14A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59.8</w:t>
            </w:r>
          </w:p>
        </w:tc>
      </w:tr>
      <w:tr w:rsidR="00ED4016" w:rsidRPr="00B915E4" w14:paraId="767DCEB4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AE239CC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3D03B3F" w14:textId="18E2D0C7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60.5</w:t>
            </w:r>
          </w:p>
        </w:tc>
      </w:tr>
      <w:tr w:rsidR="00ED4016" w:rsidRPr="00B915E4" w14:paraId="4786A4C0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36FC208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1738374" w14:textId="79615CD1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58.2</w:t>
            </w:r>
          </w:p>
        </w:tc>
      </w:tr>
      <w:tr w:rsidR="00ED4016" w:rsidRPr="00B915E4" w14:paraId="484EF19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36B28A7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0357E0" w14:textId="61F0FB82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57</w:t>
            </w:r>
          </w:p>
        </w:tc>
      </w:tr>
      <w:tr w:rsidR="00ED4016" w:rsidRPr="00B915E4" w14:paraId="24EE2AEA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797C138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3DC4920" w14:textId="58F89A70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55.6</w:t>
            </w:r>
          </w:p>
        </w:tc>
      </w:tr>
      <w:tr w:rsidR="00ED4016" w:rsidRPr="00B915E4" w14:paraId="47DFE924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FF12820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19D3AA7" w14:textId="28F8AC81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52.2</w:t>
            </w:r>
          </w:p>
        </w:tc>
      </w:tr>
      <w:tr w:rsidR="00ED4016" w:rsidRPr="00B915E4" w14:paraId="0FE55EC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3FFE710" w14:textId="77777777" w:rsidR="00ED4016" w:rsidRPr="004D6639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PC/PE/PS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503A9D" w14:textId="52635303" w:rsidR="00ED4016" w:rsidRPr="004D6639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49.3</w:t>
            </w:r>
          </w:p>
        </w:tc>
      </w:tr>
      <w:tr w:rsidR="00ED4016" w:rsidRPr="00B915E4" w14:paraId="222383B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D726FB4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A34440D" w14:textId="5928C7CA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62.4</w:t>
            </w:r>
          </w:p>
        </w:tc>
      </w:tr>
      <w:tr w:rsidR="00ED4016" w:rsidRPr="00B915E4" w14:paraId="7E8466ED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780A08D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C9C2D58" w14:textId="747427F2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66.1</w:t>
            </w:r>
          </w:p>
        </w:tc>
      </w:tr>
      <w:tr w:rsidR="00ED4016" w:rsidRPr="00B915E4" w14:paraId="15F9FCAB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86D89C2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PC/PE/PS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D4AB476" w14:textId="14B0A7C9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60.6</w:t>
            </w:r>
          </w:p>
        </w:tc>
      </w:tr>
      <w:tr w:rsidR="00ED4016" w:rsidRPr="00B915E4" w14:paraId="58A9FE53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25EF1E1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7222B2" w14:textId="1B563A97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67.2</w:t>
            </w:r>
          </w:p>
        </w:tc>
      </w:tr>
      <w:tr w:rsidR="00ED4016" w:rsidRPr="00B915E4" w14:paraId="6E2180B5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C8E9324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4AF8F83" w14:textId="1E425625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65.7</w:t>
            </w:r>
          </w:p>
        </w:tc>
      </w:tr>
      <w:tr w:rsidR="00ED4016" w:rsidRPr="00B915E4" w14:paraId="6C8684F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653A415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1CA64B7" w14:textId="0C13AF7C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55.3</w:t>
            </w:r>
          </w:p>
        </w:tc>
      </w:tr>
      <w:tr w:rsidR="00ED4016" w:rsidRPr="00B915E4" w14:paraId="7B01E55B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FA7D251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3C5E7E" w14:textId="30F79CC8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61.8</w:t>
            </w:r>
          </w:p>
        </w:tc>
      </w:tr>
      <w:tr w:rsidR="00ED4016" w:rsidRPr="00B915E4" w14:paraId="2AC7F5CE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2C8CF3E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CC348AD" w14:textId="7702BBBD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62.9</w:t>
            </w:r>
          </w:p>
        </w:tc>
      </w:tr>
      <w:tr w:rsidR="00ED4016" w:rsidRPr="00B915E4" w14:paraId="12F0284E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42DBB53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7830AC" w14:textId="16AA405C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</w:t>
            </w:r>
          </w:p>
        </w:tc>
      </w:tr>
      <w:tr w:rsidR="00ED4016" w:rsidRPr="00B915E4" w14:paraId="27B21000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246E884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552E1ED" w14:textId="22D44AAE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</w:t>
            </w:r>
          </w:p>
        </w:tc>
      </w:tr>
      <w:tr w:rsidR="00ED4016" w:rsidRPr="00B915E4" w14:paraId="53FD84C2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51C8DBD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3767F46" w14:textId="06A8AECE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61.1</w:t>
            </w:r>
          </w:p>
        </w:tc>
      </w:tr>
      <w:tr w:rsidR="00ED4016" w:rsidRPr="00B915E4" w14:paraId="5241635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FDAE8A2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C1B66BE" w14:textId="08FABA28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54.9</w:t>
            </w:r>
          </w:p>
        </w:tc>
      </w:tr>
      <w:tr w:rsidR="00ED4016" w:rsidRPr="00B915E4" w14:paraId="241E1E9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18CABB1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CA369C8" w14:textId="26DEE1FA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54.5</w:t>
            </w:r>
          </w:p>
        </w:tc>
      </w:tr>
      <w:tr w:rsidR="00ED4016" w:rsidRPr="00B915E4" w14:paraId="0DAD3CD2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2891160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F6C6D63" w14:textId="60A5E964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</w:t>
            </w:r>
          </w:p>
        </w:tc>
      </w:tr>
      <w:tr w:rsidR="00ED4016" w:rsidRPr="00B915E4" w14:paraId="1588772F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A02ED33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4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D529E1C" w14:textId="4C1793F9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50.6</w:t>
            </w:r>
          </w:p>
        </w:tc>
      </w:tr>
      <w:tr w:rsidR="00ED4016" w:rsidRPr="00B915E4" w14:paraId="5AF46BA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F5105D7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59D2AF" w14:textId="43CD28CE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</w:tr>
      <w:tr w:rsidR="00ED4016" w:rsidRPr="00B915E4" w14:paraId="6EEF6545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DD2A49B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01BE54" w14:textId="00F52A09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67.7</w:t>
            </w:r>
          </w:p>
        </w:tc>
      </w:tr>
      <w:tr w:rsidR="00ED4016" w:rsidRPr="00B915E4" w14:paraId="7660F4F6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10CF037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7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685A68" w14:textId="18F3C4F0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54.8</w:t>
            </w:r>
          </w:p>
        </w:tc>
      </w:tr>
      <w:tr w:rsidR="00ED4016" w:rsidRPr="00B915E4" w14:paraId="04BF229A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0A26F84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29CCF07" w14:textId="00BE6AB5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64.2</w:t>
            </w:r>
          </w:p>
        </w:tc>
      </w:tr>
      <w:tr w:rsidR="00ED4016" w:rsidRPr="00B915E4" w14:paraId="2989869E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39F31E8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D4A6173" w14:textId="23F2AF78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60.4</w:t>
            </w:r>
          </w:p>
        </w:tc>
      </w:tr>
      <w:tr w:rsidR="00ED4016" w:rsidRPr="00B915E4" w14:paraId="4DC91F4C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BFE2F65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16D00EC" w14:textId="79D7C3AB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61.4</w:t>
            </w:r>
          </w:p>
        </w:tc>
      </w:tr>
      <w:tr w:rsidR="00ED4016" w:rsidRPr="00B915E4" w14:paraId="15D173FE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7C27DFA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67BD2E" w14:textId="24B81E97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53.9</w:t>
            </w:r>
          </w:p>
        </w:tc>
      </w:tr>
      <w:tr w:rsidR="00ED4016" w:rsidRPr="00B915E4" w14:paraId="74DD6B03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F5B886E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58D9D6F" w14:textId="5F6C4361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49.9</w:t>
            </w:r>
          </w:p>
        </w:tc>
      </w:tr>
      <w:tr w:rsidR="00ED4016" w:rsidRPr="00B915E4" w14:paraId="69212E99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6D5F3B10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16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969C115" w14:textId="5C31F72B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50.5</w:t>
            </w:r>
          </w:p>
        </w:tc>
      </w:tr>
      <w:tr w:rsidR="00ED4016" w:rsidRPr="00B915E4" w14:paraId="6562C4E7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39059A0B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F37881" w14:textId="5F120071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59.4</w:t>
            </w:r>
          </w:p>
        </w:tc>
      </w:tr>
      <w:tr w:rsidR="00ED4016" w:rsidRPr="00B915E4" w14:paraId="638C383F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928BC2B" w14:textId="77777777" w:rsidR="00ED4016" w:rsidRDefault="00ED4016" w:rsidP="00ED4016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AC786D3" w14:textId="516DB201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55.5</w:t>
            </w:r>
          </w:p>
        </w:tc>
      </w:tr>
      <w:tr w:rsidR="00ED4016" w:rsidRPr="00B915E4" w14:paraId="757CAC1D" w14:textId="77777777" w:rsidTr="00D473EF">
        <w:tc>
          <w:tcPr>
            <w:tcW w:w="3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bottom"/>
          </w:tcPr>
          <w:p w14:paraId="1556C2CC" w14:textId="77777777" w:rsidR="00ED4016" w:rsidRDefault="00ED4016" w:rsidP="00ED4016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PC/PE/PS (15-HETE-PE) 20 </w:t>
            </w:r>
            <w:r>
              <w:rPr>
                <w:rFonts w:ascii="Cambria Math" w:hAnsi="Cambria Math" w:cs="Cambria Math"/>
                <w:color w:val="000000"/>
              </w:rPr>
              <w:t>𝝻</w:t>
            </w:r>
            <w:r>
              <w:rPr>
                <w:rFonts w:ascii="Aptos Narrow" w:hAnsi="Aptos Narrow"/>
                <w:color w:val="000000"/>
              </w:rPr>
              <w:t xml:space="preserve">M Replicate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C7BD3E4" w14:textId="19F3150D" w:rsidR="00ED4016" w:rsidRDefault="00ED4016" w:rsidP="00ED4016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51.5</w:t>
            </w:r>
          </w:p>
        </w:tc>
      </w:tr>
    </w:tbl>
    <w:p w14:paraId="3F9610B5" w14:textId="77777777" w:rsidR="006F63CC" w:rsidRPr="00E121C7" w:rsidRDefault="006F63CC" w:rsidP="006F63CC">
      <w:pPr>
        <w:widowControl w:val="0"/>
        <w:rPr>
          <w:rFonts w:cs="Arial"/>
          <w:color w:val="FF0000"/>
        </w:rPr>
      </w:pPr>
      <w:r w:rsidRPr="00B915E4">
        <w:rPr>
          <w:rFonts w:cs="Arial"/>
          <w:b/>
          <w:szCs w:val="20"/>
        </w:rPr>
        <w:t>Notes:</w:t>
      </w:r>
      <w:r w:rsidRPr="007703ED">
        <w:rPr>
          <w:rFonts w:cs="Arial"/>
          <w:szCs w:val="20"/>
        </w:rPr>
        <w:t xml:space="preserve"> </w:t>
      </w:r>
      <w:r>
        <w:t>T</w:t>
      </w:r>
      <w:r w:rsidRPr="001A57D3">
        <w:t>he</w:t>
      </w:r>
      <w:r>
        <w:t xml:space="preserve">se are </w:t>
      </w:r>
      <w:r w:rsidRPr="001A57D3">
        <w:t>average value</w:t>
      </w:r>
      <w:r>
        <w:t>s</w:t>
      </w:r>
      <w:r w:rsidRPr="001A57D3">
        <w:t xml:space="preserve"> from 3 technical replicates measured for each preparation.</w:t>
      </w:r>
    </w:p>
    <w:p w14:paraId="17521E24" w14:textId="62BAF591" w:rsidR="00294A73" w:rsidRDefault="00294A73">
      <w:pPr>
        <w:spacing w:line="240" w:lineRule="auto"/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57031279" w14:textId="38D6CD09" w:rsidR="00294A73" w:rsidRPr="00B915E4" w:rsidRDefault="00294A73" w:rsidP="00294A73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Supplementary </w:t>
      </w:r>
      <w:r w:rsidRPr="00B915E4">
        <w:rPr>
          <w:rFonts w:cs="Arial"/>
          <w:b/>
          <w:bCs/>
        </w:rPr>
        <w:t xml:space="preserve">Table </w:t>
      </w:r>
      <w:r w:rsidR="00CB7A41">
        <w:rPr>
          <w:rFonts w:cs="Arial"/>
          <w:b/>
          <w:bCs/>
        </w:rPr>
        <w:t>6</w:t>
      </w:r>
      <w:r w:rsidRPr="00B915E4">
        <w:rPr>
          <w:rFonts w:cs="Arial"/>
        </w:rPr>
        <w:t xml:space="preserve"> </w:t>
      </w:r>
      <w:r w:rsidR="00CB7A41">
        <w:rPr>
          <w:rFonts w:cs="Arial"/>
          <w:color w:val="000000" w:themeColor="text1"/>
          <w:szCs w:val="20"/>
        </w:rPr>
        <w:t xml:space="preserve">% Residual </w:t>
      </w:r>
      <w:proofErr w:type="spellStart"/>
      <w:r w:rsidR="00CB7A41">
        <w:rPr>
          <w:rFonts w:cs="Arial"/>
          <w:color w:val="000000" w:themeColor="text1"/>
          <w:szCs w:val="20"/>
        </w:rPr>
        <w:t>FVa</w:t>
      </w:r>
      <w:proofErr w:type="spellEnd"/>
      <w:r w:rsidR="00CB7A41">
        <w:rPr>
          <w:rFonts w:cs="Arial"/>
          <w:color w:val="000000" w:themeColor="text1"/>
          <w:szCs w:val="20"/>
        </w:rPr>
        <w:t xml:space="preserve"> activity</w:t>
      </w:r>
      <w:r w:rsidR="00CB7A41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values represented in Figure </w:t>
      </w:r>
      <w:r w:rsidR="001409ED">
        <w:rPr>
          <w:rFonts w:cs="Arial"/>
          <w:color w:val="000000" w:themeColor="text1"/>
        </w:rPr>
        <w:t>4</w:t>
      </w:r>
    </w:p>
    <w:tbl>
      <w:tblPr>
        <w:tblW w:w="67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60"/>
        <w:gridCol w:w="2693"/>
      </w:tblGrid>
      <w:tr w:rsidR="0020736B" w:rsidRPr="00B915E4" w14:paraId="46FDDD8E" w14:textId="77777777" w:rsidTr="004164A2">
        <w:trPr>
          <w:trHeight w:val="50"/>
        </w:trPr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CA9137" w14:textId="77777777" w:rsidR="0020736B" w:rsidRPr="004D6639" w:rsidRDefault="0020736B" w:rsidP="00DC7891">
            <w:pPr>
              <w:widowControl w:val="0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E89695" w14:textId="3D29DB30" w:rsidR="0020736B" w:rsidRPr="004D6639" w:rsidRDefault="0020736B" w:rsidP="00DC7891">
            <w:pPr>
              <w:widowControl w:val="0"/>
              <w:rPr>
                <w:rFonts w:cs="Arial"/>
                <w:szCs w:val="20"/>
              </w:rPr>
            </w:pPr>
            <w:r w:rsidRPr="004D6639">
              <w:rPr>
                <w:rFonts w:cs="Arial"/>
                <w:color w:val="000000" w:themeColor="text1"/>
                <w:szCs w:val="20"/>
                <w:lang w:val="en-GB"/>
              </w:rPr>
              <w:t>Sample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E597D1" w14:textId="57777014" w:rsidR="0020736B" w:rsidRPr="004D6639" w:rsidRDefault="004164A2" w:rsidP="00CB7A41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% Residual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FVa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Activity</w:t>
            </w:r>
          </w:p>
        </w:tc>
      </w:tr>
      <w:tr w:rsidR="00527449" w:rsidRPr="00B915E4" w14:paraId="5C042DE8" w14:textId="77777777" w:rsidTr="00CE16CE">
        <w:trPr>
          <w:trHeight w:val="145"/>
        </w:trPr>
        <w:tc>
          <w:tcPr>
            <w:tcW w:w="795" w:type="dxa"/>
            <w:vMerge w:val="restart"/>
            <w:tcBorders>
              <w:left w:val="single" w:sz="1" w:space="0" w:color="000000"/>
            </w:tcBorders>
          </w:tcPr>
          <w:p w14:paraId="15290818" w14:textId="48E4753B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2430E" wp14:editId="3EE8AD1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333721</wp:posOffset>
                      </wp:positionV>
                      <wp:extent cx="369166" cy="1025237"/>
                      <wp:effectExtent l="0" t="0" r="0" b="3810"/>
                      <wp:wrapNone/>
                      <wp:docPr id="20282792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69166" cy="10252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2CA48" w14:textId="7ADD6E68" w:rsidR="00527449" w:rsidRPr="00625476" w:rsidRDefault="0052744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-  Protein 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243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3pt;margin-top:26.3pt;width:29.05pt;height:80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" fillcolor="white [3201]" stroked="f" strokeweight=".5pt">
                      <v:textbox style="layout-flow:vertical-ideographic">
                        <w:txbxContent>
                          <w:p w14:paraId="43D2CA48" w14:textId="7ADD6E68" w:rsidR="00527449" w:rsidRPr="00625476" w:rsidRDefault="0052744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  Protein 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296602" w14:textId="3D1CCE74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PC/PE/PS Replicate 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133B10E7" w14:textId="0013E77E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57.78</w:t>
            </w:r>
          </w:p>
        </w:tc>
      </w:tr>
      <w:tr w:rsidR="00527449" w:rsidRPr="00B915E4" w14:paraId="45601C6F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4708ECE9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61FBC5" w14:textId="388E52BD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PC/PE/PS Replicate 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750469EA" w14:textId="418535A7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51.02</w:t>
            </w:r>
          </w:p>
        </w:tc>
      </w:tr>
      <w:tr w:rsidR="00527449" w:rsidRPr="00B915E4" w14:paraId="11A51ECC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79675DF7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32FB3DB" w14:textId="3F45F225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PC/PE/PS Replicate 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81390C2" w14:textId="6DCC4B79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45.36</w:t>
            </w:r>
          </w:p>
        </w:tc>
      </w:tr>
      <w:tr w:rsidR="00527449" w:rsidRPr="00B915E4" w14:paraId="34D6414B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40AF206E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9B340E" w14:textId="004A6270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0B28BC8E" w14:textId="0E5D1FE0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60.85</w:t>
            </w:r>
          </w:p>
        </w:tc>
      </w:tr>
      <w:tr w:rsidR="00527449" w:rsidRPr="00B915E4" w14:paraId="1A1CFF4D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6C52F98B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93AC72" w14:textId="65864D5E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2E4B4EDB" w14:textId="008D6DF3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60.23</w:t>
            </w:r>
          </w:p>
        </w:tc>
      </w:tr>
      <w:tr w:rsidR="00527449" w:rsidRPr="00B915E4" w14:paraId="148F2CEB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6902A6AF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57AFB58" w14:textId="773C8D38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3A095F06" w14:textId="72097954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56.98</w:t>
            </w:r>
          </w:p>
        </w:tc>
      </w:tr>
      <w:tr w:rsidR="00527449" w:rsidRPr="00B915E4" w14:paraId="558406E1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2C4D3537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</w:tcBorders>
            <w:vAlign w:val="bottom"/>
          </w:tcPr>
          <w:p w14:paraId="53BAEEA3" w14:textId="595851F6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vertAlign w:val="superscript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1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bottom"/>
          </w:tcPr>
          <w:p w14:paraId="4561D70E" w14:textId="0A275584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69.79</w:t>
            </w:r>
          </w:p>
        </w:tc>
      </w:tr>
      <w:tr w:rsidR="00527449" w:rsidRPr="00B915E4" w14:paraId="0CF4362C" w14:textId="77777777" w:rsidTr="00CE16CE">
        <w:trPr>
          <w:trHeight w:val="286"/>
        </w:trPr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4E9F29BB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508DAED" w14:textId="385276AA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C3933B" w14:textId="33B811B0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66.72</w:t>
            </w:r>
          </w:p>
        </w:tc>
      </w:tr>
      <w:tr w:rsidR="00527449" w:rsidRPr="00B915E4" w14:paraId="141839A8" w14:textId="77777777" w:rsidTr="00CE16CE">
        <w:trPr>
          <w:trHeight w:val="298"/>
        </w:trPr>
        <w:tc>
          <w:tcPr>
            <w:tcW w:w="79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CE805DC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FCEF3A7" w14:textId="70D6D64C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6613F4" w14:textId="79C4B408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53.34</w:t>
            </w:r>
          </w:p>
        </w:tc>
      </w:tr>
      <w:tr w:rsidR="00527449" w:rsidRPr="00B915E4" w14:paraId="0DE44A87" w14:textId="77777777" w:rsidTr="00CE16CE">
        <w:tc>
          <w:tcPr>
            <w:tcW w:w="7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6DFAB70A" w14:textId="693D7FA3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568E51" wp14:editId="349C8B0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575021</wp:posOffset>
                      </wp:positionV>
                      <wp:extent cx="369166" cy="840221"/>
                      <wp:effectExtent l="0" t="0" r="0" b="0"/>
                      <wp:wrapNone/>
                      <wp:docPr id="12707761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69166" cy="8402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29C4D" w14:textId="1BE1980D" w:rsidR="00527449" w:rsidRPr="00625476" w:rsidRDefault="00527449" w:rsidP="00A017FE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+ Protein 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68E51" id="_x0000_s1027" type="#_x0000_t202" style="position:absolute;margin-left:1.9pt;margin-top:45.3pt;width:29.05pt;height:66.1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" fillcolor="white [3201]" stroked="f" strokeweight=".5pt">
                      <v:textbox style="layout-flow:vertical-ideographic">
                        <w:txbxContent>
                          <w:p w14:paraId="09B29C4D" w14:textId="1BE1980D" w:rsidR="00527449" w:rsidRPr="00625476" w:rsidRDefault="00527449" w:rsidP="00A017F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+ Protein 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068967C" w14:textId="4DEF3CC2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PC/PE/PS Replicate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761CC38" w14:textId="2971B252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64.61</w:t>
            </w:r>
          </w:p>
        </w:tc>
      </w:tr>
      <w:tr w:rsidR="00527449" w:rsidRPr="00B915E4" w14:paraId="0E56A727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12657C73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A0BD82A" w14:textId="5AC6A99B" w:rsidR="00527449" w:rsidRPr="004D6639" w:rsidRDefault="00527449" w:rsidP="00527449">
            <w:pPr>
              <w:widowControl w:val="0"/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PC/PE/PS Replicate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37082CD" w14:textId="73087A9F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67.77</w:t>
            </w:r>
          </w:p>
        </w:tc>
      </w:tr>
      <w:tr w:rsidR="00527449" w:rsidRPr="00B915E4" w14:paraId="2F925498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644F84F5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D572AE2" w14:textId="2C3E1244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PC/PE/PS Replicate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414DDEC" w14:textId="053D0D7C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58.10</w:t>
            </w:r>
          </w:p>
        </w:tc>
      </w:tr>
      <w:tr w:rsidR="00527449" w:rsidRPr="00B915E4" w14:paraId="05A9AF74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0641846E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1BC404FE" w14:textId="3C579024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A003979" w14:textId="7AE7782B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69.60</w:t>
            </w:r>
          </w:p>
        </w:tc>
      </w:tr>
      <w:tr w:rsidR="00527449" w:rsidRPr="00B915E4" w14:paraId="11636BF0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5744C1E5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59BC961C" w14:textId="2F11C1CE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2D78704" w14:textId="40F88292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61.95</w:t>
            </w:r>
          </w:p>
        </w:tc>
      </w:tr>
      <w:tr w:rsidR="00527449" w:rsidRPr="00B915E4" w14:paraId="5B918963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7FC14285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2E30949B" w14:textId="2458DA73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15-HETE-PE) Replicate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C1BD8D" w14:textId="19DEB220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57.93</w:t>
            </w:r>
          </w:p>
        </w:tc>
      </w:tr>
      <w:tr w:rsidR="00527449" w:rsidRPr="00B915E4" w14:paraId="4B4267CD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5D83F761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79507985" w14:textId="63E183A3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F52EC5D" w14:textId="1263E6C8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83.99</w:t>
            </w:r>
          </w:p>
        </w:tc>
      </w:tr>
      <w:tr w:rsidR="00527449" w:rsidRPr="00B915E4" w14:paraId="491A2706" w14:textId="77777777" w:rsidTr="00CE16CE">
        <w:tc>
          <w:tcPr>
            <w:tcW w:w="795" w:type="dxa"/>
            <w:vMerge/>
            <w:tcBorders>
              <w:left w:val="single" w:sz="1" w:space="0" w:color="000000"/>
            </w:tcBorders>
          </w:tcPr>
          <w:p w14:paraId="607094D9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4D951045" w14:textId="37876669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9DF703" w14:textId="1BDC0A91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83.40</w:t>
            </w:r>
          </w:p>
        </w:tc>
      </w:tr>
      <w:tr w:rsidR="00527449" w:rsidRPr="00B915E4" w14:paraId="23C15766" w14:textId="77777777" w:rsidTr="00CE16CE">
        <w:tc>
          <w:tcPr>
            <w:tcW w:w="79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0DAA30C" w14:textId="77777777" w:rsidR="0052744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bottom"/>
          </w:tcPr>
          <w:p w14:paraId="0B57F177" w14:textId="16FA0691" w:rsidR="00527449" w:rsidRPr="004D6639" w:rsidRDefault="00527449" w:rsidP="00527449">
            <w:pPr>
              <w:widowControl w:val="0"/>
              <w:spacing w:line="240" w:lineRule="auto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PC/PE/</w:t>
            </w:r>
            <w:proofErr w:type="gramStart"/>
            <w:r>
              <w:rPr>
                <w:rFonts w:ascii="Aptos Narrow" w:hAnsi="Aptos Narrow"/>
                <w:color w:val="000000"/>
              </w:rPr>
              <w:t>PS(</w:t>
            </w:r>
            <w:proofErr w:type="gramEnd"/>
            <w:r>
              <w:rPr>
                <w:rFonts w:ascii="Aptos Narrow" w:hAnsi="Aptos Narrow"/>
                <w:color w:val="000000"/>
              </w:rPr>
              <w:t>15-HETE-PC) Replicate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7D7255E" w14:textId="5EDA39A3" w:rsidR="00527449" w:rsidRPr="004D6639" w:rsidRDefault="00527449" w:rsidP="00527449">
            <w:pPr>
              <w:widowControl w:val="0"/>
              <w:spacing w:line="240" w:lineRule="auto"/>
              <w:jc w:val="center"/>
              <w:rPr>
                <w:rFonts w:ascii="Aptos Narrow" w:hAnsi="Aptos Narrow"/>
                <w:color w:val="00000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77.33</w:t>
            </w:r>
          </w:p>
        </w:tc>
      </w:tr>
    </w:tbl>
    <w:p w14:paraId="7F3F3FDE" w14:textId="77777777" w:rsidR="00294A73" w:rsidRPr="00E121C7" w:rsidRDefault="00294A73" w:rsidP="00294A73">
      <w:pPr>
        <w:widowControl w:val="0"/>
        <w:rPr>
          <w:rFonts w:cs="Arial"/>
          <w:color w:val="FF0000"/>
        </w:rPr>
      </w:pPr>
      <w:r w:rsidRPr="00B915E4">
        <w:rPr>
          <w:rFonts w:cs="Arial"/>
          <w:b/>
          <w:szCs w:val="20"/>
        </w:rPr>
        <w:t>Notes:</w:t>
      </w:r>
      <w:r w:rsidRPr="007703ED">
        <w:rPr>
          <w:rFonts w:cs="Arial"/>
          <w:szCs w:val="20"/>
        </w:rPr>
        <w:t xml:space="preserve"> </w:t>
      </w:r>
      <w:r>
        <w:t>T</w:t>
      </w:r>
      <w:r w:rsidRPr="001A57D3">
        <w:t>he</w:t>
      </w:r>
      <w:r>
        <w:t xml:space="preserve">se are </w:t>
      </w:r>
      <w:r w:rsidRPr="001A57D3">
        <w:t>average value</w:t>
      </w:r>
      <w:r>
        <w:t>s</w:t>
      </w:r>
      <w:r w:rsidRPr="001A57D3">
        <w:t xml:space="preserve"> from 3 technical replicates measured for each preparation.</w:t>
      </w:r>
    </w:p>
    <w:p w14:paraId="396BAE77" w14:textId="77777777" w:rsidR="0073087C" w:rsidRPr="00E121C7" w:rsidRDefault="0073087C" w:rsidP="00FD7281">
      <w:pPr>
        <w:widowControl w:val="0"/>
        <w:rPr>
          <w:rFonts w:cs="Arial"/>
          <w:color w:val="FF0000"/>
        </w:rPr>
      </w:pPr>
    </w:p>
    <w:sectPr w:rsidR="0073087C" w:rsidRPr="00E121C7" w:rsidSect="00C94612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BBFA" w14:textId="77777777" w:rsidR="00145394" w:rsidRPr="00B915E4" w:rsidRDefault="00145394">
      <w:r w:rsidRPr="00B915E4">
        <w:separator/>
      </w:r>
    </w:p>
  </w:endnote>
  <w:endnote w:type="continuationSeparator" w:id="0">
    <w:p w14:paraId="186A4A96" w14:textId="77777777" w:rsidR="00145394" w:rsidRPr="00B915E4" w:rsidRDefault="00145394">
      <w:r w:rsidRPr="00B91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Pr="00B915E4" w:rsidRDefault="006C5368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rStyle w:val="PageNumber"/>
      </w:rPr>
      <w:fldChar w:fldCharType="begin"/>
    </w:r>
    <w:r w:rsidRPr="00B915E4">
      <w:rPr>
        <w:rStyle w:val="PageNumber"/>
      </w:rPr>
      <w:instrText xml:space="preserve">PAGE  </w:instrText>
    </w:r>
    <w:r w:rsidRPr="00B915E4">
      <w:rPr>
        <w:rStyle w:val="PageNumber"/>
      </w:rPr>
      <w:fldChar w:fldCharType="end"/>
    </w:r>
  </w:p>
  <w:p w14:paraId="2CAF2E2E" w14:textId="77777777" w:rsidR="006C5368" w:rsidRPr="00B915E4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6FB5C562" w:rsidR="006C5368" w:rsidRPr="00B915E4" w:rsidRDefault="00D82CEA" w:rsidP="00FF2660">
    <w:pPr>
      <w:pStyle w:val="Footer"/>
      <w:framePr w:wrap="around" w:vAnchor="text" w:hAnchor="margin" w:xAlign="center" w:y="1"/>
      <w:rPr>
        <w:rStyle w:val="PageNumber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8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" o:allowincell="f" filled="f" stroked="f">
              <v:textbox inset="20pt,0,,0">
                <w:txbxContent>
                  <w:p w14:paraId="5CBE7705" w14:textId="11E8F27B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PageNumber"/>
      </w:rPr>
      <w:fldChar w:fldCharType="begin"/>
    </w:r>
    <w:r w:rsidR="006C5368" w:rsidRPr="00B915E4">
      <w:rPr>
        <w:rStyle w:val="PageNumber"/>
      </w:rPr>
      <w:instrText xml:space="preserve">PAGE  </w:instrText>
    </w:r>
    <w:r w:rsidR="006C5368" w:rsidRPr="00B915E4">
      <w:rPr>
        <w:rStyle w:val="PageNumber"/>
      </w:rPr>
      <w:fldChar w:fldCharType="separate"/>
    </w:r>
    <w:r w:rsidR="00C94612" w:rsidRPr="00B915E4">
      <w:rPr>
        <w:rStyle w:val="PageNumber"/>
      </w:rPr>
      <w:t>5</w:t>
    </w:r>
    <w:r w:rsidR="006C5368" w:rsidRPr="00B915E4">
      <w:rPr>
        <w:rStyle w:val="PageNumber"/>
      </w:rPr>
      <w:fldChar w:fldCharType="end"/>
    </w:r>
  </w:p>
  <w:p w14:paraId="57E037CD" w14:textId="77777777" w:rsidR="006C5368" w:rsidRPr="00B915E4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2D5073CE" w:rsidR="00740F67" w:rsidRPr="00B915E4" w:rsidRDefault="00D82CEA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B915E4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9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" o:allowincell="f" filled="f" stroked="f">
              <v:textbox inset="20pt,0,,0">
                <w:txbxContent>
                  <w:p w14:paraId="640858B6" w14:textId="2F40394D" w:rsidR="00740F67" w:rsidRPr="00B915E4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29E9" w14:textId="77777777" w:rsidR="00145394" w:rsidRPr="00B915E4" w:rsidRDefault="00145394">
      <w:r w:rsidRPr="00B915E4">
        <w:separator/>
      </w:r>
    </w:p>
  </w:footnote>
  <w:footnote w:type="continuationSeparator" w:id="0">
    <w:p w14:paraId="3F06E9B9" w14:textId="77777777" w:rsidR="00145394" w:rsidRPr="00B915E4" w:rsidRDefault="00145394">
      <w:r w:rsidRPr="00B915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1821BD"/>
    <w:multiLevelType w:val="hybridMultilevel"/>
    <w:tmpl w:val="B414ECC8"/>
    <w:lvl w:ilvl="0" w:tplc="DE5618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07ABC"/>
    <w:multiLevelType w:val="hybridMultilevel"/>
    <w:tmpl w:val="BEF42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1"/>
  </w:num>
  <w:num w:numId="2" w16cid:durableId="270280036">
    <w:abstractNumId w:val="2"/>
  </w:num>
  <w:num w:numId="3" w16cid:durableId="709231974">
    <w:abstractNumId w:val="7"/>
  </w:num>
  <w:num w:numId="4" w16cid:durableId="1854609451">
    <w:abstractNumId w:val="3"/>
  </w:num>
  <w:num w:numId="5" w16cid:durableId="693575561">
    <w:abstractNumId w:val="0"/>
  </w:num>
  <w:num w:numId="6" w16cid:durableId="1041907369">
    <w:abstractNumId w:val="5"/>
  </w:num>
  <w:num w:numId="7" w16cid:durableId="2064980338">
    <w:abstractNumId w:val="6"/>
  </w:num>
  <w:num w:numId="8" w16cid:durableId="743575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1019A"/>
    <w:rsid w:val="0001666A"/>
    <w:rsid w:val="00022C9A"/>
    <w:rsid w:val="00023871"/>
    <w:rsid w:val="00033695"/>
    <w:rsid w:val="000342A0"/>
    <w:rsid w:val="000356C9"/>
    <w:rsid w:val="00035CCC"/>
    <w:rsid w:val="00043C1E"/>
    <w:rsid w:val="000445EA"/>
    <w:rsid w:val="0005257A"/>
    <w:rsid w:val="00054361"/>
    <w:rsid w:val="00062025"/>
    <w:rsid w:val="00063213"/>
    <w:rsid w:val="00063D07"/>
    <w:rsid w:val="000666AF"/>
    <w:rsid w:val="000674B2"/>
    <w:rsid w:val="00067B6A"/>
    <w:rsid w:val="0007252D"/>
    <w:rsid w:val="00073FBC"/>
    <w:rsid w:val="000774B1"/>
    <w:rsid w:val="000811EB"/>
    <w:rsid w:val="00082A54"/>
    <w:rsid w:val="0008401B"/>
    <w:rsid w:val="00084325"/>
    <w:rsid w:val="00087F9B"/>
    <w:rsid w:val="00091EFD"/>
    <w:rsid w:val="00094482"/>
    <w:rsid w:val="000A0A3D"/>
    <w:rsid w:val="000A21F1"/>
    <w:rsid w:val="000A2EC3"/>
    <w:rsid w:val="000A4388"/>
    <w:rsid w:val="000B1533"/>
    <w:rsid w:val="000B2BC9"/>
    <w:rsid w:val="000B4025"/>
    <w:rsid w:val="000C3890"/>
    <w:rsid w:val="000C5167"/>
    <w:rsid w:val="000C59ED"/>
    <w:rsid w:val="000D1FB4"/>
    <w:rsid w:val="000D2D35"/>
    <w:rsid w:val="000D3E37"/>
    <w:rsid w:val="000D5360"/>
    <w:rsid w:val="000D73B6"/>
    <w:rsid w:val="000E6B48"/>
    <w:rsid w:val="000E7758"/>
    <w:rsid w:val="000F3098"/>
    <w:rsid w:val="000F7B7F"/>
    <w:rsid w:val="00114E44"/>
    <w:rsid w:val="00117777"/>
    <w:rsid w:val="00122876"/>
    <w:rsid w:val="00126F9F"/>
    <w:rsid w:val="00127CD5"/>
    <w:rsid w:val="00127D0B"/>
    <w:rsid w:val="001337FB"/>
    <w:rsid w:val="001409ED"/>
    <w:rsid w:val="00143D12"/>
    <w:rsid w:val="00145394"/>
    <w:rsid w:val="00151ED0"/>
    <w:rsid w:val="00157FBF"/>
    <w:rsid w:val="001676C1"/>
    <w:rsid w:val="0017004E"/>
    <w:rsid w:val="00170F20"/>
    <w:rsid w:val="00171D96"/>
    <w:rsid w:val="00173279"/>
    <w:rsid w:val="00176739"/>
    <w:rsid w:val="0018511B"/>
    <w:rsid w:val="00191F49"/>
    <w:rsid w:val="001947D8"/>
    <w:rsid w:val="001A09B8"/>
    <w:rsid w:val="001A57D3"/>
    <w:rsid w:val="001B215D"/>
    <w:rsid w:val="001B60DA"/>
    <w:rsid w:val="001D1A31"/>
    <w:rsid w:val="001D7FC1"/>
    <w:rsid w:val="001E462C"/>
    <w:rsid w:val="001E6D46"/>
    <w:rsid w:val="001E7479"/>
    <w:rsid w:val="001F2FE3"/>
    <w:rsid w:val="001F68DA"/>
    <w:rsid w:val="002007E7"/>
    <w:rsid w:val="002019FF"/>
    <w:rsid w:val="00203209"/>
    <w:rsid w:val="00205DB3"/>
    <w:rsid w:val="0020736B"/>
    <w:rsid w:val="0020764B"/>
    <w:rsid w:val="00212E22"/>
    <w:rsid w:val="00217D65"/>
    <w:rsid w:val="00220487"/>
    <w:rsid w:val="002214AC"/>
    <w:rsid w:val="00223D81"/>
    <w:rsid w:val="0022632E"/>
    <w:rsid w:val="00226D16"/>
    <w:rsid w:val="00233C20"/>
    <w:rsid w:val="00237B08"/>
    <w:rsid w:val="00240E76"/>
    <w:rsid w:val="00243D49"/>
    <w:rsid w:val="00246A32"/>
    <w:rsid w:val="00254505"/>
    <w:rsid w:val="00270A96"/>
    <w:rsid w:val="00272487"/>
    <w:rsid w:val="00273594"/>
    <w:rsid w:val="00284D75"/>
    <w:rsid w:val="00285503"/>
    <w:rsid w:val="00286E82"/>
    <w:rsid w:val="0028750C"/>
    <w:rsid w:val="00291193"/>
    <w:rsid w:val="002926B8"/>
    <w:rsid w:val="00294A73"/>
    <w:rsid w:val="00294CB0"/>
    <w:rsid w:val="00297485"/>
    <w:rsid w:val="002A2D9E"/>
    <w:rsid w:val="002A318A"/>
    <w:rsid w:val="002A4BC6"/>
    <w:rsid w:val="002C5234"/>
    <w:rsid w:val="002C5B18"/>
    <w:rsid w:val="002D1A3E"/>
    <w:rsid w:val="002E4311"/>
    <w:rsid w:val="002E539F"/>
    <w:rsid w:val="002F1924"/>
    <w:rsid w:val="002F4012"/>
    <w:rsid w:val="002F5109"/>
    <w:rsid w:val="00302402"/>
    <w:rsid w:val="00304908"/>
    <w:rsid w:val="003155A1"/>
    <w:rsid w:val="00320521"/>
    <w:rsid w:val="00324666"/>
    <w:rsid w:val="00330D43"/>
    <w:rsid w:val="00342717"/>
    <w:rsid w:val="00342D73"/>
    <w:rsid w:val="00350548"/>
    <w:rsid w:val="00360E08"/>
    <w:rsid w:val="00366107"/>
    <w:rsid w:val="0037212B"/>
    <w:rsid w:val="003724E2"/>
    <w:rsid w:val="003739FA"/>
    <w:rsid w:val="00377DC9"/>
    <w:rsid w:val="00380280"/>
    <w:rsid w:val="0038257F"/>
    <w:rsid w:val="00383078"/>
    <w:rsid w:val="00384DA8"/>
    <w:rsid w:val="0038573C"/>
    <w:rsid w:val="0038598C"/>
    <w:rsid w:val="00386FA4"/>
    <w:rsid w:val="0039041E"/>
    <w:rsid w:val="003948EC"/>
    <w:rsid w:val="00396193"/>
    <w:rsid w:val="00396270"/>
    <w:rsid w:val="003A15AB"/>
    <w:rsid w:val="003A522F"/>
    <w:rsid w:val="003A6F39"/>
    <w:rsid w:val="003B12C6"/>
    <w:rsid w:val="003B4083"/>
    <w:rsid w:val="003D69BD"/>
    <w:rsid w:val="003E4684"/>
    <w:rsid w:val="003E5455"/>
    <w:rsid w:val="003F7AA2"/>
    <w:rsid w:val="003F7F24"/>
    <w:rsid w:val="0040066A"/>
    <w:rsid w:val="00405086"/>
    <w:rsid w:val="00406164"/>
    <w:rsid w:val="0040760A"/>
    <w:rsid w:val="00410570"/>
    <w:rsid w:val="004107D1"/>
    <w:rsid w:val="00411796"/>
    <w:rsid w:val="004155C6"/>
    <w:rsid w:val="004164A2"/>
    <w:rsid w:val="00416C1A"/>
    <w:rsid w:val="00417F90"/>
    <w:rsid w:val="0042633D"/>
    <w:rsid w:val="00431388"/>
    <w:rsid w:val="00441D51"/>
    <w:rsid w:val="0044437A"/>
    <w:rsid w:val="004447D2"/>
    <w:rsid w:val="00445227"/>
    <w:rsid w:val="00452C4F"/>
    <w:rsid w:val="00456193"/>
    <w:rsid w:val="00473BF1"/>
    <w:rsid w:val="004740CD"/>
    <w:rsid w:val="004754C9"/>
    <w:rsid w:val="00483203"/>
    <w:rsid w:val="00493020"/>
    <w:rsid w:val="004B37DD"/>
    <w:rsid w:val="004B52C5"/>
    <w:rsid w:val="004B67CA"/>
    <w:rsid w:val="004B6C12"/>
    <w:rsid w:val="004C52B4"/>
    <w:rsid w:val="004C5313"/>
    <w:rsid w:val="004C5DB2"/>
    <w:rsid w:val="004C65E8"/>
    <w:rsid w:val="004C765C"/>
    <w:rsid w:val="004D3EA1"/>
    <w:rsid w:val="004D6639"/>
    <w:rsid w:val="004E0368"/>
    <w:rsid w:val="004E2F6D"/>
    <w:rsid w:val="004E6223"/>
    <w:rsid w:val="004E782D"/>
    <w:rsid w:val="004F1B90"/>
    <w:rsid w:val="004F64D8"/>
    <w:rsid w:val="00504FEC"/>
    <w:rsid w:val="00511DB2"/>
    <w:rsid w:val="005125AA"/>
    <w:rsid w:val="00520CEC"/>
    <w:rsid w:val="00526715"/>
    <w:rsid w:val="00526959"/>
    <w:rsid w:val="00527449"/>
    <w:rsid w:val="00530D3F"/>
    <w:rsid w:val="005322E1"/>
    <w:rsid w:val="00537DE8"/>
    <w:rsid w:val="00553800"/>
    <w:rsid w:val="00556F09"/>
    <w:rsid w:val="00565970"/>
    <w:rsid w:val="0057228B"/>
    <w:rsid w:val="00575C97"/>
    <w:rsid w:val="00582805"/>
    <w:rsid w:val="00584DC2"/>
    <w:rsid w:val="005A29D2"/>
    <w:rsid w:val="005A6431"/>
    <w:rsid w:val="005C67F4"/>
    <w:rsid w:val="005D5588"/>
    <w:rsid w:val="005D744A"/>
    <w:rsid w:val="005E1ECB"/>
    <w:rsid w:val="005E6E06"/>
    <w:rsid w:val="00600B5C"/>
    <w:rsid w:val="00602275"/>
    <w:rsid w:val="00602426"/>
    <w:rsid w:val="0060400B"/>
    <w:rsid w:val="0060513F"/>
    <w:rsid w:val="00611C5F"/>
    <w:rsid w:val="0061412D"/>
    <w:rsid w:val="00616A5D"/>
    <w:rsid w:val="00617AF3"/>
    <w:rsid w:val="0062140C"/>
    <w:rsid w:val="00625476"/>
    <w:rsid w:val="0063640C"/>
    <w:rsid w:val="006417C0"/>
    <w:rsid w:val="0064274D"/>
    <w:rsid w:val="00646CF0"/>
    <w:rsid w:val="00655675"/>
    <w:rsid w:val="00661C2D"/>
    <w:rsid w:val="00662E52"/>
    <w:rsid w:val="00664525"/>
    <w:rsid w:val="00666627"/>
    <w:rsid w:val="00667BDF"/>
    <w:rsid w:val="00675269"/>
    <w:rsid w:val="00680193"/>
    <w:rsid w:val="006879D8"/>
    <w:rsid w:val="00695FA3"/>
    <w:rsid w:val="006A312E"/>
    <w:rsid w:val="006A4E85"/>
    <w:rsid w:val="006B1322"/>
    <w:rsid w:val="006C5368"/>
    <w:rsid w:val="006C58F2"/>
    <w:rsid w:val="006C6E88"/>
    <w:rsid w:val="006D0474"/>
    <w:rsid w:val="006D142F"/>
    <w:rsid w:val="006D24F7"/>
    <w:rsid w:val="006D4AC5"/>
    <w:rsid w:val="006D660F"/>
    <w:rsid w:val="006E50AF"/>
    <w:rsid w:val="006E7190"/>
    <w:rsid w:val="006E7713"/>
    <w:rsid w:val="006F3A95"/>
    <w:rsid w:val="006F62B8"/>
    <w:rsid w:val="006F63CC"/>
    <w:rsid w:val="006F66B9"/>
    <w:rsid w:val="00707644"/>
    <w:rsid w:val="00711171"/>
    <w:rsid w:val="007111C9"/>
    <w:rsid w:val="00716626"/>
    <w:rsid w:val="00720E85"/>
    <w:rsid w:val="007219D6"/>
    <w:rsid w:val="00723455"/>
    <w:rsid w:val="007265D3"/>
    <w:rsid w:val="007271B8"/>
    <w:rsid w:val="0073087C"/>
    <w:rsid w:val="0073157E"/>
    <w:rsid w:val="00740F67"/>
    <w:rsid w:val="00745C2A"/>
    <w:rsid w:val="00753E6B"/>
    <w:rsid w:val="00756D7F"/>
    <w:rsid w:val="007661DA"/>
    <w:rsid w:val="007703ED"/>
    <w:rsid w:val="00776A7C"/>
    <w:rsid w:val="00780A29"/>
    <w:rsid w:val="00782C58"/>
    <w:rsid w:val="00785EB9"/>
    <w:rsid w:val="007900DA"/>
    <w:rsid w:val="007A1BDB"/>
    <w:rsid w:val="007A29D8"/>
    <w:rsid w:val="007A2AB8"/>
    <w:rsid w:val="007A3BEE"/>
    <w:rsid w:val="007A4D02"/>
    <w:rsid w:val="007C2AC6"/>
    <w:rsid w:val="007C30BC"/>
    <w:rsid w:val="007E08DD"/>
    <w:rsid w:val="007E1F4A"/>
    <w:rsid w:val="007E39E1"/>
    <w:rsid w:val="007E5D6F"/>
    <w:rsid w:val="007F32DA"/>
    <w:rsid w:val="007F3E8B"/>
    <w:rsid w:val="007F43D1"/>
    <w:rsid w:val="008002D4"/>
    <w:rsid w:val="00801416"/>
    <w:rsid w:val="008136DC"/>
    <w:rsid w:val="0081477E"/>
    <w:rsid w:val="00827559"/>
    <w:rsid w:val="00827FC5"/>
    <w:rsid w:val="00830E28"/>
    <w:rsid w:val="008328AA"/>
    <w:rsid w:val="00852799"/>
    <w:rsid w:val="0085300B"/>
    <w:rsid w:val="008633A3"/>
    <w:rsid w:val="00872BF6"/>
    <w:rsid w:val="00877DCC"/>
    <w:rsid w:val="008848EA"/>
    <w:rsid w:val="0088598F"/>
    <w:rsid w:val="00887016"/>
    <w:rsid w:val="00893DE2"/>
    <w:rsid w:val="00897C36"/>
    <w:rsid w:val="008A08C0"/>
    <w:rsid w:val="008A4036"/>
    <w:rsid w:val="008A52A5"/>
    <w:rsid w:val="008B697C"/>
    <w:rsid w:val="008B7AD5"/>
    <w:rsid w:val="008C361E"/>
    <w:rsid w:val="008C46F7"/>
    <w:rsid w:val="008D4854"/>
    <w:rsid w:val="008E3EA8"/>
    <w:rsid w:val="008F073C"/>
    <w:rsid w:val="008F0FD8"/>
    <w:rsid w:val="008F13C0"/>
    <w:rsid w:val="00900663"/>
    <w:rsid w:val="00901244"/>
    <w:rsid w:val="0091390B"/>
    <w:rsid w:val="0091401F"/>
    <w:rsid w:val="00914199"/>
    <w:rsid w:val="00914518"/>
    <w:rsid w:val="009147B3"/>
    <w:rsid w:val="00927DE6"/>
    <w:rsid w:val="009322D0"/>
    <w:rsid w:val="009345FC"/>
    <w:rsid w:val="00937F3D"/>
    <w:rsid w:val="0094348F"/>
    <w:rsid w:val="00946800"/>
    <w:rsid w:val="009503CA"/>
    <w:rsid w:val="0095105D"/>
    <w:rsid w:val="009563F4"/>
    <w:rsid w:val="00956C4D"/>
    <w:rsid w:val="0096189A"/>
    <w:rsid w:val="00964808"/>
    <w:rsid w:val="009828D3"/>
    <w:rsid w:val="00990D99"/>
    <w:rsid w:val="00991722"/>
    <w:rsid w:val="00992CB9"/>
    <w:rsid w:val="00995575"/>
    <w:rsid w:val="009A1C23"/>
    <w:rsid w:val="009A1F5A"/>
    <w:rsid w:val="009A3534"/>
    <w:rsid w:val="009A4057"/>
    <w:rsid w:val="009B0628"/>
    <w:rsid w:val="009B1D49"/>
    <w:rsid w:val="009B715F"/>
    <w:rsid w:val="009D3424"/>
    <w:rsid w:val="009D3AD0"/>
    <w:rsid w:val="009D67DE"/>
    <w:rsid w:val="009F0312"/>
    <w:rsid w:val="009F1687"/>
    <w:rsid w:val="009F4676"/>
    <w:rsid w:val="009F4F56"/>
    <w:rsid w:val="00A00974"/>
    <w:rsid w:val="00A017FE"/>
    <w:rsid w:val="00A06800"/>
    <w:rsid w:val="00A06AAD"/>
    <w:rsid w:val="00A10913"/>
    <w:rsid w:val="00A20FFB"/>
    <w:rsid w:val="00A223A5"/>
    <w:rsid w:val="00A2724A"/>
    <w:rsid w:val="00A3156B"/>
    <w:rsid w:val="00A3686D"/>
    <w:rsid w:val="00A3756A"/>
    <w:rsid w:val="00A445D7"/>
    <w:rsid w:val="00A5250A"/>
    <w:rsid w:val="00A526C7"/>
    <w:rsid w:val="00A5342B"/>
    <w:rsid w:val="00A60B58"/>
    <w:rsid w:val="00A6170F"/>
    <w:rsid w:val="00A63CD7"/>
    <w:rsid w:val="00A66A9A"/>
    <w:rsid w:val="00A67AD5"/>
    <w:rsid w:val="00A70251"/>
    <w:rsid w:val="00A80793"/>
    <w:rsid w:val="00AA321A"/>
    <w:rsid w:val="00AA78FA"/>
    <w:rsid w:val="00AB389E"/>
    <w:rsid w:val="00AB47E4"/>
    <w:rsid w:val="00AC1F93"/>
    <w:rsid w:val="00AC3743"/>
    <w:rsid w:val="00AC40EE"/>
    <w:rsid w:val="00AC5480"/>
    <w:rsid w:val="00AD1F8A"/>
    <w:rsid w:val="00AD76B0"/>
    <w:rsid w:val="00AD7A33"/>
    <w:rsid w:val="00AE04DB"/>
    <w:rsid w:val="00AE5062"/>
    <w:rsid w:val="00AE5680"/>
    <w:rsid w:val="00AF0CCD"/>
    <w:rsid w:val="00AF5990"/>
    <w:rsid w:val="00B11484"/>
    <w:rsid w:val="00B12639"/>
    <w:rsid w:val="00B207CF"/>
    <w:rsid w:val="00B22F1F"/>
    <w:rsid w:val="00B238D5"/>
    <w:rsid w:val="00B24C8F"/>
    <w:rsid w:val="00B252AF"/>
    <w:rsid w:val="00B268D6"/>
    <w:rsid w:val="00B26A6E"/>
    <w:rsid w:val="00B30BC3"/>
    <w:rsid w:val="00B42D26"/>
    <w:rsid w:val="00B44196"/>
    <w:rsid w:val="00B52A0E"/>
    <w:rsid w:val="00B5345B"/>
    <w:rsid w:val="00B53742"/>
    <w:rsid w:val="00B63C24"/>
    <w:rsid w:val="00B63FD6"/>
    <w:rsid w:val="00B65FE4"/>
    <w:rsid w:val="00B7570E"/>
    <w:rsid w:val="00B82724"/>
    <w:rsid w:val="00B86FEB"/>
    <w:rsid w:val="00B915E4"/>
    <w:rsid w:val="00B920BC"/>
    <w:rsid w:val="00B93E8D"/>
    <w:rsid w:val="00B96017"/>
    <w:rsid w:val="00BA0AE0"/>
    <w:rsid w:val="00BA3BC4"/>
    <w:rsid w:val="00BB027B"/>
    <w:rsid w:val="00BB2E58"/>
    <w:rsid w:val="00BB4B00"/>
    <w:rsid w:val="00BB74F9"/>
    <w:rsid w:val="00BC466A"/>
    <w:rsid w:val="00BC6760"/>
    <w:rsid w:val="00BD6666"/>
    <w:rsid w:val="00BF6F55"/>
    <w:rsid w:val="00C00448"/>
    <w:rsid w:val="00C17F30"/>
    <w:rsid w:val="00C24E79"/>
    <w:rsid w:val="00C25049"/>
    <w:rsid w:val="00C27B5D"/>
    <w:rsid w:val="00C30BE4"/>
    <w:rsid w:val="00C32971"/>
    <w:rsid w:val="00C32FB9"/>
    <w:rsid w:val="00C40047"/>
    <w:rsid w:val="00C401EB"/>
    <w:rsid w:val="00C434BC"/>
    <w:rsid w:val="00C43B3D"/>
    <w:rsid w:val="00C46FED"/>
    <w:rsid w:val="00C52830"/>
    <w:rsid w:val="00C52F8A"/>
    <w:rsid w:val="00C537DD"/>
    <w:rsid w:val="00C53F0B"/>
    <w:rsid w:val="00C548FC"/>
    <w:rsid w:val="00C56A57"/>
    <w:rsid w:val="00C6798D"/>
    <w:rsid w:val="00C701F9"/>
    <w:rsid w:val="00C84202"/>
    <w:rsid w:val="00C94612"/>
    <w:rsid w:val="00CA4B84"/>
    <w:rsid w:val="00CB0023"/>
    <w:rsid w:val="00CB4F7B"/>
    <w:rsid w:val="00CB657F"/>
    <w:rsid w:val="00CB7A41"/>
    <w:rsid w:val="00CC1ADF"/>
    <w:rsid w:val="00CD0F0E"/>
    <w:rsid w:val="00CD758F"/>
    <w:rsid w:val="00CE110D"/>
    <w:rsid w:val="00CE117D"/>
    <w:rsid w:val="00CE16CE"/>
    <w:rsid w:val="00CE38E4"/>
    <w:rsid w:val="00CE79D7"/>
    <w:rsid w:val="00CE7DDC"/>
    <w:rsid w:val="00CF2F25"/>
    <w:rsid w:val="00CF3D58"/>
    <w:rsid w:val="00D00B4B"/>
    <w:rsid w:val="00D10823"/>
    <w:rsid w:val="00D20F53"/>
    <w:rsid w:val="00D50641"/>
    <w:rsid w:val="00D51863"/>
    <w:rsid w:val="00D55C92"/>
    <w:rsid w:val="00D578A6"/>
    <w:rsid w:val="00D700C3"/>
    <w:rsid w:val="00D7204D"/>
    <w:rsid w:val="00D778B1"/>
    <w:rsid w:val="00D81B3E"/>
    <w:rsid w:val="00D82CEA"/>
    <w:rsid w:val="00D94464"/>
    <w:rsid w:val="00D94942"/>
    <w:rsid w:val="00D94F22"/>
    <w:rsid w:val="00D953F2"/>
    <w:rsid w:val="00DA375C"/>
    <w:rsid w:val="00DA68F9"/>
    <w:rsid w:val="00DB0A0D"/>
    <w:rsid w:val="00DB423B"/>
    <w:rsid w:val="00DB7AF7"/>
    <w:rsid w:val="00DD0FFA"/>
    <w:rsid w:val="00DD375F"/>
    <w:rsid w:val="00DD4703"/>
    <w:rsid w:val="00DD57D5"/>
    <w:rsid w:val="00DE181D"/>
    <w:rsid w:val="00DE54AF"/>
    <w:rsid w:val="00DE5F42"/>
    <w:rsid w:val="00DE7CCE"/>
    <w:rsid w:val="00DF4C7F"/>
    <w:rsid w:val="00DF69A8"/>
    <w:rsid w:val="00DF6A1F"/>
    <w:rsid w:val="00E0207D"/>
    <w:rsid w:val="00E021BA"/>
    <w:rsid w:val="00E031E1"/>
    <w:rsid w:val="00E0612D"/>
    <w:rsid w:val="00E1216B"/>
    <w:rsid w:val="00E121C7"/>
    <w:rsid w:val="00E12BC1"/>
    <w:rsid w:val="00E1328D"/>
    <w:rsid w:val="00E14191"/>
    <w:rsid w:val="00E225F8"/>
    <w:rsid w:val="00E248F6"/>
    <w:rsid w:val="00E33403"/>
    <w:rsid w:val="00E4550A"/>
    <w:rsid w:val="00E45ED2"/>
    <w:rsid w:val="00E57DD2"/>
    <w:rsid w:val="00E60037"/>
    <w:rsid w:val="00E7034E"/>
    <w:rsid w:val="00E96B72"/>
    <w:rsid w:val="00E96D45"/>
    <w:rsid w:val="00E96E18"/>
    <w:rsid w:val="00EA2F7A"/>
    <w:rsid w:val="00EA69B9"/>
    <w:rsid w:val="00EA7C65"/>
    <w:rsid w:val="00EB20F5"/>
    <w:rsid w:val="00EC0D75"/>
    <w:rsid w:val="00ED4016"/>
    <w:rsid w:val="00ED4D96"/>
    <w:rsid w:val="00EE0017"/>
    <w:rsid w:val="00EE08F3"/>
    <w:rsid w:val="00EE2FBA"/>
    <w:rsid w:val="00EE3A63"/>
    <w:rsid w:val="00EE52A3"/>
    <w:rsid w:val="00EE5F52"/>
    <w:rsid w:val="00F03012"/>
    <w:rsid w:val="00F05A9C"/>
    <w:rsid w:val="00F05C47"/>
    <w:rsid w:val="00F05E46"/>
    <w:rsid w:val="00F12968"/>
    <w:rsid w:val="00F16121"/>
    <w:rsid w:val="00F16A8F"/>
    <w:rsid w:val="00F210A1"/>
    <w:rsid w:val="00F24210"/>
    <w:rsid w:val="00F27454"/>
    <w:rsid w:val="00F31AEC"/>
    <w:rsid w:val="00F32987"/>
    <w:rsid w:val="00F357B5"/>
    <w:rsid w:val="00F35C25"/>
    <w:rsid w:val="00F35EEB"/>
    <w:rsid w:val="00F41860"/>
    <w:rsid w:val="00F424C5"/>
    <w:rsid w:val="00F56A5E"/>
    <w:rsid w:val="00F668B3"/>
    <w:rsid w:val="00F67733"/>
    <w:rsid w:val="00F82795"/>
    <w:rsid w:val="00F87037"/>
    <w:rsid w:val="00F91124"/>
    <w:rsid w:val="00F9503E"/>
    <w:rsid w:val="00FA1042"/>
    <w:rsid w:val="00FA2EA1"/>
    <w:rsid w:val="00FA3AC3"/>
    <w:rsid w:val="00FA5C5E"/>
    <w:rsid w:val="00FA749F"/>
    <w:rsid w:val="00FB5A89"/>
    <w:rsid w:val="00FB726B"/>
    <w:rsid w:val="00FC05F2"/>
    <w:rsid w:val="00FD4807"/>
    <w:rsid w:val="00FD53C4"/>
    <w:rsid w:val="00FD6FAA"/>
    <w:rsid w:val="00FD7281"/>
    <w:rsid w:val="00FF2660"/>
    <w:rsid w:val="00FF36F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12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1318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template</vt:lpstr>
    </vt:vector>
  </TitlesOfParts>
  <Company>Dove Medical Press</Company>
  <LinksUpToDate>false</LinksUpToDate>
  <CharactersWithSpaces>8094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Bethan Morgan</cp:lastModifiedBy>
  <cp:revision>50</cp:revision>
  <cp:lastPrinted>2009-01-07T21:57:00Z</cp:lastPrinted>
  <dcterms:created xsi:type="dcterms:W3CDTF">2025-05-22T16:05:00Z</dcterms:created>
  <dcterms:modified xsi:type="dcterms:W3CDTF">2025-07-07T10:45:00Z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