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F8E8" w14:textId="77777777" w:rsidR="00381281" w:rsidRPr="00ED1AE0" w:rsidRDefault="00ED1AE0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ED1AE0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 xml:space="preserve">Table S1 </w:t>
      </w:r>
      <w:r w:rsidRPr="00ED1AE0">
        <w:rPr>
          <w:rFonts w:ascii="Times New Roman" w:hAnsi="Times New Roman"/>
          <w:color w:val="000000"/>
          <w:sz w:val="24"/>
          <w:szCs w:val="24"/>
        </w:rPr>
        <w:t>RT-PCR primer sequences in this study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24"/>
        <w:gridCol w:w="4731"/>
        <w:gridCol w:w="1351"/>
      </w:tblGrid>
      <w:tr w:rsidR="00381281" w:rsidRPr="00ED1AE0" w14:paraId="5F5C95A2" w14:textId="77777777">
        <w:trPr>
          <w:trHeight w:val="20"/>
        </w:trPr>
        <w:tc>
          <w:tcPr>
            <w:tcW w:w="1338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B2AB179" w14:textId="77777777" w:rsidR="00381281" w:rsidRPr="00ED1AE0" w:rsidRDefault="00ED1A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1"/>
              </w:rPr>
              <w:t>Primer name</w:t>
            </w:r>
          </w:p>
        </w:tc>
        <w:tc>
          <w:tcPr>
            <w:tcW w:w="2847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FE75CF4" w14:textId="77777777" w:rsidR="00381281" w:rsidRPr="00ED1AE0" w:rsidRDefault="00ED1A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1"/>
              </w:rPr>
              <w:t>Sequence (5'-3')</w:t>
            </w:r>
          </w:p>
        </w:tc>
        <w:tc>
          <w:tcPr>
            <w:tcW w:w="81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9E5C8FE" w14:textId="77777777" w:rsidR="00381281" w:rsidRPr="00ED1AE0" w:rsidRDefault="00ED1AE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1"/>
              </w:rPr>
              <w:t>Organism</w:t>
            </w:r>
          </w:p>
        </w:tc>
      </w:tr>
      <w:tr w:rsidR="00381281" w:rsidRPr="00ED1AE0" w14:paraId="7B58CDB7" w14:textId="77777777">
        <w:trPr>
          <w:trHeight w:val="20"/>
        </w:trPr>
        <w:tc>
          <w:tcPr>
            <w:tcW w:w="1338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DE54E20" w14:textId="77777777" w:rsidR="00381281" w:rsidRPr="00ED1AE0" w:rsidRDefault="00ED1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GAPDH</w:t>
            </w:r>
            <w:r w:rsidRPr="00ED1AE0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2847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0F31F81" w14:textId="77777777" w:rsidR="00381281" w:rsidRPr="00ED1AE0" w:rsidRDefault="00ED1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GGAGCGAGATCCCTCCAAAAT</w:t>
            </w: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A0C77B2" w14:textId="77777777" w:rsidR="00381281" w:rsidRPr="00ED1AE0" w:rsidRDefault="00ED1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human</w:t>
            </w:r>
          </w:p>
        </w:tc>
      </w:tr>
      <w:tr w:rsidR="00381281" w:rsidRPr="00ED1AE0" w14:paraId="38F4BB0D" w14:textId="77777777">
        <w:trPr>
          <w:trHeight w:val="20"/>
        </w:trPr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8CE75" w14:textId="77777777" w:rsidR="00381281" w:rsidRPr="00ED1AE0" w:rsidRDefault="00ED1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GAPDH</w:t>
            </w:r>
            <w:r w:rsidRPr="00ED1AE0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28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52469" w14:textId="77777777" w:rsidR="00381281" w:rsidRPr="00ED1AE0" w:rsidRDefault="00ED1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GGCTGTTGTCATACTTCTCATGG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2BC0B" w14:textId="77777777" w:rsidR="00381281" w:rsidRPr="00ED1AE0" w:rsidRDefault="00ED1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human</w:t>
            </w:r>
          </w:p>
        </w:tc>
      </w:tr>
      <w:tr w:rsidR="00381281" w:rsidRPr="00ED1AE0" w14:paraId="47355FC1" w14:textId="77777777">
        <w:trPr>
          <w:trHeight w:val="20"/>
        </w:trPr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8BF63" w14:textId="77777777" w:rsidR="00381281" w:rsidRPr="00ED1AE0" w:rsidRDefault="00ED1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TM9SF1</w:t>
            </w:r>
            <w:r w:rsidRPr="00ED1AE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28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92EE64" w14:textId="77777777" w:rsidR="00381281" w:rsidRPr="00ED1AE0" w:rsidRDefault="00ED1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 xml:space="preserve">GCACCCTGTCGCACCAAG 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D0395C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human</w:t>
            </w:r>
          </w:p>
        </w:tc>
      </w:tr>
      <w:tr w:rsidR="00381281" w:rsidRPr="00ED1AE0" w14:paraId="4218734C" w14:textId="77777777">
        <w:trPr>
          <w:trHeight w:val="20"/>
        </w:trPr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74714" w14:textId="77777777" w:rsidR="00381281" w:rsidRPr="00ED1AE0" w:rsidRDefault="00ED1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TM9SF1</w:t>
            </w:r>
            <w:r w:rsidRPr="00ED1AE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28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EAD8B" w14:textId="77777777" w:rsidR="00381281" w:rsidRPr="00ED1AE0" w:rsidRDefault="00ED1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GACAAAGAAGAGGATGCCGTAC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4A130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human</w:t>
            </w:r>
          </w:p>
        </w:tc>
      </w:tr>
      <w:tr w:rsidR="00381281" w:rsidRPr="00ED1AE0" w14:paraId="09A49259" w14:textId="77777777">
        <w:trPr>
          <w:trHeight w:val="20"/>
        </w:trPr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C01AD" w14:textId="77777777" w:rsidR="00381281" w:rsidRPr="00ED1AE0" w:rsidRDefault="00ED1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FOXP3-F</w:t>
            </w:r>
          </w:p>
        </w:tc>
        <w:tc>
          <w:tcPr>
            <w:tcW w:w="2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9263C" w14:textId="77777777" w:rsidR="00381281" w:rsidRPr="00ED1AE0" w:rsidRDefault="00ED1AE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1AE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TCTTCCTTGAACCCCATGCC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CA436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human</w:t>
            </w:r>
          </w:p>
        </w:tc>
      </w:tr>
      <w:tr w:rsidR="00381281" w:rsidRPr="00ED1AE0" w14:paraId="068809B0" w14:textId="77777777">
        <w:trPr>
          <w:trHeight w:val="20"/>
        </w:trPr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F14EF" w14:textId="77777777" w:rsidR="00381281" w:rsidRPr="00ED1AE0" w:rsidRDefault="00ED1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FOXP3-R</w:t>
            </w:r>
          </w:p>
        </w:tc>
        <w:tc>
          <w:tcPr>
            <w:tcW w:w="2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2DBEE" w14:textId="77777777" w:rsidR="00381281" w:rsidRPr="00ED1AE0" w:rsidRDefault="00ED1AE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1AE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AAATGTGGCCTGTCCTGGAG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C21C3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human</w:t>
            </w:r>
          </w:p>
        </w:tc>
      </w:tr>
      <w:tr w:rsidR="00381281" w:rsidRPr="00ED1AE0" w14:paraId="3E34D03C" w14:textId="77777777">
        <w:trPr>
          <w:trHeight w:val="20"/>
        </w:trPr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8623B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TNF-α</w:t>
            </w:r>
            <w:r w:rsidRPr="00ED1AE0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-F</w:t>
            </w:r>
          </w:p>
        </w:tc>
        <w:tc>
          <w:tcPr>
            <w:tcW w:w="2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D3B3E" w14:textId="77777777" w:rsidR="00381281" w:rsidRPr="00ED1AE0" w:rsidRDefault="00ED1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GACAGATGTGGGGTGTGAGAA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669C7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human</w:t>
            </w:r>
          </w:p>
        </w:tc>
      </w:tr>
      <w:tr w:rsidR="00381281" w:rsidRPr="00ED1AE0" w14:paraId="3F4DA107" w14:textId="77777777">
        <w:trPr>
          <w:trHeight w:val="20"/>
        </w:trPr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55894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Cs w:val="21"/>
              </w:rPr>
              <w:t>TNF-α</w:t>
            </w:r>
            <w:r w:rsidRPr="00ED1AE0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-R</w:t>
            </w:r>
          </w:p>
        </w:tc>
        <w:tc>
          <w:tcPr>
            <w:tcW w:w="2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3E3E2" w14:textId="77777777" w:rsidR="00381281" w:rsidRPr="00ED1AE0" w:rsidRDefault="00ED1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TCTGTGTGCCAGACACCCTA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A1ED5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human</w:t>
            </w:r>
          </w:p>
        </w:tc>
      </w:tr>
      <w:tr w:rsidR="00381281" w:rsidRPr="00ED1AE0" w14:paraId="4C2E353C" w14:textId="77777777">
        <w:trPr>
          <w:trHeight w:val="20"/>
        </w:trPr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27669B" w14:textId="77777777" w:rsidR="00381281" w:rsidRPr="00ED1AE0" w:rsidRDefault="00ED1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IFN-γ-F</w:t>
            </w:r>
          </w:p>
        </w:tc>
        <w:tc>
          <w:tcPr>
            <w:tcW w:w="28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9812B7" w14:textId="77777777" w:rsidR="00381281" w:rsidRPr="00ED1AE0" w:rsidRDefault="00ED1AE0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ED1AE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TCCAGTTACTGCCGGTTTGA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2B81E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human</w:t>
            </w:r>
          </w:p>
        </w:tc>
      </w:tr>
      <w:tr w:rsidR="00381281" w:rsidRPr="00ED1AE0" w14:paraId="23789E24" w14:textId="77777777">
        <w:trPr>
          <w:trHeight w:val="20"/>
        </w:trPr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BD0C93" w14:textId="77777777" w:rsidR="00381281" w:rsidRPr="00ED1AE0" w:rsidRDefault="00ED1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IFN-γ-R</w:t>
            </w:r>
          </w:p>
        </w:tc>
        <w:tc>
          <w:tcPr>
            <w:tcW w:w="28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982BB6" w14:textId="77777777" w:rsidR="00381281" w:rsidRPr="00ED1AE0" w:rsidRDefault="00ED1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TGGAAGCACCAGGCATGAAA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1A375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human</w:t>
            </w:r>
          </w:p>
        </w:tc>
      </w:tr>
      <w:tr w:rsidR="00381281" w:rsidRPr="00ED1AE0" w14:paraId="5AB1BF28" w14:textId="77777777">
        <w:trPr>
          <w:trHeight w:val="20"/>
        </w:trPr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78E5D" w14:textId="77777777" w:rsidR="00381281" w:rsidRPr="00ED1AE0" w:rsidRDefault="00ED1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IL-17A-F</w:t>
            </w:r>
          </w:p>
        </w:tc>
        <w:tc>
          <w:tcPr>
            <w:tcW w:w="2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D63F8" w14:textId="77777777" w:rsidR="00381281" w:rsidRPr="00ED1AE0" w:rsidRDefault="00ED1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TAATGGCCCTGAGGAATGGC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1074D" w14:textId="77777777" w:rsidR="00381281" w:rsidRPr="00ED1AE0" w:rsidRDefault="00ED1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human</w:t>
            </w:r>
          </w:p>
        </w:tc>
      </w:tr>
      <w:tr w:rsidR="00381281" w:rsidRPr="00ED1AE0" w14:paraId="0D19C7B4" w14:textId="77777777">
        <w:trPr>
          <w:trHeight w:val="20"/>
        </w:trPr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F457C" w14:textId="77777777" w:rsidR="00381281" w:rsidRPr="00ED1AE0" w:rsidRDefault="00ED1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IL-17A-R</w:t>
            </w:r>
          </w:p>
        </w:tc>
        <w:tc>
          <w:tcPr>
            <w:tcW w:w="2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98BBA" w14:textId="77777777" w:rsidR="00381281" w:rsidRPr="00ED1AE0" w:rsidRDefault="00ED1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AGGAAGCCTGAGTCTAGGGG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224C8" w14:textId="77777777" w:rsidR="00381281" w:rsidRPr="00ED1AE0" w:rsidRDefault="00ED1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human</w:t>
            </w:r>
          </w:p>
        </w:tc>
      </w:tr>
      <w:tr w:rsidR="00381281" w:rsidRPr="00ED1AE0" w14:paraId="42055BE8" w14:textId="77777777">
        <w:trPr>
          <w:trHeight w:val="20"/>
        </w:trPr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0EFCF7" w14:textId="77777777" w:rsidR="00381281" w:rsidRPr="00ED1AE0" w:rsidRDefault="00ED1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IL-6-F</w:t>
            </w:r>
          </w:p>
        </w:tc>
        <w:tc>
          <w:tcPr>
            <w:tcW w:w="284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0B5F86" w14:textId="77777777" w:rsidR="00381281" w:rsidRPr="00ED1AE0" w:rsidRDefault="00ED1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GTCCAGTTGCCTTCTCCCTG</w:t>
            </w: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C4D10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human</w:t>
            </w:r>
          </w:p>
        </w:tc>
      </w:tr>
      <w:tr w:rsidR="00381281" w:rsidRPr="00ED1AE0" w14:paraId="2104BB41" w14:textId="77777777">
        <w:trPr>
          <w:trHeight w:val="20"/>
        </w:trPr>
        <w:tc>
          <w:tcPr>
            <w:tcW w:w="133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62A3A387" w14:textId="77777777" w:rsidR="00381281" w:rsidRPr="00ED1AE0" w:rsidRDefault="00ED1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IL-6-R</w:t>
            </w:r>
          </w:p>
        </w:tc>
        <w:tc>
          <w:tcPr>
            <w:tcW w:w="284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3AC5607D" w14:textId="77777777" w:rsidR="00381281" w:rsidRPr="00ED1AE0" w:rsidRDefault="00ED1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CTGAGATGCCGTCGAGGATG</w:t>
            </w:r>
          </w:p>
        </w:tc>
        <w:tc>
          <w:tcPr>
            <w:tcW w:w="8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1136B36" w14:textId="77777777" w:rsidR="00381281" w:rsidRPr="00ED1AE0" w:rsidRDefault="00ED1AE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human</w:t>
            </w:r>
          </w:p>
        </w:tc>
      </w:tr>
    </w:tbl>
    <w:p w14:paraId="4D906EC6" w14:textId="77777777" w:rsidR="00381281" w:rsidRPr="00ED1AE0" w:rsidRDefault="00381281">
      <w:pPr>
        <w:spacing w:line="276" w:lineRule="auto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</w:p>
    <w:p w14:paraId="38F68AAE" w14:textId="77777777" w:rsidR="00381281" w:rsidRPr="00ED1AE0" w:rsidRDefault="00ED1AE0">
      <w:pPr>
        <w:widowControl/>
        <w:jc w:val="left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  <w:r w:rsidRPr="00ED1AE0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br w:type="page"/>
      </w:r>
    </w:p>
    <w:p w14:paraId="65330C80" w14:textId="77777777" w:rsidR="00381281" w:rsidRPr="00ED1AE0" w:rsidRDefault="00ED1AE0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ED1AE0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lastRenderedPageBreak/>
        <w:t>Table S</w:t>
      </w:r>
      <w:r w:rsidRPr="00ED1AE0">
        <w:rPr>
          <w:rFonts w:ascii="Times New Roman" w:eastAsia="SimSun" w:hAnsi="Times New Roman" w:cs="Times New Roman" w:hint="eastAsia"/>
          <w:b/>
          <w:bCs/>
          <w:color w:val="000000"/>
          <w:sz w:val="24"/>
          <w:szCs w:val="24"/>
        </w:rPr>
        <w:t>2</w:t>
      </w:r>
      <w:r w:rsidRPr="00ED1AE0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The association between </w:t>
      </w:r>
      <w:r w:rsidRPr="00ED1AE0"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  <w:t>TM9SF1</w:t>
      </w:r>
      <w:r w:rsidRPr="00ED1AE0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mRNA expression and important clinical parameters in patients with </w:t>
      </w:r>
      <w:r w:rsidRPr="00ED1AE0">
        <w:rPr>
          <w:rFonts w:ascii="Times New Roman" w:eastAsia="SimSun" w:hAnsi="Times New Roman" w:cs="Times New Roman" w:hint="eastAsia"/>
          <w:color w:val="000000"/>
          <w:sz w:val="24"/>
          <w:szCs w:val="24"/>
        </w:rPr>
        <w:t>sepsis</w:t>
      </w:r>
    </w:p>
    <w:tbl>
      <w:tblPr>
        <w:tblW w:w="8520" w:type="dxa"/>
        <w:tblLayout w:type="fixed"/>
        <w:tblLook w:val="04A0" w:firstRow="1" w:lastRow="0" w:firstColumn="1" w:lastColumn="0" w:noHBand="0" w:noVBand="1"/>
      </w:tblPr>
      <w:tblGrid>
        <w:gridCol w:w="2169"/>
        <w:gridCol w:w="2031"/>
        <w:gridCol w:w="2651"/>
        <w:gridCol w:w="1669"/>
      </w:tblGrid>
      <w:tr w:rsidR="00381281" w:rsidRPr="00ED1AE0" w14:paraId="6535F71C" w14:textId="77777777">
        <w:trPr>
          <w:trHeight w:val="501"/>
        </w:trPr>
        <w:tc>
          <w:tcPr>
            <w:tcW w:w="216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2737BCA" w14:textId="77777777" w:rsidR="00381281" w:rsidRPr="00ED1AE0" w:rsidRDefault="00ED1AE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Cs w:val="21"/>
              </w:rPr>
              <w:t>Clinical parameters</w:t>
            </w:r>
          </w:p>
        </w:tc>
        <w:tc>
          <w:tcPr>
            <w:tcW w:w="20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360E6CC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 w:hint="eastAsia"/>
                <w:b/>
                <w:bCs/>
                <w:i/>
                <w:iCs/>
                <w:color w:val="000000"/>
                <w:kern w:val="0"/>
                <w:szCs w:val="21"/>
              </w:rPr>
              <w:t>R</w:t>
            </w:r>
          </w:p>
        </w:tc>
        <w:tc>
          <w:tcPr>
            <w:tcW w:w="265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830809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Cs w:val="21"/>
              </w:rPr>
              <w:t>95%CI</w:t>
            </w:r>
          </w:p>
        </w:tc>
        <w:tc>
          <w:tcPr>
            <w:tcW w:w="166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8D818A4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 w:hint="eastAsia"/>
                <w:b/>
                <w:bCs/>
                <w:i/>
                <w:iCs/>
                <w:color w:val="000000"/>
                <w:kern w:val="0"/>
                <w:szCs w:val="21"/>
              </w:rPr>
              <w:t>P</w:t>
            </w:r>
            <w:r w:rsidRPr="00ED1AE0"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Cs w:val="21"/>
              </w:rPr>
              <w:t xml:space="preserve"> value</w:t>
            </w:r>
          </w:p>
        </w:tc>
      </w:tr>
      <w:tr w:rsidR="00381281" w:rsidRPr="00ED1AE0" w14:paraId="26D3A8E3" w14:textId="77777777">
        <w:trPr>
          <w:trHeight w:val="501"/>
        </w:trPr>
        <w:tc>
          <w:tcPr>
            <w:tcW w:w="21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5DB77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WBC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14C75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0.627</w:t>
            </w:r>
          </w:p>
        </w:tc>
        <w:tc>
          <w:tcPr>
            <w:tcW w:w="265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EF162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0.501-0.790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EFE03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0.002</w:t>
            </w:r>
          </w:p>
        </w:tc>
      </w:tr>
      <w:tr w:rsidR="00381281" w:rsidRPr="00ED1AE0" w14:paraId="51737494" w14:textId="77777777">
        <w:trPr>
          <w:trHeight w:val="501"/>
        </w:trPr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2D752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PLT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B29E0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0.619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23BFC" w14:textId="77777777" w:rsidR="00381281" w:rsidRPr="00ED1AE0" w:rsidRDefault="00ED1AE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0.496-0.803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40292" w14:textId="77777777" w:rsidR="00381281" w:rsidRPr="00ED1AE0" w:rsidRDefault="00ED1AE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SimSun" w:hAnsi="Times New Roman" w:cs="Times New Roman" w:hint="eastAsia"/>
                <w:color w:val="000000"/>
                <w:kern w:val="0"/>
                <w:szCs w:val="21"/>
              </w:rPr>
              <w:t>0.017</w:t>
            </w:r>
          </w:p>
        </w:tc>
      </w:tr>
      <w:tr w:rsidR="00381281" w:rsidRPr="00ED1AE0" w14:paraId="7F6959C0" w14:textId="77777777">
        <w:trPr>
          <w:trHeight w:val="501"/>
        </w:trPr>
        <w:tc>
          <w:tcPr>
            <w:tcW w:w="21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4C2DED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CRP</w:t>
            </w:r>
          </w:p>
        </w:tc>
        <w:tc>
          <w:tcPr>
            <w:tcW w:w="20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8AC6F8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0.705</w:t>
            </w:r>
          </w:p>
        </w:tc>
        <w:tc>
          <w:tcPr>
            <w:tcW w:w="26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000B2E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0.668-0.825</w:t>
            </w:r>
          </w:p>
        </w:tc>
        <w:tc>
          <w:tcPr>
            <w:tcW w:w="16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B9E3EA" w14:textId="77777777" w:rsidR="00381281" w:rsidRPr="00ED1AE0" w:rsidRDefault="00ED1AE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ED1AE0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381281" w:rsidRPr="00ED1AE0" w14:paraId="4BB94D69" w14:textId="77777777">
        <w:trPr>
          <w:trHeight w:val="501"/>
        </w:trPr>
        <w:tc>
          <w:tcPr>
            <w:tcW w:w="21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A5217A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ESR</w:t>
            </w:r>
          </w:p>
        </w:tc>
        <w:tc>
          <w:tcPr>
            <w:tcW w:w="20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501E936" w14:textId="77777777" w:rsidR="00381281" w:rsidRPr="00ED1AE0" w:rsidRDefault="00ED1AE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ED1AE0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0.773</w:t>
            </w:r>
          </w:p>
        </w:tc>
        <w:tc>
          <w:tcPr>
            <w:tcW w:w="26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5C96AF" w14:textId="77777777" w:rsidR="00381281" w:rsidRPr="00ED1AE0" w:rsidRDefault="00ED1AE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ED1AE0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0.695-0.893</w:t>
            </w:r>
          </w:p>
        </w:tc>
        <w:tc>
          <w:tcPr>
            <w:tcW w:w="16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0D77CA" w14:textId="77777777" w:rsidR="00381281" w:rsidRPr="00ED1AE0" w:rsidRDefault="00ED1AE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ED1AE0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  <w:tr w:rsidR="00381281" w:rsidRPr="00ED1AE0" w14:paraId="05A5A6C7" w14:textId="77777777">
        <w:trPr>
          <w:trHeight w:val="501"/>
        </w:trPr>
        <w:tc>
          <w:tcPr>
            <w:tcW w:w="21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DB847F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NEU%</w:t>
            </w:r>
          </w:p>
        </w:tc>
        <w:tc>
          <w:tcPr>
            <w:tcW w:w="20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76BD53" w14:textId="77777777" w:rsidR="00381281" w:rsidRPr="00ED1AE0" w:rsidRDefault="00ED1AE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ED1AE0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0.528</w:t>
            </w:r>
          </w:p>
        </w:tc>
        <w:tc>
          <w:tcPr>
            <w:tcW w:w="26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49F40A" w14:textId="77777777" w:rsidR="00381281" w:rsidRPr="00ED1AE0" w:rsidRDefault="00ED1AE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ED1AE0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0.430-0.746</w:t>
            </w:r>
          </w:p>
        </w:tc>
        <w:tc>
          <w:tcPr>
            <w:tcW w:w="16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240A22" w14:textId="77777777" w:rsidR="00381281" w:rsidRPr="00ED1AE0" w:rsidRDefault="00ED1AE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ED1AE0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0.003</w:t>
            </w:r>
          </w:p>
        </w:tc>
      </w:tr>
      <w:tr w:rsidR="00381281" w:rsidRPr="00ED1AE0" w14:paraId="7DD8F33D" w14:textId="77777777">
        <w:trPr>
          <w:trHeight w:val="501"/>
        </w:trPr>
        <w:tc>
          <w:tcPr>
            <w:tcW w:w="21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EFBCD66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LYM%</w:t>
            </w:r>
          </w:p>
        </w:tc>
        <w:tc>
          <w:tcPr>
            <w:tcW w:w="20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03A93B" w14:textId="77777777" w:rsidR="00381281" w:rsidRPr="00ED1AE0" w:rsidRDefault="00ED1AE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ED1AE0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0.633</w:t>
            </w:r>
          </w:p>
        </w:tc>
        <w:tc>
          <w:tcPr>
            <w:tcW w:w="26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801AD7" w14:textId="77777777" w:rsidR="00381281" w:rsidRPr="00ED1AE0" w:rsidRDefault="00ED1AE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ED1AE0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0.527-0.854</w:t>
            </w:r>
          </w:p>
        </w:tc>
        <w:tc>
          <w:tcPr>
            <w:tcW w:w="16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92A536" w14:textId="77777777" w:rsidR="00381281" w:rsidRPr="00ED1AE0" w:rsidRDefault="00ED1AE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ED1AE0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0.018</w:t>
            </w:r>
          </w:p>
        </w:tc>
      </w:tr>
      <w:tr w:rsidR="00381281" w:rsidRPr="00ED1AE0" w14:paraId="29614853" w14:textId="77777777">
        <w:trPr>
          <w:trHeight w:val="501"/>
        </w:trPr>
        <w:tc>
          <w:tcPr>
            <w:tcW w:w="21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6F85749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MON%</w:t>
            </w:r>
          </w:p>
        </w:tc>
        <w:tc>
          <w:tcPr>
            <w:tcW w:w="20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0394332" w14:textId="77777777" w:rsidR="00381281" w:rsidRPr="00ED1AE0" w:rsidRDefault="00ED1AE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ED1AE0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0.589</w:t>
            </w:r>
          </w:p>
        </w:tc>
        <w:tc>
          <w:tcPr>
            <w:tcW w:w="26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D38711" w14:textId="77777777" w:rsidR="00381281" w:rsidRPr="00ED1AE0" w:rsidRDefault="00ED1AE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ED1AE0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0.438-0.726</w:t>
            </w:r>
          </w:p>
        </w:tc>
        <w:tc>
          <w:tcPr>
            <w:tcW w:w="16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F16FF7" w14:textId="77777777" w:rsidR="00381281" w:rsidRPr="00ED1AE0" w:rsidRDefault="00ED1AE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ED1AE0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0.021</w:t>
            </w:r>
          </w:p>
        </w:tc>
      </w:tr>
      <w:tr w:rsidR="00381281" w:rsidRPr="00ED1AE0" w14:paraId="47DDFD83" w14:textId="77777777">
        <w:trPr>
          <w:trHeight w:val="501"/>
        </w:trPr>
        <w:tc>
          <w:tcPr>
            <w:tcW w:w="21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2059B8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NLR</w:t>
            </w:r>
          </w:p>
        </w:tc>
        <w:tc>
          <w:tcPr>
            <w:tcW w:w="20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81E98D9" w14:textId="77777777" w:rsidR="00381281" w:rsidRPr="00ED1AE0" w:rsidRDefault="00ED1AE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ED1AE0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0.676</w:t>
            </w:r>
          </w:p>
        </w:tc>
        <w:tc>
          <w:tcPr>
            <w:tcW w:w="26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8DA8EBB" w14:textId="77777777" w:rsidR="00381281" w:rsidRPr="00ED1AE0" w:rsidRDefault="00ED1AE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ED1AE0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0.597-0.841</w:t>
            </w:r>
          </w:p>
        </w:tc>
        <w:tc>
          <w:tcPr>
            <w:tcW w:w="16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A263DD" w14:textId="77777777" w:rsidR="00381281" w:rsidRPr="00ED1AE0" w:rsidRDefault="00ED1AE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ED1AE0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0.004</w:t>
            </w:r>
          </w:p>
        </w:tc>
      </w:tr>
      <w:tr w:rsidR="00381281" w:rsidRPr="00ED1AE0" w14:paraId="55E003AA" w14:textId="77777777">
        <w:trPr>
          <w:trHeight w:val="501"/>
        </w:trPr>
        <w:tc>
          <w:tcPr>
            <w:tcW w:w="21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535778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MLR</w:t>
            </w:r>
          </w:p>
        </w:tc>
        <w:tc>
          <w:tcPr>
            <w:tcW w:w="20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4F5801" w14:textId="77777777" w:rsidR="00381281" w:rsidRPr="00ED1AE0" w:rsidRDefault="00ED1AE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ED1AE0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0.721</w:t>
            </w:r>
          </w:p>
        </w:tc>
        <w:tc>
          <w:tcPr>
            <w:tcW w:w="26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0F00E28" w14:textId="77777777" w:rsidR="00381281" w:rsidRPr="00ED1AE0" w:rsidRDefault="00ED1AE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ED1AE0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0.568-0.894</w:t>
            </w:r>
          </w:p>
        </w:tc>
        <w:tc>
          <w:tcPr>
            <w:tcW w:w="16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45BEEAD" w14:textId="77777777" w:rsidR="00381281" w:rsidRPr="00ED1AE0" w:rsidRDefault="00ED1AE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ED1AE0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0.019</w:t>
            </w:r>
          </w:p>
        </w:tc>
      </w:tr>
      <w:tr w:rsidR="00381281" w:rsidRPr="00ED1AE0" w14:paraId="42288024" w14:textId="77777777">
        <w:trPr>
          <w:trHeight w:val="501"/>
        </w:trPr>
        <w:tc>
          <w:tcPr>
            <w:tcW w:w="21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DF98008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PLR</w:t>
            </w:r>
          </w:p>
        </w:tc>
        <w:tc>
          <w:tcPr>
            <w:tcW w:w="20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B15C44" w14:textId="77777777" w:rsidR="00381281" w:rsidRPr="00ED1AE0" w:rsidRDefault="00ED1AE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ED1AE0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0.594</w:t>
            </w:r>
          </w:p>
        </w:tc>
        <w:tc>
          <w:tcPr>
            <w:tcW w:w="26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A2D80BC" w14:textId="77777777" w:rsidR="00381281" w:rsidRPr="00ED1AE0" w:rsidRDefault="00ED1AE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ED1AE0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0.501-0.725</w:t>
            </w:r>
          </w:p>
        </w:tc>
        <w:tc>
          <w:tcPr>
            <w:tcW w:w="16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EB07295" w14:textId="77777777" w:rsidR="00381281" w:rsidRPr="00ED1AE0" w:rsidRDefault="00ED1AE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ED1AE0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0.038</w:t>
            </w:r>
          </w:p>
        </w:tc>
      </w:tr>
      <w:tr w:rsidR="00381281" w:rsidRPr="00ED1AE0" w14:paraId="40196918" w14:textId="77777777">
        <w:trPr>
          <w:trHeight w:val="501"/>
        </w:trPr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8BFE5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D-dimer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66D5C" w14:textId="77777777" w:rsidR="00381281" w:rsidRPr="00ED1AE0" w:rsidRDefault="00ED1AE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ED1AE0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0.791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E52F7" w14:textId="77777777" w:rsidR="00381281" w:rsidRPr="00ED1AE0" w:rsidRDefault="00ED1AE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ED1AE0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0.623-0.889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1A0F9" w14:textId="77777777" w:rsidR="00381281" w:rsidRPr="00ED1AE0" w:rsidRDefault="00ED1AE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ED1AE0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0.006</w:t>
            </w:r>
          </w:p>
        </w:tc>
      </w:tr>
      <w:tr w:rsidR="00381281" w:rsidRPr="00ED1AE0" w14:paraId="5C6CA6A6" w14:textId="77777777">
        <w:trPr>
          <w:trHeight w:val="501"/>
        </w:trPr>
        <w:tc>
          <w:tcPr>
            <w:tcW w:w="21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9E18248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Lactate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B4FBF59" w14:textId="77777777" w:rsidR="00381281" w:rsidRPr="00ED1AE0" w:rsidRDefault="00ED1AE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ED1AE0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0.827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D6CA634" w14:textId="77777777" w:rsidR="00381281" w:rsidRPr="00ED1AE0" w:rsidRDefault="00ED1AE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ED1AE0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0.709-0.931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C30EFCE" w14:textId="77777777" w:rsidR="00381281" w:rsidRPr="00ED1AE0" w:rsidRDefault="00ED1AE0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ED1AE0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&lt;0.001</w:t>
            </w:r>
          </w:p>
        </w:tc>
      </w:tr>
    </w:tbl>
    <w:p w14:paraId="4F420EF6" w14:textId="77777777" w:rsidR="00381281" w:rsidRPr="00ED1AE0" w:rsidRDefault="00ED1AE0">
      <w:pPr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ED1AE0">
        <w:rPr>
          <w:rFonts w:ascii="Times New Roman" w:eastAsia="SimSun" w:hAnsi="Times New Roman" w:cs="Times New Roman" w:hint="eastAsia"/>
          <w:color w:val="000000"/>
          <w:szCs w:val="21"/>
        </w:rPr>
        <w:t>W</w:t>
      </w:r>
      <w:r w:rsidRPr="00ED1AE0">
        <w:rPr>
          <w:rFonts w:ascii="Times New Roman" w:eastAsia="SimSun" w:hAnsi="Times New Roman" w:cs="Times New Roman"/>
          <w:color w:val="000000"/>
          <w:szCs w:val="21"/>
        </w:rPr>
        <w:t xml:space="preserve">BC, white blood cells; </w:t>
      </w:r>
      <w:r w:rsidRPr="00ED1AE0">
        <w:rPr>
          <w:rFonts w:ascii="Times New Roman" w:hAnsi="Times New Roman" w:hint="eastAsia"/>
          <w:color w:val="000000"/>
          <w:kern w:val="0"/>
          <w:szCs w:val="21"/>
        </w:rPr>
        <w:t>P</w:t>
      </w:r>
      <w:r w:rsidRPr="00ED1AE0">
        <w:rPr>
          <w:rFonts w:ascii="Times New Roman" w:hAnsi="Times New Roman"/>
          <w:color w:val="000000"/>
          <w:kern w:val="0"/>
          <w:szCs w:val="21"/>
        </w:rPr>
        <w:t>LT,</w:t>
      </w:r>
      <w:r w:rsidRPr="00ED1AE0">
        <w:rPr>
          <w:rFonts w:ascii="Times New Roman" w:eastAsia="SimSun" w:hAnsi="Times New Roman" w:cs="Times New Roman"/>
          <w:color w:val="000000"/>
          <w:szCs w:val="21"/>
        </w:rPr>
        <w:t xml:space="preserve"> platelets;</w:t>
      </w:r>
      <w:r w:rsidRPr="00ED1AE0">
        <w:rPr>
          <w:rFonts w:ascii="Times New Roman" w:eastAsia="SimSun" w:hAnsi="Times New Roman" w:cs="Times New Roman" w:hint="eastAsia"/>
          <w:color w:val="000000"/>
          <w:szCs w:val="21"/>
        </w:rPr>
        <w:t xml:space="preserve"> </w:t>
      </w:r>
      <w:r w:rsidRPr="00ED1AE0">
        <w:rPr>
          <w:rFonts w:ascii="Times New Roman" w:eastAsia="SimSun" w:hAnsi="Times New Roman" w:cs="Times New Roman" w:hint="eastAsia"/>
          <w:color w:val="000000"/>
          <w:szCs w:val="21"/>
        </w:rPr>
        <w:t>C</w:t>
      </w:r>
      <w:r w:rsidRPr="00ED1AE0">
        <w:rPr>
          <w:rFonts w:ascii="Times New Roman" w:eastAsia="SimSun" w:hAnsi="Times New Roman" w:cs="Times New Roman"/>
          <w:color w:val="000000"/>
          <w:szCs w:val="21"/>
        </w:rPr>
        <w:t>RP, C-reactive protein</w:t>
      </w:r>
      <w:r w:rsidRPr="00ED1AE0">
        <w:rPr>
          <w:rFonts w:ascii="Times New Roman" w:eastAsia="SimSun" w:hAnsi="Times New Roman" w:cs="Times New Roman" w:hint="eastAsia"/>
          <w:color w:val="000000"/>
          <w:szCs w:val="21"/>
        </w:rPr>
        <w:t xml:space="preserve">; </w:t>
      </w:r>
      <w:r w:rsidRPr="00ED1AE0">
        <w:rPr>
          <w:rFonts w:ascii="Times New Roman" w:hAnsi="Times New Roman"/>
          <w:color w:val="000000"/>
          <w:kern w:val="0"/>
        </w:rPr>
        <w:t>ESR, erythrocyte sedimentation rate;</w:t>
      </w:r>
      <w:r w:rsidRPr="00ED1AE0">
        <w:rPr>
          <w:rFonts w:ascii="Times New Roman" w:hAnsi="Times New Roman" w:hint="eastAsia"/>
          <w:color w:val="000000"/>
          <w:kern w:val="0"/>
        </w:rPr>
        <w:t xml:space="preserve"> </w:t>
      </w:r>
      <w:r w:rsidRPr="00ED1AE0">
        <w:rPr>
          <w:rFonts w:ascii="Times New Roman" w:eastAsia="SimSun" w:hAnsi="Times New Roman" w:cs="Times New Roman" w:hint="eastAsia"/>
          <w:color w:val="000000"/>
          <w:szCs w:val="21"/>
        </w:rPr>
        <w:t>N</w:t>
      </w:r>
      <w:r w:rsidRPr="00ED1AE0">
        <w:rPr>
          <w:rFonts w:ascii="Times New Roman" w:eastAsia="SimSun" w:hAnsi="Times New Roman" w:cs="Times New Roman"/>
          <w:color w:val="000000"/>
          <w:szCs w:val="21"/>
        </w:rPr>
        <w:t xml:space="preserve">EU%, neutrophil %; </w:t>
      </w:r>
      <w:r w:rsidRPr="00ED1AE0">
        <w:rPr>
          <w:rFonts w:ascii="Times New Roman" w:eastAsia="SimSun" w:hAnsi="Times New Roman" w:cs="Times New Roman" w:hint="eastAsia"/>
          <w:color w:val="000000"/>
          <w:szCs w:val="21"/>
        </w:rPr>
        <w:t>L</w:t>
      </w:r>
      <w:r w:rsidRPr="00ED1AE0">
        <w:rPr>
          <w:rFonts w:ascii="Times New Roman" w:eastAsia="SimSun" w:hAnsi="Times New Roman" w:cs="Times New Roman"/>
          <w:color w:val="000000"/>
          <w:szCs w:val="21"/>
        </w:rPr>
        <w:t xml:space="preserve">YM%, lymphocyte %; </w:t>
      </w:r>
      <w:r w:rsidRPr="00ED1AE0">
        <w:rPr>
          <w:rFonts w:ascii="Times New Roman" w:hAnsi="Times New Roman"/>
          <w:color w:val="000000"/>
          <w:kern w:val="0"/>
        </w:rPr>
        <w:t>MON%,</w:t>
      </w:r>
      <w:r w:rsidRPr="00ED1AE0">
        <w:rPr>
          <w:rFonts w:ascii="Times New Roman" w:eastAsia="SimSun" w:hAnsi="Times New Roman" w:cs="Times New Roman"/>
          <w:color w:val="000000"/>
          <w:szCs w:val="21"/>
        </w:rPr>
        <w:t xml:space="preserve"> monocyte %;</w:t>
      </w:r>
      <w:r w:rsidRPr="00ED1AE0">
        <w:rPr>
          <w:rFonts w:ascii="Times New Roman" w:eastAsia="SimSun" w:hAnsi="Times New Roman" w:cs="Times New Roman" w:hint="eastAsia"/>
          <w:color w:val="000000"/>
          <w:szCs w:val="21"/>
        </w:rPr>
        <w:t xml:space="preserve"> </w:t>
      </w:r>
      <w:r w:rsidRPr="00ED1AE0">
        <w:rPr>
          <w:rFonts w:ascii="Times New Roman" w:eastAsia="SimSun" w:hAnsi="Times New Roman" w:cs="Times New Roman" w:hint="eastAsia"/>
          <w:color w:val="000000"/>
          <w:szCs w:val="21"/>
        </w:rPr>
        <w:t>N</w:t>
      </w:r>
      <w:r w:rsidRPr="00ED1AE0">
        <w:rPr>
          <w:rFonts w:ascii="Times New Roman" w:eastAsia="SimSun" w:hAnsi="Times New Roman" w:cs="Times New Roman"/>
          <w:color w:val="000000"/>
          <w:szCs w:val="21"/>
        </w:rPr>
        <w:t>LR, neutrophil-lymphocyte ratio;</w:t>
      </w:r>
      <w:r w:rsidRPr="00ED1AE0">
        <w:rPr>
          <w:rFonts w:ascii="Times New Roman" w:eastAsia="SimSun" w:hAnsi="Times New Roman" w:cs="Times New Roman" w:hint="eastAsia"/>
          <w:color w:val="000000"/>
          <w:szCs w:val="21"/>
        </w:rPr>
        <w:t xml:space="preserve"> </w:t>
      </w:r>
      <w:r w:rsidRPr="00ED1AE0">
        <w:rPr>
          <w:rFonts w:ascii="Times New Roman" w:hAnsi="Times New Roman"/>
          <w:color w:val="000000"/>
          <w:kern w:val="0"/>
        </w:rPr>
        <w:t xml:space="preserve">MLR, monocyte lymphocyte ratio; PLR, platelet </w:t>
      </w:r>
      <w:r w:rsidRPr="00ED1AE0">
        <w:rPr>
          <w:rFonts w:ascii="Times New Roman" w:hAnsi="Times New Roman"/>
          <w:color w:val="000000"/>
          <w:kern w:val="0"/>
        </w:rPr>
        <w:t>lymphocyte ratio</w:t>
      </w:r>
      <w:r w:rsidRPr="00ED1AE0">
        <w:rPr>
          <w:rFonts w:ascii="Times New Roman" w:hAnsi="Times New Roman" w:hint="eastAsia"/>
          <w:color w:val="000000"/>
          <w:kern w:val="0"/>
        </w:rPr>
        <w:t xml:space="preserve">; </w:t>
      </w:r>
      <w:r w:rsidRPr="00ED1AE0">
        <w:rPr>
          <w:rFonts w:ascii="Times New Roman" w:eastAsia="SimSun" w:hAnsi="Times New Roman" w:cs="Times New Roman"/>
          <w:color w:val="000000"/>
          <w:szCs w:val="21"/>
        </w:rPr>
        <w:t>CI, confidence interval</w:t>
      </w:r>
      <w:r w:rsidRPr="00ED1AE0">
        <w:rPr>
          <w:rFonts w:ascii="Times New Roman" w:eastAsia="SimSun" w:hAnsi="Times New Roman" w:cs="Times New Roman" w:hint="eastAsia"/>
          <w:color w:val="000000"/>
          <w:szCs w:val="21"/>
        </w:rPr>
        <w:t>.</w:t>
      </w:r>
    </w:p>
    <w:p w14:paraId="3444D958" w14:textId="77777777" w:rsidR="00381281" w:rsidRPr="00ED1AE0" w:rsidRDefault="00ED1AE0">
      <w:pPr>
        <w:widowControl/>
        <w:jc w:val="left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  <w:r w:rsidRPr="00ED1AE0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br w:type="page"/>
      </w:r>
    </w:p>
    <w:p w14:paraId="5052E6F9" w14:textId="77777777" w:rsidR="00381281" w:rsidRPr="00ED1AE0" w:rsidRDefault="00ED1AE0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ED1AE0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lastRenderedPageBreak/>
        <w:t>Table S</w:t>
      </w:r>
      <w:r w:rsidRPr="00ED1AE0">
        <w:rPr>
          <w:rFonts w:ascii="Times New Roman" w:eastAsia="SimSun" w:hAnsi="Times New Roman" w:cs="Times New Roman" w:hint="eastAsia"/>
          <w:b/>
          <w:bCs/>
          <w:color w:val="000000"/>
          <w:sz w:val="24"/>
          <w:szCs w:val="24"/>
        </w:rPr>
        <w:t>3</w:t>
      </w:r>
      <w:r w:rsidRPr="00ED1AE0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The association between </w:t>
      </w:r>
      <w:r w:rsidRPr="00ED1AE0"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  <w:t>TM9SF1</w:t>
      </w:r>
      <w:r w:rsidRPr="00ED1AE0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expression and the severity of </w:t>
      </w:r>
      <w:r w:rsidRPr="00ED1AE0">
        <w:rPr>
          <w:rFonts w:ascii="Times New Roman" w:eastAsia="SimSun" w:hAnsi="Times New Roman" w:cs="Times New Roman" w:hint="eastAsia"/>
          <w:color w:val="000000"/>
          <w:sz w:val="24"/>
          <w:szCs w:val="24"/>
        </w:rPr>
        <w:t>sepsis</w:t>
      </w:r>
    </w:p>
    <w:tbl>
      <w:tblPr>
        <w:tblW w:w="8260" w:type="dxa"/>
        <w:tblLook w:val="04A0" w:firstRow="1" w:lastRow="0" w:firstColumn="1" w:lastColumn="0" w:noHBand="0" w:noVBand="1"/>
      </w:tblPr>
      <w:tblGrid>
        <w:gridCol w:w="2220"/>
        <w:gridCol w:w="2780"/>
        <w:gridCol w:w="3260"/>
      </w:tblGrid>
      <w:tr w:rsidR="00381281" w:rsidRPr="00ED1AE0" w14:paraId="077D31EB" w14:textId="77777777">
        <w:trPr>
          <w:trHeight w:val="501"/>
        </w:trPr>
        <w:tc>
          <w:tcPr>
            <w:tcW w:w="22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773CEC7" w14:textId="77777777" w:rsidR="00381281" w:rsidRPr="00ED1AE0" w:rsidRDefault="0038128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0D0667C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OR (95% CI)</w:t>
            </w:r>
            <w:r w:rsidRPr="00ED1AE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5F873BE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OR (95% CI)</w:t>
            </w:r>
            <w:r w:rsidRPr="00ED1AE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b</w:t>
            </w:r>
          </w:p>
        </w:tc>
      </w:tr>
      <w:tr w:rsidR="00381281" w:rsidRPr="00ED1AE0" w14:paraId="44AC64A5" w14:textId="77777777">
        <w:trPr>
          <w:trHeight w:val="501"/>
        </w:trPr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0BB71" w14:textId="77777777" w:rsidR="00381281" w:rsidRPr="00ED1AE0" w:rsidRDefault="00ED1AE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  <w:t>TM9SF1</w:t>
            </w:r>
            <w:r w:rsidRPr="00ED1AE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level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53CB4B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47.81 (8.33-274.41)</w:t>
            </w:r>
            <w:r w:rsidRPr="00ED1AE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***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AF602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47.14 (8.06-275.65)</w:t>
            </w:r>
            <w:r w:rsidRPr="00ED1AE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***</w:t>
            </w:r>
          </w:p>
        </w:tc>
      </w:tr>
      <w:tr w:rsidR="00381281" w:rsidRPr="00ED1AE0" w14:paraId="057C7CE3" w14:textId="77777777">
        <w:trPr>
          <w:trHeight w:val="501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DF771" w14:textId="77777777" w:rsidR="00381281" w:rsidRPr="00ED1AE0" w:rsidRDefault="00ED1AE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Subgroup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A7A4C" w14:textId="77777777" w:rsidR="00381281" w:rsidRPr="00ED1AE0" w:rsidRDefault="0038128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2A40F" w14:textId="77777777" w:rsidR="00381281" w:rsidRPr="00ED1AE0" w:rsidRDefault="003812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81281" w:rsidRPr="00ED1AE0" w14:paraId="493715BE" w14:textId="77777777">
        <w:trPr>
          <w:trHeight w:val="501"/>
        </w:trPr>
        <w:tc>
          <w:tcPr>
            <w:tcW w:w="2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3CFD51A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low level</w:t>
            </w:r>
          </w:p>
        </w:tc>
        <w:tc>
          <w:tcPr>
            <w:tcW w:w="2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72F089C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R</w:t>
            </w:r>
            <w:r w:rsidRPr="00ED1AE0">
              <w:rPr>
                <w:rFonts w:ascii="Times New Roman" w:eastAsia="SimSun" w:hAnsi="Times New Roman" w:cs="Times New Roman"/>
                <w:color w:val="000000"/>
                <w:szCs w:val="21"/>
              </w:rPr>
              <w:t>eference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6A0B0F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SimSun" w:hAnsi="Times New Roman" w:cs="Times New Roman" w:hint="eastAsia"/>
                <w:color w:val="000000"/>
                <w:szCs w:val="21"/>
              </w:rPr>
              <w:t>R</w:t>
            </w:r>
            <w:r w:rsidRPr="00ED1AE0">
              <w:rPr>
                <w:rFonts w:ascii="Times New Roman" w:eastAsia="SimSun" w:hAnsi="Times New Roman" w:cs="Times New Roman"/>
                <w:color w:val="000000"/>
                <w:szCs w:val="21"/>
              </w:rPr>
              <w:t>eference</w:t>
            </w:r>
          </w:p>
        </w:tc>
      </w:tr>
      <w:tr w:rsidR="00381281" w:rsidRPr="00ED1AE0" w14:paraId="4DF84EB7" w14:textId="77777777">
        <w:trPr>
          <w:trHeight w:val="501"/>
        </w:trPr>
        <w:tc>
          <w:tcPr>
            <w:tcW w:w="2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149E4F3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high level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AE130B1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3.30 (1.91-5.70)</w:t>
            </w:r>
            <w:r w:rsidRPr="00ED1AE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***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C15DE26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3.29</w:t>
            </w:r>
            <w:r w:rsidRPr="00ED1AE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 (</w:t>
            </w:r>
            <w:r w:rsidRPr="00ED1AE0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1.88-5.78</w:t>
            </w:r>
            <w:r w:rsidRPr="00ED1AE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)</w:t>
            </w:r>
            <w:r w:rsidRPr="00ED1AE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***</w:t>
            </w:r>
          </w:p>
        </w:tc>
      </w:tr>
    </w:tbl>
    <w:p w14:paraId="49F0A66F" w14:textId="77777777" w:rsidR="00381281" w:rsidRPr="00ED1AE0" w:rsidRDefault="00ED1AE0">
      <w:pPr>
        <w:spacing w:line="276" w:lineRule="auto"/>
        <w:jc w:val="left"/>
        <w:rPr>
          <w:rFonts w:ascii="Times New Roman" w:eastAsia="SimSun" w:hAnsi="Times New Roman" w:cs="Times New Roman"/>
          <w:color w:val="000000"/>
          <w:szCs w:val="21"/>
        </w:rPr>
      </w:pPr>
      <w:r w:rsidRPr="00ED1AE0">
        <w:rPr>
          <w:rFonts w:ascii="Times New Roman" w:eastAsia="SimSun" w:hAnsi="Times New Roman" w:cs="Times New Roman" w:hint="eastAsia"/>
          <w:color w:val="000000"/>
          <w:szCs w:val="21"/>
          <w:vertAlign w:val="superscript"/>
        </w:rPr>
        <w:t>*</w:t>
      </w:r>
      <w:r w:rsidRPr="00ED1AE0">
        <w:rPr>
          <w:rFonts w:ascii="Times New Roman" w:eastAsia="SimSun" w:hAnsi="Times New Roman" w:cs="Times New Roman"/>
          <w:color w:val="000000"/>
          <w:szCs w:val="21"/>
          <w:vertAlign w:val="superscript"/>
        </w:rPr>
        <w:t>**</w:t>
      </w:r>
      <w:r w:rsidRPr="00ED1AE0">
        <w:rPr>
          <w:rFonts w:ascii="Times New Roman" w:eastAsia="SimSun" w:hAnsi="Times New Roman" w:cs="Times New Roman"/>
          <w:i/>
          <w:iCs/>
          <w:color w:val="000000"/>
          <w:szCs w:val="21"/>
        </w:rPr>
        <w:t>P</w:t>
      </w:r>
      <w:r w:rsidRPr="00ED1AE0">
        <w:rPr>
          <w:rFonts w:ascii="Times New Roman" w:eastAsia="SimSun" w:hAnsi="Times New Roman" w:cs="Times New Roman"/>
          <w:color w:val="000000"/>
          <w:szCs w:val="21"/>
        </w:rPr>
        <w:t>&lt;0.001.</w:t>
      </w:r>
    </w:p>
    <w:p w14:paraId="302DD601" w14:textId="77777777" w:rsidR="00381281" w:rsidRPr="00ED1AE0" w:rsidRDefault="00ED1AE0">
      <w:pPr>
        <w:spacing w:line="276" w:lineRule="auto"/>
        <w:jc w:val="left"/>
        <w:rPr>
          <w:rFonts w:ascii="Times New Roman" w:eastAsia="SimSun" w:hAnsi="Times New Roman" w:cs="Times New Roman"/>
          <w:color w:val="000000"/>
          <w:szCs w:val="21"/>
        </w:rPr>
      </w:pPr>
      <w:r w:rsidRPr="00ED1AE0">
        <w:rPr>
          <w:rFonts w:ascii="Times New Roman" w:eastAsia="SimSun" w:hAnsi="Times New Roman" w:cs="Times New Roman"/>
          <w:color w:val="000000"/>
          <w:szCs w:val="21"/>
          <w:vertAlign w:val="superscript"/>
        </w:rPr>
        <w:t>a</w:t>
      </w:r>
      <w:r w:rsidRPr="00ED1AE0">
        <w:rPr>
          <w:rFonts w:ascii="Times New Roman" w:eastAsia="SimSun" w:hAnsi="Times New Roman" w:cs="Times New Roman"/>
          <w:color w:val="000000"/>
          <w:szCs w:val="21"/>
        </w:rPr>
        <w:t xml:space="preserve"> Univariate analysis.</w:t>
      </w:r>
    </w:p>
    <w:p w14:paraId="6977AA7E" w14:textId="77777777" w:rsidR="00381281" w:rsidRPr="00ED1AE0" w:rsidRDefault="00ED1AE0">
      <w:pPr>
        <w:spacing w:line="276" w:lineRule="auto"/>
        <w:jc w:val="left"/>
        <w:rPr>
          <w:rFonts w:ascii="Times New Roman" w:eastAsia="SimSun" w:hAnsi="Times New Roman" w:cs="Times New Roman"/>
          <w:color w:val="000000"/>
          <w:szCs w:val="21"/>
        </w:rPr>
      </w:pPr>
      <w:r w:rsidRPr="00ED1AE0">
        <w:rPr>
          <w:rFonts w:ascii="Times New Roman" w:eastAsia="SimSun" w:hAnsi="Times New Roman" w:cs="Times New Roman"/>
          <w:color w:val="000000"/>
          <w:szCs w:val="21"/>
          <w:vertAlign w:val="superscript"/>
        </w:rPr>
        <w:t>b</w:t>
      </w:r>
      <w:r w:rsidRPr="00ED1AE0">
        <w:rPr>
          <w:rFonts w:ascii="Times New Roman" w:eastAsia="SimSun" w:hAnsi="Times New Roman" w:cs="Times New Roman"/>
          <w:color w:val="000000"/>
          <w:szCs w:val="21"/>
        </w:rPr>
        <w:t xml:space="preserve"> Adjusted for age, </w:t>
      </w:r>
      <w:r w:rsidRPr="00ED1AE0">
        <w:rPr>
          <w:rFonts w:ascii="Times New Roman" w:eastAsia="SimSun" w:hAnsi="Times New Roman" w:cs="Times New Roman" w:hint="eastAsia"/>
          <w:color w:val="000000"/>
          <w:szCs w:val="21"/>
        </w:rPr>
        <w:t>sex</w:t>
      </w:r>
      <w:r w:rsidRPr="00ED1AE0">
        <w:rPr>
          <w:rFonts w:ascii="Times New Roman" w:eastAsia="SimSun" w:hAnsi="Times New Roman" w:cs="Times New Roman"/>
          <w:color w:val="000000"/>
          <w:szCs w:val="21"/>
        </w:rPr>
        <w:t>, smoke status, drink status and diseases history.</w:t>
      </w:r>
    </w:p>
    <w:p w14:paraId="2ED4A494" w14:textId="77777777" w:rsidR="00381281" w:rsidRPr="00ED1AE0" w:rsidRDefault="00ED1AE0">
      <w:pPr>
        <w:spacing w:line="276" w:lineRule="auto"/>
        <w:rPr>
          <w:rFonts w:ascii="Times New Roman" w:eastAsia="SimSun" w:hAnsi="Times New Roman" w:cs="Times New Roman"/>
          <w:color w:val="000000"/>
          <w:szCs w:val="21"/>
        </w:rPr>
      </w:pPr>
      <w:r w:rsidRPr="00ED1AE0">
        <w:rPr>
          <w:rFonts w:ascii="Times New Roman" w:eastAsia="SimSun" w:hAnsi="Times New Roman" w:cs="Times New Roman" w:hint="eastAsia"/>
          <w:color w:val="000000"/>
          <w:szCs w:val="21"/>
        </w:rPr>
        <w:t>O</w:t>
      </w:r>
      <w:r w:rsidRPr="00ED1AE0">
        <w:rPr>
          <w:rFonts w:ascii="Times New Roman" w:eastAsia="SimSun" w:hAnsi="Times New Roman" w:cs="Times New Roman"/>
          <w:color w:val="000000"/>
          <w:szCs w:val="21"/>
        </w:rPr>
        <w:t>R, odds ratio; CI, confidence interval.</w:t>
      </w:r>
    </w:p>
    <w:p w14:paraId="2EBA7E75" w14:textId="77777777" w:rsidR="00381281" w:rsidRPr="00ED1AE0" w:rsidRDefault="00ED1AE0">
      <w:pPr>
        <w:widowControl/>
        <w:jc w:val="left"/>
        <w:rPr>
          <w:rFonts w:ascii="Times New Roman" w:eastAsia="SimSun" w:hAnsi="Times New Roman" w:cs="Times New Roman"/>
          <w:color w:val="000000"/>
          <w:szCs w:val="21"/>
        </w:rPr>
      </w:pPr>
      <w:r w:rsidRPr="00ED1AE0">
        <w:rPr>
          <w:rFonts w:ascii="Times New Roman" w:eastAsia="SimSun" w:hAnsi="Times New Roman" w:cs="Times New Roman"/>
          <w:color w:val="000000"/>
          <w:szCs w:val="21"/>
        </w:rPr>
        <w:br w:type="page"/>
      </w:r>
    </w:p>
    <w:p w14:paraId="43922D4A" w14:textId="77777777" w:rsidR="00381281" w:rsidRPr="00ED1AE0" w:rsidRDefault="00ED1AE0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ED1AE0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Table S</w:t>
      </w:r>
      <w:r w:rsidRPr="00ED1AE0">
        <w:rPr>
          <w:rFonts w:ascii="Times New Roman" w:eastAsia="SimSun" w:hAnsi="Times New Roman" w:cs="Times New Roman" w:hint="eastAsia"/>
          <w:b/>
          <w:bCs/>
          <w:color w:val="000000"/>
          <w:sz w:val="24"/>
          <w:szCs w:val="24"/>
        </w:rPr>
        <w:t>4</w:t>
      </w:r>
      <w:r w:rsidRPr="00ED1AE0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The association between </w:t>
      </w:r>
      <w:r w:rsidRPr="00ED1AE0"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  <w:t>TM9SF1</w:t>
      </w:r>
      <w:r w:rsidRPr="00ED1AE0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expression and the prognosis of </w:t>
      </w:r>
      <w:r w:rsidRPr="00ED1AE0">
        <w:rPr>
          <w:rFonts w:ascii="Times New Roman" w:eastAsia="SimSun" w:hAnsi="Times New Roman" w:cs="Times New Roman" w:hint="eastAsia"/>
          <w:color w:val="000000"/>
          <w:sz w:val="24"/>
          <w:szCs w:val="24"/>
        </w:rPr>
        <w:t>sepsis</w:t>
      </w:r>
      <w:r w:rsidRPr="00ED1AE0">
        <w:rPr>
          <w:rFonts w:ascii="Times New Roman" w:eastAsia="SimSun" w:hAnsi="Times New Roman" w:cs="Times New Roman" w:hint="eastAsia"/>
          <w:color w:val="000000"/>
          <w:sz w:val="24"/>
          <w:szCs w:val="24"/>
        </w:rPr>
        <w:t xml:space="preserve"> shock</w:t>
      </w:r>
    </w:p>
    <w:tbl>
      <w:tblPr>
        <w:tblW w:w="8260" w:type="dxa"/>
        <w:tblLook w:val="04A0" w:firstRow="1" w:lastRow="0" w:firstColumn="1" w:lastColumn="0" w:noHBand="0" w:noVBand="1"/>
      </w:tblPr>
      <w:tblGrid>
        <w:gridCol w:w="2220"/>
        <w:gridCol w:w="2780"/>
        <w:gridCol w:w="3260"/>
      </w:tblGrid>
      <w:tr w:rsidR="00381281" w:rsidRPr="00ED1AE0" w14:paraId="455A2CE5" w14:textId="77777777">
        <w:trPr>
          <w:trHeight w:val="501"/>
        </w:trPr>
        <w:tc>
          <w:tcPr>
            <w:tcW w:w="22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9E0411B" w14:textId="77777777" w:rsidR="00381281" w:rsidRPr="00ED1AE0" w:rsidRDefault="00381281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8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B2E7EC1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HR (95% CI)</w:t>
            </w:r>
            <w:r w:rsidRPr="00ED1AE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1C172B4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HR (95% CI)</w:t>
            </w:r>
            <w:r w:rsidRPr="00ED1AE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  <w:vertAlign w:val="superscript"/>
              </w:rPr>
              <w:t>b</w:t>
            </w:r>
          </w:p>
        </w:tc>
      </w:tr>
      <w:tr w:rsidR="00381281" w:rsidRPr="00ED1AE0" w14:paraId="358BA26D" w14:textId="77777777">
        <w:trPr>
          <w:trHeight w:val="501"/>
        </w:trPr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92E4D" w14:textId="77777777" w:rsidR="00381281" w:rsidRPr="00ED1AE0" w:rsidRDefault="00ED1AE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  <w:t>TM9SF1</w:t>
            </w:r>
            <w:r w:rsidRPr="00ED1AE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level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20308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47.90 (17.03-134.71)</w:t>
            </w:r>
            <w:r w:rsidRPr="00ED1AE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***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B398D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37.21 (12.80-108.21)</w:t>
            </w:r>
            <w:r w:rsidRPr="00ED1AE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**</w:t>
            </w:r>
            <w:r w:rsidRPr="00ED1AE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*</w:t>
            </w:r>
          </w:p>
        </w:tc>
      </w:tr>
      <w:tr w:rsidR="00381281" w:rsidRPr="00ED1AE0" w14:paraId="5EDC5E9A" w14:textId="77777777">
        <w:trPr>
          <w:trHeight w:val="501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2FF05" w14:textId="77777777" w:rsidR="00381281" w:rsidRPr="00ED1AE0" w:rsidRDefault="00ED1AE0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Cs w:val="21"/>
              </w:rPr>
              <w:t>Subgroup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E5156" w14:textId="77777777" w:rsidR="00381281" w:rsidRPr="00ED1AE0" w:rsidRDefault="0038128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32703" w14:textId="77777777" w:rsidR="00381281" w:rsidRPr="00ED1AE0" w:rsidRDefault="00381281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81281" w:rsidRPr="00ED1AE0" w14:paraId="4AF69F48" w14:textId="77777777">
        <w:trPr>
          <w:trHeight w:val="501"/>
        </w:trPr>
        <w:tc>
          <w:tcPr>
            <w:tcW w:w="2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72622D8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low level</w:t>
            </w:r>
          </w:p>
        </w:tc>
        <w:tc>
          <w:tcPr>
            <w:tcW w:w="2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139DB3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SimSun" w:hAnsi="Times New Roman" w:cs="Times New Roman"/>
                <w:color w:val="000000"/>
                <w:szCs w:val="21"/>
              </w:rPr>
              <w:t>Reference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4959EB7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SimSun" w:hAnsi="Times New Roman" w:cs="Times New Roman"/>
                <w:color w:val="000000"/>
                <w:szCs w:val="21"/>
              </w:rPr>
              <w:t>Reference</w:t>
            </w:r>
          </w:p>
        </w:tc>
      </w:tr>
      <w:tr w:rsidR="00381281" w:rsidRPr="00ED1AE0" w14:paraId="74FC794E" w14:textId="77777777">
        <w:trPr>
          <w:trHeight w:val="501"/>
        </w:trPr>
        <w:tc>
          <w:tcPr>
            <w:tcW w:w="2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2496DF6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high level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60C6A49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9.98 (3.96-25.18)</w:t>
            </w:r>
            <w:r w:rsidRPr="00ED1AE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***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55625FF" w14:textId="77777777" w:rsidR="00381281" w:rsidRPr="00ED1AE0" w:rsidRDefault="00ED1AE0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D1AE0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 xml:space="preserve">11.12 </w:t>
            </w:r>
            <w:r w:rsidRPr="00ED1AE0">
              <w:rPr>
                <w:rFonts w:ascii="Times New Roman" w:eastAsia="DengXian" w:hAnsi="Times New Roman" w:cs="Times New Roman" w:hint="eastAsia"/>
                <w:color w:val="000000"/>
                <w:kern w:val="0"/>
                <w:szCs w:val="21"/>
              </w:rPr>
              <w:t>(4.35-28.45)</w:t>
            </w:r>
            <w:r w:rsidRPr="00ED1AE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  <w:vertAlign w:val="superscript"/>
              </w:rPr>
              <w:t>***</w:t>
            </w:r>
          </w:p>
        </w:tc>
      </w:tr>
    </w:tbl>
    <w:p w14:paraId="14C6A517" w14:textId="77777777" w:rsidR="00381281" w:rsidRPr="00ED1AE0" w:rsidRDefault="00ED1AE0">
      <w:pPr>
        <w:spacing w:line="276" w:lineRule="auto"/>
        <w:jc w:val="left"/>
        <w:rPr>
          <w:rFonts w:ascii="Times New Roman" w:eastAsia="SimSun" w:hAnsi="Times New Roman" w:cs="Times New Roman"/>
          <w:color w:val="000000"/>
          <w:szCs w:val="21"/>
        </w:rPr>
      </w:pPr>
      <w:r w:rsidRPr="00ED1AE0">
        <w:rPr>
          <w:rFonts w:ascii="Times New Roman" w:eastAsia="SimSun" w:hAnsi="Times New Roman" w:cs="Times New Roman" w:hint="eastAsia"/>
          <w:color w:val="000000"/>
          <w:szCs w:val="21"/>
          <w:vertAlign w:val="superscript"/>
        </w:rPr>
        <w:t>*</w:t>
      </w:r>
      <w:r w:rsidRPr="00ED1AE0">
        <w:rPr>
          <w:rFonts w:ascii="Times New Roman" w:eastAsia="SimSun" w:hAnsi="Times New Roman" w:cs="Times New Roman"/>
          <w:color w:val="000000"/>
          <w:szCs w:val="21"/>
          <w:vertAlign w:val="superscript"/>
        </w:rPr>
        <w:t>**</w:t>
      </w:r>
      <w:r w:rsidRPr="00ED1AE0">
        <w:rPr>
          <w:rFonts w:ascii="Times New Roman" w:eastAsia="SimSun" w:hAnsi="Times New Roman" w:cs="Times New Roman"/>
          <w:i/>
          <w:iCs/>
          <w:color w:val="000000"/>
          <w:szCs w:val="21"/>
        </w:rPr>
        <w:t>P</w:t>
      </w:r>
      <w:r w:rsidRPr="00ED1AE0">
        <w:rPr>
          <w:rFonts w:ascii="Times New Roman" w:eastAsia="SimSun" w:hAnsi="Times New Roman" w:cs="Times New Roman"/>
          <w:color w:val="000000"/>
          <w:szCs w:val="21"/>
        </w:rPr>
        <w:t>&lt;0.001.</w:t>
      </w:r>
    </w:p>
    <w:p w14:paraId="23B831A8" w14:textId="77777777" w:rsidR="00381281" w:rsidRPr="00ED1AE0" w:rsidRDefault="00ED1AE0">
      <w:pPr>
        <w:spacing w:line="276" w:lineRule="auto"/>
        <w:jc w:val="left"/>
        <w:rPr>
          <w:rFonts w:ascii="Times New Roman" w:eastAsia="SimSun" w:hAnsi="Times New Roman" w:cs="Times New Roman"/>
          <w:color w:val="000000"/>
          <w:szCs w:val="21"/>
        </w:rPr>
      </w:pPr>
      <w:r w:rsidRPr="00ED1AE0">
        <w:rPr>
          <w:rFonts w:ascii="Times New Roman" w:eastAsia="SimSun" w:hAnsi="Times New Roman" w:cs="Times New Roman"/>
          <w:color w:val="000000"/>
          <w:szCs w:val="21"/>
          <w:vertAlign w:val="superscript"/>
        </w:rPr>
        <w:t>a</w:t>
      </w:r>
      <w:r w:rsidRPr="00ED1AE0">
        <w:rPr>
          <w:rFonts w:ascii="Times New Roman" w:eastAsia="SimSun" w:hAnsi="Times New Roman" w:cs="Times New Roman"/>
          <w:color w:val="000000"/>
          <w:szCs w:val="21"/>
        </w:rPr>
        <w:t xml:space="preserve"> Univariate analysis.</w:t>
      </w:r>
    </w:p>
    <w:p w14:paraId="6C55CCC0" w14:textId="77777777" w:rsidR="00381281" w:rsidRPr="00ED1AE0" w:rsidRDefault="00ED1AE0">
      <w:pPr>
        <w:spacing w:line="276" w:lineRule="auto"/>
        <w:jc w:val="left"/>
        <w:rPr>
          <w:rFonts w:ascii="Times New Roman" w:eastAsia="SimSun" w:hAnsi="Times New Roman" w:cs="Times New Roman"/>
          <w:color w:val="000000"/>
          <w:szCs w:val="21"/>
        </w:rPr>
      </w:pPr>
      <w:r w:rsidRPr="00ED1AE0">
        <w:rPr>
          <w:rFonts w:ascii="Times New Roman" w:eastAsia="SimSun" w:hAnsi="Times New Roman" w:cs="Times New Roman"/>
          <w:color w:val="000000"/>
          <w:szCs w:val="21"/>
          <w:vertAlign w:val="superscript"/>
        </w:rPr>
        <w:t>b</w:t>
      </w:r>
      <w:r w:rsidRPr="00ED1AE0">
        <w:rPr>
          <w:rFonts w:ascii="Times New Roman" w:eastAsia="SimSun" w:hAnsi="Times New Roman" w:cs="Times New Roman"/>
          <w:color w:val="000000"/>
          <w:szCs w:val="21"/>
        </w:rPr>
        <w:t xml:space="preserve"> Adjusted for age, </w:t>
      </w:r>
      <w:r w:rsidRPr="00ED1AE0">
        <w:rPr>
          <w:rFonts w:ascii="Times New Roman" w:eastAsia="SimSun" w:hAnsi="Times New Roman" w:cs="Times New Roman" w:hint="eastAsia"/>
          <w:color w:val="000000"/>
          <w:szCs w:val="21"/>
        </w:rPr>
        <w:t>sex</w:t>
      </w:r>
      <w:r w:rsidRPr="00ED1AE0">
        <w:rPr>
          <w:rFonts w:ascii="Times New Roman" w:eastAsia="SimSun" w:hAnsi="Times New Roman" w:cs="Times New Roman"/>
          <w:color w:val="000000"/>
          <w:szCs w:val="21"/>
        </w:rPr>
        <w:t>, smoke status, drink status and diseases history.</w:t>
      </w:r>
    </w:p>
    <w:p w14:paraId="329CCFF8" w14:textId="77777777" w:rsidR="00381281" w:rsidRPr="00ED1AE0" w:rsidRDefault="00ED1AE0">
      <w:pPr>
        <w:spacing w:line="276" w:lineRule="auto"/>
        <w:rPr>
          <w:rFonts w:ascii="Times New Roman" w:eastAsia="SimSun" w:hAnsi="Times New Roman" w:cs="Times New Roman"/>
          <w:color w:val="000000"/>
          <w:szCs w:val="21"/>
        </w:rPr>
      </w:pPr>
      <w:r w:rsidRPr="00ED1AE0">
        <w:rPr>
          <w:rFonts w:ascii="Times New Roman" w:eastAsia="SimSun" w:hAnsi="Times New Roman" w:cs="Times New Roman"/>
          <w:color w:val="000000"/>
          <w:szCs w:val="21"/>
        </w:rPr>
        <w:t>HR, hazard ratio; CI, confidence interval.</w:t>
      </w:r>
    </w:p>
    <w:p w14:paraId="44E33E6D" w14:textId="77777777" w:rsidR="00381281" w:rsidRPr="00ED1AE0" w:rsidRDefault="00381281">
      <w:pPr>
        <w:spacing w:line="276" w:lineRule="auto"/>
        <w:rPr>
          <w:rFonts w:ascii="Times New Roman" w:eastAsia="SimSun" w:hAnsi="Times New Roman" w:cs="Times New Roman"/>
          <w:color w:val="000000"/>
          <w:szCs w:val="21"/>
        </w:rPr>
      </w:pPr>
    </w:p>
    <w:p w14:paraId="5CDEB390" w14:textId="77777777" w:rsidR="00381281" w:rsidRPr="00ED1AE0" w:rsidRDefault="00ED1AE0">
      <w:pPr>
        <w:widowControl/>
        <w:jc w:val="left"/>
        <w:rPr>
          <w:color w:val="000000"/>
        </w:rPr>
      </w:pPr>
      <w:r w:rsidRPr="00ED1AE0">
        <w:rPr>
          <w:color w:val="000000"/>
        </w:rPr>
        <w:br w:type="page"/>
      </w:r>
    </w:p>
    <w:p w14:paraId="669B7E97" w14:textId="77777777" w:rsidR="00381281" w:rsidRPr="00ED1AE0" w:rsidRDefault="00ED1AE0">
      <w:pPr>
        <w:spacing w:line="276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  <w:r w:rsidRPr="00ED1AE0">
        <w:rPr>
          <w:rFonts w:ascii="Times New Roman" w:eastAsia="SimSun" w:hAnsi="Times New Roman" w:cs="Times New Roman" w:hint="eastAsia"/>
          <w:b/>
          <w:bCs/>
          <w:color w:val="000000"/>
          <w:sz w:val="24"/>
          <w:szCs w:val="24"/>
        </w:rPr>
        <w:drawing>
          <wp:inline distT="0" distB="0" distL="114300" distR="114300" wp14:anchorId="08F70CB9" wp14:editId="08AFC64A">
            <wp:extent cx="4759960" cy="3645535"/>
            <wp:effectExtent l="0" t="0" r="2540" b="2540"/>
            <wp:docPr id="1" name="图片 1" descr="相关性热图-WK0630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相关性热图-WK063020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9960" cy="364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45A8B" w14:textId="77777777" w:rsidR="00381281" w:rsidRPr="00ED1AE0" w:rsidRDefault="00ED1AE0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ED1AE0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Fig S</w:t>
      </w:r>
      <w:r w:rsidRPr="00ED1AE0">
        <w:rPr>
          <w:rFonts w:ascii="Times New Roman" w:eastAsia="SimSun" w:hAnsi="Times New Roman" w:cs="Times New Roman" w:hint="eastAsia"/>
          <w:b/>
          <w:bCs/>
          <w:color w:val="000000"/>
          <w:sz w:val="24"/>
          <w:szCs w:val="24"/>
        </w:rPr>
        <w:t>1</w:t>
      </w:r>
      <w:r w:rsidRPr="00ED1AE0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 w:rsidRPr="00ED1AE0">
        <w:rPr>
          <w:rFonts w:ascii="Times New Roman" w:eastAsia="SimSun" w:hAnsi="Times New Roman" w:cs="Times New Roman" w:hint="eastAsia"/>
          <w:color w:val="000000"/>
          <w:sz w:val="24"/>
          <w:szCs w:val="24"/>
        </w:rPr>
        <w:t xml:space="preserve">Heatmap for the </w:t>
      </w:r>
      <w:r w:rsidRPr="00ED1AE0">
        <w:rPr>
          <w:rFonts w:ascii="Times New Roman" w:hAnsi="Times New Roman" w:hint="eastAsia"/>
          <w:color w:val="000000"/>
          <w:sz w:val="24"/>
        </w:rPr>
        <w:t xml:space="preserve">association between expression level of each </w:t>
      </w:r>
      <w:r w:rsidRPr="00ED1AE0">
        <w:rPr>
          <w:rFonts w:ascii="Times New Roman" w:eastAsia="SimSun" w:hAnsi="Times New Roman" w:cs="Times New Roman"/>
          <w:color w:val="000000"/>
          <w:sz w:val="24"/>
          <w:szCs w:val="24"/>
        </w:rPr>
        <w:t>cytokine</w:t>
      </w:r>
      <w:r w:rsidRPr="00ED1AE0">
        <w:rPr>
          <w:rFonts w:ascii="Times New Roman" w:eastAsia="SimSun" w:hAnsi="Times New Roman" w:cs="Times New Roman" w:hint="eastAsia"/>
          <w:color w:val="000000"/>
          <w:sz w:val="24"/>
          <w:szCs w:val="24"/>
        </w:rPr>
        <w:t xml:space="preserve">s </w:t>
      </w:r>
      <w:r w:rsidRPr="00ED1AE0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in patients with </w:t>
      </w:r>
      <w:bookmarkStart w:id="0" w:name="OLE_LINK79"/>
      <w:r w:rsidRPr="00ED1AE0">
        <w:rPr>
          <w:rFonts w:ascii="Times New Roman" w:eastAsia="SimSun" w:hAnsi="Times New Roman" w:cs="Times New Roman" w:hint="eastAsia"/>
          <w:color w:val="000000"/>
          <w:sz w:val="24"/>
          <w:szCs w:val="24"/>
        </w:rPr>
        <w:t>sepsis</w:t>
      </w:r>
      <w:bookmarkEnd w:id="0"/>
      <w:r w:rsidRPr="00ED1AE0">
        <w:rPr>
          <w:rFonts w:ascii="Times New Roman" w:eastAsia="SimSun" w:hAnsi="Times New Roman" w:cs="Times New Roman" w:hint="eastAsia"/>
          <w:color w:val="000000"/>
          <w:sz w:val="24"/>
          <w:szCs w:val="24"/>
        </w:rPr>
        <w:t xml:space="preserve"> (all </w:t>
      </w:r>
      <w:r w:rsidRPr="00ED1AE0">
        <w:rPr>
          <w:rFonts w:ascii="Times New Roman" w:eastAsia="SimSun" w:hAnsi="Times New Roman" w:cs="Times New Roman" w:hint="eastAsia"/>
          <w:i/>
          <w:iCs/>
          <w:color w:val="000000"/>
          <w:sz w:val="24"/>
          <w:szCs w:val="24"/>
        </w:rPr>
        <w:t>p</w:t>
      </w:r>
      <w:r w:rsidRPr="00ED1AE0">
        <w:rPr>
          <w:rFonts w:ascii="Times New Roman" w:eastAsia="SimSun" w:hAnsi="Times New Roman" w:cs="Times New Roman" w:hint="eastAsia"/>
          <w:color w:val="000000"/>
          <w:sz w:val="24"/>
          <w:szCs w:val="24"/>
        </w:rPr>
        <w:t xml:space="preserve"> &lt; 0.001)</w:t>
      </w:r>
    </w:p>
    <w:p w14:paraId="1D2271B9" w14:textId="77777777" w:rsidR="00381281" w:rsidRPr="00ED1AE0" w:rsidRDefault="00ED1AE0">
      <w:pPr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  <w:r w:rsidRPr="00ED1AE0">
        <w:rPr>
          <w:rFonts w:ascii="Times New Roman" w:eastAsia="SimSun" w:hAnsi="Times New Roman" w:cs="Times New Roman" w:hint="eastAsia"/>
          <w:b/>
          <w:bCs/>
          <w:color w:val="000000"/>
          <w:sz w:val="24"/>
          <w:szCs w:val="24"/>
        </w:rPr>
        <w:br w:type="page"/>
      </w:r>
    </w:p>
    <w:p w14:paraId="4D7176FC" w14:textId="77777777" w:rsidR="00381281" w:rsidRPr="00ED1AE0" w:rsidRDefault="00ED1AE0">
      <w:pPr>
        <w:spacing w:line="360" w:lineRule="auto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  <w:r w:rsidRPr="00ED1AE0">
        <w:rPr>
          <w:rFonts w:ascii="Times New Roman" w:eastAsia="SimSun" w:hAnsi="Times New Roman" w:cs="Times New Roman" w:hint="eastAsia"/>
          <w:b/>
          <w:bCs/>
          <w:color w:val="000000"/>
          <w:sz w:val="24"/>
          <w:szCs w:val="24"/>
        </w:rPr>
        <w:drawing>
          <wp:inline distT="0" distB="0" distL="114300" distR="114300" wp14:anchorId="5A56B762" wp14:editId="4BC614C6">
            <wp:extent cx="4621530" cy="3840480"/>
            <wp:effectExtent l="0" t="0" r="0" b="0"/>
            <wp:docPr id="2" name="图片 2" descr="生存曲线图TM9SF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生存曲线图TM9SF1-2"/>
                    <pic:cNvPicPr>
                      <a:picLocks noChangeAspect="1"/>
                    </pic:cNvPicPr>
                  </pic:nvPicPr>
                  <pic:blipFill>
                    <a:blip r:embed="rId7"/>
                    <a:srcRect t="641"/>
                    <a:stretch>
                      <a:fillRect/>
                    </a:stretch>
                  </pic:blipFill>
                  <pic:spPr>
                    <a:xfrm>
                      <a:off x="0" y="0"/>
                      <a:ext cx="462153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E84E8" w14:textId="77777777" w:rsidR="00381281" w:rsidRPr="00ED1AE0" w:rsidRDefault="00381281">
      <w:pPr>
        <w:spacing w:line="276" w:lineRule="auto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</w:p>
    <w:p w14:paraId="1D6D6637" w14:textId="77777777" w:rsidR="00381281" w:rsidRPr="00ED1AE0" w:rsidRDefault="00ED1AE0">
      <w:pPr>
        <w:spacing w:line="276" w:lineRule="auto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ED1AE0"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t>Fig S</w:t>
      </w:r>
      <w:r w:rsidRPr="00ED1AE0">
        <w:rPr>
          <w:rFonts w:ascii="Times New Roman" w:eastAsia="SimSun" w:hAnsi="Times New Roman" w:cs="Times New Roman" w:hint="eastAsia"/>
          <w:b/>
          <w:bCs/>
          <w:color w:val="000000"/>
          <w:sz w:val="24"/>
          <w:szCs w:val="24"/>
        </w:rPr>
        <w:t>2</w:t>
      </w:r>
      <w:r w:rsidRPr="00ED1AE0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</w:t>
      </w:r>
      <w:r w:rsidRPr="00ED1AE0">
        <w:rPr>
          <w:rFonts w:ascii="Times New Roman" w:eastAsia="SimSun" w:hAnsi="Times New Roman" w:cs="Times New Roman" w:hint="eastAsia"/>
          <w:color w:val="000000"/>
          <w:sz w:val="24"/>
          <w:szCs w:val="24"/>
        </w:rPr>
        <w:t>Kaplan-Meier</w:t>
      </w:r>
      <w:r w:rsidRPr="00ED1AE0">
        <w:rPr>
          <w:rFonts w:ascii="Times New Roman" w:eastAsia="SimSun" w:hAnsi="Times New Roman" w:cs="Times New Roman" w:hint="eastAsia"/>
          <w:color w:val="000000"/>
          <w:sz w:val="24"/>
          <w:szCs w:val="24"/>
        </w:rPr>
        <w:t xml:space="preserve"> survival curve analysis in patients with sepsis shock. The curve is stratified by the median value of </w:t>
      </w:r>
      <w:r w:rsidRPr="00ED1AE0">
        <w:rPr>
          <w:rFonts w:ascii="Times New Roman" w:eastAsia="SimSun" w:hAnsi="Times New Roman" w:cs="Times New Roman" w:hint="eastAsia"/>
          <w:i/>
          <w:iCs/>
          <w:color w:val="000000"/>
          <w:sz w:val="24"/>
          <w:szCs w:val="24"/>
        </w:rPr>
        <w:t>TM9SF1</w:t>
      </w:r>
      <w:r w:rsidRPr="00ED1AE0">
        <w:rPr>
          <w:rFonts w:ascii="Times New Roman" w:eastAsia="SimSun" w:hAnsi="Times New Roman" w:cs="Times New Roman" w:hint="eastAsia"/>
          <w:color w:val="000000"/>
          <w:sz w:val="24"/>
          <w:szCs w:val="24"/>
        </w:rPr>
        <w:t xml:space="preserve"> expression level (0.22) in patients with sepsis shock.</w:t>
      </w:r>
    </w:p>
    <w:sectPr w:rsidR="00381281" w:rsidRPr="00ED1AE0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967E7" w14:textId="77777777" w:rsidR="00ED1AE0" w:rsidRDefault="00ED1AE0" w:rsidP="00ED1AE0">
      <w:r>
        <w:separator/>
      </w:r>
    </w:p>
  </w:endnote>
  <w:endnote w:type="continuationSeparator" w:id="0">
    <w:p w14:paraId="3429C099" w14:textId="77777777" w:rsidR="00ED1AE0" w:rsidRDefault="00ED1AE0" w:rsidP="00ED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025EC" w14:textId="090DA31C" w:rsidR="00ED1AE0" w:rsidRDefault="00ED1A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3722A4" wp14:editId="43C5390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1182759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534ACE" w14:textId="3B699D86" w:rsidR="00ED1AE0" w:rsidRPr="00ED1AE0" w:rsidRDefault="00ED1AE0" w:rsidP="00ED1AE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D1AE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72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9534ACE" w14:textId="3B699D86" w:rsidR="00ED1AE0" w:rsidRPr="00ED1AE0" w:rsidRDefault="00ED1AE0" w:rsidP="00ED1AE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D1AE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45E9A" w14:textId="3CE61F8B" w:rsidR="00ED1AE0" w:rsidRDefault="00ED1A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54ED37" wp14:editId="0008C589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0828924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D5223" w14:textId="5834D18B" w:rsidR="00ED1AE0" w:rsidRPr="00ED1AE0" w:rsidRDefault="00ED1AE0" w:rsidP="00ED1AE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D1AE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54ED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4AD5223" w14:textId="5834D18B" w:rsidR="00ED1AE0" w:rsidRPr="00ED1AE0" w:rsidRDefault="00ED1AE0" w:rsidP="00ED1AE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D1AE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8732" w14:textId="0CCC7F60" w:rsidR="00ED1AE0" w:rsidRDefault="00ED1A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3F4F02" wp14:editId="58DAC1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30893718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8C34F4" w14:textId="63D878D0" w:rsidR="00ED1AE0" w:rsidRPr="00ED1AE0" w:rsidRDefault="00ED1AE0" w:rsidP="00ED1AE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D1AE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F4F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E8C34F4" w14:textId="63D878D0" w:rsidR="00ED1AE0" w:rsidRPr="00ED1AE0" w:rsidRDefault="00ED1AE0" w:rsidP="00ED1AE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D1AE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3B21" w14:textId="77777777" w:rsidR="00ED1AE0" w:rsidRDefault="00ED1AE0" w:rsidP="00ED1AE0">
      <w:r>
        <w:separator/>
      </w:r>
    </w:p>
  </w:footnote>
  <w:footnote w:type="continuationSeparator" w:id="0">
    <w:p w14:paraId="6F3D356D" w14:textId="77777777" w:rsidR="00ED1AE0" w:rsidRDefault="00ED1AE0" w:rsidP="00ED1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I1NGQ4MDY4NjMxYWVlMzc3ODM2NDE0MmU1ODUxYzYifQ=="/>
  </w:docVars>
  <w:rsids>
    <w:rsidRoot w:val="00132BE8"/>
    <w:rsid w:val="000F56E4"/>
    <w:rsid w:val="00132BE8"/>
    <w:rsid w:val="001877E4"/>
    <w:rsid w:val="001D0028"/>
    <w:rsid w:val="00333143"/>
    <w:rsid w:val="00346761"/>
    <w:rsid w:val="00381281"/>
    <w:rsid w:val="005311EB"/>
    <w:rsid w:val="005B6612"/>
    <w:rsid w:val="00750B09"/>
    <w:rsid w:val="00A36C14"/>
    <w:rsid w:val="00A66063"/>
    <w:rsid w:val="00AA5FCB"/>
    <w:rsid w:val="00B96F36"/>
    <w:rsid w:val="00C15BB3"/>
    <w:rsid w:val="00C76205"/>
    <w:rsid w:val="00CA056F"/>
    <w:rsid w:val="00CE5B20"/>
    <w:rsid w:val="00D401D7"/>
    <w:rsid w:val="00DF2B28"/>
    <w:rsid w:val="00E2439F"/>
    <w:rsid w:val="00ED1AE0"/>
    <w:rsid w:val="00F20CB4"/>
    <w:rsid w:val="00F86301"/>
    <w:rsid w:val="0218055A"/>
    <w:rsid w:val="03905D29"/>
    <w:rsid w:val="040A4AA1"/>
    <w:rsid w:val="060774EA"/>
    <w:rsid w:val="0A5D3B7D"/>
    <w:rsid w:val="0ACC2AB1"/>
    <w:rsid w:val="0C776A4C"/>
    <w:rsid w:val="0D701E19"/>
    <w:rsid w:val="0D9B2AB4"/>
    <w:rsid w:val="0E8A0CB9"/>
    <w:rsid w:val="112C6057"/>
    <w:rsid w:val="12DD6110"/>
    <w:rsid w:val="159D39C7"/>
    <w:rsid w:val="194A1770"/>
    <w:rsid w:val="1A236CF1"/>
    <w:rsid w:val="1BD97B89"/>
    <w:rsid w:val="1C5172BA"/>
    <w:rsid w:val="1EF2003C"/>
    <w:rsid w:val="1FBD5362"/>
    <w:rsid w:val="201E1010"/>
    <w:rsid w:val="210C37AF"/>
    <w:rsid w:val="21DA565B"/>
    <w:rsid w:val="22F15352"/>
    <w:rsid w:val="23AC3027"/>
    <w:rsid w:val="23FF584D"/>
    <w:rsid w:val="26263565"/>
    <w:rsid w:val="26607DAF"/>
    <w:rsid w:val="26CD578F"/>
    <w:rsid w:val="281F77FC"/>
    <w:rsid w:val="2ABA1827"/>
    <w:rsid w:val="2B91322F"/>
    <w:rsid w:val="2C3167C0"/>
    <w:rsid w:val="2CEF6190"/>
    <w:rsid w:val="2E262354"/>
    <w:rsid w:val="30590AD3"/>
    <w:rsid w:val="30D75B88"/>
    <w:rsid w:val="31787D58"/>
    <w:rsid w:val="334B460B"/>
    <w:rsid w:val="34E1428C"/>
    <w:rsid w:val="34E27123"/>
    <w:rsid w:val="351D5B33"/>
    <w:rsid w:val="355C665B"/>
    <w:rsid w:val="36032F7B"/>
    <w:rsid w:val="37FA1204"/>
    <w:rsid w:val="37FA660B"/>
    <w:rsid w:val="395D6E46"/>
    <w:rsid w:val="3B6049CB"/>
    <w:rsid w:val="3C8B5A78"/>
    <w:rsid w:val="3DD50ECF"/>
    <w:rsid w:val="3EC84D62"/>
    <w:rsid w:val="417B60BB"/>
    <w:rsid w:val="41C45CB4"/>
    <w:rsid w:val="421B789E"/>
    <w:rsid w:val="438356FB"/>
    <w:rsid w:val="449B0822"/>
    <w:rsid w:val="46661F3A"/>
    <w:rsid w:val="467B1E3B"/>
    <w:rsid w:val="48052B82"/>
    <w:rsid w:val="48632AD0"/>
    <w:rsid w:val="48A64365"/>
    <w:rsid w:val="48A71E8C"/>
    <w:rsid w:val="4929156F"/>
    <w:rsid w:val="4970227E"/>
    <w:rsid w:val="4A1672C9"/>
    <w:rsid w:val="4B1B26BD"/>
    <w:rsid w:val="4C4A35E7"/>
    <w:rsid w:val="4DCD4142"/>
    <w:rsid w:val="4F0516BA"/>
    <w:rsid w:val="4FBE0669"/>
    <w:rsid w:val="4FC25B70"/>
    <w:rsid w:val="51D435BC"/>
    <w:rsid w:val="521B6489"/>
    <w:rsid w:val="523522B6"/>
    <w:rsid w:val="55886BA1"/>
    <w:rsid w:val="5632548A"/>
    <w:rsid w:val="574C0E5E"/>
    <w:rsid w:val="579440D3"/>
    <w:rsid w:val="57D04F5B"/>
    <w:rsid w:val="58532799"/>
    <w:rsid w:val="591C7D2C"/>
    <w:rsid w:val="59EF3692"/>
    <w:rsid w:val="5AE83316"/>
    <w:rsid w:val="6014175D"/>
    <w:rsid w:val="60764E85"/>
    <w:rsid w:val="60AA0313"/>
    <w:rsid w:val="60B1344C"/>
    <w:rsid w:val="60C37D89"/>
    <w:rsid w:val="62E96ED1"/>
    <w:rsid w:val="63EE0517"/>
    <w:rsid w:val="64F96791"/>
    <w:rsid w:val="65D545B7"/>
    <w:rsid w:val="68CD45D9"/>
    <w:rsid w:val="68EE3096"/>
    <w:rsid w:val="69894F6A"/>
    <w:rsid w:val="6B534431"/>
    <w:rsid w:val="6CD26C28"/>
    <w:rsid w:val="6D284A9A"/>
    <w:rsid w:val="6EC46A44"/>
    <w:rsid w:val="6ED36DCB"/>
    <w:rsid w:val="6EDD3662"/>
    <w:rsid w:val="70671D7D"/>
    <w:rsid w:val="7130216F"/>
    <w:rsid w:val="717402AD"/>
    <w:rsid w:val="71973F9C"/>
    <w:rsid w:val="71AC3EEB"/>
    <w:rsid w:val="71E57E1E"/>
    <w:rsid w:val="736A6A07"/>
    <w:rsid w:val="73770BD0"/>
    <w:rsid w:val="73D2575F"/>
    <w:rsid w:val="78571B1D"/>
    <w:rsid w:val="78A07BDA"/>
    <w:rsid w:val="7993773F"/>
    <w:rsid w:val="79F93A46"/>
    <w:rsid w:val="7A173ECC"/>
    <w:rsid w:val="7CD10CAA"/>
    <w:rsid w:val="7D983576"/>
    <w:rsid w:val="7DA7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ECC8B"/>
  <w15:docId w15:val="{0A7AC6FE-26C3-4C5F-ACE8-2420CB27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Spence, Oliver</cp:lastModifiedBy>
  <cp:revision>2</cp:revision>
  <dcterms:created xsi:type="dcterms:W3CDTF">2025-07-27T21:04:00Z</dcterms:created>
  <dcterms:modified xsi:type="dcterms:W3CDTF">2025-07-27T21:04:00Z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8E9C493E8B204FF6A84CC17CC3A51637_12</vt:lpwstr>
  </property>
  <property fmtid="{D5CDD505-2E9C-101B-9397-08002B2CF9AE}" pid="4" name="KSOTemplateDocerSaveRecord">
    <vt:lpwstr>eyJoZGlkIjoiNDI1NGQ4MDY4NjMxYWVlMzc3ODM2NDE0MmU1ODUxYzYiLCJ1c2VySWQiOiI0OTY2MDgxMjkifQ==</vt:lpwstr>
  </property>
  <property fmtid="{D5CDD505-2E9C-101B-9397-08002B2CF9AE}" pid="5" name="ClassificationContentMarkingFooterShapeIds">
    <vt:lpwstr>4e04cbdf,5a1ca88e,1855ffdd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2025-07-27T21:04:17Z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c817f094-af48-48a1-99ec-82136e9f5015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