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A4106A" w14:textId="0CAF268D" w:rsidR="003B6B33" w:rsidRPr="00510E9A" w:rsidRDefault="00000000" w:rsidP="00510E9A">
      <w:pPr>
        <w:pStyle w:val="a3"/>
        <w:spacing w:afterLines="50" w:after="156"/>
        <w:jc w:val="center"/>
        <w:rPr>
          <w:rFonts w:ascii="Times New Roman" w:hAnsi="Times New Roman" w:cs="Times New Roman"/>
          <w:b/>
          <w:sz w:val="32"/>
          <w:szCs w:val="32"/>
        </w:rPr>
      </w:pPr>
      <w:r>
        <w:rPr>
          <w:rFonts w:ascii="Times New Roman" w:hAnsi="Times New Roman" w:cs="Times New Roman"/>
          <w:b/>
          <w:sz w:val="32"/>
          <w:szCs w:val="32"/>
        </w:rPr>
        <w:t>Supplementary Material</w:t>
      </w:r>
    </w:p>
    <w:p w14:paraId="6407BA92" w14:textId="77777777" w:rsidR="005C18D9" w:rsidRDefault="00000000">
      <w:pPr>
        <w:rPr>
          <w:rFonts w:ascii="Times New Roman" w:hAnsi="Times New Roman" w:cs="Times New Roman"/>
          <w:b/>
        </w:rPr>
      </w:pPr>
      <w:r>
        <w:rPr>
          <w:rFonts w:ascii="Times New Roman" w:hAnsi="Times New Roman" w:cs="Times New Roman"/>
          <w:b/>
        </w:rPr>
        <w:t>Table S1. Identification results of chemical components</w:t>
      </w:r>
    </w:p>
    <w:tbl>
      <w:tblPr>
        <w:tblW w:w="4966" w:type="pct"/>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12"/>
        <w:gridCol w:w="831"/>
        <w:gridCol w:w="792"/>
        <w:gridCol w:w="931"/>
        <w:gridCol w:w="994"/>
        <w:gridCol w:w="554"/>
        <w:gridCol w:w="985"/>
        <w:gridCol w:w="1446"/>
        <w:gridCol w:w="1113"/>
      </w:tblGrid>
      <w:tr w:rsidR="005C18D9" w14:paraId="7BD8671C" w14:textId="77777777">
        <w:trPr>
          <w:trHeight w:val="516"/>
          <w:jc w:val="center"/>
        </w:trPr>
        <w:tc>
          <w:tcPr>
            <w:tcW w:w="813" w:type="dxa"/>
          </w:tcPr>
          <w:p w14:paraId="178D6814" w14:textId="77777777" w:rsidR="005C18D9" w:rsidRDefault="00000000">
            <w:pPr>
              <w:widowControl/>
              <w:rPr>
                <w:rFonts w:ascii="Times New Roman" w:eastAsia="宋体" w:hAnsi="Times New Roman" w:cs="Times New Roman"/>
                <w:b/>
                <w:bCs/>
                <w:color w:val="000000" w:themeColor="text1"/>
                <w:kern w:val="0"/>
                <w:sz w:val="18"/>
                <w:szCs w:val="20"/>
              </w:rPr>
            </w:pPr>
            <w:r>
              <w:rPr>
                <w:rFonts w:ascii="Times New Roman" w:hAnsi="Times New Roman" w:cs="Times New Roman"/>
                <w:kern w:val="0"/>
                <w:sz w:val="16"/>
                <w:szCs w:val="16"/>
              </w:rPr>
              <w:t>Serial number</w:t>
            </w:r>
          </w:p>
        </w:tc>
        <w:tc>
          <w:tcPr>
            <w:tcW w:w="831" w:type="dxa"/>
          </w:tcPr>
          <w:p w14:paraId="26DE9677" w14:textId="77777777" w:rsidR="005C18D9" w:rsidRDefault="00000000">
            <w:pPr>
              <w:widowControl/>
              <w:rPr>
                <w:rFonts w:ascii="Times New Roman" w:eastAsia="宋体" w:hAnsi="Times New Roman" w:cs="Times New Roman"/>
                <w:b/>
                <w:bCs/>
                <w:color w:val="000000" w:themeColor="text1"/>
                <w:kern w:val="0"/>
                <w:sz w:val="18"/>
                <w:szCs w:val="20"/>
              </w:rPr>
            </w:pPr>
            <w:r>
              <w:rPr>
                <w:rFonts w:ascii="Times New Roman" w:hAnsi="Times New Roman" w:cs="Times New Roman"/>
                <w:kern w:val="0"/>
                <w:sz w:val="16"/>
                <w:szCs w:val="16"/>
              </w:rPr>
              <w:t>retention time</w:t>
            </w:r>
            <w:r>
              <w:rPr>
                <w:rFonts w:ascii="Times New Roman" w:hAnsi="Times New Roman" w:cs="Times New Roman"/>
                <w:kern w:val="0"/>
                <w:sz w:val="16"/>
                <w:szCs w:val="16"/>
              </w:rPr>
              <w:t>（</w:t>
            </w:r>
            <w:r>
              <w:rPr>
                <w:rFonts w:ascii="Times New Roman" w:hAnsi="Times New Roman" w:cs="Times New Roman"/>
                <w:kern w:val="0"/>
                <w:sz w:val="16"/>
                <w:szCs w:val="16"/>
              </w:rPr>
              <w:t>min</w:t>
            </w:r>
            <w:r>
              <w:rPr>
                <w:rFonts w:ascii="Times New Roman" w:hAnsi="Times New Roman" w:cs="Times New Roman"/>
                <w:kern w:val="0"/>
                <w:sz w:val="16"/>
                <w:szCs w:val="16"/>
              </w:rPr>
              <w:t>）</w:t>
            </w:r>
          </w:p>
        </w:tc>
        <w:tc>
          <w:tcPr>
            <w:tcW w:w="792" w:type="dxa"/>
          </w:tcPr>
          <w:p w14:paraId="443F2CD8" w14:textId="77777777" w:rsidR="005C18D9" w:rsidRDefault="00000000">
            <w:pPr>
              <w:widowControl/>
              <w:rPr>
                <w:rFonts w:ascii="Times New Roman" w:eastAsia="宋体" w:hAnsi="Times New Roman" w:cs="Times New Roman"/>
                <w:b/>
                <w:bCs/>
                <w:color w:val="000000" w:themeColor="text1"/>
                <w:kern w:val="0"/>
                <w:sz w:val="18"/>
                <w:szCs w:val="20"/>
              </w:rPr>
            </w:pPr>
            <w:r>
              <w:rPr>
                <w:rFonts w:ascii="Times New Roman" w:hAnsi="Times New Roman" w:cs="Times New Roman"/>
                <w:kern w:val="0"/>
                <w:sz w:val="16"/>
                <w:szCs w:val="16"/>
              </w:rPr>
              <w:t>Adduct ions</w:t>
            </w:r>
          </w:p>
        </w:tc>
        <w:tc>
          <w:tcPr>
            <w:tcW w:w="931" w:type="dxa"/>
          </w:tcPr>
          <w:p w14:paraId="46A83D99" w14:textId="77777777" w:rsidR="005C18D9" w:rsidRDefault="00000000">
            <w:pPr>
              <w:widowControl/>
              <w:rPr>
                <w:rFonts w:ascii="Times New Roman" w:eastAsia="宋体" w:hAnsi="Times New Roman" w:cs="Times New Roman"/>
                <w:b/>
                <w:bCs/>
                <w:color w:val="000000" w:themeColor="text1"/>
                <w:kern w:val="0"/>
                <w:sz w:val="18"/>
                <w:szCs w:val="20"/>
              </w:rPr>
            </w:pPr>
            <w:r>
              <w:rPr>
                <w:rFonts w:ascii="Times New Roman" w:hAnsi="Times New Roman" w:cs="Times New Roman"/>
                <w:kern w:val="0"/>
                <w:sz w:val="16"/>
                <w:szCs w:val="16"/>
              </w:rPr>
              <w:t>M/Zactual value</w:t>
            </w:r>
          </w:p>
        </w:tc>
        <w:tc>
          <w:tcPr>
            <w:tcW w:w="994" w:type="dxa"/>
          </w:tcPr>
          <w:p w14:paraId="3F4FFC56" w14:textId="77777777" w:rsidR="005C18D9" w:rsidRDefault="00000000">
            <w:pPr>
              <w:widowControl/>
              <w:rPr>
                <w:rFonts w:ascii="Times New Roman" w:eastAsia="宋体" w:hAnsi="Times New Roman" w:cs="Times New Roman"/>
                <w:b/>
                <w:bCs/>
                <w:color w:val="000000" w:themeColor="text1"/>
                <w:kern w:val="0"/>
                <w:sz w:val="18"/>
                <w:szCs w:val="20"/>
              </w:rPr>
            </w:pPr>
            <w:r>
              <w:rPr>
                <w:rFonts w:ascii="Times New Roman" w:hAnsi="Times New Roman" w:cs="Times New Roman"/>
                <w:kern w:val="0"/>
                <w:sz w:val="16"/>
                <w:szCs w:val="16"/>
              </w:rPr>
              <w:t>M/Z Theoretical value</w:t>
            </w:r>
          </w:p>
        </w:tc>
        <w:tc>
          <w:tcPr>
            <w:tcW w:w="554" w:type="dxa"/>
          </w:tcPr>
          <w:p w14:paraId="7A903C57" w14:textId="77777777" w:rsidR="005C18D9" w:rsidRDefault="00000000">
            <w:pPr>
              <w:widowControl/>
              <w:rPr>
                <w:rFonts w:ascii="Times New Roman" w:eastAsia="宋体" w:hAnsi="Times New Roman" w:cs="Times New Roman"/>
                <w:b/>
                <w:bCs/>
                <w:color w:val="000000" w:themeColor="text1"/>
                <w:kern w:val="0"/>
                <w:sz w:val="18"/>
                <w:szCs w:val="20"/>
              </w:rPr>
            </w:pPr>
            <w:r>
              <w:rPr>
                <w:rFonts w:ascii="Times New Roman" w:hAnsi="Times New Roman" w:cs="Times New Roman"/>
                <w:kern w:val="0"/>
                <w:sz w:val="16"/>
                <w:szCs w:val="16"/>
              </w:rPr>
              <w:t>ppm</w:t>
            </w:r>
          </w:p>
        </w:tc>
        <w:tc>
          <w:tcPr>
            <w:tcW w:w="985" w:type="dxa"/>
          </w:tcPr>
          <w:p w14:paraId="0A67D24A" w14:textId="77777777" w:rsidR="005C18D9" w:rsidRDefault="00000000">
            <w:pPr>
              <w:widowControl/>
              <w:rPr>
                <w:rFonts w:ascii="Times New Roman" w:eastAsia="宋体" w:hAnsi="Times New Roman" w:cs="Times New Roman"/>
                <w:b/>
                <w:bCs/>
                <w:color w:val="000000" w:themeColor="text1"/>
                <w:kern w:val="0"/>
                <w:sz w:val="18"/>
                <w:szCs w:val="20"/>
              </w:rPr>
            </w:pPr>
            <w:r>
              <w:rPr>
                <w:rFonts w:ascii="Times New Roman" w:hAnsi="Times New Roman" w:cs="Times New Roman"/>
                <w:kern w:val="0"/>
                <w:sz w:val="16"/>
                <w:szCs w:val="16"/>
              </w:rPr>
              <w:t>Molecular formula</w:t>
            </w:r>
          </w:p>
        </w:tc>
        <w:tc>
          <w:tcPr>
            <w:tcW w:w="1446" w:type="dxa"/>
            <w:vAlign w:val="center"/>
          </w:tcPr>
          <w:p w14:paraId="4BFB1DF3" w14:textId="77777777" w:rsidR="005C18D9" w:rsidRDefault="00000000">
            <w:pPr>
              <w:widowControl/>
              <w:rPr>
                <w:rFonts w:ascii="Times New Roman" w:eastAsia="宋体" w:hAnsi="Times New Roman" w:cs="Times New Roman"/>
                <w:b/>
                <w:bCs/>
                <w:color w:val="000000" w:themeColor="text1"/>
                <w:kern w:val="0"/>
                <w:sz w:val="18"/>
                <w:szCs w:val="20"/>
              </w:rPr>
            </w:pPr>
            <w:r>
              <w:rPr>
                <w:rFonts w:ascii="Times New Roman" w:hAnsi="Times New Roman" w:cs="Times New Roman"/>
                <w:kern w:val="0"/>
                <w:sz w:val="16"/>
                <w:szCs w:val="16"/>
              </w:rPr>
              <w:t>Name</w:t>
            </w:r>
          </w:p>
        </w:tc>
        <w:tc>
          <w:tcPr>
            <w:tcW w:w="1113" w:type="dxa"/>
            <w:vAlign w:val="center"/>
          </w:tcPr>
          <w:p w14:paraId="7BB8CE89" w14:textId="77777777" w:rsidR="005C18D9" w:rsidRDefault="00000000">
            <w:pPr>
              <w:widowControl/>
              <w:rPr>
                <w:rFonts w:ascii="Times New Roman" w:eastAsia="宋体" w:hAnsi="Times New Roman" w:cs="Times New Roman"/>
                <w:b/>
                <w:bCs/>
                <w:color w:val="000000" w:themeColor="text1"/>
                <w:kern w:val="0"/>
                <w:sz w:val="18"/>
                <w:szCs w:val="20"/>
              </w:rPr>
            </w:pPr>
            <w:r>
              <w:rPr>
                <w:rFonts w:ascii="Times New Roman" w:hAnsi="Times New Roman" w:cs="Times New Roman"/>
                <w:kern w:val="0"/>
                <w:sz w:val="16"/>
                <w:szCs w:val="16"/>
              </w:rPr>
              <w:t>MS/MS spectra</w:t>
            </w:r>
          </w:p>
        </w:tc>
      </w:tr>
      <w:tr w:rsidR="005C18D9" w14:paraId="0E256844" w14:textId="77777777">
        <w:trPr>
          <w:trHeight w:val="361"/>
          <w:jc w:val="center"/>
        </w:trPr>
        <w:tc>
          <w:tcPr>
            <w:tcW w:w="813" w:type="dxa"/>
            <w:noWrap/>
            <w:vAlign w:val="center"/>
          </w:tcPr>
          <w:p w14:paraId="37F89B6D"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w:t>
            </w:r>
          </w:p>
        </w:tc>
        <w:tc>
          <w:tcPr>
            <w:tcW w:w="831" w:type="dxa"/>
            <w:noWrap/>
            <w:vAlign w:val="center"/>
          </w:tcPr>
          <w:p w14:paraId="576F80FC"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0.969</w:t>
            </w:r>
          </w:p>
        </w:tc>
        <w:tc>
          <w:tcPr>
            <w:tcW w:w="792" w:type="dxa"/>
            <w:noWrap/>
            <w:vAlign w:val="center"/>
          </w:tcPr>
          <w:p w14:paraId="6BB41BF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77A19317"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195.0506</w:t>
            </w:r>
          </w:p>
        </w:tc>
        <w:tc>
          <w:tcPr>
            <w:tcW w:w="994" w:type="dxa"/>
            <w:noWrap/>
            <w:vAlign w:val="center"/>
          </w:tcPr>
          <w:p w14:paraId="0C94DAC3"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195.051</w:t>
            </w:r>
          </w:p>
        </w:tc>
        <w:tc>
          <w:tcPr>
            <w:tcW w:w="554" w:type="dxa"/>
            <w:noWrap/>
            <w:vAlign w:val="center"/>
          </w:tcPr>
          <w:p w14:paraId="459912A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-2.1 </w:t>
            </w:r>
          </w:p>
        </w:tc>
        <w:tc>
          <w:tcPr>
            <w:tcW w:w="985" w:type="dxa"/>
            <w:noWrap/>
            <w:vAlign w:val="center"/>
          </w:tcPr>
          <w:p w14:paraId="1C6C6F4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6</w:t>
            </w:r>
            <w:r>
              <w:rPr>
                <w:rFonts w:ascii="Times New Roman" w:hAnsi="Times New Roman" w:cs="Times New Roman"/>
                <w:sz w:val="18"/>
                <w:szCs w:val="20"/>
              </w:rPr>
              <w:t>H</w:t>
            </w:r>
            <w:r>
              <w:rPr>
                <w:rFonts w:ascii="Times New Roman" w:hAnsi="Times New Roman" w:cs="Times New Roman"/>
                <w:sz w:val="18"/>
                <w:szCs w:val="20"/>
                <w:vertAlign w:val="subscript"/>
              </w:rPr>
              <w:t>12</w:t>
            </w:r>
            <w:r>
              <w:rPr>
                <w:rFonts w:ascii="Times New Roman" w:hAnsi="Times New Roman" w:cs="Times New Roman"/>
                <w:sz w:val="18"/>
                <w:szCs w:val="20"/>
              </w:rPr>
              <w:t>O</w:t>
            </w:r>
            <w:r>
              <w:rPr>
                <w:rFonts w:ascii="Times New Roman" w:hAnsi="Times New Roman" w:cs="Times New Roman"/>
                <w:sz w:val="18"/>
                <w:szCs w:val="20"/>
                <w:vertAlign w:val="subscript"/>
              </w:rPr>
              <w:t>7</w:t>
            </w:r>
          </w:p>
        </w:tc>
        <w:tc>
          <w:tcPr>
            <w:tcW w:w="1446" w:type="dxa"/>
            <w:vAlign w:val="center"/>
          </w:tcPr>
          <w:p w14:paraId="06F5A088"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Gluconic acid</w:t>
            </w:r>
          </w:p>
        </w:tc>
        <w:tc>
          <w:tcPr>
            <w:tcW w:w="1113" w:type="dxa"/>
            <w:vAlign w:val="center"/>
          </w:tcPr>
          <w:p w14:paraId="181C3B8E"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96.9601;78.9585;75.0079;71.0130</w:t>
            </w:r>
          </w:p>
        </w:tc>
      </w:tr>
      <w:tr w:rsidR="005C18D9" w14:paraId="6A58A366" w14:textId="77777777">
        <w:trPr>
          <w:trHeight w:val="361"/>
          <w:jc w:val="center"/>
        </w:trPr>
        <w:tc>
          <w:tcPr>
            <w:tcW w:w="813" w:type="dxa"/>
            <w:noWrap/>
            <w:vAlign w:val="center"/>
          </w:tcPr>
          <w:p w14:paraId="4C1DBC96"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w:t>
            </w:r>
          </w:p>
        </w:tc>
        <w:tc>
          <w:tcPr>
            <w:tcW w:w="831" w:type="dxa"/>
            <w:noWrap/>
            <w:vAlign w:val="center"/>
          </w:tcPr>
          <w:p w14:paraId="2BD8B610"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1.404</w:t>
            </w:r>
          </w:p>
        </w:tc>
        <w:tc>
          <w:tcPr>
            <w:tcW w:w="792" w:type="dxa"/>
            <w:noWrap/>
            <w:vAlign w:val="center"/>
          </w:tcPr>
          <w:p w14:paraId="33CD490C"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[M-H]</w:t>
            </w:r>
            <w:r>
              <w:rPr>
                <w:rFonts w:ascii="Times New Roman" w:hAnsi="Times New Roman" w:cs="Times New Roman"/>
                <w:color w:val="000000"/>
                <w:sz w:val="18"/>
                <w:szCs w:val="20"/>
                <w:vertAlign w:val="superscript"/>
              </w:rPr>
              <w:t>-</w:t>
            </w:r>
          </w:p>
        </w:tc>
        <w:tc>
          <w:tcPr>
            <w:tcW w:w="931" w:type="dxa"/>
            <w:noWrap/>
            <w:vAlign w:val="center"/>
          </w:tcPr>
          <w:p w14:paraId="657824E7"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133.0145</w:t>
            </w:r>
          </w:p>
        </w:tc>
        <w:tc>
          <w:tcPr>
            <w:tcW w:w="994" w:type="dxa"/>
            <w:noWrap/>
            <w:vAlign w:val="center"/>
          </w:tcPr>
          <w:p w14:paraId="4D2CA01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133.0142</w:t>
            </w:r>
          </w:p>
        </w:tc>
        <w:tc>
          <w:tcPr>
            <w:tcW w:w="554" w:type="dxa"/>
            <w:noWrap/>
            <w:vAlign w:val="center"/>
          </w:tcPr>
          <w:p w14:paraId="4405601A"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2.3 </w:t>
            </w:r>
          </w:p>
        </w:tc>
        <w:tc>
          <w:tcPr>
            <w:tcW w:w="985" w:type="dxa"/>
            <w:noWrap/>
            <w:vAlign w:val="center"/>
          </w:tcPr>
          <w:p w14:paraId="1D449A91"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4</w:t>
            </w:r>
            <w:r>
              <w:rPr>
                <w:rFonts w:ascii="Times New Roman" w:hAnsi="Times New Roman" w:cs="Times New Roman"/>
                <w:sz w:val="18"/>
                <w:szCs w:val="20"/>
              </w:rPr>
              <w:t>H</w:t>
            </w:r>
            <w:r>
              <w:rPr>
                <w:rFonts w:ascii="Times New Roman" w:hAnsi="Times New Roman" w:cs="Times New Roman"/>
                <w:sz w:val="18"/>
                <w:szCs w:val="20"/>
                <w:vertAlign w:val="subscript"/>
              </w:rPr>
              <w:t>6</w:t>
            </w:r>
            <w:r>
              <w:rPr>
                <w:rFonts w:ascii="Times New Roman" w:hAnsi="Times New Roman" w:cs="Times New Roman"/>
                <w:sz w:val="18"/>
                <w:szCs w:val="20"/>
              </w:rPr>
              <w:t>O</w:t>
            </w:r>
            <w:r>
              <w:rPr>
                <w:rFonts w:ascii="Times New Roman" w:hAnsi="Times New Roman" w:cs="Times New Roman"/>
                <w:sz w:val="18"/>
                <w:szCs w:val="20"/>
                <w:vertAlign w:val="subscript"/>
              </w:rPr>
              <w:t>5</w:t>
            </w:r>
          </w:p>
        </w:tc>
        <w:tc>
          <w:tcPr>
            <w:tcW w:w="1446" w:type="dxa"/>
            <w:vAlign w:val="center"/>
          </w:tcPr>
          <w:p w14:paraId="6BEA6D5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Malic acid </w:t>
            </w:r>
          </w:p>
        </w:tc>
        <w:tc>
          <w:tcPr>
            <w:tcW w:w="1113" w:type="dxa"/>
            <w:vAlign w:val="center"/>
          </w:tcPr>
          <w:p w14:paraId="1B71731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115.0094;99.9242;71.0130</w:t>
            </w:r>
          </w:p>
        </w:tc>
      </w:tr>
      <w:tr w:rsidR="005C18D9" w14:paraId="7D382616" w14:textId="77777777">
        <w:trPr>
          <w:trHeight w:val="361"/>
          <w:jc w:val="center"/>
        </w:trPr>
        <w:tc>
          <w:tcPr>
            <w:tcW w:w="813" w:type="dxa"/>
            <w:noWrap/>
            <w:vAlign w:val="center"/>
          </w:tcPr>
          <w:p w14:paraId="658177CA"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3</w:t>
            </w:r>
          </w:p>
        </w:tc>
        <w:tc>
          <w:tcPr>
            <w:tcW w:w="831" w:type="dxa"/>
            <w:noWrap/>
            <w:vAlign w:val="center"/>
          </w:tcPr>
          <w:p w14:paraId="32DD6443"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6.009</w:t>
            </w:r>
          </w:p>
        </w:tc>
        <w:tc>
          <w:tcPr>
            <w:tcW w:w="792" w:type="dxa"/>
            <w:noWrap/>
            <w:vAlign w:val="center"/>
          </w:tcPr>
          <w:p w14:paraId="725C3D0C"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[M-H]</w:t>
            </w:r>
            <w:r>
              <w:rPr>
                <w:rFonts w:ascii="Times New Roman" w:hAnsi="Times New Roman" w:cs="Times New Roman"/>
                <w:color w:val="000000"/>
                <w:sz w:val="18"/>
                <w:szCs w:val="20"/>
                <w:vertAlign w:val="superscript"/>
              </w:rPr>
              <w:t>-</w:t>
            </w:r>
          </w:p>
        </w:tc>
        <w:tc>
          <w:tcPr>
            <w:tcW w:w="931" w:type="dxa"/>
            <w:noWrap/>
            <w:vAlign w:val="center"/>
          </w:tcPr>
          <w:p w14:paraId="579EE5FA"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169.0145</w:t>
            </w:r>
          </w:p>
        </w:tc>
        <w:tc>
          <w:tcPr>
            <w:tcW w:w="994" w:type="dxa"/>
            <w:noWrap/>
            <w:vAlign w:val="center"/>
          </w:tcPr>
          <w:p w14:paraId="05E981F7"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169.0142</w:t>
            </w:r>
          </w:p>
        </w:tc>
        <w:tc>
          <w:tcPr>
            <w:tcW w:w="554" w:type="dxa"/>
            <w:noWrap/>
            <w:vAlign w:val="center"/>
          </w:tcPr>
          <w:p w14:paraId="6A2B818C"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1.8 </w:t>
            </w:r>
          </w:p>
        </w:tc>
        <w:tc>
          <w:tcPr>
            <w:tcW w:w="985" w:type="dxa"/>
            <w:noWrap/>
            <w:vAlign w:val="center"/>
          </w:tcPr>
          <w:p w14:paraId="2215C721"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C</w:t>
            </w:r>
            <w:r>
              <w:rPr>
                <w:rFonts w:ascii="Times New Roman" w:hAnsi="Times New Roman" w:cs="Times New Roman"/>
                <w:color w:val="000000"/>
                <w:sz w:val="18"/>
                <w:szCs w:val="20"/>
                <w:vertAlign w:val="subscript"/>
              </w:rPr>
              <w:t>7</w:t>
            </w:r>
            <w:r>
              <w:rPr>
                <w:rFonts w:ascii="Times New Roman" w:hAnsi="Times New Roman" w:cs="Times New Roman"/>
                <w:color w:val="000000"/>
                <w:sz w:val="18"/>
                <w:szCs w:val="20"/>
              </w:rPr>
              <w:t>H</w:t>
            </w:r>
            <w:r>
              <w:rPr>
                <w:rFonts w:ascii="Times New Roman" w:hAnsi="Times New Roman" w:cs="Times New Roman"/>
                <w:color w:val="000000"/>
                <w:sz w:val="18"/>
                <w:szCs w:val="20"/>
                <w:vertAlign w:val="subscript"/>
              </w:rPr>
              <w:t>6</w:t>
            </w:r>
            <w:r>
              <w:rPr>
                <w:rFonts w:ascii="Times New Roman" w:hAnsi="Times New Roman" w:cs="Times New Roman"/>
                <w:color w:val="000000"/>
                <w:sz w:val="18"/>
                <w:szCs w:val="20"/>
              </w:rPr>
              <w:t>O</w:t>
            </w:r>
            <w:r>
              <w:rPr>
                <w:rFonts w:ascii="Times New Roman" w:hAnsi="Times New Roman" w:cs="Times New Roman"/>
                <w:color w:val="000000"/>
                <w:sz w:val="18"/>
                <w:szCs w:val="20"/>
                <w:vertAlign w:val="subscript"/>
              </w:rPr>
              <w:t>5</w:t>
            </w:r>
          </w:p>
        </w:tc>
        <w:tc>
          <w:tcPr>
            <w:tcW w:w="1446" w:type="dxa"/>
            <w:vAlign w:val="center"/>
          </w:tcPr>
          <w:p w14:paraId="38850CB6"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Gallic acid</w:t>
            </w:r>
          </w:p>
        </w:tc>
        <w:tc>
          <w:tcPr>
            <w:tcW w:w="1113" w:type="dxa"/>
            <w:vAlign w:val="center"/>
          </w:tcPr>
          <w:p w14:paraId="63458625"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125.0242;79.0189</w:t>
            </w:r>
          </w:p>
        </w:tc>
      </w:tr>
      <w:tr w:rsidR="005C18D9" w14:paraId="0816F692" w14:textId="77777777">
        <w:trPr>
          <w:trHeight w:val="361"/>
          <w:jc w:val="center"/>
        </w:trPr>
        <w:tc>
          <w:tcPr>
            <w:tcW w:w="813" w:type="dxa"/>
            <w:noWrap/>
            <w:vAlign w:val="center"/>
          </w:tcPr>
          <w:p w14:paraId="6E1A025D"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w:t>
            </w:r>
          </w:p>
        </w:tc>
        <w:tc>
          <w:tcPr>
            <w:tcW w:w="831" w:type="dxa"/>
            <w:noWrap/>
            <w:vAlign w:val="center"/>
          </w:tcPr>
          <w:p w14:paraId="76D9AB09"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7.883</w:t>
            </w:r>
          </w:p>
        </w:tc>
        <w:tc>
          <w:tcPr>
            <w:tcW w:w="792" w:type="dxa"/>
            <w:noWrap/>
            <w:vAlign w:val="center"/>
          </w:tcPr>
          <w:p w14:paraId="17835ED9"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25DA77E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268.1045</w:t>
            </w:r>
          </w:p>
        </w:tc>
        <w:tc>
          <w:tcPr>
            <w:tcW w:w="994" w:type="dxa"/>
            <w:noWrap/>
            <w:vAlign w:val="center"/>
          </w:tcPr>
          <w:p w14:paraId="4937E224"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268.104</w:t>
            </w:r>
          </w:p>
        </w:tc>
        <w:tc>
          <w:tcPr>
            <w:tcW w:w="554" w:type="dxa"/>
            <w:noWrap/>
            <w:vAlign w:val="center"/>
          </w:tcPr>
          <w:p w14:paraId="7FEB6281"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1.9 </w:t>
            </w:r>
          </w:p>
        </w:tc>
        <w:tc>
          <w:tcPr>
            <w:tcW w:w="985" w:type="dxa"/>
            <w:noWrap/>
            <w:vAlign w:val="center"/>
          </w:tcPr>
          <w:p w14:paraId="042EF07E"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10</w:t>
            </w:r>
            <w:r>
              <w:rPr>
                <w:rFonts w:ascii="Times New Roman" w:hAnsi="Times New Roman" w:cs="Times New Roman"/>
                <w:sz w:val="18"/>
                <w:szCs w:val="20"/>
              </w:rPr>
              <w:t>H</w:t>
            </w:r>
            <w:r>
              <w:rPr>
                <w:rFonts w:ascii="Times New Roman" w:hAnsi="Times New Roman" w:cs="Times New Roman"/>
                <w:sz w:val="18"/>
                <w:szCs w:val="20"/>
                <w:vertAlign w:val="subscript"/>
              </w:rPr>
              <w:t>13</w:t>
            </w:r>
            <w:r>
              <w:rPr>
                <w:rFonts w:ascii="Times New Roman" w:hAnsi="Times New Roman" w:cs="Times New Roman"/>
                <w:sz w:val="18"/>
                <w:szCs w:val="20"/>
              </w:rPr>
              <w:t>N</w:t>
            </w:r>
            <w:r>
              <w:rPr>
                <w:rFonts w:ascii="Times New Roman" w:hAnsi="Times New Roman" w:cs="Times New Roman"/>
                <w:sz w:val="18"/>
                <w:szCs w:val="20"/>
                <w:vertAlign w:val="subscript"/>
              </w:rPr>
              <w:t>5</w:t>
            </w:r>
            <w:r>
              <w:rPr>
                <w:rFonts w:ascii="Times New Roman" w:hAnsi="Times New Roman" w:cs="Times New Roman"/>
                <w:sz w:val="18"/>
                <w:szCs w:val="20"/>
              </w:rPr>
              <w:t>O</w:t>
            </w:r>
            <w:r>
              <w:rPr>
                <w:rFonts w:ascii="Times New Roman" w:hAnsi="Times New Roman" w:cs="Times New Roman"/>
                <w:sz w:val="18"/>
                <w:szCs w:val="20"/>
                <w:vertAlign w:val="subscript"/>
              </w:rPr>
              <w:t>4</w:t>
            </w:r>
          </w:p>
        </w:tc>
        <w:tc>
          <w:tcPr>
            <w:tcW w:w="1446" w:type="dxa"/>
            <w:vAlign w:val="center"/>
          </w:tcPr>
          <w:p w14:paraId="17CCCE8B"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Adenosine</w:t>
            </w:r>
          </w:p>
        </w:tc>
        <w:tc>
          <w:tcPr>
            <w:tcW w:w="1113" w:type="dxa"/>
            <w:vAlign w:val="center"/>
          </w:tcPr>
          <w:p w14:paraId="271C69E3"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136.0622;119.0358</w:t>
            </w:r>
          </w:p>
        </w:tc>
      </w:tr>
      <w:tr w:rsidR="005C18D9" w14:paraId="09D69079" w14:textId="77777777">
        <w:trPr>
          <w:trHeight w:val="361"/>
          <w:jc w:val="center"/>
        </w:trPr>
        <w:tc>
          <w:tcPr>
            <w:tcW w:w="813" w:type="dxa"/>
            <w:noWrap/>
            <w:vAlign w:val="center"/>
          </w:tcPr>
          <w:p w14:paraId="73FDEEF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5</w:t>
            </w:r>
          </w:p>
        </w:tc>
        <w:tc>
          <w:tcPr>
            <w:tcW w:w="831" w:type="dxa"/>
            <w:noWrap/>
            <w:vAlign w:val="center"/>
          </w:tcPr>
          <w:p w14:paraId="6FC669B3"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8.035</w:t>
            </w:r>
          </w:p>
        </w:tc>
        <w:tc>
          <w:tcPr>
            <w:tcW w:w="792" w:type="dxa"/>
            <w:noWrap/>
            <w:vAlign w:val="center"/>
          </w:tcPr>
          <w:p w14:paraId="29D1F9BB"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[M-H]</w:t>
            </w:r>
            <w:r>
              <w:rPr>
                <w:rFonts w:ascii="Times New Roman" w:hAnsi="Times New Roman" w:cs="Times New Roman"/>
                <w:sz w:val="18"/>
                <w:szCs w:val="20"/>
                <w:vertAlign w:val="superscript"/>
              </w:rPr>
              <w:t>-</w:t>
            </w:r>
          </w:p>
        </w:tc>
        <w:tc>
          <w:tcPr>
            <w:tcW w:w="931" w:type="dxa"/>
            <w:noWrap/>
            <w:vAlign w:val="center"/>
          </w:tcPr>
          <w:p w14:paraId="77663E97"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267.0736</w:t>
            </w:r>
          </w:p>
        </w:tc>
        <w:tc>
          <w:tcPr>
            <w:tcW w:w="994" w:type="dxa"/>
            <w:noWrap/>
            <w:vAlign w:val="center"/>
          </w:tcPr>
          <w:p w14:paraId="287C27E2"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267.0735</w:t>
            </w:r>
          </w:p>
        </w:tc>
        <w:tc>
          <w:tcPr>
            <w:tcW w:w="554" w:type="dxa"/>
            <w:noWrap/>
            <w:vAlign w:val="center"/>
          </w:tcPr>
          <w:p w14:paraId="3E12DAD9"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0.4 </w:t>
            </w:r>
          </w:p>
        </w:tc>
        <w:tc>
          <w:tcPr>
            <w:tcW w:w="985" w:type="dxa"/>
            <w:noWrap/>
            <w:vAlign w:val="center"/>
          </w:tcPr>
          <w:p w14:paraId="74629730"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C</w:t>
            </w:r>
            <w:r>
              <w:rPr>
                <w:rFonts w:ascii="Times New Roman" w:hAnsi="Times New Roman" w:cs="Times New Roman"/>
                <w:sz w:val="18"/>
                <w:szCs w:val="20"/>
                <w:vertAlign w:val="subscript"/>
              </w:rPr>
              <w:t>10</w:t>
            </w:r>
            <w:r>
              <w:rPr>
                <w:rFonts w:ascii="Times New Roman" w:hAnsi="Times New Roman" w:cs="Times New Roman"/>
                <w:sz w:val="18"/>
                <w:szCs w:val="20"/>
              </w:rPr>
              <w:t>H</w:t>
            </w:r>
            <w:r>
              <w:rPr>
                <w:rFonts w:ascii="Times New Roman" w:hAnsi="Times New Roman" w:cs="Times New Roman"/>
                <w:sz w:val="18"/>
                <w:szCs w:val="20"/>
                <w:vertAlign w:val="subscript"/>
              </w:rPr>
              <w:t>12</w:t>
            </w:r>
            <w:r>
              <w:rPr>
                <w:rFonts w:ascii="Times New Roman" w:hAnsi="Times New Roman" w:cs="Times New Roman"/>
                <w:sz w:val="18"/>
                <w:szCs w:val="20"/>
              </w:rPr>
              <w:t>N</w:t>
            </w:r>
            <w:r>
              <w:rPr>
                <w:rFonts w:ascii="Times New Roman" w:hAnsi="Times New Roman" w:cs="Times New Roman"/>
                <w:sz w:val="18"/>
                <w:szCs w:val="20"/>
                <w:vertAlign w:val="subscript"/>
              </w:rPr>
              <w:t>4</w:t>
            </w:r>
            <w:r>
              <w:rPr>
                <w:rFonts w:ascii="Times New Roman" w:hAnsi="Times New Roman" w:cs="Times New Roman"/>
                <w:sz w:val="18"/>
                <w:szCs w:val="20"/>
              </w:rPr>
              <w:t>O</w:t>
            </w:r>
            <w:r>
              <w:rPr>
                <w:rFonts w:ascii="Times New Roman" w:hAnsi="Times New Roman" w:cs="Times New Roman"/>
                <w:sz w:val="18"/>
                <w:szCs w:val="20"/>
                <w:vertAlign w:val="subscript"/>
              </w:rPr>
              <w:t>5</w:t>
            </w:r>
          </w:p>
        </w:tc>
        <w:tc>
          <w:tcPr>
            <w:tcW w:w="1446" w:type="dxa"/>
            <w:vAlign w:val="center"/>
          </w:tcPr>
          <w:p w14:paraId="054EFCE9"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Inosine</w:t>
            </w:r>
          </w:p>
        </w:tc>
        <w:tc>
          <w:tcPr>
            <w:tcW w:w="1113" w:type="dxa"/>
            <w:vAlign w:val="center"/>
          </w:tcPr>
          <w:p w14:paraId="42491C7C"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135.0312;134.0452;108.0191</w:t>
            </w:r>
          </w:p>
        </w:tc>
      </w:tr>
      <w:tr w:rsidR="005C18D9" w14:paraId="1438AE55" w14:textId="77777777">
        <w:trPr>
          <w:trHeight w:val="361"/>
          <w:jc w:val="center"/>
        </w:trPr>
        <w:tc>
          <w:tcPr>
            <w:tcW w:w="813" w:type="dxa"/>
            <w:noWrap/>
            <w:vAlign w:val="center"/>
          </w:tcPr>
          <w:p w14:paraId="07713A1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6</w:t>
            </w:r>
          </w:p>
        </w:tc>
        <w:tc>
          <w:tcPr>
            <w:tcW w:w="831" w:type="dxa"/>
            <w:noWrap/>
            <w:vAlign w:val="center"/>
          </w:tcPr>
          <w:p w14:paraId="1DCF414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8.037</w:t>
            </w:r>
          </w:p>
        </w:tc>
        <w:tc>
          <w:tcPr>
            <w:tcW w:w="792" w:type="dxa"/>
            <w:noWrap/>
            <w:vAlign w:val="center"/>
          </w:tcPr>
          <w:p w14:paraId="33090DDA"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7D6526BA"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284.1011</w:t>
            </w:r>
          </w:p>
        </w:tc>
        <w:tc>
          <w:tcPr>
            <w:tcW w:w="994" w:type="dxa"/>
            <w:noWrap/>
            <w:vAlign w:val="center"/>
          </w:tcPr>
          <w:p w14:paraId="2C8BB92A"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284.0989</w:t>
            </w:r>
          </w:p>
        </w:tc>
        <w:tc>
          <w:tcPr>
            <w:tcW w:w="554" w:type="dxa"/>
            <w:noWrap/>
            <w:vAlign w:val="center"/>
          </w:tcPr>
          <w:p w14:paraId="074B430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7.7 </w:t>
            </w:r>
          </w:p>
        </w:tc>
        <w:tc>
          <w:tcPr>
            <w:tcW w:w="985" w:type="dxa"/>
            <w:noWrap/>
            <w:vAlign w:val="center"/>
          </w:tcPr>
          <w:p w14:paraId="6D56EA9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10</w:t>
            </w:r>
            <w:r>
              <w:rPr>
                <w:rFonts w:ascii="Times New Roman" w:hAnsi="Times New Roman" w:cs="Times New Roman"/>
                <w:sz w:val="18"/>
                <w:szCs w:val="20"/>
              </w:rPr>
              <w:t>H</w:t>
            </w:r>
            <w:r>
              <w:rPr>
                <w:rFonts w:ascii="Times New Roman" w:hAnsi="Times New Roman" w:cs="Times New Roman"/>
                <w:sz w:val="18"/>
                <w:szCs w:val="20"/>
                <w:vertAlign w:val="subscript"/>
              </w:rPr>
              <w:t>13</w:t>
            </w:r>
            <w:r>
              <w:rPr>
                <w:rFonts w:ascii="Times New Roman" w:hAnsi="Times New Roman" w:cs="Times New Roman"/>
                <w:sz w:val="18"/>
                <w:szCs w:val="20"/>
              </w:rPr>
              <w:t>N</w:t>
            </w:r>
            <w:r>
              <w:rPr>
                <w:rFonts w:ascii="Times New Roman" w:hAnsi="Times New Roman" w:cs="Times New Roman"/>
                <w:sz w:val="18"/>
                <w:szCs w:val="20"/>
                <w:vertAlign w:val="subscript"/>
              </w:rPr>
              <w:t>5</w:t>
            </w:r>
            <w:r>
              <w:rPr>
                <w:rFonts w:ascii="Times New Roman" w:hAnsi="Times New Roman" w:cs="Times New Roman"/>
                <w:sz w:val="18"/>
                <w:szCs w:val="20"/>
              </w:rPr>
              <w:t>O</w:t>
            </w:r>
            <w:r>
              <w:rPr>
                <w:rFonts w:ascii="Times New Roman" w:hAnsi="Times New Roman" w:cs="Times New Roman"/>
                <w:sz w:val="18"/>
                <w:szCs w:val="20"/>
                <w:vertAlign w:val="subscript"/>
              </w:rPr>
              <w:t>5</w:t>
            </w:r>
          </w:p>
        </w:tc>
        <w:tc>
          <w:tcPr>
            <w:tcW w:w="1446" w:type="dxa"/>
            <w:vAlign w:val="center"/>
          </w:tcPr>
          <w:p w14:paraId="3A72592E"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Guanosine</w:t>
            </w:r>
          </w:p>
        </w:tc>
        <w:tc>
          <w:tcPr>
            <w:tcW w:w="1113" w:type="dxa"/>
            <w:vAlign w:val="center"/>
          </w:tcPr>
          <w:p w14:paraId="4FD407B6"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152.0570;135.0309;110.0356</w:t>
            </w:r>
          </w:p>
        </w:tc>
      </w:tr>
      <w:tr w:rsidR="005C18D9" w14:paraId="014774F9" w14:textId="77777777">
        <w:trPr>
          <w:trHeight w:val="361"/>
          <w:jc w:val="center"/>
        </w:trPr>
        <w:tc>
          <w:tcPr>
            <w:tcW w:w="813" w:type="dxa"/>
            <w:noWrap/>
            <w:vAlign w:val="center"/>
          </w:tcPr>
          <w:p w14:paraId="5D84A4DB"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7</w:t>
            </w:r>
          </w:p>
        </w:tc>
        <w:tc>
          <w:tcPr>
            <w:tcW w:w="831" w:type="dxa"/>
            <w:noWrap/>
            <w:vAlign w:val="center"/>
          </w:tcPr>
          <w:p w14:paraId="44B54551"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11.61</w:t>
            </w:r>
          </w:p>
        </w:tc>
        <w:tc>
          <w:tcPr>
            <w:tcW w:w="792" w:type="dxa"/>
            <w:noWrap/>
            <w:vAlign w:val="center"/>
          </w:tcPr>
          <w:p w14:paraId="79311382"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[M-H]</w:t>
            </w:r>
            <w:r>
              <w:rPr>
                <w:rFonts w:ascii="Times New Roman" w:hAnsi="Times New Roman" w:cs="Times New Roman"/>
                <w:color w:val="000000"/>
                <w:sz w:val="18"/>
                <w:szCs w:val="20"/>
                <w:vertAlign w:val="superscript"/>
              </w:rPr>
              <w:t>-</w:t>
            </w:r>
          </w:p>
        </w:tc>
        <w:tc>
          <w:tcPr>
            <w:tcW w:w="931" w:type="dxa"/>
            <w:noWrap/>
            <w:vAlign w:val="center"/>
          </w:tcPr>
          <w:p w14:paraId="6AC64F52"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193.0508</w:t>
            </w:r>
          </w:p>
        </w:tc>
        <w:tc>
          <w:tcPr>
            <w:tcW w:w="994" w:type="dxa"/>
            <w:noWrap/>
            <w:vAlign w:val="center"/>
          </w:tcPr>
          <w:p w14:paraId="54DDE89C"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193.0506</w:t>
            </w:r>
          </w:p>
        </w:tc>
        <w:tc>
          <w:tcPr>
            <w:tcW w:w="554" w:type="dxa"/>
            <w:noWrap/>
            <w:vAlign w:val="center"/>
          </w:tcPr>
          <w:p w14:paraId="60319132"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0.7 </w:t>
            </w:r>
          </w:p>
        </w:tc>
        <w:tc>
          <w:tcPr>
            <w:tcW w:w="985" w:type="dxa"/>
            <w:noWrap/>
            <w:vAlign w:val="center"/>
          </w:tcPr>
          <w:p w14:paraId="689C13E9"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10</w:t>
            </w:r>
            <w:r>
              <w:rPr>
                <w:rFonts w:ascii="Times New Roman" w:hAnsi="Times New Roman" w:cs="Times New Roman"/>
                <w:sz w:val="18"/>
                <w:szCs w:val="20"/>
              </w:rPr>
              <w:t>H</w:t>
            </w:r>
            <w:r>
              <w:rPr>
                <w:rFonts w:ascii="Times New Roman" w:hAnsi="Times New Roman" w:cs="Times New Roman"/>
                <w:sz w:val="18"/>
                <w:szCs w:val="20"/>
                <w:vertAlign w:val="subscript"/>
              </w:rPr>
              <w:t>10</w:t>
            </w:r>
            <w:r>
              <w:rPr>
                <w:rFonts w:ascii="Times New Roman" w:hAnsi="Times New Roman" w:cs="Times New Roman"/>
                <w:sz w:val="18"/>
                <w:szCs w:val="20"/>
              </w:rPr>
              <w:t>O</w:t>
            </w:r>
            <w:r>
              <w:rPr>
                <w:rFonts w:ascii="Times New Roman" w:hAnsi="Times New Roman" w:cs="Times New Roman"/>
                <w:sz w:val="18"/>
                <w:szCs w:val="20"/>
                <w:vertAlign w:val="subscript"/>
              </w:rPr>
              <w:t>4</w:t>
            </w:r>
          </w:p>
        </w:tc>
        <w:tc>
          <w:tcPr>
            <w:tcW w:w="1446" w:type="dxa"/>
            <w:vAlign w:val="center"/>
          </w:tcPr>
          <w:p w14:paraId="46B4CF4D"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Ferulic acid</w:t>
            </w:r>
          </w:p>
        </w:tc>
        <w:tc>
          <w:tcPr>
            <w:tcW w:w="1113" w:type="dxa"/>
            <w:vAlign w:val="center"/>
          </w:tcPr>
          <w:p w14:paraId="218187E7"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134.04</w:t>
            </w:r>
          </w:p>
        </w:tc>
      </w:tr>
      <w:tr w:rsidR="005C18D9" w14:paraId="5B0052C9" w14:textId="77777777">
        <w:trPr>
          <w:trHeight w:val="361"/>
          <w:jc w:val="center"/>
        </w:trPr>
        <w:tc>
          <w:tcPr>
            <w:tcW w:w="813" w:type="dxa"/>
            <w:noWrap/>
            <w:vAlign w:val="center"/>
          </w:tcPr>
          <w:p w14:paraId="2D5F35F2"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8</w:t>
            </w:r>
          </w:p>
        </w:tc>
        <w:tc>
          <w:tcPr>
            <w:tcW w:w="831" w:type="dxa"/>
            <w:noWrap/>
            <w:vAlign w:val="center"/>
          </w:tcPr>
          <w:p w14:paraId="38A55550"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12.918</w:t>
            </w:r>
          </w:p>
        </w:tc>
        <w:tc>
          <w:tcPr>
            <w:tcW w:w="792" w:type="dxa"/>
            <w:noWrap/>
            <w:vAlign w:val="center"/>
          </w:tcPr>
          <w:p w14:paraId="39C6BF9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[M+FA-H]-</w:t>
            </w:r>
          </w:p>
        </w:tc>
        <w:tc>
          <w:tcPr>
            <w:tcW w:w="931" w:type="dxa"/>
            <w:noWrap/>
            <w:vAlign w:val="center"/>
          </w:tcPr>
          <w:p w14:paraId="18B08D4D"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502.155</w:t>
            </w:r>
          </w:p>
        </w:tc>
        <w:tc>
          <w:tcPr>
            <w:tcW w:w="994" w:type="dxa"/>
            <w:noWrap/>
            <w:vAlign w:val="center"/>
          </w:tcPr>
          <w:p w14:paraId="4829721A"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502.1572</w:t>
            </w:r>
          </w:p>
        </w:tc>
        <w:tc>
          <w:tcPr>
            <w:tcW w:w="554" w:type="dxa"/>
            <w:noWrap/>
            <w:vAlign w:val="center"/>
          </w:tcPr>
          <w:p w14:paraId="790B32F2"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-4.4 </w:t>
            </w:r>
          </w:p>
        </w:tc>
        <w:tc>
          <w:tcPr>
            <w:tcW w:w="985" w:type="dxa"/>
            <w:noWrap/>
            <w:vAlign w:val="center"/>
          </w:tcPr>
          <w:p w14:paraId="3DAE7682"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C</w:t>
            </w:r>
            <w:r>
              <w:rPr>
                <w:rFonts w:ascii="Times New Roman" w:hAnsi="Times New Roman" w:cs="Times New Roman"/>
                <w:color w:val="000000"/>
                <w:sz w:val="18"/>
                <w:szCs w:val="20"/>
                <w:vertAlign w:val="subscript"/>
              </w:rPr>
              <w:t>20</w:t>
            </w:r>
            <w:r>
              <w:rPr>
                <w:rFonts w:ascii="Times New Roman" w:hAnsi="Times New Roman" w:cs="Times New Roman"/>
                <w:color w:val="000000"/>
                <w:sz w:val="18"/>
                <w:szCs w:val="20"/>
              </w:rPr>
              <w:t>H</w:t>
            </w:r>
            <w:r>
              <w:rPr>
                <w:rFonts w:ascii="Times New Roman" w:hAnsi="Times New Roman" w:cs="Times New Roman"/>
                <w:color w:val="000000"/>
                <w:sz w:val="18"/>
                <w:szCs w:val="20"/>
                <w:vertAlign w:val="subscript"/>
              </w:rPr>
              <w:t>27</w:t>
            </w:r>
            <w:r>
              <w:rPr>
                <w:rFonts w:ascii="Times New Roman" w:hAnsi="Times New Roman" w:cs="Times New Roman"/>
                <w:color w:val="000000"/>
                <w:sz w:val="18"/>
                <w:szCs w:val="20"/>
              </w:rPr>
              <w:t>NO</w:t>
            </w:r>
            <w:r>
              <w:rPr>
                <w:rFonts w:ascii="Times New Roman" w:hAnsi="Times New Roman" w:cs="Times New Roman"/>
                <w:color w:val="000000"/>
                <w:sz w:val="18"/>
                <w:szCs w:val="20"/>
                <w:vertAlign w:val="subscript"/>
              </w:rPr>
              <w:t>11</w:t>
            </w:r>
          </w:p>
        </w:tc>
        <w:tc>
          <w:tcPr>
            <w:tcW w:w="1446" w:type="dxa"/>
            <w:vAlign w:val="center"/>
          </w:tcPr>
          <w:p w14:paraId="69053829"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D-Amygdalin</w:t>
            </w:r>
          </w:p>
        </w:tc>
        <w:tc>
          <w:tcPr>
            <w:tcW w:w="1113" w:type="dxa"/>
            <w:vAlign w:val="center"/>
          </w:tcPr>
          <w:p w14:paraId="08485C0F"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456.1497;323.0967;179.0552;89.0239</w:t>
            </w:r>
          </w:p>
        </w:tc>
      </w:tr>
      <w:tr w:rsidR="005C18D9" w14:paraId="031EDE0D" w14:textId="77777777">
        <w:trPr>
          <w:trHeight w:val="361"/>
          <w:jc w:val="center"/>
        </w:trPr>
        <w:tc>
          <w:tcPr>
            <w:tcW w:w="813" w:type="dxa"/>
            <w:noWrap/>
            <w:vAlign w:val="center"/>
          </w:tcPr>
          <w:p w14:paraId="3674D0B9"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9</w:t>
            </w:r>
          </w:p>
        </w:tc>
        <w:tc>
          <w:tcPr>
            <w:tcW w:w="831" w:type="dxa"/>
            <w:noWrap/>
            <w:vAlign w:val="center"/>
          </w:tcPr>
          <w:p w14:paraId="3A780BAB"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17.656</w:t>
            </w:r>
          </w:p>
        </w:tc>
        <w:tc>
          <w:tcPr>
            <w:tcW w:w="792" w:type="dxa"/>
            <w:noWrap/>
            <w:vAlign w:val="center"/>
          </w:tcPr>
          <w:p w14:paraId="2A647D62"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[M+FA-H]</w:t>
            </w:r>
            <w:r>
              <w:rPr>
                <w:rFonts w:ascii="Times New Roman" w:hAnsi="Times New Roman" w:cs="Times New Roman"/>
                <w:color w:val="000000"/>
                <w:sz w:val="18"/>
                <w:szCs w:val="20"/>
                <w:vertAlign w:val="superscript"/>
              </w:rPr>
              <w:t>-</w:t>
            </w:r>
          </w:p>
        </w:tc>
        <w:tc>
          <w:tcPr>
            <w:tcW w:w="931" w:type="dxa"/>
            <w:noWrap/>
            <w:vAlign w:val="center"/>
          </w:tcPr>
          <w:p w14:paraId="6C2ADF68"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525.1597</w:t>
            </w:r>
          </w:p>
        </w:tc>
        <w:tc>
          <w:tcPr>
            <w:tcW w:w="994" w:type="dxa"/>
            <w:noWrap/>
            <w:vAlign w:val="center"/>
          </w:tcPr>
          <w:p w14:paraId="43C98B92"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525.1614</w:t>
            </w:r>
          </w:p>
        </w:tc>
        <w:tc>
          <w:tcPr>
            <w:tcW w:w="554" w:type="dxa"/>
            <w:noWrap/>
            <w:vAlign w:val="center"/>
          </w:tcPr>
          <w:p w14:paraId="25FC445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-3.2 </w:t>
            </w:r>
          </w:p>
        </w:tc>
        <w:tc>
          <w:tcPr>
            <w:tcW w:w="985" w:type="dxa"/>
            <w:noWrap/>
            <w:vAlign w:val="center"/>
          </w:tcPr>
          <w:p w14:paraId="59D7AC4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C</w:t>
            </w:r>
            <w:r>
              <w:rPr>
                <w:rFonts w:ascii="Times New Roman" w:hAnsi="Times New Roman" w:cs="Times New Roman"/>
                <w:color w:val="000000"/>
                <w:sz w:val="18"/>
                <w:szCs w:val="20"/>
                <w:vertAlign w:val="subscript"/>
              </w:rPr>
              <w:t>23</w:t>
            </w:r>
            <w:r>
              <w:rPr>
                <w:rFonts w:ascii="Times New Roman" w:hAnsi="Times New Roman" w:cs="Times New Roman"/>
                <w:color w:val="000000"/>
                <w:sz w:val="18"/>
                <w:szCs w:val="20"/>
              </w:rPr>
              <w:t>H</w:t>
            </w:r>
            <w:r>
              <w:rPr>
                <w:rFonts w:ascii="Times New Roman" w:hAnsi="Times New Roman" w:cs="Times New Roman"/>
                <w:color w:val="000000"/>
                <w:sz w:val="18"/>
                <w:szCs w:val="20"/>
                <w:vertAlign w:val="subscript"/>
              </w:rPr>
              <w:t>28</w:t>
            </w:r>
            <w:r>
              <w:rPr>
                <w:rFonts w:ascii="Times New Roman" w:hAnsi="Times New Roman" w:cs="Times New Roman"/>
                <w:color w:val="000000"/>
                <w:sz w:val="18"/>
                <w:szCs w:val="20"/>
              </w:rPr>
              <w:t>O</w:t>
            </w:r>
            <w:r>
              <w:rPr>
                <w:rFonts w:ascii="Times New Roman" w:hAnsi="Times New Roman" w:cs="Times New Roman"/>
                <w:color w:val="000000"/>
                <w:sz w:val="18"/>
                <w:szCs w:val="20"/>
                <w:vertAlign w:val="subscript"/>
              </w:rPr>
              <w:t>11</w:t>
            </w:r>
          </w:p>
        </w:tc>
        <w:tc>
          <w:tcPr>
            <w:tcW w:w="1446" w:type="dxa"/>
            <w:vAlign w:val="center"/>
          </w:tcPr>
          <w:p w14:paraId="41FA043A"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Paeoniflorin</w:t>
            </w:r>
          </w:p>
        </w:tc>
        <w:tc>
          <w:tcPr>
            <w:tcW w:w="1113" w:type="dxa"/>
            <w:vAlign w:val="center"/>
          </w:tcPr>
          <w:p w14:paraId="2F810162"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449.1424;327.1075;165.0554;121.0282</w:t>
            </w:r>
          </w:p>
        </w:tc>
      </w:tr>
      <w:tr w:rsidR="005C18D9" w14:paraId="6B8F4131" w14:textId="77777777">
        <w:trPr>
          <w:trHeight w:val="361"/>
          <w:jc w:val="center"/>
        </w:trPr>
        <w:tc>
          <w:tcPr>
            <w:tcW w:w="813" w:type="dxa"/>
            <w:noWrap/>
            <w:vAlign w:val="center"/>
          </w:tcPr>
          <w:p w14:paraId="52395D35"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10</w:t>
            </w:r>
          </w:p>
        </w:tc>
        <w:tc>
          <w:tcPr>
            <w:tcW w:w="831" w:type="dxa"/>
            <w:noWrap/>
            <w:vAlign w:val="center"/>
          </w:tcPr>
          <w:p w14:paraId="7DB994D7"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18.214</w:t>
            </w:r>
          </w:p>
        </w:tc>
        <w:tc>
          <w:tcPr>
            <w:tcW w:w="792" w:type="dxa"/>
            <w:noWrap/>
            <w:vAlign w:val="center"/>
          </w:tcPr>
          <w:p w14:paraId="53900419"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56FA26F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611.1606</w:t>
            </w:r>
          </w:p>
        </w:tc>
        <w:tc>
          <w:tcPr>
            <w:tcW w:w="994" w:type="dxa"/>
            <w:noWrap/>
            <w:vAlign w:val="center"/>
          </w:tcPr>
          <w:p w14:paraId="55B6DE6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611.1618</w:t>
            </w:r>
          </w:p>
        </w:tc>
        <w:tc>
          <w:tcPr>
            <w:tcW w:w="554" w:type="dxa"/>
            <w:noWrap/>
            <w:vAlign w:val="center"/>
          </w:tcPr>
          <w:p w14:paraId="637EE01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-2.0 </w:t>
            </w:r>
          </w:p>
        </w:tc>
        <w:tc>
          <w:tcPr>
            <w:tcW w:w="985" w:type="dxa"/>
            <w:noWrap/>
            <w:vAlign w:val="center"/>
          </w:tcPr>
          <w:p w14:paraId="1568E2C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27</w:t>
            </w:r>
            <w:r>
              <w:rPr>
                <w:rFonts w:ascii="Times New Roman" w:hAnsi="Times New Roman" w:cs="Times New Roman"/>
                <w:sz w:val="18"/>
                <w:szCs w:val="20"/>
              </w:rPr>
              <w:t>H</w:t>
            </w:r>
            <w:r>
              <w:rPr>
                <w:rFonts w:ascii="Times New Roman" w:hAnsi="Times New Roman" w:cs="Times New Roman"/>
                <w:sz w:val="18"/>
                <w:szCs w:val="20"/>
                <w:vertAlign w:val="subscript"/>
              </w:rPr>
              <w:t>32</w:t>
            </w:r>
            <w:r>
              <w:rPr>
                <w:rFonts w:ascii="Times New Roman" w:hAnsi="Times New Roman" w:cs="Times New Roman"/>
                <w:sz w:val="18"/>
                <w:szCs w:val="20"/>
              </w:rPr>
              <w:t>O</w:t>
            </w:r>
            <w:r>
              <w:rPr>
                <w:rFonts w:ascii="Times New Roman" w:hAnsi="Times New Roman" w:cs="Times New Roman"/>
                <w:sz w:val="18"/>
                <w:szCs w:val="20"/>
                <w:vertAlign w:val="subscript"/>
              </w:rPr>
              <w:t>16</w:t>
            </w:r>
          </w:p>
        </w:tc>
        <w:tc>
          <w:tcPr>
            <w:tcW w:w="1446" w:type="dxa"/>
            <w:vAlign w:val="center"/>
          </w:tcPr>
          <w:p w14:paraId="73D093C7"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Hydroxysafflor Yellow A</w:t>
            </w:r>
          </w:p>
        </w:tc>
        <w:tc>
          <w:tcPr>
            <w:tcW w:w="1113" w:type="dxa"/>
            <w:vAlign w:val="center"/>
          </w:tcPr>
          <w:p w14:paraId="23C22EEF"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611.1449;449.0999;287.0520</w:t>
            </w:r>
          </w:p>
        </w:tc>
      </w:tr>
      <w:tr w:rsidR="005C18D9" w14:paraId="305277D1" w14:textId="77777777">
        <w:trPr>
          <w:trHeight w:val="361"/>
          <w:jc w:val="center"/>
        </w:trPr>
        <w:tc>
          <w:tcPr>
            <w:tcW w:w="813" w:type="dxa"/>
            <w:noWrap/>
            <w:vAlign w:val="center"/>
          </w:tcPr>
          <w:p w14:paraId="71C4E1B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11</w:t>
            </w:r>
          </w:p>
        </w:tc>
        <w:tc>
          <w:tcPr>
            <w:tcW w:w="831" w:type="dxa"/>
            <w:noWrap/>
            <w:vAlign w:val="center"/>
          </w:tcPr>
          <w:p w14:paraId="29153A6C"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23.083</w:t>
            </w:r>
          </w:p>
        </w:tc>
        <w:tc>
          <w:tcPr>
            <w:tcW w:w="792" w:type="dxa"/>
            <w:noWrap/>
            <w:vAlign w:val="center"/>
          </w:tcPr>
          <w:p w14:paraId="2E6F1994"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color w:val="000000"/>
                <w:sz w:val="18"/>
                <w:szCs w:val="20"/>
                <w:vertAlign w:val="superscript"/>
              </w:rPr>
              <w:t>-</w:t>
            </w:r>
          </w:p>
        </w:tc>
        <w:tc>
          <w:tcPr>
            <w:tcW w:w="931" w:type="dxa"/>
            <w:noWrap/>
            <w:vAlign w:val="center"/>
          </w:tcPr>
          <w:p w14:paraId="7734FC28"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609.149</w:t>
            </w:r>
          </w:p>
        </w:tc>
        <w:tc>
          <w:tcPr>
            <w:tcW w:w="994" w:type="dxa"/>
            <w:noWrap/>
            <w:vAlign w:val="center"/>
          </w:tcPr>
          <w:p w14:paraId="46BA8FFA"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609.1461</w:t>
            </w:r>
          </w:p>
        </w:tc>
        <w:tc>
          <w:tcPr>
            <w:tcW w:w="554" w:type="dxa"/>
            <w:noWrap/>
            <w:vAlign w:val="center"/>
          </w:tcPr>
          <w:p w14:paraId="7E3256FD"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4.8 </w:t>
            </w:r>
          </w:p>
        </w:tc>
        <w:tc>
          <w:tcPr>
            <w:tcW w:w="985" w:type="dxa"/>
            <w:noWrap/>
            <w:vAlign w:val="center"/>
          </w:tcPr>
          <w:p w14:paraId="6C401AB3"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color w:val="000000"/>
                <w:sz w:val="18"/>
                <w:szCs w:val="20"/>
                <w:vertAlign w:val="subscript"/>
              </w:rPr>
              <w:t>27</w:t>
            </w:r>
            <w:r>
              <w:rPr>
                <w:rFonts w:ascii="Times New Roman" w:hAnsi="Times New Roman" w:cs="Times New Roman"/>
                <w:color w:val="000000"/>
                <w:sz w:val="18"/>
                <w:szCs w:val="20"/>
              </w:rPr>
              <w:t>H</w:t>
            </w:r>
            <w:r>
              <w:rPr>
                <w:rFonts w:ascii="Times New Roman" w:hAnsi="Times New Roman" w:cs="Times New Roman"/>
                <w:color w:val="000000"/>
                <w:sz w:val="18"/>
                <w:szCs w:val="20"/>
                <w:vertAlign w:val="subscript"/>
              </w:rPr>
              <w:t>30</w:t>
            </w:r>
            <w:r>
              <w:rPr>
                <w:rFonts w:ascii="Times New Roman" w:hAnsi="Times New Roman" w:cs="Times New Roman"/>
                <w:color w:val="000000"/>
                <w:sz w:val="18"/>
                <w:szCs w:val="20"/>
              </w:rPr>
              <w:t>O</w:t>
            </w:r>
            <w:r>
              <w:rPr>
                <w:rFonts w:ascii="Times New Roman" w:hAnsi="Times New Roman" w:cs="Times New Roman"/>
                <w:color w:val="000000"/>
                <w:sz w:val="18"/>
                <w:szCs w:val="20"/>
                <w:vertAlign w:val="subscript"/>
              </w:rPr>
              <w:t>16</w:t>
            </w:r>
          </w:p>
        </w:tc>
        <w:tc>
          <w:tcPr>
            <w:tcW w:w="1446" w:type="dxa"/>
            <w:vAlign w:val="center"/>
          </w:tcPr>
          <w:p w14:paraId="724D295B"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Kaempferol 3-O-sophoroside</w:t>
            </w:r>
          </w:p>
        </w:tc>
        <w:tc>
          <w:tcPr>
            <w:tcW w:w="1113" w:type="dxa"/>
            <w:vAlign w:val="center"/>
          </w:tcPr>
          <w:p w14:paraId="15386A4B"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609.1441;301.0344;128.9604</w:t>
            </w:r>
          </w:p>
        </w:tc>
      </w:tr>
      <w:tr w:rsidR="005C18D9" w14:paraId="37D59822" w14:textId="77777777">
        <w:trPr>
          <w:trHeight w:val="361"/>
          <w:jc w:val="center"/>
        </w:trPr>
        <w:tc>
          <w:tcPr>
            <w:tcW w:w="813" w:type="dxa"/>
            <w:noWrap/>
            <w:vAlign w:val="center"/>
          </w:tcPr>
          <w:p w14:paraId="66CB6C15"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12</w:t>
            </w:r>
          </w:p>
        </w:tc>
        <w:tc>
          <w:tcPr>
            <w:tcW w:w="831" w:type="dxa"/>
            <w:noWrap/>
            <w:vAlign w:val="center"/>
          </w:tcPr>
          <w:p w14:paraId="24FE55B2"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24.492</w:t>
            </w:r>
          </w:p>
        </w:tc>
        <w:tc>
          <w:tcPr>
            <w:tcW w:w="792" w:type="dxa"/>
            <w:noWrap/>
            <w:vAlign w:val="center"/>
          </w:tcPr>
          <w:p w14:paraId="4C2A4F00"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[M-H]</w:t>
            </w:r>
            <w:r>
              <w:rPr>
                <w:rFonts w:ascii="Times New Roman" w:hAnsi="Times New Roman" w:cs="Times New Roman"/>
                <w:color w:val="000000"/>
                <w:sz w:val="18"/>
                <w:szCs w:val="20"/>
                <w:vertAlign w:val="superscript"/>
              </w:rPr>
              <w:t>-</w:t>
            </w:r>
          </w:p>
        </w:tc>
        <w:tc>
          <w:tcPr>
            <w:tcW w:w="931" w:type="dxa"/>
            <w:noWrap/>
            <w:vAlign w:val="center"/>
          </w:tcPr>
          <w:p w14:paraId="0E259BD4"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300.999</w:t>
            </w:r>
          </w:p>
        </w:tc>
        <w:tc>
          <w:tcPr>
            <w:tcW w:w="994" w:type="dxa"/>
            <w:noWrap/>
            <w:vAlign w:val="center"/>
          </w:tcPr>
          <w:p w14:paraId="53D7CBE9"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300.999</w:t>
            </w:r>
          </w:p>
        </w:tc>
        <w:tc>
          <w:tcPr>
            <w:tcW w:w="554" w:type="dxa"/>
            <w:noWrap/>
            <w:vAlign w:val="center"/>
          </w:tcPr>
          <w:p w14:paraId="18B696D1"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0.0 </w:t>
            </w:r>
          </w:p>
        </w:tc>
        <w:tc>
          <w:tcPr>
            <w:tcW w:w="985" w:type="dxa"/>
            <w:noWrap/>
            <w:vAlign w:val="center"/>
          </w:tcPr>
          <w:p w14:paraId="2FC49C5B"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C</w:t>
            </w:r>
            <w:r>
              <w:rPr>
                <w:rFonts w:ascii="Times New Roman" w:hAnsi="Times New Roman" w:cs="Times New Roman"/>
                <w:color w:val="000000"/>
                <w:sz w:val="18"/>
                <w:szCs w:val="20"/>
                <w:vertAlign w:val="subscript"/>
              </w:rPr>
              <w:t>14</w:t>
            </w:r>
            <w:r>
              <w:rPr>
                <w:rFonts w:ascii="Times New Roman" w:hAnsi="Times New Roman" w:cs="Times New Roman"/>
                <w:color w:val="000000"/>
                <w:sz w:val="18"/>
                <w:szCs w:val="20"/>
              </w:rPr>
              <w:t>H</w:t>
            </w:r>
            <w:r>
              <w:rPr>
                <w:rFonts w:ascii="Times New Roman" w:hAnsi="Times New Roman" w:cs="Times New Roman"/>
                <w:color w:val="000000"/>
                <w:sz w:val="18"/>
                <w:szCs w:val="20"/>
                <w:vertAlign w:val="subscript"/>
              </w:rPr>
              <w:t>6</w:t>
            </w:r>
            <w:r>
              <w:rPr>
                <w:rFonts w:ascii="Times New Roman" w:hAnsi="Times New Roman" w:cs="Times New Roman"/>
                <w:color w:val="000000"/>
                <w:sz w:val="18"/>
                <w:szCs w:val="20"/>
              </w:rPr>
              <w:t>O</w:t>
            </w:r>
            <w:r>
              <w:rPr>
                <w:rFonts w:ascii="Times New Roman" w:hAnsi="Times New Roman" w:cs="Times New Roman"/>
                <w:color w:val="000000"/>
                <w:sz w:val="18"/>
                <w:szCs w:val="20"/>
                <w:vertAlign w:val="subscript"/>
              </w:rPr>
              <w:t>8</w:t>
            </w:r>
          </w:p>
        </w:tc>
        <w:tc>
          <w:tcPr>
            <w:tcW w:w="1446" w:type="dxa"/>
            <w:vAlign w:val="center"/>
          </w:tcPr>
          <w:p w14:paraId="24AF0D07"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Ellagic acid</w:t>
            </w:r>
          </w:p>
        </w:tc>
        <w:tc>
          <w:tcPr>
            <w:tcW w:w="1113" w:type="dxa"/>
            <w:vAlign w:val="center"/>
          </w:tcPr>
          <w:p w14:paraId="6A938155"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300.9988;229.0145;145.0288</w:t>
            </w:r>
          </w:p>
        </w:tc>
      </w:tr>
      <w:tr w:rsidR="005C18D9" w14:paraId="3F6F0F3D" w14:textId="77777777">
        <w:trPr>
          <w:trHeight w:val="361"/>
          <w:jc w:val="center"/>
        </w:trPr>
        <w:tc>
          <w:tcPr>
            <w:tcW w:w="813" w:type="dxa"/>
            <w:noWrap/>
            <w:vAlign w:val="center"/>
          </w:tcPr>
          <w:p w14:paraId="183A2CAA"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13</w:t>
            </w:r>
          </w:p>
        </w:tc>
        <w:tc>
          <w:tcPr>
            <w:tcW w:w="831" w:type="dxa"/>
            <w:noWrap/>
            <w:vAlign w:val="center"/>
          </w:tcPr>
          <w:p w14:paraId="0AD04735"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25.029</w:t>
            </w:r>
          </w:p>
        </w:tc>
        <w:tc>
          <w:tcPr>
            <w:tcW w:w="792" w:type="dxa"/>
            <w:noWrap/>
            <w:vAlign w:val="center"/>
          </w:tcPr>
          <w:p w14:paraId="734880BC"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color w:val="000000"/>
                <w:sz w:val="18"/>
                <w:szCs w:val="20"/>
                <w:vertAlign w:val="superscript"/>
              </w:rPr>
              <w:t>-</w:t>
            </w:r>
          </w:p>
        </w:tc>
        <w:tc>
          <w:tcPr>
            <w:tcW w:w="931" w:type="dxa"/>
            <w:noWrap/>
            <w:vAlign w:val="center"/>
          </w:tcPr>
          <w:p w14:paraId="3F7FAD4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609.1456</w:t>
            </w:r>
          </w:p>
        </w:tc>
        <w:tc>
          <w:tcPr>
            <w:tcW w:w="994" w:type="dxa"/>
            <w:noWrap/>
            <w:vAlign w:val="center"/>
          </w:tcPr>
          <w:p w14:paraId="20263AF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609.1461</w:t>
            </w:r>
          </w:p>
        </w:tc>
        <w:tc>
          <w:tcPr>
            <w:tcW w:w="554" w:type="dxa"/>
            <w:noWrap/>
            <w:vAlign w:val="center"/>
          </w:tcPr>
          <w:p w14:paraId="75B0802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-0.8 </w:t>
            </w:r>
          </w:p>
        </w:tc>
        <w:tc>
          <w:tcPr>
            <w:tcW w:w="985" w:type="dxa"/>
            <w:noWrap/>
            <w:vAlign w:val="center"/>
          </w:tcPr>
          <w:p w14:paraId="0F31260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color w:val="000000"/>
                <w:sz w:val="18"/>
                <w:szCs w:val="20"/>
                <w:vertAlign w:val="subscript"/>
              </w:rPr>
              <w:t>27</w:t>
            </w:r>
            <w:r>
              <w:rPr>
                <w:rFonts w:ascii="Times New Roman" w:hAnsi="Times New Roman" w:cs="Times New Roman"/>
                <w:color w:val="000000"/>
                <w:sz w:val="18"/>
                <w:szCs w:val="20"/>
              </w:rPr>
              <w:t>H</w:t>
            </w:r>
            <w:r>
              <w:rPr>
                <w:rFonts w:ascii="Times New Roman" w:hAnsi="Times New Roman" w:cs="Times New Roman"/>
                <w:color w:val="000000"/>
                <w:sz w:val="18"/>
                <w:szCs w:val="20"/>
                <w:vertAlign w:val="subscript"/>
              </w:rPr>
              <w:t>30</w:t>
            </w:r>
            <w:r>
              <w:rPr>
                <w:rFonts w:ascii="Times New Roman" w:hAnsi="Times New Roman" w:cs="Times New Roman"/>
                <w:color w:val="000000"/>
                <w:sz w:val="18"/>
                <w:szCs w:val="20"/>
              </w:rPr>
              <w:t>O</w:t>
            </w:r>
            <w:r>
              <w:rPr>
                <w:rFonts w:ascii="Times New Roman" w:hAnsi="Times New Roman" w:cs="Times New Roman"/>
                <w:color w:val="000000"/>
                <w:sz w:val="18"/>
                <w:szCs w:val="20"/>
                <w:vertAlign w:val="subscript"/>
              </w:rPr>
              <w:t>16</w:t>
            </w:r>
          </w:p>
        </w:tc>
        <w:tc>
          <w:tcPr>
            <w:tcW w:w="1446" w:type="dxa"/>
            <w:vAlign w:val="center"/>
          </w:tcPr>
          <w:p w14:paraId="6B8C5D2A"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Rutin</w:t>
            </w:r>
          </w:p>
        </w:tc>
        <w:tc>
          <w:tcPr>
            <w:tcW w:w="1113" w:type="dxa"/>
            <w:vAlign w:val="center"/>
          </w:tcPr>
          <w:p w14:paraId="02DEFBD0"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609.1462;300.0279;271.0244</w:t>
            </w:r>
          </w:p>
        </w:tc>
      </w:tr>
      <w:tr w:rsidR="005C18D9" w14:paraId="7A6F124A" w14:textId="77777777">
        <w:trPr>
          <w:trHeight w:val="361"/>
          <w:jc w:val="center"/>
        </w:trPr>
        <w:tc>
          <w:tcPr>
            <w:tcW w:w="813" w:type="dxa"/>
            <w:noWrap/>
            <w:vAlign w:val="center"/>
          </w:tcPr>
          <w:p w14:paraId="22A8653D"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lastRenderedPageBreak/>
              <w:t>14</w:t>
            </w:r>
          </w:p>
        </w:tc>
        <w:tc>
          <w:tcPr>
            <w:tcW w:w="831" w:type="dxa"/>
            <w:noWrap/>
            <w:vAlign w:val="center"/>
          </w:tcPr>
          <w:p w14:paraId="3140A9FB"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25.245</w:t>
            </w:r>
          </w:p>
        </w:tc>
        <w:tc>
          <w:tcPr>
            <w:tcW w:w="792" w:type="dxa"/>
            <w:noWrap/>
            <w:vAlign w:val="center"/>
          </w:tcPr>
          <w:p w14:paraId="18C5CD57"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77633D32"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291.0857</w:t>
            </w:r>
          </w:p>
        </w:tc>
        <w:tc>
          <w:tcPr>
            <w:tcW w:w="994" w:type="dxa"/>
            <w:noWrap/>
            <w:vAlign w:val="center"/>
          </w:tcPr>
          <w:p w14:paraId="352FA904"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291.0863</w:t>
            </w:r>
          </w:p>
        </w:tc>
        <w:tc>
          <w:tcPr>
            <w:tcW w:w="554" w:type="dxa"/>
            <w:noWrap/>
            <w:vAlign w:val="center"/>
          </w:tcPr>
          <w:p w14:paraId="0073D00E"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-2.1 </w:t>
            </w:r>
          </w:p>
        </w:tc>
        <w:tc>
          <w:tcPr>
            <w:tcW w:w="985" w:type="dxa"/>
            <w:noWrap/>
            <w:vAlign w:val="center"/>
          </w:tcPr>
          <w:p w14:paraId="76015524"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15</w:t>
            </w:r>
            <w:r>
              <w:rPr>
                <w:rFonts w:ascii="Times New Roman" w:hAnsi="Times New Roman" w:cs="Times New Roman"/>
                <w:sz w:val="18"/>
                <w:szCs w:val="20"/>
              </w:rPr>
              <w:t>H</w:t>
            </w:r>
            <w:r>
              <w:rPr>
                <w:rFonts w:ascii="Times New Roman" w:hAnsi="Times New Roman" w:cs="Times New Roman"/>
                <w:sz w:val="18"/>
                <w:szCs w:val="20"/>
                <w:vertAlign w:val="subscript"/>
              </w:rPr>
              <w:t>14</w:t>
            </w:r>
            <w:r>
              <w:rPr>
                <w:rFonts w:ascii="Times New Roman" w:hAnsi="Times New Roman" w:cs="Times New Roman"/>
                <w:sz w:val="18"/>
                <w:szCs w:val="20"/>
              </w:rPr>
              <w:t>O</w:t>
            </w:r>
            <w:r>
              <w:rPr>
                <w:rFonts w:ascii="Times New Roman" w:hAnsi="Times New Roman" w:cs="Times New Roman"/>
                <w:sz w:val="18"/>
                <w:szCs w:val="20"/>
                <w:vertAlign w:val="subscript"/>
              </w:rPr>
              <w:t>6</w:t>
            </w:r>
          </w:p>
        </w:tc>
        <w:tc>
          <w:tcPr>
            <w:tcW w:w="1446" w:type="dxa"/>
            <w:vAlign w:val="center"/>
          </w:tcPr>
          <w:p w14:paraId="2C2C3ECA"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Catechin</w:t>
            </w:r>
          </w:p>
        </w:tc>
        <w:tc>
          <w:tcPr>
            <w:tcW w:w="1113" w:type="dxa"/>
            <w:vAlign w:val="center"/>
          </w:tcPr>
          <w:p w14:paraId="3871A26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207.0655;165.0549;147.0445;139.0393;123.0444</w:t>
            </w:r>
          </w:p>
        </w:tc>
      </w:tr>
      <w:tr w:rsidR="005C18D9" w14:paraId="63F2B354" w14:textId="77777777">
        <w:trPr>
          <w:trHeight w:val="361"/>
          <w:jc w:val="center"/>
        </w:trPr>
        <w:tc>
          <w:tcPr>
            <w:tcW w:w="813" w:type="dxa"/>
            <w:noWrap/>
            <w:vAlign w:val="center"/>
          </w:tcPr>
          <w:p w14:paraId="121DA3C9"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15</w:t>
            </w:r>
          </w:p>
        </w:tc>
        <w:tc>
          <w:tcPr>
            <w:tcW w:w="831" w:type="dxa"/>
            <w:noWrap/>
            <w:vAlign w:val="center"/>
          </w:tcPr>
          <w:p w14:paraId="16211616"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28.169</w:t>
            </w:r>
          </w:p>
        </w:tc>
        <w:tc>
          <w:tcPr>
            <w:tcW w:w="792" w:type="dxa"/>
            <w:noWrap/>
            <w:vAlign w:val="center"/>
          </w:tcPr>
          <w:p w14:paraId="0E590916"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[M-H]</w:t>
            </w:r>
            <w:r>
              <w:rPr>
                <w:rFonts w:ascii="Times New Roman" w:hAnsi="Times New Roman" w:cs="Times New Roman"/>
                <w:sz w:val="18"/>
                <w:szCs w:val="20"/>
                <w:vertAlign w:val="superscript"/>
              </w:rPr>
              <w:t>-</w:t>
            </w:r>
          </w:p>
        </w:tc>
        <w:tc>
          <w:tcPr>
            <w:tcW w:w="931" w:type="dxa"/>
            <w:noWrap/>
            <w:vAlign w:val="center"/>
          </w:tcPr>
          <w:p w14:paraId="08BE4239"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187.0979</w:t>
            </w:r>
          </w:p>
        </w:tc>
        <w:tc>
          <w:tcPr>
            <w:tcW w:w="994" w:type="dxa"/>
            <w:noWrap/>
            <w:vAlign w:val="center"/>
          </w:tcPr>
          <w:p w14:paraId="05FF4526"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187.0976</w:t>
            </w:r>
          </w:p>
        </w:tc>
        <w:tc>
          <w:tcPr>
            <w:tcW w:w="554" w:type="dxa"/>
            <w:noWrap/>
            <w:vAlign w:val="center"/>
          </w:tcPr>
          <w:p w14:paraId="2D0C7E6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1.6 </w:t>
            </w:r>
          </w:p>
        </w:tc>
        <w:tc>
          <w:tcPr>
            <w:tcW w:w="985" w:type="dxa"/>
            <w:noWrap/>
            <w:vAlign w:val="center"/>
          </w:tcPr>
          <w:p w14:paraId="5358EBDC"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C</w:t>
            </w:r>
            <w:r>
              <w:rPr>
                <w:rFonts w:ascii="Times New Roman" w:hAnsi="Times New Roman" w:cs="Times New Roman"/>
                <w:sz w:val="18"/>
                <w:szCs w:val="20"/>
                <w:vertAlign w:val="subscript"/>
              </w:rPr>
              <w:t>9</w:t>
            </w:r>
            <w:r>
              <w:rPr>
                <w:rFonts w:ascii="Times New Roman" w:hAnsi="Times New Roman" w:cs="Times New Roman"/>
                <w:sz w:val="18"/>
                <w:szCs w:val="20"/>
              </w:rPr>
              <w:t>H</w:t>
            </w:r>
            <w:r>
              <w:rPr>
                <w:rFonts w:ascii="Times New Roman" w:hAnsi="Times New Roman" w:cs="Times New Roman"/>
                <w:sz w:val="18"/>
                <w:szCs w:val="20"/>
                <w:vertAlign w:val="subscript"/>
              </w:rPr>
              <w:t>16</w:t>
            </w:r>
            <w:r>
              <w:rPr>
                <w:rFonts w:ascii="Times New Roman" w:hAnsi="Times New Roman" w:cs="Times New Roman"/>
                <w:sz w:val="18"/>
                <w:szCs w:val="20"/>
              </w:rPr>
              <w:t>O</w:t>
            </w:r>
            <w:r>
              <w:rPr>
                <w:rFonts w:ascii="Times New Roman" w:hAnsi="Times New Roman" w:cs="Times New Roman"/>
                <w:sz w:val="18"/>
                <w:szCs w:val="20"/>
                <w:vertAlign w:val="subscript"/>
              </w:rPr>
              <w:t>4</w:t>
            </w:r>
          </w:p>
        </w:tc>
        <w:tc>
          <w:tcPr>
            <w:tcW w:w="1446" w:type="dxa"/>
            <w:vAlign w:val="center"/>
          </w:tcPr>
          <w:p w14:paraId="155D3F9A"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Azelaic acid</w:t>
            </w:r>
          </w:p>
        </w:tc>
        <w:tc>
          <w:tcPr>
            <w:tcW w:w="1113" w:type="dxa"/>
            <w:vAlign w:val="center"/>
          </w:tcPr>
          <w:p w14:paraId="355DA0E8"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169.0879;152.8938;125.0977;123.0814</w:t>
            </w:r>
          </w:p>
        </w:tc>
      </w:tr>
      <w:tr w:rsidR="005C18D9" w14:paraId="0DA15EF3" w14:textId="77777777">
        <w:trPr>
          <w:trHeight w:val="361"/>
          <w:jc w:val="center"/>
        </w:trPr>
        <w:tc>
          <w:tcPr>
            <w:tcW w:w="813" w:type="dxa"/>
            <w:noWrap/>
            <w:vAlign w:val="center"/>
          </w:tcPr>
          <w:p w14:paraId="70D68F8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16</w:t>
            </w:r>
          </w:p>
        </w:tc>
        <w:tc>
          <w:tcPr>
            <w:tcW w:w="831" w:type="dxa"/>
            <w:noWrap/>
            <w:vAlign w:val="center"/>
          </w:tcPr>
          <w:p w14:paraId="724E25F5"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37.544</w:t>
            </w:r>
          </w:p>
        </w:tc>
        <w:tc>
          <w:tcPr>
            <w:tcW w:w="792" w:type="dxa"/>
            <w:noWrap/>
            <w:vAlign w:val="center"/>
          </w:tcPr>
          <w:p w14:paraId="3B130D1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64E9B9D1"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283.0617</w:t>
            </w:r>
          </w:p>
        </w:tc>
        <w:tc>
          <w:tcPr>
            <w:tcW w:w="994" w:type="dxa"/>
            <w:noWrap/>
            <w:vAlign w:val="center"/>
          </w:tcPr>
          <w:p w14:paraId="758A62E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283.0612</w:t>
            </w:r>
          </w:p>
        </w:tc>
        <w:tc>
          <w:tcPr>
            <w:tcW w:w="554" w:type="dxa"/>
            <w:noWrap/>
            <w:vAlign w:val="center"/>
          </w:tcPr>
          <w:p w14:paraId="59026D2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1.8 </w:t>
            </w:r>
          </w:p>
        </w:tc>
        <w:tc>
          <w:tcPr>
            <w:tcW w:w="985" w:type="dxa"/>
            <w:noWrap/>
            <w:vAlign w:val="center"/>
          </w:tcPr>
          <w:p w14:paraId="4D2139AB"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16</w:t>
            </w:r>
            <w:r>
              <w:rPr>
                <w:rFonts w:ascii="Times New Roman" w:hAnsi="Times New Roman" w:cs="Times New Roman"/>
                <w:sz w:val="18"/>
                <w:szCs w:val="20"/>
              </w:rPr>
              <w:t>H</w:t>
            </w:r>
            <w:r>
              <w:rPr>
                <w:rFonts w:ascii="Times New Roman" w:hAnsi="Times New Roman" w:cs="Times New Roman"/>
                <w:sz w:val="18"/>
                <w:szCs w:val="20"/>
                <w:vertAlign w:val="subscript"/>
              </w:rPr>
              <w:t>12</w:t>
            </w:r>
            <w:r>
              <w:rPr>
                <w:rFonts w:ascii="Times New Roman" w:hAnsi="Times New Roman" w:cs="Times New Roman"/>
                <w:sz w:val="18"/>
                <w:szCs w:val="20"/>
              </w:rPr>
              <w:t>O</w:t>
            </w:r>
            <w:r>
              <w:rPr>
                <w:rFonts w:ascii="Times New Roman" w:hAnsi="Times New Roman" w:cs="Times New Roman"/>
                <w:sz w:val="18"/>
                <w:szCs w:val="20"/>
                <w:vertAlign w:val="subscript"/>
              </w:rPr>
              <w:t>5</w:t>
            </w:r>
          </w:p>
        </w:tc>
        <w:tc>
          <w:tcPr>
            <w:tcW w:w="1446" w:type="dxa"/>
            <w:vAlign w:val="center"/>
          </w:tcPr>
          <w:p w14:paraId="0EAE352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Calycosin</w:t>
            </w:r>
          </w:p>
        </w:tc>
        <w:tc>
          <w:tcPr>
            <w:tcW w:w="1113" w:type="dxa"/>
            <w:vAlign w:val="center"/>
          </w:tcPr>
          <w:p w14:paraId="4C3AFA4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283.0612;268.0378;211.0400</w:t>
            </w:r>
          </w:p>
        </w:tc>
      </w:tr>
      <w:tr w:rsidR="005C18D9" w14:paraId="5598CBAD" w14:textId="77777777">
        <w:trPr>
          <w:trHeight w:val="361"/>
          <w:jc w:val="center"/>
        </w:trPr>
        <w:tc>
          <w:tcPr>
            <w:tcW w:w="813" w:type="dxa"/>
            <w:noWrap/>
            <w:vAlign w:val="center"/>
          </w:tcPr>
          <w:p w14:paraId="02C4573D"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17</w:t>
            </w:r>
          </w:p>
        </w:tc>
        <w:tc>
          <w:tcPr>
            <w:tcW w:w="831" w:type="dxa"/>
            <w:noWrap/>
            <w:vAlign w:val="center"/>
          </w:tcPr>
          <w:p w14:paraId="41537329"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41.673</w:t>
            </w:r>
          </w:p>
        </w:tc>
        <w:tc>
          <w:tcPr>
            <w:tcW w:w="792" w:type="dxa"/>
            <w:noWrap/>
            <w:vAlign w:val="center"/>
          </w:tcPr>
          <w:p w14:paraId="3975C7FC"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7685E217"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189.0916</w:t>
            </w:r>
          </w:p>
        </w:tc>
        <w:tc>
          <w:tcPr>
            <w:tcW w:w="994" w:type="dxa"/>
            <w:noWrap/>
            <w:vAlign w:val="center"/>
          </w:tcPr>
          <w:p w14:paraId="093F7A81"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189.091</w:t>
            </w:r>
          </w:p>
        </w:tc>
        <w:tc>
          <w:tcPr>
            <w:tcW w:w="554" w:type="dxa"/>
            <w:noWrap/>
            <w:vAlign w:val="center"/>
          </w:tcPr>
          <w:p w14:paraId="634B5AF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3.2 </w:t>
            </w:r>
          </w:p>
        </w:tc>
        <w:tc>
          <w:tcPr>
            <w:tcW w:w="985" w:type="dxa"/>
            <w:noWrap/>
            <w:vAlign w:val="center"/>
          </w:tcPr>
          <w:p w14:paraId="5CEC8C3E"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12</w:t>
            </w:r>
            <w:r>
              <w:rPr>
                <w:rFonts w:ascii="Times New Roman" w:hAnsi="Times New Roman" w:cs="Times New Roman"/>
                <w:sz w:val="18"/>
                <w:szCs w:val="20"/>
              </w:rPr>
              <w:t>H</w:t>
            </w:r>
            <w:r>
              <w:rPr>
                <w:rFonts w:ascii="Times New Roman" w:hAnsi="Times New Roman" w:cs="Times New Roman"/>
                <w:sz w:val="18"/>
                <w:szCs w:val="20"/>
                <w:vertAlign w:val="subscript"/>
              </w:rPr>
              <w:t>12</w:t>
            </w:r>
            <w:r>
              <w:rPr>
                <w:rFonts w:ascii="Times New Roman" w:hAnsi="Times New Roman" w:cs="Times New Roman"/>
                <w:sz w:val="18"/>
                <w:szCs w:val="20"/>
              </w:rPr>
              <w:t>O</w:t>
            </w:r>
            <w:r>
              <w:rPr>
                <w:rFonts w:ascii="Times New Roman" w:hAnsi="Times New Roman" w:cs="Times New Roman"/>
                <w:sz w:val="18"/>
                <w:szCs w:val="20"/>
                <w:vertAlign w:val="subscript"/>
              </w:rPr>
              <w:t>2</w:t>
            </w:r>
          </w:p>
        </w:tc>
        <w:tc>
          <w:tcPr>
            <w:tcW w:w="1446" w:type="dxa"/>
            <w:vAlign w:val="center"/>
          </w:tcPr>
          <w:p w14:paraId="79CD054E"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Z-Butylidenephthalide</w:t>
            </w:r>
          </w:p>
        </w:tc>
        <w:tc>
          <w:tcPr>
            <w:tcW w:w="1113" w:type="dxa"/>
            <w:vAlign w:val="center"/>
          </w:tcPr>
          <w:p w14:paraId="495178EC"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133.0297;128.0629</w:t>
            </w:r>
          </w:p>
        </w:tc>
      </w:tr>
      <w:tr w:rsidR="005C18D9" w14:paraId="6332E2CF" w14:textId="77777777">
        <w:trPr>
          <w:trHeight w:val="361"/>
          <w:jc w:val="center"/>
        </w:trPr>
        <w:tc>
          <w:tcPr>
            <w:tcW w:w="813" w:type="dxa"/>
            <w:noWrap/>
            <w:vAlign w:val="center"/>
          </w:tcPr>
          <w:p w14:paraId="61CA92CC"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18</w:t>
            </w:r>
          </w:p>
        </w:tc>
        <w:tc>
          <w:tcPr>
            <w:tcW w:w="831" w:type="dxa"/>
            <w:noWrap/>
            <w:vAlign w:val="center"/>
          </w:tcPr>
          <w:p w14:paraId="336E8BFA"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42.628</w:t>
            </w:r>
          </w:p>
        </w:tc>
        <w:tc>
          <w:tcPr>
            <w:tcW w:w="792" w:type="dxa"/>
            <w:noWrap/>
            <w:vAlign w:val="center"/>
          </w:tcPr>
          <w:p w14:paraId="32FCD6EE"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[M+FA-H]</w:t>
            </w:r>
            <w:r>
              <w:rPr>
                <w:rFonts w:ascii="Times New Roman" w:hAnsi="Times New Roman" w:cs="Times New Roman"/>
                <w:sz w:val="18"/>
                <w:szCs w:val="20"/>
                <w:vertAlign w:val="superscript"/>
              </w:rPr>
              <w:t>-</w:t>
            </w:r>
          </w:p>
        </w:tc>
        <w:tc>
          <w:tcPr>
            <w:tcW w:w="931" w:type="dxa"/>
            <w:noWrap/>
            <w:vAlign w:val="center"/>
          </w:tcPr>
          <w:p w14:paraId="28CE2B8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829.4594</w:t>
            </w:r>
          </w:p>
        </w:tc>
        <w:tc>
          <w:tcPr>
            <w:tcW w:w="994" w:type="dxa"/>
            <w:noWrap/>
            <w:vAlign w:val="center"/>
          </w:tcPr>
          <w:p w14:paraId="08687CF7"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829.4591</w:t>
            </w:r>
          </w:p>
        </w:tc>
        <w:tc>
          <w:tcPr>
            <w:tcW w:w="554" w:type="dxa"/>
            <w:noWrap/>
            <w:vAlign w:val="center"/>
          </w:tcPr>
          <w:p w14:paraId="2B8EB592"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0.4 </w:t>
            </w:r>
          </w:p>
        </w:tc>
        <w:tc>
          <w:tcPr>
            <w:tcW w:w="985" w:type="dxa"/>
            <w:noWrap/>
            <w:vAlign w:val="center"/>
          </w:tcPr>
          <w:p w14:paraId="1CD87177"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41</w:t>
            </w:r>
            <w:r>
              <w:rPr>
                <w:rFonts w:ascii="Times New Roman" w:hAnsi="Times New Roman" w:cs="Times New Roman"/>
                <w:sz w:val="18"/>
                <w:szCs w:val="20"/>
              </w:rPr>
              <w:t>H</w:t>
            </w:r>
            <w:r>
              <w:rPr>
                <w:rFonts w:ascii="Times New Roman" w:hAnsi="Times New Roman" w:cs="Times New Roman"/>
                <w:sz w:val="18"/>
                <w:szCs w:val="20"/>
                <w:vertAlign w:val="subscript"/>
              </w:rPr>
              <w:t>68</w:t>
            </w:r>
            <w:r>
              <w:rPr>
                <w:rFonts w:ascii="Times New Roman" w:hAnsi="Times New Roman" w:cs="Times New Roman"/>
                <w:sz w:val="18"/>
                <w:szCs w:val="20"/>
              </w:rPr>
              <w:t>O</w:t>
            </w:r>
            <w:r>
              <w:rPr>
                <w:rFonts w:ascii="Times New Roman" w:hAnsi="Times New Roman" w:cs="Times New Roman"/>
                <w:sz w:val="18"/>
                <w:szCs w:val="20"/>
                <w:vertAlign w:val="subscript"/>
              </w:rPr>
              <w:t>14</w:t>
            </w:r>
          </w:p>
        </w:tc>
        <w:tc>
          <w:tcPr>
            <w:tcW w:w="1446" w:type="dxa"/>
            <w:vAlign w:val="center"/>
          </w:tcPr>
          <w:p w14:paraId="3685AA63"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Astragaloside III</w:t>
            </w:r>
          </w:p>
        </w:tc>
        <w:tc>
          <w:tcPr>
            <w:tcW w:w="1113" w:type="dxa"/>
            <w:vAlign w:val="center"/>
          </w:tcPr>
          <w:p w14:paraId="40E66EBB"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829.4586;783.4602</w:t>
            </w:r>
          </w:p>
        </w:tc>
      </w:tr>
      <w:tr w:rsidR="005C18D9" w14:paraId="69DE6A1D" w14:textId="77777777">
        <w:trPr>
          <w:trHeight w:val="361"/>
          <w:jc w:val="center"/>
        </w:trPr>
        <w:tc>
          <w:tcPr>
            <w:tcW w:w="813" w:type="dxa"/>
            <w:noWrap/>
            <w:vAlign w:val="center"/>
          </w:tcPr>
          <w:p w14:paraId="3234081A"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19</w:t>
            </w:r>
          </w:p>
        </w:tc>
        <w:tc>
          <w:tcPr>
            <w:tcW w:w="831" w:type="dxa"/>
            <w:noWrap/>
            <w:vAlign w:val="center"/>
          </w:tcPr>
          <w:p w14:paraId="11278C50"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42.747</w:t>
            </w:r>
          </w:p>
        </w:tc>
        <w:tc>
          <w:tcPr>
            <w:tcW w:w="792" w:type="dxa"/>
            <w:noWrap/>
            <w:vAlign w:val="center"/>
          </w:tcPr>
          <w:p w14:paraId="353E9BC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[M+FA-H]</w:t>
            </w:r>
            <w:r>
              <w:rPr>
                <w:rFonts w:ascii="Times New Roman" w:hAnsi="Times New Roman" w:cs="Times New Roman"/>
                <w:sz w:val="18"/>
                <w:szCs w:val="20"/>
                <w:vertAlign w:val="superscript"/>
              </w:rPr>
              <w:t>-</w:t>
            </w:r>
          </w:p>
        </w:tc>
        <w:tc>
          <w:tcPr>
            <w:tcW w:w="931" w:type="dxa"/>
            <w:noWrap/>
            <w:vAlign w:val="center"/>
          </w:tcPr>
          <w:p w14:paraId="3DE9E18D"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829.4599</w:t>
            </w:r>
          </w:p>
        </w:tc>
        <w:tc>
          <w:tcPr>
            <w:tcW w:w="994" w:type="dxa"/>
            <w:noWrap/>
            <w:vAlign w:val="center"/>
          </w:tcPr>
          <w:p w14:paraId="507EBF08"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829.4591</w:t>
            </w:r>
          </w:p>
        </w:tc>
        <w:tc>
          <w:tcPr>
            <w:tcW w:w="554" w:type="dxa"/>
            <w:noWrap/>
            <w:vAlign w:val="center"/>
          </w:tcPr>
          <w:p w14:paraId="2973637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1.0 </w:t>
            </w:r>
          </w:p>
        </w:tc>
        <w:tc>
          <w:tcPr>
            <w:tcW w:w="985" w:type="dxa"/>
            <w:noWrap/>
            <w:vAlign w:val="center"/>
          </w:tcPr>
          <w:p w14:paraId="4ABB594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41</w:t>
            </w:r>
            <w:r>
              <w:rPr>
                <w:rFonts w:ascii="Times New Roman" w:hAnsi="Times New Roman" w:cs="Times New Roman"/>
                <w:sz w:val="18"/>
                <w:szCs w:val="20"/>
              </w:rPr>
              <w:t>H</w:t>
            </w:r>
            <w:r>
              <w:rPr>
                <w:rFonts w:ascii="Times New Roman" w:hAnsi="Times New Roman" w:cs="Times New Roman"/>
                <w:sz w:val="18"/>
                <w:szCs w:val="20"/>
                <w:vertAlign w:val="subscript"/>
              </w:rPr>
              <w:t>68</w:t>
            </w:r>
            <w:r>
              <w:rPr>
                <w:rFonts w:ascii="Times New Roman" w:hAnsi="Times New Roman" w:cs="Times New Roman"/>
                <w:sz w:val="18"/>
                <w:szCs w:val="20"/>
              </w:rPr>
              <w:t>O</w:t>
            </w:r>
            <w:r>
              <w:rPr>
                <w:rFonts w:ascii="Times New Roman" w:hAnsi="Times New Roman" w:cs="Times New Roman"/>
                <w:sz w:val="18"/>
                <w:szCs w:val="20"/>
                <w:vertAlign w:val="subscript"/>
              </w:rPr>
              <w:t>14</w:t>
            </w:r>
          </w:p>
        </w:tc>
        <w:tc>
          <w:tcPr>
            <w:tcW w:w="1446" w:type="dxa"/>
            <w:vAlign w:val="center"/>
          </w:tcPr>
          <w:p w14:paraId="105C76C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Astragaloside IV</w:t>
            </w:r>
          </w:p>
        </w:tc>
        <w:tc>
          <w:tcPr>
            <w:tcW w:w="1113" w:type="dxa"/>
            <w:vAlign w:val="center"/>
          </w:tcPr>
          <w:p w14:paraId="46454114"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829.4610;783.4540</w:t>
            </w:r>
          </w:p>
        </w:tc>
      </w:tr>
      <w:tr w:rsidR="005C18D9" w14:paraId="5FEDBBED" w14:textId="77777777">
        <w:trPr>
          <w:trHeight w:val="361"/>
          <w:jc w:val="center"/>
        </w:trPr>
        <w:tc>
          <w:tcPr>
            <w:tcW w:w="813" w:type="dxa"/>
            <w:noWrap/>
            <w:vAlign w:val="center"/>
          </w:tcPr>
          <w:p w14:paraId="1499D02D"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20</w:t>
            </w:r>
          </w:p>
        </w:tc>
        <w:tc>
          <w:tcPr>
            <w:tcW w:w="831" w:type="dxa"/>
            <w:noWrap/>
            <w:vAlign w:val="center"/>
          </w:tcPr>
          <w:p w14:paraId="6BD40891"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43.841</w:t>
            </w:r>
          </w:p>
        </w:tc>
        <w:tc>
          <w:tcPr>
            <w:tcW w:w="792" w:type="dxa"/>
            <w:noWrap/>
            <w:vAlign w:val="center"/>
          </w:tcPr>
          <w:p w14:paraId="405981A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[M+FA-H]</w:t>
            </w:r>
            <w:r>
              <w:rPr>
                <w:rFonts w:ascii="Times New Roman" w:hAnsi="Times New Roman" w:cs="Times New Roman"/>
                <w:sz w:val="18"/>
                <w:szCs w:val="20"/>
                <w:vertAlign w:val="superscript"/>
              </w:rPr>
              <w:t>-</w:t>
            </w:r>
          </w:p>
        </w:tc>
        <w:tc>
          <w:tcPr>
            <w:tcW w:w="931" w:type="dxa"/>
            <w:noWrap/>
            <w:vAlign w:val="center"/>
          </w:tcPr>
          <w:p w14:paraId="44D0FCB4"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871.474</w:t>
            </w:r>
          </w:p>
        </w:tc>
        <w:tc>
          <w:tcPr>
            <w:tcW w:w="994" w:type="dxa"/>
            <w:noWrap/>
            <w:vAlign w:val="center"/>
          </w:tcPr>
          <w:p w14:paraId="207B4EF9"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871.4697</w:t>
            </w:r>
          </w:p>
        </w:tc>
        <w:tc>
          <w:tcPr>
            <w:tcW w:w="554" w:type="dxa"/>
            <w:noWrap/>
            <w:vAlign w:val="center"/>
          </w:tcPr>
          <w:p w14:paraId="3591682C"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4.9 </w:t>
            </w:r>
          </w:p>
        </w:tc>
        <w:tc>
          <w:tcPr>
            <w:tcW w:w="985" w:type="dxa"/>
            <w:noWrap/>
            <w:vAlign w:val="center"/>
          </w:tcPr>
          <w:p w14:paraId="26561EED"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43</w:t>
            </w:r>
            <w:r>
              <w:rPr>
                <w:rFonts w:ascii="Times New Roman" w:hAnsi="Times New Roman" w:cs="Times New Roman"/>
                <w:sz w:val="18"/>
                <w:szCs w:val="20"/>
              </w:rPr>
              <w:t>H</w:t>
            </w:r>
            <w:r>
              <w:rPr>
                <w:rFonts w:ascii="Times New Roman" w:hAnsi="Times New Roman" w:cs="Times New Roman"/>
                <w:sz w:val="18"/>
                <w:szCs w:val="20"/>
                <w:vertAlign w:val="subscript"/>
              </w:rPr>
              <w:t>70</w:t>
            </w:r>
            <w:r>
              <w:rPr>
                <w:rFonts w:ascii="Times New Roman" w:hAnsi="Times New Roman" w:cs="Times New Roman"/>
                <w:sz w:val="18"/>
                <w:szCs w:val="20"/>
              </w:rPr>
              <w:t>O</w:t>
            </w:r>
            <w:r>
              <w:rPr>
                <w:rFonts w:ascii="Times New Roman" w:hAnsi="Times New Roman" w:cs="Times New Roman"/>
                <w:sz w:val="18"/>
                <w:szCs w:val="20"/>
                <w:vertAlign w:val="subscript"/>
              </w:rPr>
              <w:t>15</w:t>
            </w:r>
          </w:p>
        </w:tc>
        <w:tc>
          <w:tcPr>
            <w:tcW w:w="1446" w:type="dxa"/>
            <w:vAlign w:val="center"/>
          </w:tcPr>
          <w:p w14:paraId="50ED33C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Isoastragaloside II</w:t>
            </w:r>
          </w:p>
        </w:tc>
        <w:tc>
          <w:tcPr>
            <w:tcW w:w="1113" w:type="dxa"/>
            <w:vAlign w:val="center"/>
          </w:tcPr>
          <w:p w14:paraId="36E73BCB"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871.4716;825.4680</w:t>
            </w:r>
          </w:p>
        </w:tc>
      </w:tr>
      <w:tr w:rsidR="005C18D9" w14:paraId="4C44D0F6" w14:textId="77777777">
        <w:trPr>
          <w:trHeight w:val="361"/>
          <w:jc w:val="center"/>
        </w:trPr>
        <w:tc>
          <w:tcPr>
            <w:tcW w:w="813" w:type="dxa"/>
            <w:noWrap/>
            <w:vAlign w:val="center"/>
          </w:tcPr>
          <w:p w14:paraId="3E4F637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21</w:t>
            </w:r>
          </w:p>
        </w:tc>
        <w:tc>
          <w:tcPr>
            <w:tcW w:w="831" w:type="dxa"/>
            <w:noWrap/>
            <w:vAlign w:val="center"/>
          </w:tcPr>
          <w:p w14:paraId="06A89DF0"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44.495</w:t>
            </w:r>
          </w:p>
        </w:tc>
        <w:tc>
          <w:tcPr>
            <w:tcW w:w="792" w:type="dxa"/>
            <w:noWrap/>
            <w:vAlign w:val="center"/>
          </w:tcPr>
          <w:p w14:paraId="0DBFA668"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0C5F8953"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193.123</w:t>
            </w:r>
          </w:p>
        </w:tc>
        <w:tc>
          <w:tcPr>
            <w:tcW w:w="994" w:type="dxa"/>
            <w:noWrap/>
            <w:vAlign w:val="center"/>
          </w:tcPr>
          <w:p w14:paraId="4823E8B4"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193.1223</w:t>
            </w:r>
          </w:p>
        </w:tc>
        <w:tc>
          <w:tcPr>
            <w:tcW w:w="554" w:type="dxa"/>
            <w:noWrap/>
            <w:vAlign w:val="center"/>
          </w:tcPr>
          <w:p w14:paraId="24A31A08"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-0.9 </w:t>
            </w:r>
          </w:p>
        </w:tc>
        <w:tc>
          <w:tcPr>
            <w:tcW w:w="985" w:type="dxa"/>
            <w:noWrap/>
            <w:vAlign w:val="center"/>
          </w:tcPr>
          <w:p w14:paraId="202A7A2D"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12</w:t>
            </w:r>
            <w:r>
              <w:rPr>
                <w:rFonts w:ascii="Times New Roman" w:hAnsi="Times New Roman" w:cs="Times New Roman"/>
                <w:sz w:val="18"/>
                <w:szCs w:val="20"/>
              </w:rPr>
              <w:t>H</w:t>
            </w:r>
            <w:r>
              <w:rPr>
                <w:rFonts w:ascii="Times New Roman" w:hAnsi="Times New Roman" w:cs="Times New Roman"/>
                <w:sz w:val="18"/>
                <w:szCs w:val="20"/>
                <w:vertAlign w:val="subscript"/>
              </w:rPr>
              <w:t>16</w:t>
            </w:r>
            <w:r>
              <w:rPr>
                <w:rFonts w:ascii="Times New Roman" w:hAnsi="Times New Roman" w:cs="Times New Roman"/>
                <w:sz w:val="18"/>
                <w:szCs w:val="20"/>
              </w:rPr>
              <w:t>O</w:t>
            </w:r>
            <w:r>
              <w:rPr>
                <w:rFonts w:ascii="Times New Roman" w:hAnsi="Times New Roman" w:cs="Times New Roman"/>
                <w:sz w:val="18"/>
                <w:szCs w:val="20"/>
                <w:vertAlign w:val="subscript"/>
              </w:rPr>
              <w:t>2</w:t>
            </w:r>
          </w:p>
        </w:tc>
        <w:tc>
          <w:tcPr>
            <w:tcW w:w="1446" w:type="dxa"/>
            <w:vAlign w:val="center"/>
          </w:tcPr>
          <w:p w14:paraId="189DDEF3"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Senkyunolide A</w:t>
            </w:r>
          </w:p>
        </w:tc>
        <w:tc>
          <w:tcPr>
            <w:tcW w:w="1113" w:type="dxa"/>
            <w:vAlign w:val="center"/>
          </w:tcPr>
          <w:p w14:paraId="7B7ED881"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193.1248;147.1165;137.0611</w:t>
            </w:r>
          </w:p>
        </w:tc>
      </w:tr>
      <w:tr w:rsidR="005C18D9" w14:paraId="7D7D0B02" w14:textId="77777777">
        <w:trPr>
          <w:trHeight w:val="361"/>
          <w:jc w:val="center"/>
        </w:trPr>
        <w:tc>
          <w:tcPr>
            <w:tcW w:w="813" w:type="dxa"/>
            <w:noWrap/>
            <w:vAlign w:val="center"/>
          </w:tcPr>
          <w:p w14:paraId="07115034"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22</w:t>
            </w:r>
          </w:p>
        </w:tc>
        <w:tc>
          <w:tcPr>
            <w:tcW w:w="831" w:type="dxa"/>
            <w:noWrap/>
            <w:vAlign w:val="center"/>
          </w:tcPr>
          <w:p w14:paraId="3E3E7E68"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45.02</w:t>
            </w:r>
          </w:p>
        </w:tc>
        <w:tc>
          <w:tcPr>
            <w:tcW w:w="792" w:type="dxa"/>
            <w:noWrap/>
            <w:vAlign w:val="center"/>
          </w:tcPr>
          <w:p w14:paraId="7E84395D"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[M+FA-H]</w:t>
            </w:r>
            <w:r>
              <w:rPr>
                <w:rFonts w:ascii="Times New Roman" w:hAnsi="Times New Roman" w:cs="Times New Roman"/>
                <w:sz w:val="18"/>
                <w:szCs w:val="20"/>
                <w:vertAlign w:val="superscript"/>
              </w:rPr>
              <w:t>-</w:t>
            </w:r>
          </w:p>
        </w:tc>
        <w:tc>
          <w:tcPr>
            <w:tcW w:w="931" w:type="dxa"/>
            <w:noWrap/>
            <w:vAlign w:val="center"/>
          </w:tcPr>
          <w:p w14:paraId="31999FF8"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913.4798</w:t>
            </w:r>
          </w:p>
        </w:tc>
        <w:tc>
          <w:tcPr>
            <w:tcW w:w="994" w:type="dxa"/>
            <w:noWrap/>
            <w:vAlign w:val="center"/>
          </w:tcPr>
          <w:p w14:paraId="6D9AB83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913.4802</w:t>
            </w:r>
          </w:p>
        </w:tc>
        <w:tc>
          <w:tcPr>
            <w:tcW w:w="554" w:type="dxa"/>
            <w:noWrap/>
            <w:vAlign w:val="center"/>
          </w:tcPr>
          <w:p w14:paraId="639B29D8"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-0.4 </w:t>
            </w:r>
          </w:p>
        </w:tc>
        <w:tc>
          <w:tcPr>
            <w:tcW w:w="985" w:type="dxa"/>
            <w:noWrap/>
            <w:vAlign w:val="center"/>
          </w:tcPr>
          <w:p w14:paraId="52A11F1B"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45</w:t>
            </w:r>
            <w:r>
              <w:rPr>
                <w:rFonts w:ascii="Times New Roman" w:hAnsi="Times New Roman" w:cs="Times New Roman"/>
                <w:sz w:val="18"/>
                <w:szCs w:val="20"/>
              </w:rPr>
              <w:t>H</w:t>
            </w:r>
            <w:r>
              <w:rPr>
                <w:rFonts w:ascii="Times New Roman" w:hAnsi="Times New Roman" w:cs="Times New Roman"/>
                <w:sz w:val="18"/>
                <w:szCs w:val="20"/>
                <w:vertAlign w:val="subscript"/>
              </w:rPr>
              <w:t>72</w:t>
            </w:r>
            <w:r>
              <w:rPr>
                <w:rFonts w:ascii="Times New Roman" w:hAnsi="Times New Roman" w:cs="Times New Roman"/>
                <w:sz w:val="18"/>
                <w:szCs w:val="20"/>
              </w:rPr>
              <w:t>O</w:t>
            </w:r>
            <w:r>
              <w:rPr>
                <w:rFonts w:ascii="Times New Roman" w:hAnsi="Times New Roman" w:cs="Times New Roman"/>
                <w:sz w:val="18"/>
                <w:szCs w:val="20"/>
                <w:vertAlign w:val="subscript"/>
              </w:rPr>
              <w:t>16</w:t>
            </w:r>
          </w:p>
        </w:tc>
        <w:tc>
          <w:tcPr>
            <w:tcW w:w="1446" w:type="dxa"/>
            <w:vAlign w:val="center"/>
          </w:tcPr>
          <w:p w14:paraId="0A332E4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Astragaloside I</w:t>
            </w:r>
          </w:p>
        </w:tc>
        <w:tc>
          <w:tcPr>
            <w:tcW w:w="1113" w:type="dxa"/>
            <w:vAlign w:val="center"/>
          </w:tcPr>
          <w:p w14:paraId="6882D046"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913.4786;867.4679</w:t>
            </w:r>
          </w:p>
        </w:tc>
      </w:tr>
      <w:tr w:rsidR="005C18D9" w14:paraId="218FE353" w14:textId="77777777">
        <w:trPr>
          <w:trHeight w:val="361"/>
          <w:jc w:val="center"/>
        </w:trPr>
        <w:tc>
          <w:tcPr>
            <w:tcW w:w="813" w:type="dxa"/>
            <w:noWrap/>
            <w:vAlign w:val="center"/>
          </w:tcPr>
          <w:p w14:paraId="411C360D"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23</w:t>
            </w:r>
          </w:p>
        </w:tc>
        <w:tc>
          <w:tcPr>
            <w:tcW w:w="831" w:type="dxa"/>
            <w:noWrap/>
            <w:vAlign w:val="center"/>
          </w:tcPr>
          <w:p w14:paraId="725260F8"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45.52</w:t>
            </w:r>
          </w:p>
        </w:tc>
        <w:tc>
          <w:tcPr>
            <w:tcW w:w="792" w:type="dxa"/>
            <w:noWrap/>
            <w:vAlign w:val="center"/>
          </w:tcPr>
          <w:p w14:paraId="5D5EF889"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[M+FA-H]</w:t>
            </w:r>
            <w:r>
              <w:rPr>
                <w:rFonts w:ascii="Times New Roman" w:hAnsi="Times New Roman" w:cs="Times New Roman"/>
                <w:sz w:val="18"/>
                <w:szCs w:val="20"/>
                <w:vertAlign w:val="superscript"/>
              </w:rPr>
              <w:t>-</w:t>
            </w:r>
          </w:p>
        </w:tc>
        <w:tc>
          <w:tcPr>
            <w:tcW w:w="931" w:type="dxa"/>
            <w:noWrap/>
            <w:vAlign w:val="center"/>
          </w:tcPr>
          <w:p w14:paraId="1F71961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913.4798</w:t>
            </w:r>
          </w:p>
        </w:tc>
        <w:tc>
          <w:tcPr>
            <w:tcW w:w="994" w:type="dxa"/>
            <w:noWrap/>
            <w:vAlign w:val="center"/>
          </w:tcPr>
          <w:p w14:paraId="63977633"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913.4802</w:t>
            </w:r>
          </w:p>
        </w:tc>
        <w:tc>
          <w:tcPr>
            <w:tcW w:w="554" w:type="dxa"/>
            <w:noWrap/>
            <w:vAlign w:val="center"/>
          </w:tcPr>
          <w:p w14:paraId="449E62C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-0.4 </w:t>
            </w:r>
          </w:p>
        </w:tc>
        <w:tc>
          <w:tcPr>
            <w:tcW w:w="985" w:type="dxa"/>
            <w:noWrap/>
            <w:vAlign w:val="center"/>
          </w:tcPr>
          <w:p w14:paraId="0B4188B4"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45</w:t>
            </w:r>
            <w:r>
              <w:rPr>
                <w:rFonts w:ascii="Times New Roman" w:hAnsi="Times New Roman" w:cs="Times New Roman"/>
                <w:sz w:val="18"/>
                <w:szCs w:val="20"/>
              </w:rPr>
              <w:t>H</w:t>
            </w:r>
            <w:r>
              <w:rPr>
                <w:rFonts w:ascii="Times New Roman" w:hAnsi="Times New Roman" w:cs="Times New Roman"/>
                <w:sz w:val="18"/>
                <w:szCs w:val="20"/>
                <w:vertAlign w:val="subscript"/>
              </w:rPr>
              <w:t>72</w:t>
            </w:r>
            <w:r>
              <w:rPr>
                <w:rFonts w:ascii="Times New Roman" w:hAnsi="Times New Roman" w:cs="Times New Roman"/>
                <w:sz w:val="18"/>
                <w:szCs w:val="20"/>
              </w:rPr>
              <w:t>O</w:t>
            </w:r>
            <w:r>
              <w:rPr>
                <w:rFonts w:ascii="Times New Roman" w:hAnsi="Times New Roman" w:cs="Times New Roman"/>
                <w:sz w:val="18"/>
                <w:szCs w:val="20"/>
                <w:vertAlign w:val="subscript"/>
              </w:rPr>
              <w:t>16</w:t>
            </w:r>
          </w:p>
        </w:tc>
        <w:tc>
          <w:tcPr>
            <w:tcW w:w="1446" w:type="dxa"/>
            <w:vAlign w:val="center"/>
          </w:tcPr>
          <w:p w14:paraId="6C260B46"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Isoastragaloside I</w:t>
            </w:r>
          </w:p>
        </w:tc>
        <w:tc>
          <w:tcPr>
            <w:tcW w:w="1113" w:type="dxa"/>
            <w:vAlign w:val="center"/>
          </w:tcPr>
          <w:p w14:paraId="0A8B6AE1"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913.4708;867.4752</w:t>
            </w:r>
          </w:p>
        </w:tc>
      </w:tr>
      <w:tr w:rsidR="005C18D9" w14:paraId="30D94F6B" w14:textId="77777777">
        <w:trPr>
          <w:trHeight w:val="361"/>
          <w:jc w:val="center"/>
        </w:trPr>
        <w:tc>
          <w:tcPr>
            <w:tcW w:w="813" w:type="dxa"/>
            <w:noWrap/>
            <w:vAlign w:val="center"/>
          </w:tcPr>
          <w:p w14:paraId="2810B9BA"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24</w:t>
            </w:r>
          </w:p>
        </w:tc>
        <w:tc>
          <w:tcPr>
            <w:tcW w:w="831" w:type="dxa"/>
            <w:noWrap/>
            <w:vAlign w:val="center"/>
          </w:tcPr>
          <w:p w14:paraId="24B1CE7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46.099</w:t>
            </w:r>
          </w:p>
        </w:tc>
        <w:tc>
          <w:tcPr>
            <w:tcW w:w="792" w:type="dxa"/>
            <w:noWrap/>
            <w:vAlign w:val="center"/>
          </w:tcPr>
          <w:p w14:paraId="544B7AE9"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6EB70CE4"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191.107</w:t>
            </w:r>
          </w:p>
        </w:tc>
        <w:tc>
          <w:tcPr>
            <w:tcW w:w="994" w:type="dxa"/>
            <w:noWrap/>
            <w:vAlign w:val="center"/>
          </w:tcPr>
          <w:p w14:paraId="7F767545"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191.1067</w:t>
            </w:r>
          </w:p>
        </w:tc>
        <w:tc>
          <w:tcPr>
            <w:tcW w:w="554" w:type="dxa"/>
            <w:noWrap/>
            <w:vAlign w:val="center"/>
          </w:tcPr>
          <w:p w14:paraId="7E7DCE60"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1.6 </w:t>
            </w:r>
          </w:p>
        </w:tc>
        <w:tc>
          <w:tcPr>
            <w:tcW w:w="985" w:type="dxa"/>
            <w:noWrap/>
            <w:vAlign w:val="center"/>
          </w:tcPr>
          <w:p w14:paraId="3B6331E3"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12</w:t>
            </w:r>
            <w:r>
              <w:rPr>
                <w:rFonts w:ascii="Times New Roman" w:hAnsi="Times New Roman" w:cs="Times New Roman"/>
                <w:sz w:val="18"/>
                <w:szCs w:val="20"/>
              </w:rPr>
              <w:t>H</w:t>
            </w:r>
            <w:r>
              <w:rPr>
                <w:rFonts w:ascii="Times New Roman" w:hAnsi="Times New Roman" w:cs="Times New Roman"/>
                <w:sz w:val="18"/>
                <w:szCs w:val="20"/>
                <w:vertAlign w:val="subscript"/>
              </w:rPr>
              <w:t>14</w:t>
            </w:r>
            <w:r>
              <w:rPr>
                <w:rFonts w:ascii="Times New Roman" w:hAnsi="Times New Roman" w:cs="Times New Roman"/>
                <w:sz w:val="18"/>
                <w:szCs w:val="20"/>
              </w:rPr>
              <w:t>O</w:t>
            </w:r>
            <w:r>
              <w:rPr>
                <w:rFonts w:ascii="Times New Roman" w:hAnsi="Times New Roman" w:cs="Times New Roman"/>
                <w:sz w:val="18"/>
                <w:szCs w:val="20"/>
                <w:vertAlign w:val="subscript"/>
              </w:rPr>
              <w:t>2</w:t>
            </w:r>
          </w:p>
        </w:tc>
        <w:tc>
          <w:tcPr>
            <w:tcW w:w="1446" w:type="dxa"/>
            <w:vAlign w:val="center"/>
          </w:tcPr>
          <w:p w14:paraId="677D926D"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E-Ligustilide</w:t>
            </w:r>
          </w:p>
        </w:tc>
        <w:tc>
          <w:tcPr>
            <w:tcW w:w="1113" w:type="dxa"/>
            <w:vAlign w:val="center"/>
          </w:tcPr>
          <w:p w14:paraId="57674BF1"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191.1094;173.0972;129.0702</w:t>
            </w:r>
          </w:p>
        </w:tc>
      </w:tr>
      <w:tr w:rsidR="005C18D9" w14:paraId="07712528" w14:textId="77777777">
        <w:trPr>
          <w:trHeight w:val="361"/>
          <w:jc w:val="center"/>
        </w:trPr>
        <w:tc>
          <w:tcPr>
            <w:tcW w:w="813" w:type="dxa"/>
            <w:noWrap/>
            <w:vAlign w:val="center"/>
          </w:tcPr>
          <w:p w14:paraId="1BC880CF"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25</w:t>
            </w:r>
          </w:p>
        </w:tc>
        <w:tc>
          <w:tcPr>
            <w:tcW w:w="831" w:type="dxa"/>
            <w:noWrap/>
            <w:vAlign w:val="center"/>
          </w:tcPr>
          <w:p w14:paraId="76023CDE"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48.216</w:t>
            </w:r>
          </w:p>
        </w:tc>
        <w:tc>
          <w:tcPr>
            <w:tcW w:w="792" w:type="dxa"/>
            <w:noWrap/>
            <w:vAlign w:val="center"/>
          </w:tcPr>
          <w:p w14:paraId="4EE60F47"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[M+H]</w:t>
            </w:r>
            <w:r>
              <w:rPr>
                <w:rFonts w:ascii="Times New Roman" w:hAnsi="Times New Roman" w:cs="Times New Roman"/>
                <w:sz w:val="18"/>
                <w:szCs w:val="20"/>
                <w:vertAlign w:val="superscript"/>
              </w:rPr>
              <w:t>+</w:t>
            </w:r>
          </w:p>
        </w:tc>
        <w:tc>
          <w:tcPr>
            <w:tcW w:w="931" w:type="dxa"/>
            <w:noWrap/>
            <w:vAlign w:val="center"/>
          </w:tcPr>
          <w:p w14:paraId="6AE4EFBB"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191.1073</w:t>
            </w:r>
          </w:p>
        </w:tc>
        <w:tc>
          <w:tcPr>
            <w:tcW w:w="994" w:type="dxa"/>
            <w:noWrap/>
            <w:vAlign w:val="center"/>
          </w:tcPr>
          <w:p w14:paraId="6BCDCA13"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191.1067</w:t>
            </w:r>
          </w:p>
        </w:tc>
        <w:tc>
          <w:tcPr>
            <w:tcW w:w="554" w:type="dxa"/>
            <w:noWrap/>
            <w:vAlign w:val="center"/>
          </w:tcPr>
          <w:p w14:paraId="50CE1F88"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 xml:space="preserve">3.1 </w:t>
            </w:r>
          </w:p>
        </w:tc>
        <w:tc>
          <w:tcPr>
            <w:tcW w:w="985" w:type="dxa"/>
            <w:noWrap/>
            <w:vAlign w:val="center"/>
          </w:tcPr>
          <w:p w14:paraId="0E9C7C27"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C</w:t>
            </w:r>
            <w:r>
              <w:rPr>
                <w:rFonts w:ascii="Times New Roman" w:hAnsi="Times New Roman" w:cs="Times New Roman"/>
                <w:sz w:val="18"/>
                <w:szCs w:val="20"/>
                <w:vertAlign w:val="subscript"/>
              </w:rPr>
              <w:t>12</w:t>
            </w:r>
            <w:r>
              <w:rPr>
                <w:rFonts w:ascii="Times New Roman" w:hAnsi="Times New Roman" w:cs="Times New Roman"/>
                <w:sz w:val="18"/>
                <w:szCs w:val="20"/>
              </w:rPr>
              <w:t>H</w:t>
            </w:r>
            <w:r>
              <w:rPr>
                <w:rFonts w:ascii="Times New Roman" w:hAnsi="Times New Roman" w:cs="Times New Roman"/>
                <w:sz w:val="18"/>
                <w:szCs w:val="20"/>
                <w:vertAlign w:val="subscript"/>
              </w:rPr>
              <w:t>14</w:t>
            </w:r>
            <w:r>
              <w:rPr>
                <w:rFonts w:ascii="Times New Roman" w:hAnsi="Times New Roman" w:cs="Times New Roman"/>
                <w:sz w:val="18"/>
                <w:szCs w:val="20"/>
              </w:rPr>
              <w:t>O</w:t>
            </w:r>
            <w:r>
              <w:rPr>
                <w:rFonts w:ascii="Times New Roman" w:hAnsi="Times New Roman" w:cs="Times New Roman"/>
                <w:sz w:val="18"/>
                <w:szCs w:val="20"/>
                <w:vertAlign w:val="subscript"/>
              </w:rPr>
              <w:t>2</w:t>
            </w:r>
          </w:p>
        </w:tc>
        <w:tc>
          <w:tcPr>
            <w:tcW w:w="1446" w:type="dxa"/>
            <w:vAlign w:val="center"/>
          </w:tcPr>
          <w:p w14:paraId="24538C2F" w14:textId="77777777" w:rsidR="005C18D9" w:rsidRDefault="00000000">
            <w:pPr>
              <w:rPr>
                <w:rFonts w:ascii="Times New Roman" w:eastAsia="宋体" w:hAnsi="Times New Roman" w:cs="Times New Roman"/>
                <w:sz w:val="18"/>
                <w:szCs w:val="20"/>
              </w:rPr>
            </w:pPr>
            <w:r>
              <w:rPr>
                <w:rFonts w:ascii="Times New Roman" w:hAnsi="Times New Roman" w:cs="Times New Roman"/>
                <w:sz w:val="18"/>
                <w:szCs w:val="20"/>
              </w:rPr>
              <w:t>Z-Ligustilide</w:t>
            </w:r>
          </w:p>
        </w:tc>
        <w:tc>
          <w:tcPr>
            <w:tcW w:w="1113" w:type="dxa"/>
            <w:vAlign w:val="center"/>
          </w:tcPr>
          <w:p w14:paraId="34359A67" w14:textId="77777777" w:rsidR="005C18D9" w:rsidRDefault="00000000">
            <w:pPr>
              <w:rPr>
                <w:rFonts w:ascii="Times New Roman" w:eastAsia="宋体" w:hAnsi="Times New Roman" w:cs="Times New Roman"/>
                <w:color w:val="000000"/>
                <w:sz w:val="18"/>
                <w:szCs w:val="20"/>
              </w:rPr>
            </w:pPr>
            <w:r>
              <w:rPr>
                <w:rFonts w:ascii="Times New Roman" w:hAnsi="Times New Roman" w:cs="Times New Roman"/>
                <w:color w:val="000000"/>
                <w:sz w:val="18"/>
                <w:szCs w:val="20"/>
              </w:rPr>
              <w:t>191.1046;173.0967;105.0711</w:t>
            </w:r>
          </w:p>
        </w:tc>
      </w:tr>
    </w:tbl>
    <w:p w14:paraId="1AAB2ACD" w14:textId="77777777" w:rsidR="005C18D9" w:rsidRDefault="005C18D9">
      <w:pPr>
        <w:rPr>
          <w:rFonts w:ascii="Times New Roman" w:hAnsi="Times New Roman" w:cs="Times New Roman"/>
        </w:rPr>
      </w:pPr>
    </w:p>
    <w:p w14:paraId="3395C7F3" w14:textId="77777777" w:rsidR="005C18D9" w:rsidRDefault="005C18D9">
      <w:pPr>
        <w:rPr>
          <w:rFonts w:ascii="Times New Roman" w:hAnsi="Times New Roman" w:cs="Times New Roman"/>
        </w:rPr>
      </w:pPr>
    </w:p>
    <w:p w14:paraId="14248813" w14:textId="77777777" w:rsidR="005C18D9" w:rsidRDefault="005C18D9">
      <w:pPr>
        <w:rPr>
          <w:rFonts w:ascii="Times New Roman" w:hAnsi="Times New Roman" w:cs="Times New Roman"/>
        </w:rPr>
      </w:pPr>
    </w:p>
    <w:p w14:paraId="58850FBA" w14:textId="77777777" w:rsidR="005C18D9" w:rsidRDefault="005C18D9">
      <w:pPr>
        <w:rPr>
          <w:rFonts w:ascii="Times New Roman" w:hAnsi="Times New Roman" w:cs="Times New Roman"/>
        </w:rPr>
      </w:pPr>
    </w:p>
    <w:p w14:paraId="03B92FB6" w14:textId="77777777" w:rsidR="005C18D9" w:rsidRDefault="005C18D9">
      <w:pPr>
        <w:rPr>
          <w:rFonts w:ascii="Times New Roman" w:hAnsi="Times New Roman" w:cs="Times New Roman"/>
        </w:rPr>
      </w:pPr>
    </w:p>
    <w:p w14:paraId="72680420" w14:textId="77777777" w:rsidR="005C18D9" w:rsidRDefault="005C18D9">
      <w:pPr>
        <w:rPr>
          <w:rFonts w:ascii="Times New Roman" w:hAnsi="Times New Roman" w:cs="Times New Roman"/>
        </w:rPr>
      </w:pPr>
    </w:p>
    <w:p w14:paraId="1B732382" w14:textId="77777777" w:rsidR="005C18D9" w:rsidRDefault="005C18D9">
      <w:pPr>
        <w:rPr>
          <w:rFonts w:ascii="Times New Roman" w:hAnsi="Times New Roman" w:cs="Times New Roman"/>
        </w:rPr>
      </w:pPr>
    </w:p>
    <w:p w14:paraId="2B25EAA6" w14:textId="77777777" w:rsidR="005C18D9" w:rsidRDefault="005C18D9">
      <w:pPr>
        <w:rPr>
          <w:rFonts w:ascii="Times New Roman" w:hAnsi="Times New Roman" w:cs="Times New Roman"/>
        </w:rPr>
      </w:pPr>
    </w:p>
    <w:p w14:paraId="68A7B386" w14:textId="77777777" w:rsidR="005C18D9" w:rsidRDefault="005C18D9">
      <w:pPr>
        <w:rPr>
          <w:rFonts w:ascii="Times New Roman" w:hAnsi="Times New Roman" w:cs="Times New Roman"/>
        </w:rPr>
      </w:pPr>
    </w:p>
    <w:p w14:paraId="049F17FD" w14:textId="77777777" w:rsidR="005C18D9" w:rsidRDefault="005C18D9">
      <w:pPr>
        <w:rPr>
          <w:rFonts w:ascii="Times New Roman" w:hAnsi="Times New Roman" w:cs="Times New Roman"/>
        </w:rPr>
      </w:pPr>
    </w:p>
    <w:p w14:paraId="158D8014" w14:textId="77777777" w:rsidR="00510E9A" w:rsidRDefault="00510E9A">
      <w:pPr>
        <w:rPr>
          <w:rFonts w:ascii="Times New Roman" w:hAnsi="Times New Roman" w:cs="Times New Roman"/>
        </w:rPr>
      </w:pPr>
    </w:p>
    <w:p w14:paraId="6668057F" w14:textId="77777777" w:rsidR="005C18D9" w:rsidRDefault="00000000">
      <w:pPr>
        <w:spacing w:line="480" w:lineRule="auto"/>
        <w:rPr>
          <w:rFonts w:ascii="Times New Roman" w:eastAsia="宋体" w:hAnsi="Times New Roman" w:cs="Times New Roman"/>
          <w:b/>
          <w:bCs/>
          <w:color w:val="000000" w:themeColor="text1"/>
          <w:szCs w:val="21"/>
        </w:rPr>
      </w:pPr>
      <w:r>
        <w:rPr>
          <w:rFonts w:ascii="Times New Roman" w:eastAsia="宋体" w:hAnsi="Times New Roman" w:cs="Times New Roman"/>
          <w:b/>
          <w:bCs/>
        </w:rPr>
        <w:lastRenderedPageBreak/>
        <w:t xml:space="preserve">Table S2. </w:t>
      </w:r>
      <w:r>
        <w:rPr>
          <w:rFonts w:ascii="Times New Roman" w:eastAsia="宋体" w:hAnsi="Times New Roman" w:cs="Times New Roman"/>
          <w:b/>
          <w:bCs/>
          <w:color w:val="000000" w:themeColor="text1"/>
          <w:szCs w:val="21"/>
        </w:rPr>
        <w:t>Data-independent-acquisition-based proteomic study</w:t>
      </w:r>
    </w:p>
    <w:tbl>
      <w:tblPr>
        <w:tblStyle w:val="aa"/>
        <w:tblW w:w="0" w:type="auto"/>
        <w:tblLook w:val="04A0" w:firstRow="1" w:lastRow="0" w:firstColumn="1" w:lastColumn="0" w:noHBand="0" w:noVBand="1"/>
      </w:tblPr>
      <w:tblGrid>
        <w:gridCol w:w="3200"/>
        <w:gridCol w:w="5316"/>
      </w:tblGrid>
      <w:tr w:rsidR="005C18D9" w14:paraId="2F064105" w14:textId="77777777">
        <w:trPr>
          <w:trHeight w:val="4480"/>
        </w:trPr>
        <w:tc>
          <w:tcPr>
            <w:tcW w:w="3200" w:type="dxa"/>
            <w:noWrap/>
          </w:tcPr>
          <w:p w14:paraId="3FA7C901" w14:textId="77777777" w:rsidR="005C18D9" w:rsidRDefault="00000000">
            <w:pPr>
              <w:rPr>
                <w:rFonts w:ascii="Times New Roman" w:hAnsi="Times New Roman" w:cs="Times New Roman"/>
              </w:rPr>
            </w:pPr>
            <w:r>
              <w:rPr>
                <w:rFonts w:ascii="Times New Roman" w:hAnsi="Times New Roman" w:cs="Times New Roman"/>
              </w:rPr>
              <w:t>Plasma protein extraction</w:t>
            </w:r>
          </w:p>
        </w:tc>
        <w:tc>
          <w:tcPr>
            <w:tcW w:w="10380" w:type="dxa"/>
          </w:tcPr>
          <w:p w14:paraId="22D70C79" w14:textId="77777777" w:rsidR="005C18D9" w:rsidRDefault="00000000">
            <w:pPr>
              <w:rPr>
                <w:rFonts w:ascii="Times New Roman" w:hAnsi="Times New Roman" w:cs="Times New Roman"/>
              </w:rPr>
            </w:pPr>
            <w:r>
              <w:rPr>
                <w:rFonts w:ascii="Times New Roman" w:hAnsi="Times New Roman" w:cs="Times New Roman"/>
              </w:rPr>
              <w:t>Fasting venous blood samples were collected from participants in the morning and aliquoted into 2 ml anticoagulant tubes containing EDTA for centrifugation. The supernatant was centrifuged at 4°C at 3000 ×g for 15 minutes, collected into Eppendorf tubes, labeled, and stored at -80°C. Protein extraction and identification were conducted by Beijing Novogene Co., Ltd., using the Proteominer low-abundance protein enrichment kit (Bio-Rad, USA) to remove high-abundance proteins. Protein concentrations were measured with the Bradford Protein Assay Kit (Beyotime, China). After peptide desalting through enzymatic digestion, the samples were analyzed using LC-MS/MS.</w:t>
            </w:r>
          </w:p>
        </w:tc>
      </w:tr>
      <w:tr w:rsidR="005C18D9" w14:paraId="386914F2" w14:textId="77777777">
        <w:trPr>
          <w:trHeight w:val="4740"/>
        </w:trPr>
        <w:tc>
          <w:tcPr>
            <w:tcW w:w="3200" w:type="dxa"/>
          </w:tcPr>
          <w:p w14:paraId="1DF92619" w14:textId="77777777" w:rsidR="005C18D9" w:rsidRDefault="00000000">
            <w:pPr>
              <w:rPr>
                <w:rFonts w:ascii="Times New Roman" w:hAnsi="Times New Roman" w:cs="Times New Roman"/>
              </w:rPr>
            </w:pPr>
            <w:r>
              <w:rPr>
                <w:rFonts w:ascii="Times New Roman" w:hAnsi="Times New Roman" w:cs="Times New Roman"/>
              </w:rPr>
              <w:t>LC-MS/MS Analysis-DIA mode</w:t>
            </w:r>
          </w:p>
        </w:tc>
        <w:tc>
          <w:tcPr>
            <w:tcW w:w="10380" w:type="dxa"/>
          </w:tcPr>
          <w:p w14:paraId="7A375948" w14:textId="77777777" w:rsidR="005C18D9" w:rsidRDefault="00000000">
            <w:pPr>
              <w:rPr>
                <w:rFonts w:ascii="Times New Roman" w:hAnsi="Times New Roman" w:cs="Times New Roman"/>
              </w:rPr>
            </w:pPr>
            <w:r>
              <w:rPr>
                <w:rFonts w:ascii="Times New Roman" w:hAnsi="Times New Roman" w:cs="Times New Roman"/>
              </w:rPr>
              <w:t>Prepare mobile phase A (100% water, 0.1% formic acid) and B (80% acetonitrile, 0.1% formic acid). The lyophilized powder was dissolved using 10µLA solution, centrifuged at 14,000g for 20min at 4°C, and 200 ng of the supernatant sample was injected into the sample for liquid-quality detection. The Vanquish Neo upgraded UHPLC system was used with a C18 pre-column of 174500 (5 mm×300 μm,5 μm, Thermo Fisher</w:t>
            </w:r>
            <w:r>
              <w:rPr>
                <w:rFonts w:ascii="Times New Roman" w:hAnsi="Times New Roman" w:cs="Times New Roman" w:hint="eastAsia"/>
              </w:rPr>
              <w:t>,</w:t>
            </w:r>
            <w:r>
              <w:rPr>
                <w:rFonts w:ascii="Times New Roman" w:hAnsi="Times New Roman" w:cs="Times New Roman"/>
              </w:rPr>
              <w:t xml:space="preserve"> USA) heated at 50°C in a column oven, and a C18 analytical column of  ES906 (PepMap TM Neo UHPLC 150µm x 15 cm, 2 μm, Thermo Fisher</w:t>
            </w:r>
            <w:r>
              <w:rPr>
                <w:rFonts w:ascii="Times New Roman" w:hAnsi="Times New Roman" w:cs="Times New Roman" w:hint="eastAsia"/>
              </w:rPr>
              <w:t>,</w:t>
            </w:r>
            <w:r>
              <w:rPr>
                <w:rFonts w:ascii="Times New Roman" w:hAnsi="Times New Roman" w:cs="Times New Roman"/>
              </w:rPr>
              <w:t xml:space="preserve"> USA). The Orbitrap Astral mass spectrometer was used (Thermo Fisher</w:t>
            </w:r>
            <w:r>
              <w:rPr>
                <w:rFonts w:ascii="Times New Roman" w:hAnsi="Times New Roman" w:cs="Times New Roman" w:hint="eastAsia"/>
              </w:rPr>
              <w:t>,</w:t>
            </w:r>
            <w:r>
              <w:rPr>
                <w:rFonts w:ascii="Times New Roman" w:hAnsi="Times New Roman" w:cs="Times New Roman"/>
              </w:rPr>
              <w:t xml:space="preserve"> USA), an ESI ion source was used, the ion spray voltage was set to 1.9 kV, the ion transfer tube temperature was set to 290°C, and the mass spectrum was in a data-dependent acquisition mode, with a full first-stage mass spectrometry scanning range of m/z 380-980. The primary MS resolution was set to 240000 (200m/z), AGC was set to 500%, the parent ion window size was set to 2-Th, the number of DIA windows was 300, the NCE was set to 25%, the secondary m/z acquisition range was from 150 to 2000, the sub-ion resolution Astral was set to 80000, and the maximal injection time was 3ms. Into mass spectrometry detection raw data (.raw).</w:t>
            </w:r>
          </w:p>
        </w:tc>
      </w:tr>
      <w:tr w:rsidR="005C18D9" w14:paraId="6F1F2C36" w14:textId="77777777">
        <w:trPr>
          <w:trHeight w:val="4020"/>
        </w:trPr>
        <w:tc>
          <w:tcPr>
            <w:tcW w:w="3200" w:type="dxa"/>
            <w:noWrap/>
          </w:tcPr>
          <w:p w14:paraId="32555012" w14:textId="77777777" w:rsidR="005C18D9" w:rsidRDefault="00000000">
            <w:pPr>
              <w:rPr>
                <w:rFonts w:ascii="Times New Roman" w:hAnsi="Times New Roman" w:cs="Times New Roman"/>
              </w:rPr>
            </w:pPr>
            <w:r>
              <w:rPr>
                <w:rFonts w:ascii="Times New Roman" w:hAnsi="Times New Roman" w:cs="Times New Roman"/>
              </w:rPr>
              <w:lastRenderedPageBreak/>
              <w:t>Trusted protein analysis</w:t>
            </w:r>
          </w:p>
        </w:tc>
        <w:tc>
          <w:tcPr>
            <w:tcW w:w="10380" w:type="dxa"/>
          </w:tcPr>
          <w:p w14:paraId="0DED994F" w14:textId="77777777" w:rsidR="005C18D9" w:rsidRDefault="00000000">
            <w:pPr>
              <w:rPr>
                <w:rFonts w:ascii="Times New Roman" w:hAnsi="Times New Roman" w:cs="Times New Roman"/>
              </w:rPr>
            </w:pPr>
            <w:r>
              <w:rPr>
                <w:rFonts w:ascii="Times New Roman" w:hAnsi="Times New Roman" w:cs="Times New Roman"/>
              </w:rPr>
              <w:t>The raw files were searched and analyzed using the DIA-NN library search software, according to the homo_sapiens_uniprot_2023_10_18_Swissprot.fasta</w:t>
            </w:r>
            <w:r>
              <w:rPr>
                <w:rFonts w:ascii="Times New Roman" w:hAnsi="Times New Roman" w:cs="Times New Roman"/>
              </w:rPr>
              <w:t>（</w:t>
            </w:r>
            <w:r>
              <w:rPr>
                <w:rFonts w:ascii="Times New Roman" w:hAnsi="Times New Roman" w:cs="Times New Roman"/>
              </w:rPr>
              <w:t>20427 sequences</w:t>
            </w:r>
            <w:r>
              <w:rPr>
                <w:rFonts w:ascii="Times New Roman" w:hAnsi="Times New Roman" w:cs="Times New Roman"/>
              </w:rPr>
              <w:t>）</w:t>
            </w:r>
            <w:r>
              <w:rPr>
                <w:rFonts w:ascii="Times New Roman" w:hAnsi="Times New Roman" w:cs="Times New Roman"/>
              </w:rPr>
              <w:t xml:space="preserve"> database. The library search parameters were set as follows: a mass tolerance of 10 ppm for precursor ions and 0.02 Da for</w:t>
            </w:r>
            <w:r>
              <w:rPr>
                <w:rFonts w:ascii="Times New Roman" w:hAnsi="Times New Roman" w:cs="Times New Roman" w:hint="eastAsia"/>
              </w:rPr>
              <w:t xml:space="preserve"> </w:t>
            </w:r>
            <w:r>
              <w:rPr>
                <w:rFonts w:ascii="Times New Roman" w:hAnsi="Times New Roman" w:cs="Times New Roman"/>
              </w:rPr>
              <w:t xml:space="preserve">fragment ions. Cysteine was modified by alkylation, methionine was oxidatively modified, and N-terminal modifications included acetylation, loss of methionine, and loss of methionine + acetylation. One missed cleavage site was allowed at most. To improve the quality of the analytical results, the DIA-NN software further filtered the search results by retaining only credible PSMs with a confidence level of 99% or higher. Only credible spectral peptides and proteins were retained, and FDR validation was performed to remove peptides and proteins with an FDR greater than 1%. </w:t>
            </w:r>
          </w:p>
        </w:tc>
      </w:tr>
    </w:tbl>
    <w:p w14:paraId="19EFFC85" w14:textId="77777777" w:rsidR="005C18D9" w:rsidRDefault="005C18D9">
      <w:pPr>
        <w:rPr>
          <w:rFonts w:ascii="Times New Roman" w:hAnsi="Times New Roman" w:cs="Times New Roman"/>
        </w:rPr>
      </w:pPr>
    </w:p>
    <w:p w14:paraId="26B7392F" w14:textId="77777777" w:rsidR="005C18D9" w:rsidRDefault="005C18D9">
      <w:pPr>
        <w:rPr>
          <w:rFonts w:ascii="Times New Roman" w:hAnsi="Times New Roman" w:cs="Times New Roman"/>
        </w:rPr>
      </w:pPr>
    </w:p>
    <w:p w14:paraId="5E1982C2" w14:textId="77777777" w:rsidR="005C18D9" w:rsidRDefault="005C18D9">
      <w:pPr>
        <w:rPr>
          <w:rFonts w:ascii="Times New Roman" w:hAnsi="Times New Roman" w:cs="Times New Roman"/>
        </w:rPr>
      </w:pPr>
    </w:p>
    <w:p w14:paraId="13BA3FA5" w14:textId="77777777" w:rsidR="005C18D9" w:rsidRDefault="005C18D9">
      <w:pPr>
        <w:rPr>
          <w:rFonts w:ascii="Times New Roman" w:hAnsi="Times New Roman" w:cs="Times New Roman"/>
        </w:rPr>
      </w:pPr>
    </w:p>
    <w:p w14:paraId="6B285762" w14:textId="77777777" w:rsidR="005C18D9" w:rsidRDefault="005C18D9">
      <w:pPr>
        <w:rPr>
          <w:rFonts w:ascii="Times New Roman" w:hAnsi="Times New Roman" w:cs="Times New Roman"/>
        </w:rPr>
      </w:pPr>
    </w:p>
    <w:p w14:paraId="05AD3E85" w14:textId="77777777" w:rsidR="005C18D9" w:rsidRDefault="005C18D9">
      <w:pPr>
        <w:rPr>
          <w:rFonts w:ascii="Times New Roman" w:hAnsi="Times New Roman" w:cs="Times New Roman"/>
        </w:rPr>
      </w:pPr>
    </w:p>
    <w:p w14:paraId="624427CA" w14:textId="77777777" w:rsidR="005C18D9" w:rsidRDefault="005C18D9">
      <w:pPr>
        <w:rPr>
          <w:rFonts w:ascii="Times New Roman" w:hAnsi="Times New Roman" w:cs="Times New Roman"/>
        </w:rPr>
      </w:pPr>
    </w:p>
    <w:p w14:paraId="6BB7686A" w14:textId="77777777" w:rsidR="005C18D9" w:rsidRDefault="005C18D9">
      <w:pPr>
        <w:rPr>
          <w:rFonts w:ascii="Times New Roman" w:hAnsi="Times New Roman" w:cs="Times New Roman"/>
        </w:rPr>
      </w:pPr>
    </w:p>
    <w:p w14:paraId="762DAA42" w14:textId="77777777" w:rsidR="005C18D9" w:rsidRDefault="005C18D9">
      <w:pPr>
        <w:rPr>
          <w:rFonts w:ascii="Times New Roman" w:hAnsi="Times New Roman" w:cs="Times New Roman"/>
        </w:rPr>
      </w:pPr>
    </w:p>
    <w:p w14:paraId="50E99AA4" w14:textId="77777777" w:rsidR="005C18D9" w:rsidRDefault="005C18D9">
      <w:pPr>
        <w:rPr>
          <w:rFonts w:ascii="Times New Roman" w:hAnsi="Times New Roman" w:cs="Times New Roman"/>
        </w:rPr>
      </w:pPr>
    </w:p>
    <w:p w14:paraId="2CDE5860" w14:textId="77777777" w:rsidR="005C18D9" w:rsidRDefault="005C18D9">
      <w:pPr>
        <w:rPr>
          <w:rFonts w:ascii="Times New Roman" w:hAnsi="Times New Roman" w:cs="Times New Roman"/>
        </w:rPr>
      </w:pPr>
    </w:p>
    <w:p w14:paraId="68F129B3" w14:textId="77777777" w:rsidR="005C18D9" w:rsidRDefault="005C18D9">
      <w:pPr>
        <w:rPr>
          <w:rFonts w:ascii="Times New Roman" w:hAnsi="Times New Roman" w:cs="Times New Roman"/>
        </w:rPr>
      </w:pPr>
    </w:p>
    <w:p w14:paraId="06D9952B" w14:textId="77777777" w:rsidR="005C18D9" w:rsidRDefault="005C18D9">
      <w:pPr>
        <w:rPr>
          <w:rFonts w:ascii="Times New Roman" w:hAnsi="Times New Roman" w:cs="Times New Roman"/>
        </w:rPr>
      </w:pPr>
    </w:p>
    <w:p w14:paraId="643C3DA1" w14:textId="77777777" w:rsidR="005C18D9" w:rsidRDefault="005C18D9">
      <w:pPr>
        <w:rPr>
          <w:rFonts w:ascii="Times New Roman" w:hAnsi="Times New Roman" w:cs="Times New Roman"/>
        </w:rPr>
      </w:pPr>
    </w:p>
    <w:p w14:paraId="76152D5D" w14:textId="77777777" w:rsidR="005C18D9" w:rsidRDefault="005C18D9">
      <w:pPr>
        <w:rPr>
          <w:rFonts w:ascii="Times New Roman" w:hAnsi="Times New Roman" w:cs="Times New Roman"/>
        </w:rPr>
      </w:pPr>
    </w:p>
    <w:p w14:paraId="257A4DDC" w14:textId="77777777" w:rsidR="005C18D9" w:rsidRDefault="005C18D9">
      <w:pPr>
        <w:rPr>
          <w:rFonts w:ascii="Times New Roman" w:hAnsi="Times New Roman" w:cs="Times New Roman"/>
        </w:rPr>
      </w:pPr>
    </w:p>
    <w:p w14:paraId="6009BB2D" w14:textId="77777777" w:rsidR="005C18D9" w:rsidRDefault="005C18D9">
      <w:pPr>
        <w:rPr>
          <w:rFonts w:ascii="Times New Roman" w:hAnsi="Times New Roman" w:cs="Times New Roman"/>
        </w:rPr>
      </w:pPr>
    </w:p>
    <w:p w14:paraId="705E8769" w14:textId="77777777" w:rsidR="005C18D9" w:rsidRDefault="005C18D9">
      <w:pPr>
        <w:rPr>
          <w:rFonts w:ascii="Times New Roman" w:hAnsi="Times New Roman" w:cs="Times New Roman"/>
        </w:rPr>
      </w:pPr>
    </w:p>
    <w:p w14:paraId="757DADB8" w14:textId="77777777" w:rsidR="005C18D9" w:rsidRDefault="005C18D9">
      <w:pPr>
        <w:rPr>
          <w:rFonts w:ascii="Times New Roman" w:hAnsi="Times New Roman" w:cs="Times New Roman"/>
        </w:rPr>
      </w:pPr>
    </w:p>
    <w:p w14:paraId="717E5F4E" w14:textId="77777777" w:rsidR="005C18D9" w:rsidRDefault="005C18D9">
      <w:pPr>
        <w:rPr>
          <w:rFonts w:ascii="Times New Roman" w:hAnsi="Times New Roman" w:cs="Times New Roman"/>
        </w:rPr>
      </w:pPr>
    </w:p>
    <w:p w14:paraId="181B3018" w14:textId="77777777" w:rsidR="005C18D9" w:rsidRDefault="005C18D9">
      <w:pPr>
        <w:rPr>
          <w:rFonts w:ascii="Times New Roman" w:hAnsi="Times New Roman" w:cs="Times New Roman"/>
        </w:rPr>
      </w:pPr>
    </w:p>
    <w:p w14:paraId="6610CCD4" w14:textId="77777777" w:rsidR="005C18D9" w:rsidRDefault="005C18D9">
      <w:pPr>
        <w:rPr>
          <w:rFonts w:ascii="Times New Roman" w:hAnsi="Times New Roman" w:cs="Times New Roman"/>
        </w:rPr>
      </w:pPr>
    </w:p>
    <w:p w14:paraId="2D8EBF21" w14:textId="77777777" w:rsidR="005C18D9" w:rsidRDefault="005C18D9">
      <w:pPr>
        <w:rPr>
          <w:rFonts w:ascii="Times New Roman" w:hAnsi="Times New Roman" w:cs="Times New Roman"/>
        </w:rPr>
      </w:pPr>
    </w:p>
    <w:p w14:paraId="58470DDC" w14:textId="77777777" w:rsidR="005C18D9" w:rsidRDefault="005C18D9">
      <w:pPr>
        <w:rPr>
          <w:rFonts w:ascii="Times New Roman" w:hAnsi="Times New Roman" w:cs="Times New Roman"/>
        </w:rPr>
      </w:pPr>
    </w:p>
    <w:p w14:paraId="38EB8597" w14:textId="77777777" w:rsidR="005C18D9" w:rsidRDefault="005C18D9">
      <w:pPr>
        <w:rPr>
          <w:rFonts w:ascii="Times New Roman" w:hAnsi="Times New Roman" w:cs="Times New Roman"/>
        </w:rPr>
      </w:pPr>
    </w:p>
    <w:p w14:paraId="3E70D570" w14:textId="77777777" w:rsidR="005C18D9" w:rsidRDefault="005C18D9">
      <w:pPr>
        <w:rPr>
          <w:rFonts w:ascii="Times New Roman" w:hAnsi="Times New Roman" w:cs="Times New Roman"/>
        </w:rPr>
      </w:pPr>
    </w:p>
    <w:p w14:paraId="09B8EC87" w14:textId="77777777" w:rsidR="005C18D9" w:rsidRDefault="00000000">
      <w:pPr>
        <w:rPr>
          <w:rFonts w:ascii="Times New Roman" w:hAnsi="Times New Roman" w:cs="Times New Roman"/>
        </w:rPr>
      </w:pPr>
      <w:r>
        <w:rPr>
          <w:rFonts w:ascii="Times New Roman" w:eastAsia="宋体" w:hAnsi="Times New Roman" w:cs="Times New Roman"/>
          <w:b/>
          <w:bCs/>
        </w:rPr>
        <w:lastRenderedPageBreak/>
        <w:t>Table S3.</w:t>
      </w:r>
      <w:r>
        <w:rPr>
          <w:rFonts w:ascii="Times New Roman" w:hAnsi="Times New Roman" w:cs="Times New Roman"/>
        </w:rPr>
        <w:t xml:space="preserve"> </w:t>
      </w:r>
      <w:r>
        <w:rPr>
          <w:rFonts w:ascii="Times New Roman" w:eastAsia="宋体" w:hAnsi="Times New Roman" w:cs="Times New Roman"/>
          <w:b/>
          <w:bCs/>
        </w:rPr>
        <w:t>Detailed procedures for targeted metabolomics</w:t>
      </w:r>
    </w:p>
    <w:tbl>
      <w:tblPr>
        <w:tblStyle w:val="aa"/>
        <w:tblW w:w="0" w:type="auto"/>
        <w:tblLook w:val="04A0" w:firstRow="1" w:lastRow="0" w:firstColumn="1" w:lastColumn="0" w:noHBand="0" w:noVBand="1"/>
      </w:tblPr>
      <w:tblGrid>
        <w:gridCol w:w="3200"/>
        <w:gridCol w:w="5316"/>
      </w:tblGrid>
      <w:tr w:rsidR="005C18D9" w14:paraId="594C96FD" w14:textId="77777777">
        <w:trPr>
          <w:trHeight w:val="4660"/>
        </w:trPr>
        <w:tc>
          <w:tcPr>
            <w:tcW w:w="3200" w:type="dxa"/>
            <w:noWrap/>
          </w:tcPr>
          <w:p w14:paraId="1656AB6C" w14:textId="77777777" w:rsidR="005C18D9" w:rsidRDefault="00000000">
            <w:pPr>
              <w:rPr>
                <w:rFonts w:ascii="Times New Roman" w:hAnsi="Times New Roman" w:cs="Times New Roman"/>
              </w:rPr>
            </w:pPr>
            <w:r>
              <w:rPr>
                <w:rFonts w:ascii="Times New Roman" w:hAnsi="Times New Roman" w:cs="Times New Roman"/>
              </w:rPr>
              <w:t>Sample preparation</w:t>
            </w:r>
          </w:p>
        </w:tc>
        <w:tc>
          <w:tcPr>
            <w:tcW w:w="10380" w:type="dxa"/>
          </w:tcPr>
          <w:p w14:paraId="15FB0070" w14:textId="77777777" w:rsidR="005C18D9" w:rsidRDefault="00000000">
            <w:pPr>
              <w:rPr>
                <w:rFonts w:ascii="Times New Roman" w:hAnsi="Times New Roman" w:cs="Times New Roman"/>
              </w:rPr>
            </w:pPr>
            <w:r>
              <w:rPr>
                <w:rFonts w:ascii="Times New Roman" w:hAnsi="Times New Roman" w:cs="Times New Roman"/>
              </w:rPr>
              <w:t>Fasting venous blood samples were collected from participants in the morning and aliquoted into 2 ml anticoagulant tubes containing EDTA for centrifugation. The supernatant was centrifuged at 4°C at 3000 ×g for 10 minutes, collected into Eppendorf tubes, labeled, and stored at -80°C. Target metabolite extraction was performed. A 100 μL sample was combined with 300 μL of methanol-water solution, vortexed, and left on ice for 15 minutes. The mixture was centrifuged at 12000 rpm at 4°C for 15 minutes. A 50 μL aliquot of the supernatant was mixed with 150 μL of derivatization reagent and incubated at 40°C for 40 minutes. Subsequently, 90 μL of the supernatant was combined with 10 μL of internal standard solution, vortexed, and subjected to LC-MS analysis. Accurate quantitative analysis was conducted for 478 metabolites, including 92 amino acids, 62 aromatic compounds, 43 organic acids, 38 bile acids, 19 fatty acids, 26 carbohydrates, 24 indoles, 23 nucleosides, nucleotides, and analogs, 14 phenylpropanoids, 9 pyridines, and 128 other compounds. The metabolites were sourced from Zhenzhun Biotechnology Co., Ltd. (Shanghai), Aladdin Biochemical Technology Co., Ltd. (Shanghai), and Sigma-Aldrich (USA).</w:t>
            </w:r>
          </w:p>
        </w:tc>
      </w:tr>
      <w:tr w:rsidR="005C18D9" w14:paraId="4102A103" w14:textId="77777777">
        <w:trPr>
          <w:trHeight w:val="1940"/>
        </w:trPr>
        <w:tc>
          <w:tcPr>
            <w:tcW w:w="3200" w:type="dxa"/>
            <w:noWrap/>
          </w:tcPr>
          <w:p w14:paraId="6A493AA1" w14:textId="77777777" w:rsidR="005C18D9" w:rsidRDefault="00000000">
            <w:pPr>
              <w:rPr>
                <w:rFonts w:ascii="Times New Roman" w:hAnsi="Times New Roman" w:cs="Times New Roman"/>
              </w:rPr>
            </w:pPr>
            <w:r>
              <w:rPr>
                <w:rFonts w:ascii="Times New Roman" w:hAnsi="Times New Roman" w:cs="Times New Roman"/>
              </w:rPr>
              <w:t>Standard curve establishment</w:t>
            </w:r>
          </w:p>
        </w:tc>
        <w:tc>
          <w:tcPr>
            <w:tcW w:w="10380" w:type="dxa"/>
          </w:tcPr>
          <w:p w14:paraId="165B20B6" w14:textId="77777777" w:rsidR="005C18D9" w:rsidRDefault="00000000">
            <w:pPr>
              <w:rPr>
                <w:rFonts w:ascii="Times New Roman" w:hAnsi="Times New Roman" w:cs="Times New Roman"/>
              </w:rPr>
            </w:pPr>
            <w:r>
              <w:rPr>
                <w:rFonts w:ascii="Times New Roman" w:hAnsi="Times New Roman" w:cs="Times New Roman"/>
              </w:rPr>
              <w:t>Accurately weigh the standard substances of each metabolite, prepare a mixed stock solution, and dilute it with methanol to obtain a series of working solutions at different concentrations. Prepare an internal standard solution at a defined concentration, mix well, and obtain the final internal standard solution. The stock and working solutions of the linear standards, internal standards, and quality controls were stored at -20°C. Perform LC-MS analysis on the concentration series of standard solutions. The ratio of the standard concentration to the internal standard concentration is plotted on the x-axis, and the ratio of the peak area of the standard to that of the internal standard is plotted on the y-axis to evaluate the linearity of the standard solutions.</w:t>
            </w:r>
          </w:p>
        </w:tc>
      </w:tr>
      <w:tr w:rsidR="005C18D9" w14:paraId="2203FFA5" w14:textId="77777777">
        <w:trPr>
          <w:trHeight w:val="2960"/>
        </w:trPr>
        <w:tc>
          <w:tcPr>
            <w:tcW w:w="3200" w:type="dxa"/>
            <w:noWrap/>
          </w:tcPr>
          <w:p w14:paraId="1CE7C117" w14:textId="77777777" w:rsidR="005C18D9" w:rsidRDefault="00000000">
            <w:pPr>
              <w:rPr>
                <w:rFonts w:ascii="Times New Roman" w:hAnsi="Times New Roman" w:cs="Times New Roman"/>
              </w:rPr>
            </w:pPr>
            <w:r>
              <w:rPr>
                <w:rFonts w:ascii="Times New Roman" w:hAnsi="Times New Roman" w:cs="Times New Roman"/>
              </w:rPr>
              <w:lastRenderedPageBreak/>
              <w:t>LC-MS/MS Analysis</w:t>
            </w:r>
          </w:p>
        </w:tc>
        <w:tc>
          <w:tcPr>
            <w:tcW w:w="10380" w:type="dxa"/>
          </w:tcPr>
          <w:p w14:paraId="01E75066" w14:textId="77777777" w:rsidR="005C18D9" w:rsidRDefault="00000000">
            <w:pPr>
              <w:rPr>
                <w:rFonts w:ascii="Times New Roman" w:hAnsi="Times New Roman" w:cs="Times New Roman"/>
              </w:rPr>
            </w:pPr>
            <w:r>
              <w:rPr>
                <w:rFonts w:ascii="Times New Roman" w:hAnsi="Times New Roman" w:cs="Times New Roman"/>
              </w:rPr>
              <w:t>UHPLC-MS/MS system (ExionLC™ AD UHPLC-QTRAP 6500+, AB SCIEX Corp., Boston, MA, USA) was used to quantitate metabolite. Separation was performed on a Waters HSS T3 column (2.1×150mm) which was maintained at 40°C. The mobile phase, consisting of 0.1% formic acid in water (solvent A) and acetonitrile/isopropanol (1:1) (solvent B), was delivered at a flow rate of 0.30 mL/min. The solvent gradient was set as follows: 5% B, 1 min; 5-40% B, 7 min; 40-95% B, 25 min; 95-5% B, 27.1 min; 30 min; 5% B. The mass spectrometer was operated in positive/negative multiple reaction mode (MRM) mode. Parameters were as follows: IonSpray Voltage (4500V/-4500V), Sheath Gas (35psi), Ion Source Temp (550°C), Auxiliary Gas (50psi), Collision Gas (55psi).</w:t>
            </w:r>
          </w:p>
        </w:tc>
      </w:tr>
      <w:tr w:rsidR="005C18D9" w14:paraId="2A504FAE" w14:textId="77777777">
        <w:trPr>
          <w:trHeight w:val="1960"/>
        </w:trPr>
        <w:tc>
          <w:tcPr>
            <w:tcW w:w="3200" w:type="dxa"/>
            <w:noWrap/>
          </w:tcPr>
          <w:p w14:paraId="0E732554" w14:textId="77777777" w:rsidR="005C18D9" w:rsidRDefault="00000000">
            <w:pPr>
              <w:rPr>
                <w:rFonts w:ascii="Times New Roman" w:hAnsi="Times New Roman" w:cs="Times New Roman"/>
              </w:rPr>
            </w:pPr>
            <w:r>
              <w:rPr>
                <w:rFonts w:ascii="Times New Roman" w:hAnsi="Times New Roman" w:cs="Times New Roman"/>
              </w:rPr>
              <w:t>Data processing and analysis</w:t>
            </w:r>
          </w:p>
        </w:tc>
        <w:tc>
          <w:tcPr>
            <w:tcW w:w="10380" w:type="dxa"/>
          </w:tcPr>
          <w:p w14:paraId="726BBD76" w14:textId="77777777" w:rsidR="005C18D9" w:rsidRDefault="00000000">
            <w:pPr>
              <w:rPr>
                <w:rFonts w:ascii="Times New Roman" w:hAnsi="Times New Roman" w:cs="Times New Roman"/>
              </w:rPr>
            </w:pPr>
            <w:r>
              <w:rPr>
                <w:rFonts w:ascii="Times New Roman" w:hAnsi="Times New Roman" w:cs="Times New Roman"/>
              </w:rPr>
              <w:t>After transforming the data using the metabolomics data processing software metaX, principal component analysis (PCA) and partial least squares discriminant analysis (PLS-DA) were conducted, to derive the variable importance in projection (VIP) for each metabolite. The t-test was applied to calculate the statistical significance of each metabolite between the two groups, and the fold change (FC) values for the metabolites were determined. Upregulated metabolites with an FC &gt; 1.2, downregulated metabolites with an FC &lt; 0.833, and VIP &gt; 1 were used as the criteria to select DMs.</w:t>
            </w:r>
          </w:p>
        </w:tc>
      </w:tr>
    </w:tbl>
    <w:p w14:paraId="660D8AC5" w14:textId="77777777" w:rsidR="005C18D9" w:rsidRDefault="005C18D9">
      <w:pPr>
        <w:rPr>
          <w:rFonts w:ascii="Times New Roman" w:hAnsi="Times New Roman" w:cs="Times New Roman"/>
        </w:rPr>
      </w:pPr>
    </w:p>
    <w:p w14:paraId="30918920" w14:textId="77777777" w:rsidR="005C18D9" w:rsidRDefault="005C18D9">
      <w:pPr>
        <w:rPr>
          <w:rFonts w:ascii="Times New Roman" w:hAnsi="Times New Roman" w:cs="Times New Roman"/>
        </w:rPr>
      </w:pPr>
    </w:p>
    <w:p w14:paraId="5A465722" w14:textId="77777777" w:rsidR="005C18D9" w:rsidRDefault="005C18D9">
      <w:pPr>
        <w:rPr>
          <w:rFonts w:ascii="Times New Roman" w:hAnsi="Times New Roman" w:cs="Times New Roman"/>
        </w:rPr>
      </w:pPr>
    </w:p>
    <w:p w14:paraId="57898A44" w14:textId="77777777" w:rsidR="005C18D9" w:rsidRDefault="005C18D9">
      <w:pPr>
        <w:rPr>
          <w:rFonts w:ascii="Times New Roman" w:hAnsi="Times New Roman" w:cs="Times New Roman"/>
        </w:rPr>
      </w:pPr>
    </w:p>
    <w:p w14:paraId="528A4784" w14:textId="77777777" w:rsidR="005C18D9" w:rsidRDefault="005C18D9">
      <w:pPr>
        <w:rPr>
          <w:rFonts w:ascii="Times New Roman" w:hAnsi="Times New Roman" w:cs="Times New Roman"/>
        </w:rPr>
      </w:pPr>
    </w:p>
    <w:p w14:paraId="1DE6739D" w14:textId="77777777" w:rsidR="005C18D9" w:rsidRDefault="005C18D9">
      <w:pPr>
        <w:rPr>
          <w:rFonts w:ascii="Times New Roman" w:hAnsi="Times New Roman" w:cs="Times New Roman"/>
        </w:rPr>
      </w:pPr>
    </w:p>
    <w:p w14:paraId="2CEE0DA7" w14:textId="77777777" w:rsidR="005C18D9" w:rsidRDefault="005C18D9">
      <w:pPr>
        <w:rPr>
          <w:rFonts w:ascii="Times New Roman" w:hAnsi="Times New Roman" w:cs="Times New Roman"/>
        </w:rPr>
      </w:pPr>
    </w:p>
    <w:p w14:paraId="438E7B50" w14:textId="77777777" w:rsidR="005C18D9" w:rsidRDefault="005C18D9">
      <w:pPr>
        <w:rPr>
          <w:rFonts w:ascii="Times New Roman" w:hAnsi="Times New Roman" w:cs="Times New Roman"/>
        </w:rPr>
      </w:pPr>
    </w:p>
    <w:p w14:paraId="4C1D7604" w14:textId="77777777" w:rsidR="005C18D9" w:rsidRDefault="005C18D9">
      <w:pPr>
        <w:rPr>
          <w:rFonts w:ascii="Times New Roman" w:hAnsi="Times New Roman" w:cs="Times New Roman"/>
        </w:rPr>
      </w:pPr>
    </w:p>
    <w:p w14:paraId="21455C02" w14:textId="77777777" w:rsidR="005C18D9" w:rsidRDefault="005C18D9">
      <w:pPr>
        <w:rPr>
          <w:rFonts w:ascii="Times New Roman" w:hAnsi="Times New Roman" w:cs="Times New Roman"/>
        </w:rPr>
      </w:pPr>
    </w:p>
    <w:p w14:paraId="7CE7896C" w14:textId="77777777" w:rsidR="005C18D9" w:rsidRDefault="005C18D9">
      <w:pPr>
        <w:rPr>
          <w:rFonts w:ascii="Times New Roman" w:hAnsi="Times New Roman" w:cs="Times New Roman"/>
        </w:rPr>
      </w:pPr>
    </w:p>
    <w:p w14:paraId="598FE620" w14:textId="77777777" w:rsidR="005C18D9" w:rsidRDefault="005C18D9">
      <w:pPr>
        <w:rPr>
          <w:rFonts w:ascii="Times New Roman" w:hAnsi="Times New Roman" w:cs="Times New Roman"/>
        </w:rPr>
      </w:pPr>
    </w:p>
    <w:p w14:paraId="007C3711" w14:textId="77777777" w:rsidR="005C18D9" w:rsidRDefault="005C18D9">
      <w:pPr>
        <w:rPr>
          <w:rFonts w:ascii="Times New Roman" w:hAnsi="Times New Roman" w:cs="Times New Roman"/>
        </w:rPr>
      </w:pPr>
    </w:p>
    <w:p w14:paraId="385927B2" w14:textId="77777777" w:rsidR="005C18D9" w:rsidRDefault="005C18D9">
      <w:pPr>
        <w:rPr>
          <w:rFonts w:ascii="Times New Roman" w:hAnsi="Times New Roman" w:cs="Times New Roman"/>
        </w:rPr>
      </w:pPr>
    </w:p>
    <w:p w14:paraId="4F54AB0F" w14:textId="77777777" w:rsidR="005C18D9" w:rsidRDefault="005C18D9">
      <w:pPr>
        <w:rPr>
          <w:rFonts w:ascii="Times New Roman" w:hAnsi="Times New Roman" w:cs="Times New Roman"/>
        </w:rPr>
      </w:pPr>
    </w:p>
    <w:p w14:paraId="7E334A1E" w14:textId="77777777" w:rsidR="005C18D9" w:rsidRDefault="00000000">
      <w:pPr>
        <w:spacing w:line="480" w:lineRule="auto"/>
        <w:rPr>
          <w:rFonts w:ascii="Times New Roman" w:eastAsia="宋体" w:hAnsi="Times New Roman" w:cs="Times New Roman"/>
          <w:b/>
          <w:bCs/>
          <w:color w:val="000000" w:themeColor="text1"/>
          <w:szCs w:val="21"/>
        </w:rPr>
      </w:pPr>
      <w:r>
        <w:rPr>
          <w:rFonts w:ascii="Times New Roman" w:eastAsia="宋体" w:hAnsi="Times New Roman" w:cs="Times New Roman"/>
          <w:b/>
          <w:bCs/>
        </w:rPr>
        <w:lastRenderedPageBreak/>
        <w:t xml:space="preserve">Table S4. </w:t>
      </w:r>
      <w:r>
        <w:rPr>
          <w:rFonts w:ascii="Times New Roman" w:eastAsia="宋体" w:hAnsi="Times New Roman" w:cs="Times New Roman" w:hint="eastAsia"/>
          <w:b/>
          <w:bCs/>
          <w:color w:val="000000" w:themeColor="text1"/>
          <w:szCs w:val="21"/>
        </w:rPr>
        <w:t>Quantitative Real-Time PCR Primer Sequence</w:t>
      </w:r>
    </w:p>
    <w:tbl>
      <w:tblPr>
        <w:tblStyle w:val="aa"/>
        <w:tblW w:w="8916" w:type="dxa"/>
        <w:tblInd w:w="-166" w:type="dxa"/>
        <w:tblLayout w:type="fixed"/>
        <w:tblLook w:val="04A0" w:firstRow="1" w:lastRow="0" w:firstColumn="1" w:lastColumn="0" w:noHBand="0" w:noVBand="1"/>
      </w:tblPr>
      <w:tblGrid>
        <w:gridCol w:w="1152"/>
        <w:gridCol w:w="1320"/>
        <w:gridCol w:w="3853"/>
        <w:gridCol w:w="1235"/>
        <w:gridCol w:w="1356"/>
      </w:tblGrid>
      <w:tr w:rsidR="005C18D9" w14:paraId="404C4C3C" w14:textId="77777777">
        <w:trPr>
          <w:trHeight w:val="280"/>
        </w:trPr>
        <w:tc>
          <w:tcPr>
            <w:tcW w:w="1152" w:type="dxa"/>
            <w:tcBorders>
              <w:top w:val="single" w:sz="4" w:space="0" w:color="auto"/>
            </w:tcBorders>
            <w:noWrap/>
          </w:tcPr>
          <w:p w14:paraId="10AF61C7" w14:textId="77777777" w:rsidR="005C18D9" w:rsidRDefault="00000000">
            <w:pPr>
              <w:rPr>
                <w:rFonts w:ascii="Times New Roman" w:hAnsi="Times New Roman" w:cs="Times New Roman"/>
              </w:rPr>
            </w:pPr>
            <w:r>
              <w:rPr>
                <w:rFonts w:ascii="Times New Roman" w:hAnsi="Times New Roman" w:cs="Times New Roman"/>
              </w:rPr>
              <w:t>Gene</w:t>
            </w:r>
          </w:p>
        </w:tc>
        <w:tc>
          <w:tcPr>
            <w:tcW w:w="1320" w:type="dxa"/>
            <w:tcBorders>
              <w:top w:val="single" w:sz="4" w:space="0" w:color="auto"/>
            </w:tcBorders>
            <w:noWrap/>
          </w:tcPr>
          <w:p w14:paraId="3346D2F4" w14:textId="77777777" w:rsidR="005C18D9" w:rsidRDefault="00000000">
            <w:pPr>
              <w:rPr>
                <w:rFonts w:ascii="Times New Roman" w:hAnsi="Times New Roman" w:cs="Times New Roman"/>
              </w:rPr>
            </w:pPr>
            <w:r>
              <w:rPr>
                <w:rFonts w:ascii="Times New Roman" w:hAnsi="Times New Roman" w:cs="Times New Roman"/>
              </w:rPr>
              <w:t xml:space="preserve">　</w:t>
            </w:r>
          </w:p>
        </w:tc>
        <w:tc>
          <w:tcPr>
            <w:tcW w:w="3853" w:type="dxa"/>
            <w:tcBorders>
              <w:top w:val="single" w:sz="4" w:space="0" w:color="auto"/>
            </w:tcBorders>
            <w:noWrap/>
          </w:tcPr>
          <w:p w14:paraId="3F17B54E" w14:textId="77777777" w:rsidR="005C18D9" w:rsidRDefault="00000000">
            <w:pPr>
              <w:rPr>
                <w:rFonts w:ascii="Times New Roman" w:hAnsi="Times New Roman" w:cs="Times New Roman"/>
              </w:rPr>
            </w:pPr>
            <w:r>
              <w:rPr>
                <w:rFonts w:ascii="Times New Roman" w:hAnsi="Times New Roman" w:cs="Times New Roman"/>
              </w:rPr>
              <w:t>Primer</w:t>
            </w:r>
          </w:p>
        </w:tc>
        <w:tc>
          <w:tcPr>
            <w:tcW w:w="1235" w:type="dxa"/>
            <w:tcBorders>
              <w:top w:val="single" w:sz="4" w:space="0" w:color="auto"/>
            </w:tcBorders>
            <w:noWrap/>
          </w:tcPr>
          <w:p w14:paraId="0B9342F0" w14:textId="77777777" w:rsidR="005C18D9" w:rsidRDefault="00000000">
            <w:pPr>
              <w:rPr>
                <w:rFonts w:ascii="Times New Roman" w:hAnsi="Times New Roman" w:cs="Times New Roman"/>
              </w:rPr>
            </w:pPr>
            <w:r>
              <w:rPr>
                <w:rFonts w:ascii="Times New Roman" w:hAnsi="Times New Roman" w:cs="Times New Roman"/>
              </w:rPr>
              <w:t>Gene ID</w:t>
            </w:r>
          </w:p>
        </w:tc>
        <w:tc>
          <w:tcPr>
            <w:tcW w:w="1356" w:type="dxa"/>
            <w:tcBorders>
              <w:top w:val="single" w:sz="4" w:space="0" w:color="auto"/>
            </w:tcBorders>
            <w:noWrap/>
          </w:tcPr>
          <w:p w14:paraId="2B7B9D3F" w14:textId="77777777" w:rsidR="005C18D9" w:rsidRDefault="00000000">
            <w:pPr>
              <w:rPr>
                <w:rFonts w:ascii="Times New Roman" w:hAnsi="Times New Roman" w:cs="Times New Roman"/>
              </w:rPr>
            </w:pPr>
            <w:r>
              <w:rPr>
                <w:rFonts w:ascii="Times New Roman" w:hAnsi="Times New Roman" w:cs="Times New Roman"/>
              </w:rPr>
              <w:t>Amplicon Size(bp)</w:t>
            </w:r>
          </w:p>
        </w:tc>
      </w:tr>
      <w:tr w:rsidR="005C18D9" w14:paraId="31D73ED9" w14:textId="77777777">
        <w:trPr>
          <w:trHeight w:val="280"/>
        </w:trPr>
        <w:tc>
          <w:tcPr>
            <w:tcW w:w="8916" w:type="dxa"/>
            <w:gridSpan w:val="5"/>
            <w:tcBorders>
              <w:top w:val="single" w:sz="4" w:space="0" w:color="auto"/>
            </w:tcBorders>
            <w:noWrap/>
          </w:tcPr>
          <w:p w14:paraId="4A15652D" w14:textId="77777777" w:rsidR="005C18D9" w:rsidRDefault="00000000">
            <w:pPr>
              <w:rPr>
                <w:rFonts w:ascii="Times New Roman" w:hAnsi="Times New Roman" w:cs="Times New Roman"/>
              </w:rPr>
            </w:pPr>
            <w:r>
              <w:rPr>
                <w:rFonts w:ascii="Times New Roman" w:hAnsi="Times New Roman" w:cs="Times New Roman"/>
              </w:rPr>
              <w:t>Clinical Samples</w:t>
            </w:r>
          </w:p>
        </w:tc>
      </w:tr>
      <w:tr w:rsidR="005C18D9" w14:paraId="658310EA" w14:textId="77777777">
        <w:trPr>
          <w:trHeight w:val="1080"/>
        </w:trPr>
        <w:tc>
          <w:tcPr>
            <w:tcW w:w="1152" w:type="dxa"/>
            <w:vMerge w:val="restart"/>
            <w:noWrap/>
          </w:tcPr>
          <w:p w14:paraId="2992D9F5" w14:textId="77777777" w:rsidR="005C18D9" w:rsidRDefault="00000000">
            <w:pPr>
              <w:rPr>
                <w:rFonts w:ascii="Times New Roman" w:hAnsi="Times New Roman" w:cs="Times New Roman"/>
              </w:rPr>
            </w:pPr>
            <w:r>
              <w:rPr>
                <w:rFonts w:ascii="Times New Roman" w:hAnsi="Times New Roman" w:cs="Times New Roman"/>
              </w:rPr>
              <w:t>ACTG1</w:t>
            </w:r>
          </w:p>
        </w:tc>
        <w:tc>
          <w:tcPr>
            <w:tcW w:w="1320" w:type="dxa"/>
            <w:noWrap/>
          </w:tcPr>
          <w:p w14:paraId="01C05EA7"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tcPr>
          <w:p w14:paraId="4BFBED8E" w14:textId="77777777" w:rsidR="005C18D9" w:rsidRDefault="00000000">
            <w:pPr>
              <w:rPr>
                <w:rFonts w:ascii="Times New Roman" w:hAnsi="Times New Roman" w:cs="Times New Roman"/>
              </w:rPr>
            </w:pPr>
            <w:r>
              <w:rPr>
                <w:rFonts w:ascii="Times New Roman" w:hAnsi="Times New Roman" w:cs="Times New Roman"/>
              </w:rPr>
              <w:t>CCGAGCCGTGTTTCCTTCC</w:t>
            </w:r>
          </w:p>
        </w:tc>
        <w:tc>
          <w:tcPr>
            <w:tcW w:w="1235" w:type="dxa"/>
            <w:vMerge w:val="restart"/>
            <w:noWrap/>
          </w:tcPr>
          <w:p w14:paraId="1AD545F8" w14:textId="77777777" w:rsidR="005C18D9" w:rsidRDefault="00000000">
            <w:pPr>
              <w:rPr>
                <w:rFonts w:ascii="Times New Roman" w:hAnsi="Times New Roman" w:cs="Times New Roman"/>
              </w:rPr>
            </w:pPr>
            <w:r>
              <w:rPr>
                <w:rFonts w:ascii="Times New Roman" w:hAnsi="Times New Roman" w:cs="Times New Roman"/>
              </w:rPr>
              <w:t>71</w:t>
            </w:r>
          </w:p>
        </w:tc>
        <w:tc>
          <w:tcPr>
            <w:tcW w:w="1356" w:type="dxa"/>
            <w:vMerge w:val="restart"/>
            <w:noWrap/>
          </w:tcPr>
          <w:p w14:paraId="02E9FC5C" w14:textId="77777777" w:rsidR="005C18D9" w:rsidRDefault="00000000">
            <w:pPr>
              <w:rPr>
                <w:rFonts w:ascii="Times New Roman" w:hAnsi="Times New Roman" w:cs="Times New Roman"/>
              </w:rPr>
            </w:pPr>
            <w:r>
              <w:rPr>
                <w:rFonts w:ascii="Times New Roman" w:hAnsi="Times New Roman" w:cs="Times New Roman"/>
              </w:rPr>
              <w:t>142</w:t>
            </w:r>
          </w:p>
        </w:tc>
      </w:tr>
      <w:tr w:rsidR="005C18D9" w14:paraId="5E5A94E3" w14:textId="77777777">
        <w:trPr>
          <w:trHeight w:val="280"/>
        </w:trPr>
        <w:tc>
          <w:tcPr>
            <w:tcW w:w="1152" w:type="dxa"/>
            <w:vMerge/>
          </w:tcPr>
          <w:p w14:paraId="702CC363" w14:textId="77777777" w:rsidR="005C18D9" w:rsidRDefault="005C18D9">
            <w:pPr>
              <w:rPr>
                <w:rFonts w:ascii="Times New Roman" w:hAnsi="Times New Roman" w:cs="Times New Roman"/>
              </w:rPr>
            </w:pPr>
          </w:p>
        </w:tc>
        <w:tc>
          <w:tcPr>
            <w:tcW w:w="1320" w:type="dxa"/>
            <w:noWrap/>
          </w:tcPr>
          <w:p w14:paraId="0050B0C5"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tcPr>
          <w:p w14:paraId="329A1629" w14:textId="77777777" w:rsidR="005C18D9" w:rsidRDefault="00000000">
            <w:pPr>
              <w:rPr>
                <w:rFonts w:ascii="Times New Roman" w:hAnsi="Times New Roman" w:cs="Times New Roman"/>
              </w:rPr>
            </w:pPr>
            <w:r>
              <w:rPr>
                <w:rFonts w:ascii="Times New Roman" w:hAnsi="Times New Roman" w:cs="Times New Roman"/>
              </w:rPr>
              <w:t>GCCATGCTCAATGGGGTACT</w:t>
            </w:r>
          </w:p>
        </w:tc>
        <w:tc>
          <w:tcPr>
            <w:tcW w:w="1235" w:type="dxa"/>
            <w:vMerge/>
          </w:tcPr>
          <w:p w14:paraId="5C50FD42" w14:textId="77777777" w:rsidR="005C18D9" w:rsidRDefault="005C18D9">
            <w:pPr>
              <w:rPr>
                <w:rFonts w:ascii="Times New Roman" w:hAnsi="Times New Roman" w:cs="Times New Roman"/>
              </w:rPr>
            </w:pPr>
          </w:p>
        </w:tc>
        <w:tc>
          <w:tcPr>
            <w:tcW w:w="1356" w:type="dxa"/>
            <w:vMerge/>
          </w:tcPr>
          <w:p w14:paraId="2A10B774" w14:textId="77777777" w:rsidR="005C18D9" w:rsidRDefault="005C18D9">
            <w:pPr>
              <w:rPr>
                <w:rFonts w:ascii="Times New Roman" w:hAnsi="Times New Roman" w:cs="Times New Roman"/>
              </w:rPr>
            </w:pPr>
          </w:p>
        </w:tc>
      </w:tr>
      <w:tr w:rsidR="005C18D9" w14:paraId="69E0507A" w14:textId="77777777">
        <w:trPr>
          <w:trHeight w:val="280"/>
        </w:trPr>
        <w:tc>
          <w:tcPr>
            <w:tcW w:w="1152" w:type="dxa"/>
            <w:noWrap/>
          </w:tcPr>
          <w:p w14:paraId="540EA7B3" w14:textId="77777777" w:rsidR="005C18D9" w:rsidRDefault="00000000">
            <w:pPr>
              <w:rPr>
                <w:rFonts w:ascii="Times New Roman" w:hAnsi="Times New Roman" w:cs="Times New Roman"/>
              </w:rPr>
            </w:pPr>
            <w:r>
              <w:rPr>
                <w:rFonts w:ascii="Times New Roman" w:hAnsi="Times New Roman" w:cs="Times New Roman"/>
              </w:rPr>
              <w:t>SOD2</w:t>
            </w:r>
          </w:p>
        </w:tc>
        <w:tc>
          <w:tcPr>
            <w:tcW w:w="1320" w:type="dxa"/>
            <w:noWrap/>
          </w:tcPr>
          <w:p w14:paraId="514452B2"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tcPr>
          <w:p w14:paraId="45255A3E" w14:textId="77777777" w:rsidR="005C18D9" w:rsidRDefault="00000000">
            <w:pPr>
              <w:rPr>
                <w:rFonts w:ascii="Times New Roman" w:hAnsi="Times New Roman" w:cs="Times New Roman"/>
              </w:rPr>
            </w:pPr>
            <w:r>
              <w:rPr>
                <w:rFonts w:ascii="Times New Roman" w:hAnsi="Times New Roman" w:cs="Times New Roman"/>
              </w:rPr>
              <w:t>TTTCAATAAGGAACGGGGACAC</w:t>
            </w:r>
          </w:p>
        </w:tc>
        <w:tc>
          <w:tcPr>
            <w:tcW w:w="1235" w:type="dxa"/>
            <w:vMerge w:val="restart"/>
            <w:noWrap/>
          </w:tcPr>
          <w:p w14:paraId="4503E5B9" w14:textId="77777777" w:rsidR="005C18D9" w:rsidRDefault="00000000">
            <w:pPr>
              <w:rPr>
                <w:rFonts w:ascii="Times New Roman" w:hAnsi="Times New Roman" w:cs="Times New Roman"/>
              </w:rPr>
            </w:pPr>
            <w:r>
              <w:rPr>
                <w:rFonts w:ascii="Times New Roman" w:hAnsi="Times New Roman" w:cs="Times New Roman"/>
              </w:rPr>
              <w:t>6648</w:t>
            </w:r>
          </w:p>
        </w:tc>
        <w:tc>
          <w:tcPr>
            <w:tcW w:w="1356" w:type="dxa"/>
            <w:vMerge w:val="restart"/>
            <w:noWrap/>
          </w:tcPr>
          <w:p w14:paraId="4190C4F2" w14:textId="77777777" w:rsidR="005C18D9" w:rsidRDefault="00000000">
            <w:pPr>
              <w:rPr>
                <w:rFonts w:ascii="Times New Roman" w:hAnsi="Times New Roman" w:cs="Times New Roman"/>
              </w:rPr>
            </w:pPr>
            <w:r>
              <w:rPr>
                <w:rFonts w:ascii="Times New Roman" w:hAnsi="Times New Roman" w:cs="Times New Roman"/>
              </w:rPr>
              <w:t>109</w:t>
            </w:r>
          </w:p>
        </w:tc>
      </w:tr>
      <w:tr w:rsidR="005C18D9" w14:paraId="5E0C1177" w14:textId="77777777">
        <w:trPr>
          <w:trHeight w:val="280"/>
        </w:trPr>
        <w:tc>
          <w:tcPr>
            <w:tcW w:w="1152" w:type="dxa"/>
            <w:noWrap/>
          </w:tcPr>
          <w:p w14:paraId="5D7C4CFB" w14:textId="77777777" w:rsidR="005C18D9" w:rsidRDefault="005C18D9">
            <w:pPr>
              <w:rPr>
                <w:rFonts w:ascii="Times New Roman" w:hAnsi="Times New Roman" w:cs="Times New Roman"/>
              </w:rPr>
            </w:pPr>
          </w:p>
        </w:tc>
        <w:tc>
          <w:tcPr>
            <w:tcW w:w="1320" w:type="dxa"/>
            <w:noWrap/>
          </w:tcPr>
          <w:p w14:paraId="04A23246"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tcPr>
          <w:p w14:paraId="5D6F48EC" w14:textId="77777777" w:rsidR="005C18D9" w:rsidRDefault="00000000">
            <w:pPr>
              <w:rPr>
                <w:rFonts w:ascii="Times New Roman" w:hAnsi="Times New Roman" w:cs="Times New Roman"/>
              </w:rPr>
            </w:pPr>
            <w:r>
              <w:rPr>
                <w:rFonts w:ascii="Times New Roman" w:hAnsi="Times New Roman" w:cs="Times New Roman"/>
              </w:rPr>
              <w:t>GTGCTCCCACACATCAATCC</w:t>
            </w:r>
          </w:p>
        </w:tc>
        <w:tc>
          <w:tcPr>
            <w:tcW w:w="1235" w:type="dxa"/>
            <w:vMerge/>
          </w:tcPr>
          <w:p w14:paraId="114D66FF" w14:textId="77777777" w:rsidR="005C18D9" w:rsidRDefault="005C18D9">
            <w:pPr>
              <w:rPr>
                <w:rFonts w:ascii="Times New Roman" w:hAnsi="Times New Roman" w:cs="Times New Roman"/>
              </w:rPr>
            </w:pPr>
          </w:p>
        </w:tc>
        <w:tc>
          <w:tcPr>
            <w:tcW w:w="1356" w:type="dxa"/>
            <w:vMerge/>
          </w:tcPr>
          <w:p w14:paraId="6174EF45" w14:textId="77777777" w:rsidR="005C18D9" w:rsidRDefault="005C18D9">
            <w:pPr>
              <w:rPr>
                <w:rFonts w:ascii="Times New Roman" w:hAnsi="Times New Roman" w:cs="Times New Roman"/>
              </w:rPr>
            </w:pPr>
          </w:p>
        </w:tc>
      </w:tr>
      <w:tr w:rsidR="005C18D9" w14:paraId="79A90F9E" w14:textId="77777777">
        <w:trPr>
          <w:trHeight w:val="280"/>
        </w:trPr>
        <w:tc>
          <w:tcPr>
            <w:tcW w:w="1152" w:type="dxa"/>
            <w:noWrap/>
          </w:tcPr>
          <w:p w14:paraId="1006F58C" w14:textId="77777777" w:rsidR="005C18D9" w:rsidRDefault="00000000">
            <w:pPr>
              <w:rPr>
                <w:rFonts w:ascii="Times New Roman" w:hAnsi="Times New Roman" w:cs="Times New Roman"/>
              </w:rPr>
            </w:pPr>
            <w:r>
              <w:rPr>
                <w:rFonts w:ascii="Times New Roman" w:hAnsi="Times New Roman" w:cs="Times New Roman"/>
              </w:rPr>
              <w:t>H3-3A</w:t>
            </w:r>
          </w:p>
        </w:tc>
        <w:tc>
          <w:tcPr>
            <w:tcW w:w="1320" w:type="dxa"/>
            <w:noWrap/>
          </w:tcPr>
          <w:p w14:paraId="7606C43D"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tcPr>
          <w:p w14:paraId="7CA343D4" w14:textId="77777777" w:rsidR="005C18D9" w:rsidRDefault="00000000">
            <w:pPr>
              <w:rPr>
                <w:rFonts w:ascii="Times New Roman" w:hAnsi="Times New Roman" w:cs="Times New Roman"/>
              </w:rPr>
            </w:pPr>
            <w:r>
              <w:rPr>
                <w:rFonts w:ascii="Times New Roman" w:hAnsi="Times New Roman" w:cs="Times New Roman"/>
              </w:rPr>
              <w:t>TGTGGCGCTCCGTGAAATTAG</w:t>
            </w:r>
          </w:p>
        </w:tc>
        <w:tc>
          <w:tcPr>
            <w:tcW w:w="1235" w:type="dxa"/>
            <w:vMerge w:val="restart"/>
            <w:noWrap/>
          </w:tcPr>
          <w:p w14:paraId="1E6E1CF8" w14:textId="77777777" w:rsidR="005C18D9" w:rsidRDefault="00000000">
            <w:pPr>
              <w:rPr>
                <w:rFonts w:ascii="Times New Roman" w:hAnsi="Times New Roman" w:cs="Times New Roman"/>
              </w:rPr>
            </w:pPr>
            <w:r>
              <w:rPr>
                <w:rFonts w:ascii="Times New Roman" w:hAnsi="Times New Roman" w:cs="Times New Roman"/>
              </w:rPr>
              <w:t>3020</w:t>
            </w:r>
          </w:p>
        </w:tc>
        <w:tc>
          <w:tcPr>
            <w:tcW w:w="1356" w:type="dxa"/>
            <w:vMerge w:val="restart"/>
            <w:noWrap/>
          </w:tcPr>
          <w:p w14:paraId="015A20CD" w14:textId="77777777" w:rsidR="005C18D9" w:rsidRDefault="00000000">
            <w:pPr>
              <w:rPr>
                <w:rFonts w:ascii="Times New Roman" w:hAnsi="Times New Roman" w:cs="Times New Roman"/>
              </w:rPr>
            </w:pPr>
            <w:r>
              <w:rPr>
                <w:rFonts w:ascii="Times New Roman" w:hAnsi="Times New Roman" w:cs="Times New Roman"/>
              </w:rPr>
              <w:t>145</w:t>
            </w:r>
          </w:p>
        </w:tc>
      </w:tr>
      <w:tr w:rsidR="005C18D9" w14:paraId="52A4D0BD" w14:textId="77777777">
        <w:trPr>
          <w:trHeight w:val="280"/>
        </w:trPr>
        <w:tc>
          <w:tcPr>
            <w:tcW w:w="1152" w:type="dxa"/>
            <w:noWrap/>
          </w:tcPr>
          <w:p w14:paraId="65C9149D" w14:textId="77777777" w:rsidR="005C18D9" w:rsidRDefault="005C18D9">
            <w:pPr>
              <w:rPr>
                <w:rFonts w:ascii="Times New Roman" w:hAnsi="Times New Roman" w:cs="Times New Roman"/>
              </w:rPr>
            </w:pPr>
          </w:p>
        </w:tc>
        <w:tc>
          <w:tcPr>
            <w:tcW w:w="1320" w:type="dxa"/>
            <w:noWrap/>
          </w:tcPr>
          <w:p w14:paraId="6E28A5EC"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tcPr>
          <w:p w14:paraId="2872353D" w14:textId="77777777" w:rsidR="005C18D9" w:rsidRDefault="00000000">
            <w:pPr>
              <w:rPr>
                <w:rFonts w:ascii="Times New Roman" w:hAnsi="Times New Roman" w:cs="Times New Roman"/>
              </w:rPr>
            </w:pPr>
            <w:r>
              <w:rPr>
                <w:rFonts w:ascii="Times New Roman" w:hAnsi="Times New Roman" w:cs="Times New Roman"/>
              </w:rPr>
              <w:t>CTGCAAAGCACCGATAGCTG</w:t>
            </w:r>
          </w:p>
        </w:tc>
        <w:tc>
          <w:tcPr>
            <w:tcW w:w="1235" w:type="dxa"/>
            <w:vMerge/>
          </w:tcPr>
          <w:p w14:paraId="40712B38" w14:textId="77777777" w:rsidR="005C18D9" w:rsidRDefault="005C18D9">
            <w:pPr>
              <w:rPr>
                <w:rFonts w:ascii="Times New Roman" w:hAnsi="Times New Roman" w:cs="Times New Roman"/>
              </w:rPr>
            </w:pPr>
          </w:p>
        </w:tc>
        <w:tc>
          <w:tcPr>
            <w:tcW w:w="1356" w:type="dxa"/>
            <w:vMerge/>
          </w:tcPr>
          <w:p w14:paraId="5093D6D0" w14:textId="77777777" w:rsidR="005C18D9" w:rsidRDefault="005C18D9">
            <w:pPr>
              <w:rPr>
                <w:rFonts w:ascii="Times New Roman" w:hAnsi="Times New Roman" w:cs="Times New Roman"/>
              </w:rPr>
            </w:pPr>
          </w:p>
        </w:tc>
      </w:tr>
      <w:tr w:rsidR="005C18D9" w14:paraId="499E68CC" w14:textId="77777777">
        <w:trPr>
          <w:trHeight w:val="280"/>
        </w:trPr>
        <w:tc>
          <w:tcPr>
            <w:tcW w:w="1152" w:type="dxa"/>
            <w:noWrap/>
          </w:tcPr>
          <w:p w14:paraId="17E8C113" w14:textId="77777777" w:rsidR="005C18D9" w:rsidRDefault="00000000">
            <w:pPr>
              <w:rPr>
                <w:rFonts w:ascii="Times New Roman" w:hAnsi="Times New Roman" w:cs="Times New Roman"/>
              </w:rPr>
            </w:pPr>
            <w:r>
              <w:rPr>
                <w:rFonts w:ascii="Times New Roman" w:hAnsi="Times New Roman" w:cs="Times New Roman"/>
              </w:rPr>
              <w:t>HMGB1</w:t>
            </w:r>
          </w:p>
        </w:tc>
        <w:tc>
          <w:tcPr>
            <w:tcW w:w="1320" w:type="dxa"/>
            <w:noWrap/>
          </w:tcPr>
          <w:p w14:paraId="5743A448"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vAlign w:val="center"/>
          </w:tcPr>
          <w:p w14:paraId="590248B4" w14:textId="77777777" w:rsidR="005C18D9" w:rsidRDefault="00000000">
            <w:pPr>
              <w:rPr>
                <w:rFonts w:ascii="Times New Roman" w:hAnsi="Times New Roman" w:cs="Times New Roman"/>
              </w:rPr>
            </w:pPr>
            <w:r>
              <w:rPr>
                <w:rFonts w:ascii="Times New Roman" w:hAnsi="Times New Roman" w:cs="Times New Roman"/>
              </w:rPr>
              <w:t>TATGGCAAAAGCGGACAAGG</w:t>
            </w:r>
          </w:p>
        </w:tc>
        <w:tc>
          <w:tcPr>
            <w:tcW w:w="1235" w:type="dxa"/>
            <w:vMerge w:val="restart"/>
            <w:noWrap/>
          </w:tcPr>
          <w:p w14:paraId="47AC0678" w14:textId="77777777" w:rsidR="005C18D9" w:rsidRDefault="00000000">
            <w:pPr>
              <w:rPr>
                <w:rFonts w:ascii="Times New Roman" w:hAnsi="Times New Roman" w:cs="Times New Roman"/>
              </w:rPr>
            </w:pPr>
            <w:r>
              <w:rPr>
                <w:rFonts w:ascii="Times New Roman" w:hAnsi="Times New Roman" w:cs="Times New Roman"/>
              </w:rPr>
              <w:t>3146</w:t>
            </w:r>
          </w:p>
        </w:tc>
        <w:tc>
          <w:tcPr>
            <w:tcW w:w="1356" w:type="dxa"/>
            <w:vMerge w:val="restart"/>
            <w:noWrap/>
          </w:tcPr>
          <w:p w14:paraId="2D8104B5" w14:textId="77777777" w:rsidR="005C18D9" w:rsidRDefault="00000000">
            <w:pPr>
              <w:rPr>
                <w:rFonts w:ascii="Times New Roman" w:hAnsi="Times New Roman" w:cs="Times New Roman"/>
              </w:rPr>
            </w:pPr>
            <w:r>
              <w:rPr>
                <w:rFonts w:ascii="Times New Roman" w:hAnsi="Times New Roman" w:cs="Times New Roman"/>
              </w:rPr>
              <w:t>196</w:t>
            </w:r>
          </w:p>
        </w:tc>
      </w:tr>
      <w:tr w:rsidR="005C18D9" w14:paraId="601F3234" w14:textId="77777777">
        <w:trPr>
          <w:trHeight w:val="280"/>
        </w:trPr>
        <w:tc>
          <w:tcPr>
            <w:tcW w:w="1152" w:type="dxa"/>
            <w:noWrap/>
          </w:tcPr>
          <w:p w14:paraId="5D273A2A" w14:textId="77777777" w:rsidR="005C18D9" w:rsidRDefault="005C18D9">
            <w:pPr>
              <w:rPr>
                <w:rFonts w:ascii="Times New Roman" w:hAnsi="Times New Roman" w:cs="Times New Roman"/>
              </w:rPr>
            </w:pPr>
          </w:p>
        </w:tc>
        <w:tc>
          <w:tcPr>
            <w:tcW w:w="1320" w:type="dxa"/>
            <w:noWrap/>
          </w:tcPr>
          <w:p w14:paraId="44EF5837"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vAlign w:val="center"/>
          </w:tcPr>
          <w:p w14:paraId="2D181298" w14:textId="77777777" w:rsidR="005C18D9" w:rsidRDefault="00000000">
            <w:pPr>
              <w:rPr>
                <w:rFonts w:ascii="Times New Roman" w:hAnsi="Times New Roman" w:cs="Times New Roman"/>
              </w:rPr>
            </w:pPr>
            <w:r>
              <w:rPr>
                <w:rFonts w:ascii="Times New Roman" w:hAnsi="Times New Roman" w:cs="Times New Roman"/>
              </w:rPr>
              <w:t>CTTCGCAACATCACCAATGGA</w:t>
            </w:r>
          </w:p>
        </w:tc>
        <w:tc>
          <w:tcPr>
            <w:tcW w:w="1235" w:type="dxa"/>
            <w:vMerge/>
          </w:tcPr>
          <w:p w14:paraId="0F8E182E" w14:textId="77777777" w:rsidR="005C18D9" w:rsidRDefault="005C18D9">
            <w:pPr>
              <w:rPr>
                <w:rFonts w:ascii="Times New Roman" w:hAnsi="Times New Roman" w:cs="Times New Roman"/>
              </w:rPr>
            </w:pPr>
          </w:p>
        </w:tc>
        <w:tc>
          <w:tcPr>
            <w:tcW w:w="1356" w:type="dxa"/>
            <w:vMerge/>
          </w:tcPr>
          <w:p w14:paraId="594250B6" w14:textId="77777777" w:rsidR="005C18D9" w:rsidRDefault="005C18D9">
            <w:pPr>
              <w:rPr>
                <w:rFonts w:ascii="Times New Roman" w:hAnsi="Times New Roman" w:cs="Times New Roman"/>
              </w:rPr>
            </w:pPr>
          </w:p>
        </w:tc>
      </w:tr>
      <w:tr w:rsidR="005C18D9" w14:paraId="78902BAC" w14:textId="77777777">
        <w:trPr>
          <w:trHeight w:val="280"/>
        </w:trPr>
        <w:tc>
          <w:tcPr>
            <w:tcW w:w="1152" w:type="dxa"/>
            <w:noWrap/>
          </w:tcPr>
          <w:p w14:paraId="27D5D7CC" w14:textId="77777777" w:rsidR="005C18D9" w:rsidRDefault="00000000">
            <w:pPr>
              <w:rPr>
                <w:rFonts w:ascii="Times New Roman" w:hAnsi="Times New Roman" w:cs="Times New Roman"/>
              </w:rPr>
            </w:pPr>
            <w:r>
              <w:rPr>
                <w:rFonts w:ascii="Times New Roman" w:hAnsi="Times New Roman" w:cs="Times New Roman"/>
              </w:rPr>
              <w:t>PGAM1</w:t>
            </w:r>
          </w:p>
        </w:tc>
        <w:tc>
          <w:tcPr>
            <w:tcW w:w="1320" w:type="dxa"/>
            <w:noWrap/>
          </w:tcPr>
          <w:p w14:paraId="51C47DF5"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tcPr>
          <w:p w14:paraId="7A20F977" w14:textId="77777777" w:rsidR="005C18D9" w:rsidRDefault="00000000">
            <w:pPr>
              <w:rPr>
                <w:rFonts w:ascii="Times New Roman" w:hAnsi="Times New Roman" w:cs="Times New Roman"/>
              </w:rPr>
            </w:pPr>
            <w:r>
              <w:rPr>
                <w:rFonts w:ascii="Times New Roman" w:hAnsi="Times New Roman" w:cs="Times New Roman"/>
              </w:rPr>
              <w:t>GTGCAGAAGAGAGCGATCCG</w:t>
            </w:r>
          </w:p>
        </w:tc>
        <w:tc>
          <w:tcPr>
            <w:tcW w:w="1235" w:type="dxa"/>
            <w:vMerge w:val="restart"/>
            <w:noWrap/>
          </w:tcPr>
          <w:p w14:paraId="5E0F45C9" w14:textId="77777777" w:rsidR="005C18D9" w:rsidRDefault="00000000">
            <w:pPr>
              <w:rPr>
                <w:rFonts w:ascii="Times New Roman" w:hAnsi="Times New Roman" w:cs="Times New Roman"/>
              </w:rPr>
            </w:pPr>
            <w:r>
              <w:rPr>
                <w:rFonts w:ascii="Times New Roman" w:hAnsi="Times New Roman" w:cs="Times New Roman"/>
              </w:rPr>
              <w:t>5223</w:t>
            </w:r>
          </w:p>
        </w:tc>
        <w:tc>
          <w:tcPr>
            <w:tcW w:w="1356" w:type="dxa"/>
            <w:vMerge w:val="restart"/>
            <w:noWrap/>
          </w:tcPr>
          <w:p w14:paraId="0AF51E18" w14:textId="77777777" w:rsidR="005C18D9" w:rsidRDefault="00000000">
            <w:pPr>
              <w:rPr>
                <w:rFonts w:ascii="Times New Roman" w:hAnsi="Times New Roman" w:cs="Times New Roman"/>
              </w:rPr>
            </w:pPr>
            <w:r>
              <w:rPr>
                <w:rFonts w:ascii="Times New Roman" w:hAnsi="Times New Roman" w:cs="Times New Roman"/>
              </w:rPr>
              <w:t>115</w:t>
            </w:r>
          </w:p>
        </w:tc>
      </w:tr>
      <w:tr w:rsidR="005C18D9" w14:paraId="3940F8EE" w14:textId="77777777">
        <w:trPr>
          <w:trHeight w:val="280"/>
        </w:trPr>
        <w:tc>
          <w:tcPr>
            <w:tcW w:w="1152" w:type="dxa"/>
            <w:noWrap/>
          </w:tcPr>
          <w:p w14:paraId="4DE86516" w14:textId="77777777" w:rsidR="005C18D9" w:rsidRDefault="005C18D9">
            <w:pPr>
              <w:rPr>
                <w:rFonts w:ascii="Times New Roman" w:hAnsi="Times New Roman" w:cs="Times New Roman"/>
              </w:rPr>
            </w:pPr>
          </w:p>
        </w:tc>
        <w:tc>
          <w:tcPr>
            <w:tcW w:w="1320" w:type="dxa"/>
            <w:noWrap/>
          </w:tcPr>
          <w:p w14:paraId="677AE3B7"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tcPr>
          <w:p w14:paraId="707EE4CE" w14:textId="77777777" w:rsidR="005C18D9" w:rsidRDefault="00000000">
            <w:pPr>
              <w:rPr>
                <w:rFonts w:ascii="Times New Roman" w:hAnsi="Times New Roman" w:cs="Times New Roman"/>
              </w:rPr>
            </w:pPr>
            <w:r>
              <w:rPr>
                <w:rFonts w:ascii="Times New Roman" w:hAnsi="Times New Roman" w:cs="Times New Roman"/>
              </w:rPr>
              <w:t>CGGTTAGACCCCCATAGTGC</w:t>
            </w:r>
          </w:p>
        </w:tc>
        <w:tc>
          <w:tcPr>
            <w:tcW w:w="1235" w:type="dxa"/>
            <w:vMerge/>
          </w:tcPr>
          <w:p w14:paraId="4F1CA04E" w14:textId="77777777" w:rsidR="005C18D9" w:rsidRDefault="005C18D9">
            <w:pPr>
              <w:rPr>
                <w:rFonts w:ascii="Times New Roman" w:hAnsi="Times New Roman" w:cs="Times New Roman"/>
              </w:rPr>
            </w:pPr>
          </w:p>
        </w:tc>
        <w:tc>
          <w:tcPr>
            <w:tcW w:w="1356" w:type="dxa"/>
            <w:vMerge/>
          </w:tcPr>
          <w:p w14:paraId="183EB8B7" w14:textId="77777777" w:rsidR="005C18D9" w:rsidRDefault="005C18D9">
            <w:pPr>
              <w:rPr>
                <w:rFonts w:ascii="Times New Roman" w:hAnsi="Times New Roman" w:cs="Times New Roman"/>
              </w:rPr>
            </w:pPr>
          </w:p>
        </w:tc>
      </w:tr>
      <w:tr w:rsidR="005C18D9" w14:paraId="5AF9112E" w14:textId="77777777">
        <w:trPr>
          <w:trHeight w:val="280"/>
        </w:trPr>
        <w:tc>
          <w:tcPr>
            <w:tcW w:w="1152" w:type="dxa"/>
            <w:noWrap/>
          </w:tcPr>
          <w:p w14:paraId="0C9AA1FF" w14:textId="77777777" w:rsidR="005C18D9" w:rsidRDefault="00000000">
            <w:pPr>
              <w:rPr>
                <w:rFonts w:ascii="Times New Roman" w:hAnsi="Times New Roman" w:cs="Times New Roman"/>
              </w:rPr>
            </w:pPr>
            <w:r>
              <w:rPr>
                <w:rFonts w:ascii="Times New Roman" w:hAnsi="Times New Roman" w:cs="Times New Roman"/>
              </w:rPr>
              <w:t>HIF-1α</w:t>
            </w:r>
          </w:p>
        </w:tc>
        <w:tc>
          <w:tcPr>
            <w:tcW w:w="1320" w:type="dxa"/>
            <w:noWrap/>
          </w:tcPr>
          <w:p w14:paraId="23457DD1"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tcPr>
          <w:p w14:paraId="3BF88E06" w14:textId="77777777" w:rsidR="005C18D9" w:rsidRDefault="00000000">
            <w:pPr>
              <w:rPr>
                <w:rFonts w:ascii="Times New Roman" w:hAnsi="Times New Roman" w:cs="Times New Roman"/>
              </w:rPr>
            </w:pPr>
            <w:r>
              <w:rPr>
                <w:rFonts w:ascii="Times New Roman" w:hAnsi="Times New Roman" w:cs="Times New Roman"/>
              </w:rPr>
              <w:t>GAACGTCGAAAAGAAAAGTCTCG</w:t>
            </w:r>
          </w:p>
        </w:tc>
        <w:tc>
          <w:tcPr>
            <w:tcW w:w="1235" w:type="dxa"/>
            <w:vMerge w:val="restart"/>
            <w:noWrap/>
          </w:tcPr>
          <w:p w14:paraId="496D4084" w14:textId="77777777" w:rsidR="005C18D9" w:rsidRDefault="00000000">
            <w:pPr>
              <w:rPr>
                <w:rFonts w:ascii="Times New Roman" w:hAnsi="Times New Roman" w:cs="Times New Roman"/>
              </w:rPr>
            </w:pPr>
            <w:r>
              <w:rPr>
                <w:rFonts w:ascii="Times New Roman" w:hAnsi="Times New Roman" w:cs="Times New Roman"/>
              </w:rPr>
              <w:t>3091</w:t>
            </w:r>
          </w:p>
        </w:tc>
        <w:tc>
          <w:tcPr>
            <w:tcW w:w="1356" w:type="dxa"/>
            <w:vMerge w:val="restart"/>
            <w:noWrap/>
          </w:tcPr>
          <w:p w14:paraId="7F50D49A" w14:textId="77777777" w:rsidR="005C18D9" w:rsidRDefault="00000000">
            <w:pPr>
              <w:rPr>
                <w:rFonts w:ascii="Times New Roman" w:hAnsi="Times New Roman" w:cs="Times New Roman"/>
              </w:rPr>
            </w:pPr>
            <w:r>
              <w:rPr>
                <w:rFonts w:ascii="Times New Roman" w:hAnsi="Times New Roman" w:cs="Times New Roman"/>
              </w:rPr>
              <w:t>124</w:t>
            </w:r>
          </w:p>
        </w:tc>
      </w:tr>
      <w:tr w:rsidR="005C18D9" w14:paraId="1FC5FB68" w14:textId="77777777">
        <w:trPr>
          <w:trHeight w:val="280"/>
        </w:trPr>
        <w:tc>
          <w:tcPr>
            <w:tcW w:w="1152" w:type="dxa"/>
            <w:noWrap/>
          </w:tcPr>
          <w:p w14:paraId="2014E7A8" w14:textId="77777777" w:rsidR="005C18D9" w:rsidRDefault="005C18D9">
            <w:pPr>
              <w:rPr>
                <w:rFonts w:ascii="Times New Roman" w:hAnsi="Times New Roman" w:cs="Times New Roman"/>
              </w:rPr>
            </w:pPr>
          </w:p>
        </w:tc>
        <w:tc>
          <w:tcPr>
            <w:tcW w:w="1320" w:type="dxa"/>
            <w:noWrap/>
          </w:tcPr>
          <w:p w14:paraId="5D07D89E"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tcPr>
          <w:p w14:paraId="110E1545" w14:textId="77777777" w:rsidR="005C18D9" w:rsidRDefault="00000000">
            <w:pPr>
              <w:rPr>
                <w:rFonts w:ascii="Times New Roman" w:hAnsi="Times New Roman" w:cs="Times New Roman"/>
              </w:rPr>
            </w:pPr>
            <w:r>
              <w:rPr>
                <w:rFonts w:ascii="Times New Roman" w:hAnsi="Times New Roman" w:cs="Times New Roman"/>
              </w:rPr>
              <w:t>CCTTATCAAGATGCGAACTCACA</w:t>
            </w:r>
          </w:p>
        </w:tc>
        <w:tc>
          <w:tcPr>
            <w:tcW w:w="1235" w:type="dxa"/>
            <w:vMerge/>
          </w:tcPr>
          <w:p w14:paraId="6452B2CF" w14:textId="77777777" w:rsidR="005C18D9" w:rsidRDefault="005C18D9">
            <w:pPr>
              <w:rPr>
                <w:rFonts w:ascii="Times New Roman" w:hAnsi="Times New Roman" w:cs="Times New Roman"/>
              </w:rPr>
            </w:pPr>
          </w:p>
        </w:tc>
        <w:tc>
          <w:tcPr>
            <w:tcW w:w="1356" w:type="dxa"/>
            <w:vMerge/>
          </w:tcPr>
          <w:p w14:paraId="53A2989F" w14:textId="77777777" w:rsidR="005C18D9" w:rsidRDefault="005C18D9">
            <w:pPr>
              <w:rPr>
                <w:rFonts w:ascii="Times New Roman" w:hAnsi="Times New Roman" w:cs="Times New Roman"/>
              </w:rPr>
            </w:pPr>
          </w:p>
        </w:tc>
      </w:tr>
      <w:tr w:rsidR="005C18D9" w14:paraId="7A4C013A" w14:textId="77777777">
        <w:trPr>
          <w:trHeight w:val="280"/>
        </w:trPr>
        <w:tc>
          <w:tcPr>
            <w:tcW w:w="1152" w:type="dxa"/>
            <w:noWrap/>
          </w:tcPr>
          <w:p w14:paraId="094A90FD" w14:textId="77777777" w:rsidR="005C18D9" w:rsidRDefault="00000000">
            <w:pPr>
              <w:rPr>
                <w:rFonts w:ascii="Times New Roman" w:hAnsi="Times New Roman" w:cs="Times New Roman"/>
              </w:rPr>
            </w:pPr>
            <w:r>
              <w:rPr>
                <w:rFonts w:ascii="Times New Roman" w:hAnsi="Times New Roman" w:cs="Times New Roman"/>
              </w:rPr>
              <w:t>mTOR</w:t>
            </w:r>
          </w:p>
        </w:tc>
        <w:tc>
          <w:tcPr>
            <w:tcW w:w="1320" w:type="dxa"/>
            <w:noWrap/>
          </w:tcPr>
          <w:p w14:paraId="0CA8E2F9"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tcPr>
          <w:p w14:paraId="4618329D" w14:textId="77777777" w:rsidR="005C18D9" w:rsidRDefault="00000000">
            <w:pPr>
              <w:rPr>
                <w:rFonts w:ascii="Times New Roman" w:hAnsi="Times New Roman" w:cs="Times New Roman"/>
              </w:rPr>
            </w:pPr>
            <w:r>
              <w:rPr>
                <w:rFonts w:ascii="Times New Roman" w:hAnsi="Times New Roman" w:cs="Times New Roman"/>
              </w:rPr>
              <w:t>TCCGAGAGATGAGTCAAGAGG</w:t>
            </w:r>
          </w:p>
        </w:tc>
        <w:tc>
          <w:tcPr>
            <w:tcW w:w="1235" w:type="dxa"/>
            <w:noWrap/>
          </w:tcPr>
          <w:p w14:paraId="295A87CE" w14:textId="77777777" w:rsidR="005C18D9" w:rsidRDefault="00000000">
            <w:pPr>
              <w:rPr>
                <w:rFonts w:ascii="Times New Roman" w:hAnsi="Times New Roman" w:cs="Times New Roman"/>
              </w:rPr>
            </w:pPr>
            <w:r>
              <w:rPr>
                <w:rFonts w:ascii="Times New Roman" w:hAnsi="Times New Roman" w:cs="Times New Roman"/>
              </w:rPr>
              <w:t>2475</w:t>
            </w:r>
          </w:p>
        </w:tc>
        <w:tc>
          <w:tcPr>
            <w:tcW w:w="1356" w:type="dxa"/>
            <w:noWrap/>
          </w:tcPr>
          <w:p w14:paraId="1118AA5A" w14:textId="77777777" w:rsidR="005C18D9" w:rsidRDefault="00000000">
            <w:pPr>
              <w:rPr>
                <w:rFonts w:ascii="Times New Roman" w:hAnsi="Times New Roman" w:cs="Times New Roman"/>
              </w:rPr>
            </w:pPr>
            <w:r>
              <w:rPr>
                <w:rFonts w:ascii="Times New Roman" w:hAnsi="Times New Roman" w:cs="Times New Roman"/>
              </w:rPr>
              <w:t>141</w:t>
            </w:r>
          </w:p>
        </w:tc>
      </w:tr>
      <w:tr w:rsidR="005C18D9" w14:paraId="5CC924F5" w14:textId="77777777">
        <w:trPr>
          <w:trHeight w:val="280"/>
        </w:trPr>
        <w:tc>
          <w:tcPr>
            <w:tcW w:w="1152" w:type="dxa"/>
            <w:noWrap/>
          </w:tcPr>
          <w:p w14:paraId="50D819A9" w14:textId="77777777" w:rsidR="005C18D9" w:rsidRDefault="005C18D9">
            <w:pPr>
              <w:rPr>
                <w:rFonts w:ascii="Times New Roman" w:hAnsi="Times New Roman" w:cs="Times New Roman"/>
              </w:rPr>
            </w:pPr>
          </w:p>
        </w:tc>
        <w:tc>
          <w:tcPr>
            <w:tcW w:w="1320" w:type="dxa"/>
            <w:noWrap/>
          </w:tcPr>
          <w:p w14:paraId="0D5D5186"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tcPr>
          <w:p w14:paraId="500D2F16" w14:textId="77777777" w:rsidR="005C18D9" w:rsidRDefault="00000000">
            <w:pPr>
              <w:rPr>
                <w:rFonts w:ascii="Times New Roman" w:hAnsi="Times New Roman" w:cs="Times New Roman"/>
              </w:rPr>
            </w:pPr>
            <w:r>
              <w:rPr>
                <w:rFonts w:ascii="Times New Roman" w:hAnsi="Times New Roman" w:cs="Times New Roman"/>
              </w:rPr>
              <w:t>CACCTTCCACTCCTATGAGGC</w:t>
            </w:r>
          </w:p>
        </w:tc>
        <w:tc>
          <w:tcPr>
            <w:tcW w:w="1235" w:type="dxa"/>
            <w:noWrap/>
          </w:tcPr>
          <w:p w14:paraId="24D43BAE" w14:textId="77777777" w:rsidR="005C18D9" w:rsidRDefault="005C18D9">
            <w:pPr>
              <w:rPr>
                <w:rFonts w:ascii="Times New Roman" w:hAnsi="Times New Roman" w:cs="Times New Roman"/>
              </w:rPr>
            </w:pPr>
          </w:p>
        </w:tc>
        <w:tc>
          <w:tcPr>
            <w:tcW w:w="1356" w:type="dxa"/>
            <w:noWrap/>
          </w:tcPr>
          <w:p w14:paraId="7D025022" w14:textId="77777777" w:rsidR="005C18D9" w:rsidRDefault="005C18D9">
            <w:pPr>
              <w:rPr>
                <w:rFonts w:ascii="Times New Roman" w:hAnsi="Times New Roman" w:cs="Times New Roman"/>
              </w:rPr>
            </w:pPr>
          </w:p>
        </w:tc>
      </w:tr>
      <w:tr w:rsidR="005C18D9" w14:paraId="1AB3999C" w14:textId="77777777">
        <w:trPr>
          <w:trHeight w:val="280"/>
        </w:trPr>
        <w:tc>
          <w:tcPr>
            <w:tcW w:w="1152" w:type="dxa"/>
            <w:noWrap/>
          </w:tcPr>
          <w:p w14:paraId="2B9BA78B" w14:textId="58CDF2BB" w:rsidR="005C18D9" w:rsidRDefault="00000000">
            <w:pPr>
              <w:rPr>
                <w:rFonts w:ascii="Times New Roman" w:hAnsi="Times New Roman" w:cs="Times New Roman"/>
              </w:rPr>
            </w:pPr>
            <w:r>
              <w:rPr>
                <w:rFonts w:ascii="Times New Roman" w:hAnsi="Times New Roman" w:cs="Times New Roman"/>
              </w:rPr>
              <w:t>P4D</w:t>
            </w:r>
            <w:r w:rsidR="001E7B26">
              <w:rPr>
                <w:rFonts w:ascii="Times New Roman" w:hAnsi="Times New Roman" w:cs="Times New Roman" w:hint="eastAsia"/>
              </w:rPr>
              <w:t>I</w:t>
            </w:r>
            <w:r>
              <w:rPr>
                <w:rFonts w:ascii="Times New Roman" w:hAnsi="Times New Roman" w:cs="Times New Roman"/>
              </w:rPr>
              <w:t>4</w:t>
            </w:r>
          </w:p>
        </w:tc>
        <w:tc>
          <w:tcPr>
            <w:tcW w:w="1320" w:type="dxa"/>
            <w:noWrap/>
          </w:tcPr>
          <w:p w14:paraId="0D773F7D"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tcPr>
          <w:p w14:paraId="32CB5688" w14:textId="77777777" w:rsidR="005C18D9" w:rsidRDefault="00000000">
            <w:pPr>
              <w:rPr>
                <w:rFonts w:ascii="Times New Roman" w:hAnsi="Times New Roman" w:cs="Times New Roman"/>
              </w:rPr>
            </w:pPr>
            <w:r>
              <w:rPr>
                <w:rFonts w:ascii="Times New Roman" w:hAnsi="Times New Roman" w:cs="Times New Roman"/>
              </w:rPr>
              <w:t>CAGGGGACATTGATCCGTGTG</w:t>
            </w:r>
          </w:p>
        </w:tc>
        <w:tc>
          <w:tcPr>
            <w:tcW w:w="1235" w:type="dxa"/>
            <w:noWrap/>
          </w:tcPr>
          <w:p w14:paraId="3DC37B1E" w14:textId="77777777" w:rsidR="005C18D9" w:rsidRDefault="00000000">
            <w:pPr>
              <w:rPr>
                <w:rFonts w:ascii="Times New Roman" w:hAnsi="Times New Roman" w:cs="Times New Roman"/>
              </w:rPr>
            </w:pPr>
            <w:r>
              <w:rPr>
                <w:rFonts w:ascii="Times New Roman" w:hAnsi="Times New Roman" w:cs="Times New Roman"/>
              </w:rPr>
              <w:t>23569</w:t>
            </w:r>
          </w:p>
        </w:tc>
        <w:tc>
          <w:tcPr>
            <w:tcW w:w="1356" w:type="dxa"/>
            <w:noWrap/>
          </w:tcPr>
          <w:p w14:paraId="0F571454" w14:textId="77777777" w:rsidR="005C18D9" w:rsidRDefault="00000000">
            <w:pPr>
              <w:rPr>
                <w:rFonts w:ascii="Times New Roman" w:hAnsi="Times New Roman" w:cs="Times New Roman"/>
              </w:rPr>
            </w:pPr>
            <w:r>
              <w:rPr>
                <w:rFonts w:ascii="Times New Roman" w:hAnsi="Times New Roman" w:cs="Times New Roman"/>
              </w:rPr>
              <w:t>130</w:t>
            </w:r>
          </w:p>
        </w:tc>
      </w:tr>
      <w:tr w:rsidR="005C18D9" w14:paraId="5D409DFD" w14:textId="77777777">
        <w:trPr>
          <w:trHeight w:val="280"/>
        </w:trPr>
        <w:tc>
          <w:tcPr>
            <w:tcW w:w="1152" w:type="dxa"/>
            <w:noWrap/>
          </w:tcPr>
          <w:p w14:paraId="7718A6E6" w14:textId="77777777" w:rsidR="005C18D9" w:rsidRDefault="005C18D9">
            <w:pPr>
              <w:rPr>
                <w:rFonts w:ascii="Times New Roman" w:hAnsi="Times New Roman" w:cs="Times New Roman"/>
              </w:rPr>
            </w:pPr>
          </w:p>
        </w:tc>
        <w:tc>
          <w:tcPr>
            <w:tcW w:w="1320" w:type="dxa"/>
            <w:noWrap/>
          </w:tcPr>
          <w:p w14:paraId="07C7AC5C"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tcPr>
          <w:p w14:paraId="122C00FE" w14:textId="77777777" w:rsidR="005C18D9" w:rsidRDefault="00000000">
            <w:pPr>
              <w:rPr>
                <w:rFonts w:ascii="Times New Roman" w:hAnsi="Times New Roman" w:cs="Times New Roman"/>
              </w:rPr>
            </w:pPr>
            <w:r>
              <w:rPr>
                <w:rFonts w:ascii="Times New Roman" w:hAnsi="Times New Roman" w:cs="Times New Roman"/>
              </w:rPr>
              <w:t>GGGAGGCGTTGATGCTGAA</w:t>
            </w:r>
          </w:p>
        </w:tc>
        <w:tc>
          <w:tcPr>
            <w:tcW w:w="1235" w:type="dxa"/>
            <w:noWrap/>
          </w:tcPr>
          <w:p w14:paraId="3D2ED343" w14:textId="77777777" w:rsidR="005C18D9" w:rsidRDefault="005C18D9">
            <w:pPr>
              <w:rPr>
                <w:rFonts w:ascii="Times New Roman" w:hAnsi="Times New Roman" w:cs="Times New Roman"/>
              </w:rPr>
            </w:pPr>
          </w:p>
        </w:tc>
        <w:tc>
          <w:tcPr>
            <w:tcW w:w="1356" w:type="dxa"/>
            <w:noWrap/>
          </w:tcPr>
          <w:p w14:paraId="486B73A7" w14:textId="77777777" w:rsidR="005C18D9" w:rsidRDefault="005C18D9">
            <w:pPr>
              <w:rPr>
                <w:rFonts w:ascii="Times New Roman" w:hAnsi="Times New Roman" w:cs="Times New Roman"/>
              </w:rPr>
            </w:pPr>
          </w:p>
        </w:tc>
      </w:tr>
      <w:tr w:rsidR="005C18D9" w14:paraId="185283D5" w14:textId="77777777">
        <w:trPr>
          <w:trHeight w:val="280"/>
        </w:trPr>
        <w:tc>
          <w:tcPr>
            <w:tcW w:w="8916" w:type="dxa"/>
            <w:gridSpan w:val="5"/>
            <w:noWrap/>
          </w:tcPr>
          <w:p w14:paraId="12F9E853" w14:textId="77777777" w:rsidR="005C18D9" w:rsidRDefault="00000000">
            <w:pPr>
              <w:rPr>
                <w:rFonts w:ascii="Times New Roman" w:hAnsi="Times New Roman" w:cs="Times New Roman"/>
              </w:rPr>
            </w:pPr>
            <w:r>
              <w:rPr>
                <w:rFonts w:ascii="Times New Roman" w:hAnsi="Times New Roman" w:cs="Times New Roman"/>
              </w:rPr>
              <w:t>In Vitro H9C2 Experiments</w:t>
            </w:r>
          </w:p>
        </w:tc>
      </w:tr>
      <w:tr w:rsidR="005C18D9" w14:paraId="0525CCDD" w14:textId="77777777">
        <w:trPr>
          <w:trHeight w:val="280"/>
        </w:trPr>
        <w:tc>
          <w:tcPr>
            <w:tcW w:w="1152" w:type="dxa"/>
            <w:noWrap/>
          </w:tcPr>
          <w:p w14:paraId="30984764" w14:textId="77777777" w:rsidR="005C18D9" w:rsidRDefault="00000000">
            <w:pPr>
              <w:rPr>
                <w:rFonts w:ascii="Times New Roman" w:hAnsi="Times New Roman" w:cs="Times New Roman"/>
              </w:rPr>
            </w:pPr>
            <w:r>
              <w:rPr>
                <w:rFonts w:ascii="Times New Roman" w:hAnsi="Times New Roman" w:cs="Times New Roman"/>
              </w:rPr>
              <w:t>H3-3A</w:t>
            </w:r>
          </w:p>
        </w:tc>
        <w:tc>
          <w:tcPr>
            <w:tcW w:w="1320" w:type="dxa"/>
            <w:noWrap/>
          </w:tcPr>
          <w:p w14:paraId="5CF785F7"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vAlign w:val="bottom"/>
          </w:tcPr>
          <w:p w14:paraId="1EDB4F3E" w14:textId="77777777" w:rsidR="005C18D9" w:rsidRDefault="00000000">
            <w:pPr>
              <w:rPr>
                <w:rFonts w:ascii="Times New Roman" w:hAnsi="Times New Roman" w:cs="Times New Roman"/>
              </w:rPr>
            </w:pPr>
            <w:r>
              <w:rPr>
                <w:rFonts w:ascii="Times New Roman" w:hAnsi="Times New Roman" w:cs="Times New Roman"/>
              </w:rPr>
              <w:t>ATTCGCAAGCTCCCCTTTCA</w:t>
            </w:r>
          </w:p>
        </w:tc>
        <w:tc>
          <w:tcPr>
            <w:tcW w:w="1235" w:type="dxa"/>
            <w:noWrap/>
            <w:vAlign w:val="center"/>
          </w:tcPr>
          <w:p w14:paraId="5E7BB053" w14:textId="77777777" w:rsidR="005C18D9" w:rsidRDefault="00000000">
            <w:pPr>
              <w:rPr>
                <w:rFonts w:ascii="Times New Roman" w:hAnsi="Times New Roman" w:cs="Times New Roman"/>
              </w:rPr>
            </w:pPr>
            <w:r>
              <w:rPr>
                <w:rFonts w:ascii="Times New Roman" w:hAnsi="Times New Roman" w:cs="Times New Roman"/>
              </w:rPr>
              <w:t>100361558</w:t>
            </w:r>
          </w:p>
        </w:tc>
        <w:tc>
          <w:tcPr>
            <w:tcW w:w="1356" w:type="dxa"/>
            <w:noWrap/>
            <w:vAlign w:val="center"/>
          </w:tcPr>
          <w:p w14:paraId="4A283FD6" w14:textId="77777777" w:rsidR="005C18D9" w:rsidRDefault="00000000">
            <w:pPr>
              <w:rPr>
                <w:rFonts w:ascii="Times New Roman" w:hAnsi="Times New Roman" w:cs="Times New Roman"/>
              </w:rPr>
            </w:pPr>
            <w:r>
              <w:rPr>
                <w:rFonts w:ascii="Times New Roman" w:hAnsi="Times New Roman" w:cs="Times New Roman"/>
              </w:rPr>
              <w:t>159</w:t>
            </w:r>
          </w:p>
        </w:tc>
      </w:tr>
      <w:tr w:rsidR="005C18D9" w14:paraId="53324B01" w14:textId="77777777">
        <w:trPr>
          <w:trHeight w:val="280"/>
        </w:trPr>
        <w:tc>
          <w:tcPr>
            <w:tcW w:w="1152" w:type="dxa"/>
            <w:noWrap/>
          </w:tcPr>
          <w:p w14:paraId="1630DEC7" w14:textId="77777777" w:rsidR="005C18D9" w:rsidRDefault="005C18D9">
            <w:pPr>
              <w:rPr>
                <w:rFonts w:ascii="Times New Roman" w:hAnsi="Times New Roman" w:cs="Times New Roman"/>
              </w:rPr>
            </w:pPr>
          </w:p>
        </w:tc>
        <w:tc>
          <w:tcPr>
            <w:tcW w:w="1320" w:type="dxa"/>
            <w:noWrap/>
          </w:tcPr>
          <w:p w14:paraId="6BDF3D60"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vAlign w:val="bottom"/>
          </w:tcPr>
          <w:p w14:paraId="6E4277D8" w14:textId="77777777" w:rsidR="005C18D9" w:rsidRDefault="00000000">
            <w:pPr>
              <w:rPr>
                <w:rFonts w:ascii="Times New Roman" w:hAnsi="Times New Roman" w:cs="Times New Roman"/>
              </w:rPr>
            </w:pPr>
            <w:r>
              <w:rPr>
                <w:rFonts w:ascii="Times New Roman" w:hAnsi="Times New Roman" w:cs="Times New Roman"/>
              </w:rPr>
              <w:t>GGCATGGATAGCACACAGGT</w:t>
            </w:r>
          </w:p>
        </w:tc>
        <w:tc>
          <w:tcPr>
            <w:tcW w:w="1235" w:type="dxa"/>
            <w:noWrap/>
          </w:tcPr>
          <w:p w14:paraId="06FC8FEF" w14:textId="77777777" w:rsidR="005C18D9" w:rsidRDefault="005C18D9">
            <w:pPr>
              <w:rPr>
                <w:rFonts w:ascii="Times New Roman" w:hAnsi="Times New Roman" w:cs="Times New Roman"/>
              </w:rPr>
            </w:pPr>
          </w:p>
        </w:tc>
        <w:tc>
          <w:tcPr>
            <w:tcW w:w="1356" w:type="dxa"/>
            <w:noWrap/>
          </w:tcPr>
          <w:p w14:paraId="222A7E0C" w14:textId="77777777" w:rsidR="005C18D9" w:rsidRDefault="005C18D9">
            <w:pPr>
              <w:rPr>
                <w:rFonts w:ascii="Times New Roman" w:hAnsi="Times New Roman" w:cs="Times New Roman"/>
              </w:rPr>
            </w:pPr>
          </w:p>
        </w:tc>
      </w:tr>
      <w:tr w:rsidR="005C18D9" w14:paraId="213F84CE" w14:textId="77777777">
        <w:trPr>
          <w:trHeight w:val="280"/>
        </w:trPr>
        <w:tc>
          <w:tcPr>
            <w:tcW w:w="1152" w:type="dxa"/>
            <w:noWrap/>
          </w:tcPr>
          <w:p w14:paraId="4B744B7D" w14:textId="77777777" w:rsidR="005C18D9" w:rsidRDefault="00000000">
            <w:pPr>
              <w:rPr>
                <w:rFonts w:ascii="Times New Roman" w:hAnsi="Times New Roman" w:cs="Times New Roman"/>
              </w:rPr>
            </w:pPr>
            <w:r>
              <w:rPr>
                <w:rFonts w:ascii="Times New Roman" w:hAnsi="Times New Roman" w:cs="Times New Roman"/>
              </w:rPr>
              <w:t>SOD2</w:t>
            </w:r>
          </w:p>
        </w:tc>
        <w:tc>
          <w:tcPr>
            <w:tcW w:w="1320" w:type="dxa"/>
            <w:noWrap/>
          </w:tcPr>
          <w:p w14:paraId="4780EA5A"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vAlign w:val="center"/>
          </w:tcPr>
          <w:p w14:paraId="37AB66C6" w14:textId="77777777" w:rsidR="005C18D9" w:rsidRDefault="00000000">
            <w:pPr>
              <w:rPr>
                <w:rFonts w:ascii="Times New Roman" w:hAnsi="Times New Roman" w:cs="Times New Roman"/>
              </w:rPr>
            </w:pPr>
            <w:r>
              <w:rPr>
                <w:rFonts w:ascii="Times New Roman" w:hAnsi="Times New Roman" w:cs="Times New Roman"/>
              </w:rPr>
              <w:t>CACCGAGGAGAAGTACCACG</w:t>
            </w:r>
          </w:p>
        </w:tc>
        <w:tc>
          <w:tcPr>
            <w:tcW w:w="1235" w:type="dxa"/>
            <w:noWrap/>
            <w:vAlign w:val="center"/>
          </w:tcPr>
          <w:p w14:paraId="459278DF" w14:textId="77777777" w:rsidR="005C18D9" w:rsidRDefault="00000000">
            <w:pPr>
              <w:rPr>
                <w:rFonts w:ascii="Times New Roman" w:hAnsi="Times New Roman" w:cs="Times New Roman"/>
              </w:rPr>
            </w:pPr>
            <w:r>
              <w:rPr>
                <w:rFonts w:ascii="Times New Roman" w:hAnsi="Times New Roman" w:cs="Times New Roman"/>
              </w:rPr>
              <w:t>24787</w:t>
            </w:r>
          </w:p>
        </w:tc>
        <w:tc>
          <w:tcPr>
            <w:tcW w:w="1356" w:type="dxa"/>
            <w:noWrap/>
            <w:vAlign w:val="center"/>
          </w:tcPr>
          <w:p w14:paraId="1F33CCAB" w14:textId="77777777" w:rsidR="005C18D9" w:rsidRDefault="00000000">
            <w:pPr>
              <w:rPr>
                <w:rFonts w:ascii="Times New Roman" w:hAnsi="Times New Roman" w:cs="Times New Roman"/>
              </w:rPr>
            </w:pPr>
            <w:r>
              <w:rPr>
                <w:rFonts w:ascii="Times New Roman" w:hAnsi="Times New Roman" w:cs="Times New Roman"/>
              </w:rPr>
              <w:t>149</w:t>
            </w:r>
          </w:p>
        </w:tc>
      </w:tr>
      <w:tr w:rsidR="005C18D9" w14:paraId="5A6513CA" w14:textId="77777777">
        <w:trPr>
          <w:trHeight w:val="280"/>
        </w:trPr>
        <w:tc>
          <w:tcPr>
            <w:tcW w:w="1152" w:type="dxa"/>
            <w:noWrap/>
          </w:tcPr>
          <w:p w14:paraId="1CD68DA8" w14:textId="77777777" w:rsidR="005C18D9" w:rsidRDefault="005C18D9">
            <w:pPr>
              <w:rPr>
                <w:rFonts w:ascii="Times New Roman" w:hAnsi="Times New Roman" w:cs="Times New Roman"/>
              </w:rPr>
            </w:pPr>
          </w:p>
        </w:tc>
        <w:tc>
          <w:tcPr>
            <w:tcW w:w="1320" w:type="dxa"/>
            <w:noWrap/>
          </w:tcPr>
          <w:p w14:paraId="6E05300F"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vAlign w:val="center"/>
          </w:tcPr>
          <w:p w14:paraId="58119AF8" w14:textId="77777777" w:rsidR="005C18D9" w:rsidRDefault="00000000">
            <w:pPr>
              <w:rPr>
                <w:rFonts w:ascii="Times New Roman" w:hAnsi="Times New Roman" w:cs="Times New Roman"/>
              </w:rPr>
            </w:pPr>
            <w:r>
              <w:rPr>
                <w:rFonts w:ascii="Times New Roman" w:hAnsi="Times New Roman" w:cs="Times New Roman"/>
              </w:rPr>
              <w:t>TGGGTTCTCCACCACCCTTA</w:t>
            </w:r>
          </w:p>
        </w:tc>
        <w:tc>
          <w:tcPr>
            <w:tcW w:w="1235" w:type="dxa"/>
            <w:noWrap/>
          </w:tcPr>
          <w:p w14:paraId="36730F1C" w14:textId="77777777" w:rsidR="005C18D9" w:rsidRDefault="005C18D9">
            <w:pPr>
              <w:rPr>
                <w:rFonts w:ascii="Times New Roman" w:hAnsi="Times New Roman" w:cs="Times New Roman"/>
              </w:rPr>
            </w:pPr>
          </w:p>
        </w:tc>
        <w:tc>
          <w:tcPr>
            <w:tcW w:w="1356" w:type="dxa"/>
            <w:noWrap/>
          </w:tcPr>
          <w:p w14:paraId="7717780A" w14:textId="77777777" w:rsidR="005C18D9" w:rsidRDefault="005C18D9">
            <w:pPr>
              <w:rPr>
                <w:rFonts w:ascii="Times New Roman" w:hAnsi="Times New Roman" w:cs="Times New Roman"/>
              </w:rPr>
            </w:pPr>
          </w:p>
        </w:tc>
      </w:tr>
      <w:tr w:rsidR="005C18D9" w14:paraId="5F49B673" w14:textId="77777777">
        <w:trPr>
          <w:trHeight w:val="280"/>
        </w:trPr>
        <w:tc>
          <w:tcPr>
            <w:tcW w:w="1152" w:type="dxa"/>
            <w:noWrap/>
          </w:tcPr>
          <w:p w14:paraId="72B50578" w14:textId="77777777" w:rsidR="005C18D9" w:rsidRDefault="00000000">
            <w:pPr>
              <w:rPr>
                <w:rFonts w:ascii="Times New Roman" w:hAnsi="Times New Roman" w:cs="Times New Roman"/>
              </w:rPr>
            </w:pPr>
            <w:r>
              <w:rPr>
                <w:rFonts w:ascii="Times New Roman" w:hAnsi="Times New Roman" w:cs="Times New Roman"/>
              </w:rPr>
              <w:t>ACTG1</w:t>
            </w:r>
          </w:p>
        </w:tc>
        <w:tc>
          <w:tcPr>
            <w:tcW w:w="1320" w:type="dxa"/>
            <w:noWrap/>
          </w:tcPr>
          <w:p w14:paraId="259FCBAD"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vAlign w:val="bottom"/>
          </w:tcPr>
          <w:p w14:paraId="7E5561B8" w14:textId="77777777" w:rsidR="005C18D9" w:rsidRDefault="00000000">
            <w:pPr>
              <w:rPr>
                <w:rFonts w:ascii="Times New Roman" w:hAnsi="Times New Roman" w:cs="Times New Roman"/>
              </w:rPr>
            </w:pPr>
            <w:r>
              <w:rPr>
                <w:rFonts w:ascii="Times New Roman" w:hAnsi="Times New Roman" w:cs="Times New Roman"/>
              </w:rPr>
              <w:t>TGTTTCCTTCCATCGTCGGG</w:t>
            </w:r>
          </w:p>
        </w:tc>
        <w:tc>
          <w:tcPr>
            <w:tcW w:w="1235" w:type="dxa"/>
            <w:noWrap/>
            <w:vAlign w:val="center"/>
          </w:tcPr>
          <w:p w14:paraId="2C92C0B0" w14:textId="77777777" w:rsidR="005C18D9" w:rsidRDefault="00000000">
            <w:pPr>
              <w:rPr>
                <w:rFonts w:ascii="Times New Roman" w:hAnsi="Times New Roman" w:cs="Times New Roman"/>
              </w:rPr>
            </w:pPr>
            <w:r>
              <w:rPr>
                <w:rFonts w:ascii="Times New Roman" w:hAnsi="Times New Roman" w:cs="Times New Roman"/>
              </w:rPr>
              <w:t>287876</w:t>
            </w:r>
          </w:p>
        </w:tc>
        <w:tc>
          <w:tcPr>
            <w:tcW w:w="1356" w:type="dxa"/>
            <w:noWrap/>
            <w:vAlign w:val="center"/>
          </w:tcPr>
          <w:p w14:paraId="14F6E8B2" w14:textId="77777777" w:rsidR="005C18D9" w:rsidRDefault="00000000">
            <w:pPr>
              <w:rPr>
                <w:rFonts w:ascii="Times New Roman" w:hAnsi="Times New Roman" w:cs="Times New Roman"/>
              </w:rPr>
            </w:pPr>
            <w:r>
              <w:rPr>
                <w:rFonts w:ascii="Times New Roman" w:hAnsi="Times New Roman" w:cs="Times New Roman"/>
              </w:rPr>
              <w:t>148</w:t>
            </w:r>
          </w:p>
        </w:tc>
      </w:tr>
      <w:tr w:rsidR="005C18D9" w14:paraId="201A5B1A" w14:textId="77777777">
        <w:trPr>
          <w:trHeight w:val="280"/>
        </w:trPr>
        <w:tc>
          <w:tcPr>
            <w:tcW w:w="1152" w:type="dxa"/>
            <w:noWrap/>
          </w:tcPr>
          <w:p w14:paraId="29E9460D" w14:textId="77777777" w:rsidR="005C18D9" w:rsidRDefault="005C18D9">
            <w:pPr>
              <w:rPr>
                <w:rFonts w:ascii="Times New Roman" w:hAnsi="Times New Roman" w:cs="Times New Roman"/>
              </w:rPr>
            </w:pPr>
          </w:p>
        </w:tc>
        <w:tc>
          <w:tcPr>
            <w:tcW w:w="1320" w:type="dxa"/>
            <w:noWrap/>
          </w:tcPr>
          <w:p w14:paraId="75312641"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vAlign w:val="bottom"/>
          </w:tcPr>
          <w:p w14:paraId="79957B07" w14:textId="77777777" w:rsidR="005C18D9" w:rsidRDefault="00000000">
            <w:pPr>
              <w:rPr>
                <w:rFonts w:ascii="Times New Roman" w:hAnsi="Times New Roman" w:cs="Times New Roman"/>
              </w:rPr>
            </w:pPr>
            <w:r>
              <w:rPr>
                <w:rFonts w:ascii="Times New Roman" w:hAnsi="Times New Roman" w:cs="Times New Roman"/>
              </w:rPr>
              <w:t>CAGTTGGTGACAATGCCGTG</w:t>
            </w:r>
          </w:p>
        </w:tc>
        <w:tc>
          <w:tcPr>
            <w:tcW w:w="1235" w:type="dxa"/>
            <w:noWrap/>
          </w:tcPr>
          <w:p w14:paraId="769DBFA3" w14:textId="77777777" w:rsidR="005C18D9" w:rsidRDefault="005C18D9">
            <w:pPr>
              <w:rPr>
                <w:rFonts w:ascii="Times New Roman" w:hAnsi="Times New Roman" w:cs="Times New Roman"/>
              </w:rPr>
            </w:pPr>
          </w:p>
        </w:tc>
        <w:tc>
          <w:tcPr>
            <w:tcW w:w="1356" w:type="dxa"/>
            <w:noWrap/>
          </w:tcPr>
          <w:p w14:paraId="1CCDD969" w14:textId="77777777" w:rsidR="005C18D9" w:rsidRDefault="005C18D9">
            <w:pPr>
              <w:rPr>
                <w:rFonts w:ascii="Times New Roman" w:hAnsi="Times New Roman" w:cs="Times New Roman"/>
              </w:rPr>
            </w:pPr>
          </w:p>
        </w:tc>
      </w:tr>
      <w:tr w:rsidR="005C18D9" w14:paraId="3D111A43" w14:textId="77777777">
        <w:trPr>
          <w:trHeight w:val="280"/>
        </w:trPr>
        <w:tc>
          <w:tcPr>
            <w:tcW w:w="1152" w:type="dxa"/>
            <w:noWrap/>
          </w:tcPr>
          <w:p w14:paraId="2E25B2A3" w14:textId="77777777" w:rsidR="005C18D9" w:rsidRDefault="00000000">
            <w:pPr>
              <w:rPr>
                <w:rFonts w:ascii="Times New Roman" w:hAnsi="Times New Roman" w:cs="Times New Roman"/>
              </w:rPr>
            </w:pPr>
            <w:r>
              <w:rPr>
                <w:rFonts w:ascii="Times New Roman" w:hAnsi="Times New Roman" w:cs="Times New Roman"/>
              </w:rPr>
              <w:t>PGAM1</w:t>
            </w:r>
          </w:p>
        </w:tc>
        <w:tc>
          <w:tcPr>
            <w:tcW w:w="1320" w:type="dxa"/>
            <w:noWrap/>
          </w:tcPr>
          <w:p w14:paraId="7742E7E9"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vAlign w:val="bottom"/>
          </w:tcPr>
          <w:p w14:paraId="5CC7C789" w14:textId="77777777" w:rsidR="005C18D9" w:rsidRDefault="00000000">
            <w:pPr>
              <w:rPr>
                <w:rFonts w:ascii="Times New Roman" w:hAnsi="Times New Roman" w:cs="Times New Roman"/>
              </w:rPr>
            </w:pPr>
            <w:r>
              <w:rPr>
                <w:rFonts w:ascii="Times New Roman" w:hAnsi="Times New Roman" w:cs="Times New Roman"/>
              </w:rPr>
              <w:t>TACGGGGCATTGTCAAGCAT</w:t>
            </w:r>
          </w:p>
        </w:tc>
        <w:tc>
          <w:tcPr>
            <w:tcW w:w="1235" w:type="dxa"/>
            <w:noWrap/>
            <w:vAlign w:val="center"/>
          </w:tcPr>
          <w:p w14:paraId="773EB034" w14:textId="77777777" w:rsidR="005C18D9" w:rsidRDefault="00000000">
            <w:pPr>
              <w:rPr>
                <w:rFonts w:ascii="Times New Roman" w:hAnsi="Times New Roman" w:cs="Times New Roman"/>
              </w:rPr>
            </w:pPr>
            <w:r>
              <w:rPr>
                <w:rFonts w:ascii="Times New Roman" w:hAnsi="Times New Roman" w:cs="Times New Roman"/>
              </w:rPr>
              <w:t>24642</w:t>
            </w:r>
          </w:p>
        </w:tc>
        <w:tc>
          <w:tcPr>
            <w:tcW w:w="1356" w:type="dxa"/>
            <w:noWrap/>
            <w:vAlign w:val="center"/>
          </w:tcPr>
          <w:p w14:paraId="3AFAA823" w14:textId="77777777" w:rsidR="005C18D9" w:rsidRDefault="00000000">
            <w:pPr>
              <w:rPr>
                <w:rFonts w:ascii="Times New Roman" w:hAnsi="Times New Roman" w:cs="Times New Roman"/>
              </w:rPr>
            </w:pPr>
            <w:r>
              <w:rPr>
                <w:rFonts w:ascii="Times New Roman" w:hAnsi="Times New Roman" w:cs="Times New Roman"/>
              </w:rPr>
              <w:t>165</w:t>
            </w:r>
          </w:p>
        </w:tc>
      </w:tr>
      <w:tr w:rsidR="005C18D9" w14:paraId="3BE98924" w14:textId="77777777">
        <w:trPr>
          <w:trHeight w:val="280"/>
        </w:trPr>
        <w:tc>
          <w:tcPr>
            <w:tcW w:w="1152" w:type="dxa"/>
            <w:noWrap/>
          </w:tcPr>
          <w:p w14:paraId="5429441F" w14:textId="77777777" w:rsidR="005C18D9" w:rsidRDefault="005C18D9">
            <w:pPr>
              <w:rPr>
                <w:rFonts w:ascii="Times New Roman" w:hAnsi="Times New Roman" w:cs="Times New Roman"/>
              </w:rPr>
            </w:pPr>
          </w:p>
        </w:tc>
        <w:tc>
          <w:tcPr>
            <w:tcW w:w="1320" w:type="dxa"/>
            <w:noWrap/>
          </w:tcPr>
          <w:p w14:paraId="4E27338D"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vAlign w:val="bottom"/>
          </w:tcPr>
          <w:p w14:paraId="50F17D57" w14:textId="77777777" w:rsidR="005C18D9" w:rsidRDefault="00000000">
            <w:pPr>
              <w:rPr>
                <w:rFonts w:ascii="Times New Roman" w:hAnsi="Times New Roman" w:cs="Times New Roman"/>
              </w:rPr>
            </w:pPr>
            <w:r>
              <w:rPr>
                <w:rFonts w:ascii="Times New Roman" w:hAnsi="Times New Roman" w:cs="Times New Roman"/>
              </w:rPr>
              <w:t>CTTCCATGGCTTTACGCACG</w:t>
            </w:r>
          </w:p>
        </w:tc>
        <w:tc>
          <w:tcPr>
            <w:tcW w:w="1235" w:type="dxa"/>
            <w:noWrap/>
          </w:tcPr>
          <w:p w14:paraId="5B6259A1" w14:textId="77777777" w:rsidR="005C18D9" w:rsidRDefault="005C18D9">
            <w:pPr>
              <w:rPr>
                <w:rFonts w:ascii="Times New Roman" w:hAnsi="Times New Roman" w:cs="Times New Roman"/>
              </w:rPr>
            </w:pPr>
          </w:p>
        </w:tc>
        <w:tc>
          <w:tcPr>
            <w:tcW w:w="1356" w:type="dxa"/>
            <w:noWrap/>
          </w:tcPr>
          <w:p w14:paraId="67156C53" w14:textId="77777777" w:rsidR="005C18D9" w:rsidRDefault="005C18D9">
            <w:pPr>
              <w:rPr>
                <w:rFonts w:ascii="Times New Roman" w:hAnsi="Times New Roman" w:cs="Times New Roman"/>
              </w:rPr>
            </w:pPr>
          </w:p>
        </w:tc>
      </w:tr>
      <w:tr w:rsidR="005C18D9" w14:paraId="78DD0489" w14:textId="77777777">
        <w:trPr>
          <w:trHeight w:val="280"/>
        </w:trPr>
        <w:tc>
          <w:tcPr>
            <w:tcW w:w="1152" w:type="dxa"/>
            <w:noWrap/>
          </w:tcPr>
          <w:p w14:paraId="093EED84" w14:textId="77777777" w:rsidR="005C18D9" w:rsidRDefault="00000000">
            <w:pPr>
              <w:rPr>
                <w:rFonts w:ascii="Times New Roman" w:hAnsi="Times New Roman" w:cs="Times New Roman"/>
              </w:rPr>
            </w:pPr>
            <w:r>
              <w:rPr>
                <w:rFonts w:ascii="Times New Roman" w:hAnsi="Times New Roman" w:cs="Times New Roman"/>
              </w:rPr>
              <w:t>HMGB1</w:t>
            </w:r>
          </w:p>
        </w:tc>
        <w:tc>
          <w:tcPr>
            <w:tcW w:w="1320" w:type="dxa"/>
            <w:noWrap/>
          </w:tcPr>
          <w:p w14:paraId="4E2AA6B6" w14:textId="77777777" w:rsidR="005C18D9" w:rsidRDefault="00000000">
            <w:pPr>
              <w:rPr>
                <w:rFonts w:ascii="Times New Roman" w:hAnsi="Times New Roman" w:cs="Times New Roman"/>
              </w:rPr>
            </w:pPr>
            <w:r>
              <w:rPr>
                <w:rFonts w:ascii="Times New Roman" w:hAnsi="Times New Roman" w:cs="Times New Roman"/>
              </w:rPr>
              <w:t>Forward</w:t>
            </w:r>
          </w:p>
        </w:tc>
        <w:tc>
          <w:tcPr>
            <w:tcW w:w="3853" w:type="dxa"/>
            <w:noWrap/>
            <w:vAlign w:val="center"/>
          </w:tcPr>
          <w:p w14:paraId="554A7214" w14:textId="77777777" w:rsidR="005C18D9" w:rsidRDefault="00000000">
            <w:pPr>
              <w:rPr>
                <w:rFonts w:ascii="Times New Roman" w:hAnsi="Times New Roman" w:cs="Times New Roman"/>
              </w:rPr>
            </w:pPr>
            <w:r>
              <w:rPr>
                <w:rFonts w:ascii="Times New Roman" w:hAnsi="Times New Roman" w:cs="Times New Roman"/>
              </w:rPr>
              <w:t>TTCTGTTCTGAGTACCGCCC</w:t>
            </w:r>
          </w:p>
        </w:tc>
        <w:tc>
          <w:tcPr>
            <w:tcW w:w="1235" w:type="dxa"/>
            <w:noWrap/>
            <w:vAlign w:val="center"/>
          </w:tcPr>
          <w:p w14:paraId="24073A91" w14:textId="77777777" w:rsidR="005C18D9" w:rsidRDefault="00000000">
            <w:pPr>
              <w:rPr>
                <w:rFonts w:ascii="Times New Roman" w:hAnsi="Times New Roman" w:cs="Times New Roman"/>
              </w:rPr>
            </w:pPr>
            <w:r>
              <w:rPr>
                <w:rFonts w:ascii="Times New Roman" w:hAnsi="Times New Roman" w:cs="Times New Roman"/>
              </w:rPr>
              <w:t>25459</w:t>
            </w:r>
          </w:p>
        </w:tc>
        <w:tc>
          <w:tcPr>
            <w:tcW w:w="1356" w:type="dxa"/>
            <w:noWrap/>
            <w:vAlign w:val="center"/>
          </w:tcPr>
          <w:p w14:paraId="445E8339" w14:textId="77777777" w:rsidR="005C18D9" w:rsidRDefault="00000000">
            <w:pPr>
              <w:rPr>
                <w:rFonts w:ascii="Times New Roman" w:hAnsi="Times New Roman" w:cs="Times New Roman"/>
              </w:rPr>
            </w:pPr>
            <w:r>
              <w:rPr>
                <w:rFonts w:ascii="Times New Roman" w:hAnsi="Times New Roman" w:cs="Times New Roman"/>
              </w:rPr>
              <w:t>151</w:t>
            </w:r>
          </w:p>
        </w:tc>
      </w:tr>
      <w:tr w:rsidR="005C18D9" w14:paraId="610DEDF8" w14:textId="77777777">
        <w:trPr>
          <w:trHeight w:val="280"/>
        </w:trPr>
        <w:tc>
          <w:tcPr>
            <w:tcW w:w="1152" w:type="dxa"/>
            <w:noWrap/>
          </w:tcPr>
          <w:p w14:paraId="5203EC03" w14:textId="77777777" w:rsidR="005C18D9" w:rsidRDefault="005C18D9">
            <w:pPr>
              <w:rPr>
                <w:rFonts w:ascii="Times New Roman" w:hAnsi="Times New Roman" w:cs="Times New Roman"/>
              </w:rPr>
            </w:pPr>
          </w:p>
        </w:tc>
        <w:tc>
          <w:tcPr>
            <w:tcW w:w="1320" w:type="dxa"/>
            <w:noWrap/>
          </w:tcPr>
          <w:p w14:paraId="7B820CD2" w14:textId="77777777" w:rsidR="005C18D9" w:rsidRDefault="00000000">
            <w:pPr>
              <w:rPr>
                <w:rFonts w:ascii="Times New Roman" w:hAnsi="Times New Roman" w:cs="Times New Roman"/>
              </w:rPr>
            </w:pPr>
            <w:r>
              <w:rPr>
                <w:rFonts w:ascii="Times New Roman" w:hAnsi="Times New Roman" w:cs="Times New Roman"/>
              </w:rPr>
              <w:t>Reverse</w:t>
            </w:r>
          </w:p>
        </w:tc>
        <w:tc>
          <w:tcPr>
            <w:tcW w:w="3853" w:type="dxa"/>
            <w:noWrap/>
          </w:tcPr>
          <w:p w14:paraId="4732DD68" w14:textId="77777777" w:rsidR="005C18D9" w:rsidRDefault="00000000">
            <w:pPr>
              <w:rPr>
                <w:rFonts w:ascii="Times New Roman" w:hAnsi="Times New Roman" w:cs="Times New Roman"/>
              </w:rPr>
            </w:pPr>
            <w:r>
              <w:rPr>
                <w:rFonts w:ascii="Times New Roman" w:hAnsi="Times New Roman" w:cs="Times New Roman"/>
              </w:rPr>
              <w:t>ACTTCTCCTTCAGCTTGGCG</w:t>
            </w:r>
          </w:p>
        </w:tc>
        <w:tc>
          <w:tcPr>
            <w:tcW w:w="1235" w:type="dxa"/>
            <w:noWrap/>
          </w:tcPr>
          <w:p w14:paraId="0564C836" w14:textId="77777777" w:rsidR="005C18D9" w:rsidRDefault="005C18D9">
            <w:pPr>
              <w:rPr>
                <w:rFonts w:ascii="Times New Roman" w:hAnsi="Times New Roman" w:cs="Times New Roman"/>
              </w:rPr>
            </w:pPr>
          </w:p>
        </w:tc>
        <w:tc>
          <w:tcPr>
            <w:tcW w:w="1356" w:type="dxa"/>
            <w:noWrap/>
          </w:tcPr>
          <w:p w14:paraId="0661628A" w14:textId="77777777" w:rsidR="005C18D9" w:rsidRDefault="005C18D9">
            <w:pPr>
              <w:rPr>
                <w:rFonts w:ascii="Times New Roman" w:hAnsi="Times New Roman" w:cs="Times New Roman"/>
              </w:rPr>
            </w:pPr>
          </w:p>
        </w:tc>
      </w:tr>
    </w:tbl>
    <w:p w14:paraId="6E6F38E1" w14:textId="77777777" w:rsidR="005C18D9" w:rsidRDefault="005C18D9">
      <w:pPr>
        <w:rPr>
          <w:rFonts w:ascii="Times New Roman" w:hAnsi="Times New Roman" w:cs="Times New Roman"/>
        </w:rPr>
      </w:pPr>
    </w:p>
    <w:p w14:paraId="3BE5FE42" w14:textId="77777777" w:rsidR="005C18D9" w:rsidRDefault="005C18D9">
      <w:pPr>
        <w:rPr>
          <w:rFonts w:ascii="Times New Roman" w:hAnsi="Times New Roman" w:cs="Times New Roman"/>
        </w:rPr>
      </w:pPr>
    </w:p>
    <w:p w14:paraId="015800D3" w14:textId="77777777" w:rsidR="005C18D9" w:rsidRDefault="005C18D9">
      <w:pPr>
        <w:rPr>
          <w:rFonts w:ascii="Times New Roman" w:hAnsi="Times New Roman" w:cs="Times New Roman"/>
        </w:rPr>
      </w:pPr>
    </w:p>
    <w:p w14:paraId="28243FC6" w14:textId="77777777" w:rsidR="005C18D9" w:rsidRDefault="005C18D9">
      <w:pPr>
        <w:rPr>
          <w:rFonts w:ascii="Times New Roman" w:hAnsi="Times New Roman" w:cs="Times New Roman"/>
        </w:rPr>
      </w:pPr>
    </w:p>
    <w:p w14:paraId="11AF4D59" w14:textId="77777777" w:rsidR="005C18D9" w:rsidRDefault="005C18D9">
      <w:pPr>
        <w:rPr>
          <w:rFonts w:ascii="Times New Roman" w:hAnsi="Times New Roman" w:cs="Times New Roman"/>
        </w:rPr>
      </w:pPr>
    </w:p>
    <w:p w14:paraId="0D371A14" w14:textId="77777777" w:rsidR="005C18D9" w:rsidRDefault="005C18D9">
      <w:pPr>
        <w:rPr>
          <w:rFonts w:ascii="Times New Roman" w:hAnsi="Times New Roman" w:cs="Times New Roman"/>
        </w:rPr>
      </w:pPr>
    </w:p>
    <w:p w14:paraId="15F018B8" w14:textId="77777777" w:rsidR="005C18D9" w:rsidRDefault="00000000">
      <w:pPr>
        <w:spacing w:line="273" w:lineRule="auto"/>
        <w:rPr>
          <w:rFonts w:ascii="Times New Roman" w:eastAsia="宋体" w:hAnsi="Times New Roman" w:cs="Times New Roman"/>
          <w:b/>
          <w:bCs/>
        </w:rPr>
      </w:pPr>
      <w:r>
        <w:rPr>
          <w:rFonts w:ascii="Times New Roman" w:eastAsia="宋体" w:hAnsi="Times New Roman" w:cs="Times New Roman"/>
          <w:b/>
          <w:bCs/>
        </w:rPr>
        <w:lastRenderedPageBreak/>
        <w:t>Table S5. Changes in the incidence of abnormal laboratory indicators after 12 weeks of YQHX treatment</w:t>
      </w:r>
    </w:p>
    <w:tbl>
      <w:tblPr>
        <w:tblStyle w:val="41"/>
        <w:tblW w:w="0" w:type="auto"/>
        <w:tblLook w:val="04A0" w:firstRow="1" w:lastRow="0" w:firstColumn="1" w:lastColumn="0" w:noHBand="0" w:noVBand="1"/>
      </w:tblPr>
      <w:tblGrid>
        <w:gridCol w:w="2293"/>
        <w:gridCol w:w="2536"/>
        <w:gridCol w:w="2584"/>
        <w:gridCol w:w="883"/>
      </w:tblGrid>
      <w:tr w:rsidR="005C18D9" w14:paraId="11D3C35E" w14:textId="77777777" w:rsidTr="005C18D9">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293" w:type="dxa"/>
            <w:tcBorders>
              <w:top w:val="single" w:sz="4" w:space="0" w:color="auto"/>
              <w:bottom w:val="single" w:sz="4" w:space="0" w:color="auto"/>
            </w:tcBorders>
            <w:noWrap/>
          </w:tcPr>
          <w:p w14:paraId="36F10374" w14:textId="77777777" w:rsidR="005C18D9" w:rsidRDefault="005C18D9">
            <w:pPr>
              <w:autoSpaceDE w:val="0"/>
              <w:autoSpaceDN w:val="0"/>
              <w:adjustRightInd w:val="0"/>
              <w:spacing w:line="360" w:lineRule="auto"/>
              <w:rPr>
                <w:rFonts w:ascii="Times New Roman" w:eastAsia="宋体" w:hAnsi="Times New Roman" w:cs="Times New Roman"/>
                <w:sz w:val="21"/>
                <w:szCs w:val="21"/>
              </w:rPr>
            </w:pPr>
          </w:p>
        </w:tc>
        <w:tc>
          <w:tcPr>
            <w:tcW w:w="2536" w:type="dxa"/>
            <w:tcBorders>
              <w:top w:val="single" w:sz="4" w:space="0" w:color="auto"/>
              <w:bottom w:val="single" w:sz="4" w:space="0" w:color="auto"/>
            </w:tcBorders>
            <w:noWrap/>
          </w:tcPr>
          <w:p w14:paraId="571E489A" w14:textId="77777777" w:rsidR="005C18D9" w:rsidRDefault="00000000">
            <w:pPr>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b w:val="0"/>
                <w:bCs w:val="0"/>
              </w:rPr>
              <w:t>Baseline</w:t>
            </w:r>
            <w:r>
              <w:rPr>
                <w:rFonts w:ascii="Times New Roman" w:eastAsia="宋体" w:hAnsi="Times New Roman" w:cs="Times New Roman"/>
                <w:b w:val="0"/>
                <w:bCs w:val="0"/>
              </w:rPr>
              <w:t>（</w:t>
            </w:r>
            <w:r>
              <w:rPr>
                <w:rFonts w:ascii="Times New Roman" w:eastAsia="宋体" w:hAnsi="Times New Roman" w:cs="Times New Roman"/>
                <w:b w:val="0"/>
                <w:bCs w:val="0"/>
              </w:rPr>
              <w:t>n=40</w:t>
            </w:r>
            <w:r>
              <w:rPr>
                <w:rFonts w:ascii="Times New Roman" w:eastAsia="宋体" w:hAnsi="Times New Roman" w:cs="Times New Roman"/>
                <w:b w:val="0"/>
                <w:bCs w:val="0"/>
              </w:rPr>
              <w:t>）</w:t>
            </w:r>
          </w:p>
        </w:tc>
        <w:tc>
          <w:tcPr>
            <w:tcW w:w="2584" w:type="dxa"/>
            <w:tcBorders>
              <w:top w:val="single" w:sz="4" w:space="0" w:color="auto"/>
              <w:bottom w:val="single" w:sz="4" w:space="0" w:color="auto"/>
            </w:tcBorders>
            <w:noWrap/>
          </w:tcPr>
          <w:p w14:paraId="3FD41ACE" w14:textId="77777777" w:rsidR="005C18D9" w:rsidRDefault="00000000">
            <w:pPr>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b w:val="0"/>
                <w:bCs w:val="0"/>
              </w:rPr>
              <w:t>Post-treatment</w:t>
            </w:r>
            <w:r>
              <w:rPr>
                <w:rFonts w:ascii="Times New Roman" w:eastAsia="宋体" w:hAnsi="Times New Roman" w:cs="Times New Roman"/>
                <w:b w:val="0"/>
                <w:bCs w:val="0"/>
              </w:rPr>
              <w:t>（</w:t>
            </w:r>
            <w:r>
              <w:rPr>
                <w:rFonts w:ascii="Times New Roman" w:eastAsia="宋体" w:hAnsi="Times New Roman" w:cs="Times New Roman"/>
                <w:b w:val="0"/>
                <w:bCs w:val="0"/>
              </w:rPr>
              <w:t>n=40</w:t>
            </w:r>
            <w:r>
              <w:rPr>
                <w:rFonts w:ascii="Times New Roman" w:eastAsia="宋体" w:hAnsi="Times New Roman" w:cs="Times New Roman"/>
                <w:b w:val="0"/>
                <w:bCs w:val="0"/>
              </w:rPr>
              <w:t>）</w:t>
            </w:r>
          </w:p>
        </w:tc>
        <w:tc>
          <w:tcPr>
            <w:tcW w:w="883" w:type="dxa"/>
            <w:tcBorders>
              <w:top w:val="single" w:sz="4" w:space="0" w:color="auto"/>
              <w:bottom w:val="single" w:sz="4" w:space="0" w:color="auto"/>
            </w:tcBorders>
            <w:noWrap/>
          </w:tcPr>
          <w:p w14:paraId="47152907" w14:textId="77777777" w:rsidR="005C18D9" w:rsidRDefault="00000000">
            <w:pPr>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i/>
                <w:iCs/>
              </w:rPr>
            </w:pPr>
            <w:r>
              <w:rPr>
                <w:rFonts w:ascii="Times New Roman" w:eastAsia="宋体" w:hAnsi="Times New Roman" w:cs="Times New Roman"/>
                <w:b w:val="0"/>
                <w:bCs w:val="0"/>
                <w:i/>
                <w:iCs/>
              </w:rPr>
              <w:t>P</w:t>
            </w:r>
          </w:p>
        </w:tc>
      </w:tr>
      <w:tr w:rsidR="005C18D9" w14:paraId="43A93FBE"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tcBorders>
              <w:top w:val="single" w:sz="4" w:space="0" w:color="auto"/>
            </w:tcBorders>
            <w:noWrap/>
          </w:tcPr>
          <w:p w14:paraId="03FAAE1E"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Blood routine</w:t>
            </w:r>
          </w:p>
        </w:tc>
        <w:tc>
          <w:tcPr>
            <w:tcW w:w="2536" w:type="dxa"/>
            <w:tcBorders>
              <w:top w:val="single" w:sz="4" w:space="0" w:color="auto"/>
            </w:tcBorders>
            <w:noWrap/>
          </w:tcPr>
          <w:p w14:paraId="42F65485"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c>
          <w:tcPr>
            <w:tcW w:w="2584" w:type="dxa"/>
            <w:tcBorders>
              <w:top w:val="single" w:sz="4" w:space="0" w:color="auto"/>
            </w:tcBorders>
            <w:noWrap/>
          </w:tcPr>
          <w:p w14:paraId="7F153ED1"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c>
          <w:tcPr>
            <w:tcW w:w="883" w:type="dxa"/>
            <w:tcBorders>
              <w:top w:val="single" w:sz="4" w:space="0" w:color="auto"/>
            </w:tcBorders>
            <w:noWrap/>
          </w:tcPr>
          <w:p w14:paraId="6D17C338"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r>
      <w:tr w:rsidR="005C18D9" w14:paraId="2AEA5FBF"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4EFF345D"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White blood cell count</w:t>
            </w:r>
          </w:p>
        </w:tc>
        <w:tc>
          <w:tcPr>
            <w:tcW w:w="2536" w:type="dxa"/>
            <w:noWrap/>
          </w:tcPr>
          <w:p w14:paraId="2F88B38B"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4(10.00%)</w:t>
            </w:r>
          </w:p>
        </w:tc>
        <w:tc>
          <w:tcPr>
            <w:tcW w:w="2584" w:type="dxa"/>
            <w:noWrap/>
          </w:tcPr>
          <w:p w14:paraId="2A5CBA95"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6(15.00%)</w:t>
            </w:r>
          </w:p>
        </w:tc>
        <w:tc>
          <w:tcPr>
            <w:tcW w:w="883" w:type="dxa"/>
            <w:noWrap/>
          </w:tcPr>
          <w:p w14:paraId="426EACDD"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0.737</w:t>
            </w:r>
          </w:p>
        </w:tc>
      </w:tr>
      <w:tr w:rsidR="005C18D9" w14:paraId="551049F8"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7C67E478"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Red blood cell count</w:t>
            </w:r>
          </w:p>
        </w:tc>
        <w:tc>
          <w:tcPr>
            <w:tcW w:w="2536" w:type="dxa"/>
            <w:noWrap/>
          </w:tcPr>
          <w:p w14:paraId="38B4D7BD"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9(22.50%)</w:t>
            </w:r>
          </w:p>
        </w:tc>
        <w:tc>
          <w:tcPr>
            <w:tcW w:w="2584" w:type="dxa"/>
            <w:noWrap/>
          </w:tcPr>
          <w:p w14:paraId="0CC54927"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7(17.50%)</w:t>
            </w:r>
          </w:p>
        </w:tc>
        <w:tc>
          <w:tcPr>
            <w:tcW w:w="883" w:type="dxa"/>
            <w:noWrap/>
          </w:tcPr>
          <w:p w14:paraId="07940855"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0.781</w:t>
            </w:r>
          </w:p>
        </w:tc>
      </w:tr>
      <w:tr w:rsidR="005C18D9" w14:paraId="68CED11A"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6CF2858F"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Neutrophil ratio</w:t>
            </w:r>
          </w:p>
        </w:tc>
        <w:tc>
          <w:tcPr>
            <w:tcW w:w="2536" w:type="dxa"/>
            <w:noWrap/>
          </w:tcPr>
          <w:p w14:paraId="2EFAB051"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8(20.00%)</w:t>
            </w:r>
          </w:p>
        </w:tc>
        <w:tc>
          <w:tcPr>
            <w:tcW w:w="2584" w:type="dxa"/>
            <w:noWrap/>
          </w:tcPr>
          <w:p w14:paraId="624AE685"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8(20.00%)</w:t>
            </w:r>
          </w:p>
        </w:tc>
        <w:tc>
          <w:tcPr>
            <w:tcW w:w="883" w:type="dxa"/>
            <w:noWrap/>
          </w:tcPr>
          <w:p w14:paraId="6E7A6703"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w:t>
            </w:r>
          </w:p>
        </w:tc>
      </w:tr>
      <w:tr w:rsidR="005C18D9" w14:paraId="326BAC46"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6138CBC1"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Lymphocyte ratio</w:t>
            </w:r>
          </w:p>
        </w:tc>
        <w:tc>
          <w:tcPr>
            <w:tcW w:w="2536" w:type="dxa"/>
            <w:noWrap/>
          </w:tcPr>
          <w:p w14:paraId="5AED87E0"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11(25.60%)</w:t>
            </w:r>
          </w:p>
        </w:tc>
        <w:tc>
          <w:tcPr>
            <w:tcW w:w="2584" w:type="dxa"/>
            <w:noWrap/>
          </w:tcPr>
          <w:p w14:paraId="65827144"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7(17.50%)</w:t>
            </w:r>
          </w:p>
        </w:tc>
        <w:tc>
          <w:tcPr>
            <w:tcW w:w="883" w:type="dxa"/>
            <w:noWrap/>
          </w:tcPr>
          <w:p w14:paraId="58403630"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0.432</w:t>
            </w:r>
          </w:p>
        </w:tc>
      </w:tr>
      <w:tr w:rsidR="005C18D9" w14:paraId="009443FF"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67BCD54A"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Urine routine</w:t>
            </w:r>
          </w:p>
        </w:tc>
        <w:tc>
          <w:tcPr>
            <w:tcW w:w="2536" w:type="dxa"/>
            <w:noWrap/>
          </w:tcPr>
          <w:p w14:paraId="524F6C3F"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c>
          <w:tcPr>
            <w:tcW w:w="2584" w:type="dxa"/>
            <w:noWrap/>
          </w:tcPr>
          <w:p w14:paraId="4BF88A19"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c>
          <w:tcPr>
            <w:tcW w:w="883" w:type="dxa"/>
            <w:noWrap/>
          </w:tcPr>
          <w:p w14:paraId="18D6B96D"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r>
      <w:tr w:rsidR="005C18D9" w14:paraId="07BD4F7B"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5301465B"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urine occult blood</w:t>
            </w:r>
          </w:p>
        </w:tc>
        <w:tc>
          <w:tcPr>
            <w:tcW w:w="2536" w:type="dxa"/>
            <w:noWrap/>
          </w:tcPr>
          <w:p w14:paraId="72F4FE27"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12(30.00%)</w:t>
            </w:r>
          </w:p>
        </w:tc>
        <w:tc>
          <w:tcPr>
            <w:tcW w:w="2584" w:type="dxa"/>
            <w:noWrap/>
          </w:tcPr>
          <w:p w14:paraId="3BC71574"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7(17.50%)</w:t>
            </w:r>
          </w:p>
        </w:tc>
        <w:tc>
          <w:tcPr>
            <w:tcW w:w="883" w:type="dxa"/>
            <w:noWrap/>
          </w:tcPr>
          <w:p w14:paraId="5F8EE392"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0.293</w:t>
            </w:r>
          </w:p>
        </w:tc>
      </w:tr>
      <w:tr w:rsidR="005C18D9" w14:paraId="35DB9A5A"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049EC355"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Urine leucocyte</w:t>
            </w:r>
          </w:p>
        </w:tc>
        <w:tc>
          <w:tcPr>
            <w:tcW w:w="2536" w:type="dxa"/>
            <w:noWrap/>
          </w:tcPr>
          <w:p w14:paraId="59B83658"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8(20.00%)</w:t>
            </w:r>
          </w:p>
        </w:tc>
        <w:tc>
          <w:tcPr>
            <w:tcW w:w="2584" w:type="dxa"/>
            <w:noWrap/>
          </w:tcPr>
          <w:p w14:paraId="0B09BD17"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7(17.50%)</w:t>
            </w:r>
          </w:p>
        </w:tc>
        <w:tc>
          <w:tcPr>
            <w:tcW w:w="883" w:type="dxa"/>
            <w:noWrap/>
          </w:tcPr>
          <w:p w14:paraId="0FA7DD25"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w:t>
            </w:r>
          </w:p>
        </w:tc>
      </w:tr>
      <w:tr w:rsidR="005C18D9" w14:paraId="1067A88D"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44BD343B"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Urine protein</w:t>
            </w:r>
          </w:p>
        </w:tc>
        <w:tc>
          <w:tcPr>
            <w:tcW w:w="2536" w:type="dxa"/>
            <w:noWrap/>
          </w:tcPr>
          <w:p w14:paraId="2989847E"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6(15.00%)</w:t>
            </w:r>
          </w:p>
        </w:tc>
        <w:tc>
          <w:tcPr>
            <w:tcW w:w="2584" w:type="dxa"/>
            <w:noWrap/>
          </w:tcPr>
          <w:p w14:paraId="1BAC8D13"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4(10.00%)</w:t>
            </w:r>
          </w:p>
        </w:tc>
        <w:tc>
          <w:tcPr>
            <w:tcW w:w="883" w:type="dxa"/>
            <w:noWrap/>
          </w:tcPr>
          <w:p w14:paraId="45ACC754"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0.737</w:t>
            </w:r>
          </w:p>
        </w:tc>
      </w:tr>
      <w:tr w:rsidR="005C18D9" w14:paraId="0E1E7685"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73B9E430"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Urine Ketone</w:t>
            </w:r>
          </w:p>
        </w:tc>
        <w:tc>
          <w:tcPr>
            <w:tcW w:w="2536" w:type="dxa"/>
            <w:noWrap/>
          </w:tcPr>
          <w:p w14:paraId="3D7403C4"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 (0.00%)</w:t>
            </w:r>
          </w:p>
        </w:tc>
        <w:tc>
          <w:tcPr>
            <w:tcW w:w="2584" w:type="dxa"/>
            <w:noWrap/>
          </w:tcPr>
          <w:p w14:paraId="26C159A3"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1(2.50%)</w:t>
            </w:r>
          </w:p>
        </w:tc>
        <w:tc>
          <w:tcPr>
            <w:tcW w:w="883" w:type="dxa"/>
            <w:noWrap/>
          </w:tcPr>
          <w:p w14:paraId="6298771D"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w:t>
            </w:r>
          </w:p>
        </w:tc>
      </w:tr>
      <w:tr w:rsidR="005C18D9" w14:paraId="7FD59976"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41B57DC5"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Hepatic and renal function</w:t>
            </w:r>
          </w:p>
        </w:tc>
        <w:tc>
          <w:tcPr>
            <w:tcW w:w="2536" w:type="dxa"/>
            <w:noWrap/>
          </w:tcPr>
          <w:p w14:paraId="6AA6C3E8"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c>
          <w:tcPr>
            <w:tcW w:w="2584" w:type="dxa"/>
            <w:noWrap/>
          </w:tcPr>
          <w:p w14:paraId="1AB69737"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c>
          <w:tcPr>
            <w:tcW w:w="883" w:type="dxa"/>
            <w:noWrap/>
          </w:tcPr>
          <w:p w14:paraId="69D3DD17"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r>
      <w:tr w:rsidR="005C18D9" w14:paraId="4BB5022A"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406D4977"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Alanine transaminase</w:t>
            </w:r>
          </w:p>
        </w:tc>
        <w:tc>
          <w:tcPr>
            <w:tcW w:w="2536" w:type="dxa"/>
            <w:noWrap/>
          </w:tcPr>
          <w:p w14:paraId="3BA82EFA"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6(15.00%)</w:t>
            </w:r>
          </w:p>
        </w:tc>
        <w:tc>
          <w:tcPr>
            <w:tcW w:w="2584" w:type="dxa"/>
            <w:noWrap/>
          </w:tcPr>
          <w:p w14:paraId="3E1EF101"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5 (12.50%)</w:t>
            </w:r>
          </w:p>
        </w:tc>
        <w:tc>
          <w:tcPr>
            <w:tcW w:w="883" w:type="dxa"/>
            <w:noWrap/>
          </w:tcPr>
          <w:p w14:paraId="44109871"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w:t>
            </w:r>
          </w:p>
        </w:tc>
      </w:tr>
      <w:tr w:rsidR="005C18D9" w14:paraId="0AE47D47"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7A20DA4C" w14:textId="1E543333"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 xml:space="preserve">Glutamic </w:t>
            </w:r>
            <w:r w:rsidR="00B07621" w:rsidRPr="00B07621">
              <w:rPr>
                <w:rFonts w:ascii="Times New Roman" w:eastAsia="宋体" w:hAnsi="Times New Roman" w:cs="Times New Roman"/>
                <w:b w:val="0"/>
                <w:bCs w:val="0"/>
              </w:rPr>
              <w:t>oxaloacetic</w:t>
            </w:r>
            <w:r>
              <w:rPr>
                <w:rFonts w:ascii="Times New Roman" w:eastAsia="宋体" w:hAnsi="Times New Roman" w:cs="Times New Roman"/>
                <w:b w:val="0"/>
                <w:bCs w:val="0"/>
              </w:rPr>
              <w:t xml:space="preserve"> transaminase</w:t>
            </w:r>
          </w:p>
        </w:tc>
        <w:tc>
          <w:tcPr>
            <w:tcW w:w="2536" w:type="dxa"/>
            <w:noWrap/>
          </w:tcPr>
          <w:p w14:paraId="59639C08"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2(5.00%)</w:t>
            </w:r>
          </w:p>
        </w:tc>
        <w:tc>
          <w:tcPr>
            <w:tcW w:w="2584" w:type="dxa"/>
            <w:noWrap/>
          </w:tcPr>
          <w:p w14:paraId="5D65B3A6"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4(10.00%)</w:t>
            </w:r>
          </w:p>
        </w:tc>
        <w:tc>
          <w:tcPr>
            <w:tcW w:w="883" w:type="dxa"/>
            <w:noWrap/>
          </w:tcPr>
          <w:p w14:paraId="21A9D1DB"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0.675</w:t>
            </w:r>
          </w:p>
        </w:tc>
      </w:tr>
      <w:tr w:rsidR="005C18D9" w14:paraId="5BE7C131"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7AA6C18A"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Urea nitrogen</w:t>
            </w:r>
          </w:p>
        </w:tc>
        <w:tc>
          <w:tcPr>
            <w:tcW w:w="2536" w:type="dxa"/>
            <w:noWrap/>
          </w:tcPr>
          <w:p w14:paraId="6A5BC68A"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7(17.50%)</w:t>
            </w:r>
          </w:p>
        </w:tc>
        <w:tc>
          <w:tcPr>
            <w:tcW w:w="2584" w:type="dxa"/>
            <w:noWrap/>
          </w:tcPr>
          <w:p w14:paraId="5DDC7C44"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10(25.00%)</w:t>
            </w:r>
          </w:p>
        </w:tc>
        <w:tc>
          <w:tcPr>
            <w:tcW w:w="883" w:type="dxa"/>
            <w:noWrap/>
          </w:tcPr>
          <w:p w14:paraId="6E981843"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0.586</w:t>
            </w:r>
          </w:p>
        </w:tc>
      </w:tr>
      <w:tr w:rsidR="005C18D9" w14:paraId="1AB346BE"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64EB6292"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Creatinine</w:t>
            </w:r>
          </w:p>
        </w:tc>
        <w:tc>
          <w:tcPr>
            <w:tcW w:w="2536" w:type="dxa"/>
            <w:noWrap/>
          </w:tcPr>
          <w:p w14:paraId="353158DA"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12(30.00%)</w:t>
            </w:r>
          </w:p>
        </w:tc>
        <w:tc>
          <w:tcPr>
            <w:tcW w:w="2584" w:type="dxa"/>
            <w:noWrap/>
          </w:tcPr>
          <w:p w14:paraId="412A668E"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6(15.00%)</w:t>
            </w:r>
          </w:p>
        </w:tc>
        <w:tc>
          <w:tcPr>
            <w:tcW w:w="883" w:type="dxa"/>
            <w:noWrap/>
          </w:tcPr>
          <w:p w14:paraId="12AD3ABE"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0.427</w:t>
            </w:r>
          </w:p>
        </w:tc>
      </w:tr>
      <w:tr w:rsidR="005C18D9" w14:paraId="4E239136"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6AADB7F2"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Coagulation function</w:t>
            </w:r>
          </w:p>
        </w:tc>
        <w:tc>
          <w:tcPr>
            <w:tcW w:w="2536" w:type="dxa"/>
            <w:noWrap/>
          </w:tcPr>
          <w:p w14:paraId="25769F59"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c>
          <w:tcPr>
            <w:tcW w:w="2584" w:type="dxa"/>
            <w:noWrap/>
          </w:tcPr>
          <w:p w14:paraId="52CBEA67"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c>
          <w:tcPr>
            <w:tcW w:w="883" w:type="dxa"/>
            <w:noWrap/>
          </w:tcPr>
          <w:p w14:paraId="73EC5FC9" w14:textId="77777777" w:rsidR="005C18D9" w:rsidRDefault="005C18D9">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p>
        </w:tc>
      </w:tr>
      <w:tr w:rsidR="005C18D9" w14:paraId="688BAC03"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4586B3BC"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PT</w:t>
            </w:r>
          </w:p>
        </w:tc>
        <w:tc>
          <w:tcPr>
            <w:tcW w:w="2536" w:type="dxa"/>
            <w:noWrap/>
          </w:tcPr>
          <w:p w14:paraId="5BAA1B72"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4(10.00%)</w:t>
            </w:r>
          </w:p>
        </w:tc>
        <w:tc>
          <w:tcPr>
            <w:tcW w:w="2584" w:type="dxa"/>
            <w:noWrap/>
          </w:tcPr>
          <w:p w14:paraId="27EBD0B0"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4(10.00%)</w:t>
            </w:r>
          </w:p>
        </w:tc>
        <w:tc>
          <w:tcPr>
            <w:tcW w:w="883" w:type="dxa"/>
            <w:noWrap/>
          </w:tcPr>
          <w:p w14:paraId="1CB1B579"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w:t>
            </w:r>
          </w:p>
        </w:tc>
      </w:tr>
      <w:tr w:rsidR="005C18D9" w14:paraId="0A8D02D3" w14:textId="77777777" w:rsidTr="005C18D9">
        <w:trPr>
          <w:trHeight w:val="290"/>
        </w:trPr>
        <w:tc>
          <w:tcPr>
            <w:cnfStyle w:val="001000000000" w:firstRow="0" w:lastRow="0" w:firstColumn="1" w:lastColumn="0" w:oddVBand="0" w:evenVBand="0" w:oddHBand="0" w:evenHBand="0" w:firstRowFirstColumn="0" w:firstRowLastColumn="0" w:lastRowFirstColumn="0" w:lastRowLastColumn="0"/>
            <w:tcW w:w="2293" w:type="dxa"/>
            <w:noWrap/>
          </w:tcPr>
          <w:p w14:paraId="5152CCC0"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APTT</w:t>
            </w:r>
          </w:p>
        </w:tc>
        <w:tc>
          <w:tcPr>
            <w:tcW w:w="2536" w:type="dxa"/>
            <w:noWrap/>
          </w:tcPr>
          <w:p w14:paraId="7085BD89"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4(10.00%)</w:t>
            </w:r>
          </w:p>
        </w:tc>
        <w:tc>
          <w:tcPr>
            <w:tcW w:w="2584" w:type="dxa"/>
            <w:noWrap/>
          </w:tcPr>
          <w:p w14:paraId="55C51E2A"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3(7.50%)</w:t>
            </w:r>
          </w:p>
        </w:tc>
        <w:tc>
          <w:tcPr>
            <w:tcW w:w="883" w:type="dxa"/>
            <w:noWrap/>
          </w:tcPr>
          <w:p w14:paraId="06231298"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w:t>
            </w:r>
          </w:p>
        </w:tc>
      </w:tr>
      <w:tr w:rsidR="005C18D9" w14:paraId="025E5D02"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2293" w:type="dxa"/>
            <w:noWrap/>
          </w:tcPr>
          <w:p w14:paraId="5EB21591"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TT</w:t>
            </w:r>
          </w:p>
        </w:tc>
        <w:tc>
          <w:tcPr>
            <w:tcW w:w="2536" w:type="dxa"/>
            <w:noWrap/>
          </w:tcPr>
          <w:p w14:paraId="70F24F5D"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2(5.00%)</w:t>
            </w:r>
          </w:p>
        </w:tc>
        <w:tc>
          <w:tcPr>
            <w:tcW w:w="2584" w:type="dxa"/>
            <w:noWrap/>
          </w:tcPr>
          <w:p w14:paraId="1ADB8E03"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0(0.00%)</w:t>
            </w:r>
          </w:p>
        </w:tc>
        <w:tc>
          <w:tcPr>
            <w:tcW w:w="883" w:type="dxa"/>
            <w:noWrap/>
          </w:tcPr>
          <w:p w14:paraId="73E3B9DE"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0.494</w:t>
            </w:r>
          </w:p>
        </w:tc>
      </w:tr>
      <w:tr w:rsidR="005C18D9" w14:paraId="74A951E8" w14:textId="77777777" w:rsidTr="005C18D9">
        <w:trPr>
          <w:trHeight w:val="290"/>
        </w:trPr>
        <w:tc>
          <w:tcPr>
            <w:cnfStyle w:val="001000000000" w:firstRow="0" w:lastRow="0" w:firstColumn="1" w:lastColumn="0" w:oddVBand="0" w:evenVBand="0" w:oddHBand="0" w:evenHBand="0" w:firstRowFirstColumn="0" w:firstRowLastColumn="0" w:lastRowFirstColumn="0" w:lastRowLastColumn="0"/>
            <w:tcW w:w="2293" w:type="dxa"/>
            <w:tcBorders>
              <w:bottom w:val="single" w:sz="4" w:space="0" w:color="auto"/>
            </w:tcBorders>
            <w:noWrap/>
          </w:tcPr>
          <w:p w14:paraId="7922C3CE"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b w:val="0"/>
                <w:bCs w:val="0"/>
              </w:rPr>
              <w:t>FIB</w:t>
            </w:r>
          </w:p>
        </w:tc>
        <w:tc>
          <w:tcPr>
            <w:tcW w:w="2536" w:type="dxa"/>
            <w:tcBorders>
              <w:bottom w:val="single" w:sz="4" w:space="0" w:color="auto"/>
            </w:tcBorders>
            <w:noWrap/>
          </w:tcPr>
          <w:p w14:paraId="45BEAAE0"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5(12.50%)</w:t>
            </w:r>
          </w:p>
        </w:tc>
        <w:tc>
          <w:tcPr>
            <w:tcW w:w="2584" w:type="dxa"/>
            <w:tcBorders>
              <w:bottom w:val="single" w:sz="4" w:space="0" w:color="auto"/>
            </w:tcBorders>
            <w:noWrap/>
          </w:tcPr>
          <w:p w14:paraId="3EAE39A7"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6(15.00%)</w:t>
            </w:r>
          </w:p>
        </w:tc>
        <w:tc>
          <w:tcPr>
            <w:tcW w:w="883" w:type="dxa"/>
            <w:tcBorders>
              <w:bottom w:val="single" w:sz="4" w:space="0" w:color="auto"/>
            </w:tcBorders>
            <w:noWrap/>
          </w:tcPr>
          <w:p w14:paraId="3CE6932F" w14:textId="77777777" w:rsidR="005C18D9" w:rsidRDefault="00000000">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rPr>
            </w:pPr>
            <w:r>
              <w:rPr>
                <w:rFonts w:ascii="Times New Roman" w:eastAsia="宋体" w:hAnsi="Times New Roman" w:cs="Times New Roman"/>
              </w:rPr>
              <w:t>1</w:t>
            </w:r>
          </w:p>
        </w:tc>
      </w:tr>
    </w:tbl>
    <w:p w14:paraId="1EB81756" w14:textId="77777777" w:rsidR="005C18D9" w:rsidRDefault="00000000">
      <w:pPr>
        <w:autoSpaceDE w:val="0"/>
        <w:autoSpaceDN w:val="0"/>
        <w:adjustRightInd w:val="0"/>
        <w:spacing w:line="360" w:lineRule="auto"/>
        <w:rPr>
          <w:rFonts w:ascii="Times New Roman" w:eastAsia="宋体" w:hAnsi="Times New Roman" w:cs="Times New Roman"/>
        </w:rPr>
      </w:pPr>
      <w:r>
        <w:rPr>
          <w:rFonts w:ascii="Times New Roman" w:eastAsia="宋体" w:hAnsi="Times New Roman" w:cs="Times New Roman"/>
        </w:rPr>
        <w:t>Data are n (%).</w:t>
      </w:r>
    </w:p>
    <w:p w14:paraId="17640102" w14:textId="77777777" w:rsidR="005C18D9" w:rsidRDefault="005C18D9">
      <w:pPr>
        <w:autoSpaceDE w:val="0"/>
        <w:autoSpaceDN w:val="0"/>
        <w:adjustRightInd w:val="0"/>
        <w:spacing w:line="360" w:lineRule="auto"/>
        <w:rPr>
          <w:rFonts w:ascii="Times New Roman" w:eastAsia="宋体" w:hAnsi="Times New Roman" w:cs="Times New Roman"/>
        </w:rPr>
      </w:pPr>
    </w:p>
    <w:p w14:paraId="72875721" w14:textId="77777777" w:rsidR="005C18D9" w:rsidRDefault="005C18D9">
      <w:pPr>
        <w:autoSpaceDE w:val="0"/>
        <w:autoSpaceDN w:val="0"/>
        <w:adjustRightInd w:val="0"/>
        <w:spacing w:line="360" w:lineRule="auto"/>
        <w:rPr>
          <w:rFonts w:ascii="Times New Roman" w:eastAsia="宋体" w:hAnsi="Times New Roman" w:cs="Times New Roman"/>
        </w:rPr>
      </w:pPr>
    </w:p>
    <w:p w14:paraId="4D26900A" w14:textId="77777777" w:rsidR="005C18D9" w:rsidRDefault="005C18D9">
      <w:pPr>
        <w:autoSpaceDE w:val="0"/>
        <w:autoSpaceDN w:val="0"/>
        <w:adjustRightInd w:val="0"/>
        <w:spacing w:line="360" w:lineRule="auto"/>
        <w:rPr>
          <w:rFonts w:ascii="Times New Roman" w:eastAsia="宋体" w:hAnsi="Times New Roman" w:cs="Times New Roman"/>
        </w:rPr>
      </w:pPr>
    </w:p>
    <w:p w14:paraId="5B709DA2" w14:textId="77777777" w:rsidR="005C18D9" w:rsidRDefault="00000000">
      <w:pPr>
        <w:spacing w:line="360" w:lineRule="auto"/>
        <w:rPr>
          <w:rFonts w:ascii="Times New Roman" w:eastAsia="宋体" w:hAnsi="Times New Roman" w:cs="Times New Roman"/>
          <w:b/>
          <w:bCs/>
        </w:rPr>
      </w:pPr>
      <w:r>
        <w:rPr>
          <w:rFonts w:ascii="Times New Roman" w:eastAsia="宋体" w:hAnsi="Times New Roman" w:cs="Times New Roman"/>
          <w:b/>
          <w:bCs/>
        </w:rPr>
        <w:lastRenderedPageBreak/>
        <w:t>Table S6. Expression changes and AUC values of candidate biomarkers at transcriptome level</w:t>
      </w:r>
    </w:p>
    <w:tbl>
      <w:tblPr>
        <w:tblStyle w:val="41"/>
        <w:tblW w:w="8789" w:type="dxa"/>
        <w:tblLook w:val="04A0" w:firstRow="1" w:lastRow="0" w:firstColumn="1" w:lastColumn="0" w:noHBand="0" w:noVBand="1"/>
      </w:tblPr>
      <w:tblGrid>
        <w:gridCol w:w="1030"/>
        <w:gridCol w:w="2656"/>
        <w:gridCol w:w="2551"/>
        <w:gridCol w:w="2552"/>
      </w:tblGrid>
      <w:tr w:rsidR="005C18D9" w14:paraId="7B3E6AE1" w14:textId="77777777" w:rsidTr="005C18D9">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030" w:type="dxa"/>
            <w:tcBorders>
              <w:top w:val="single" w:sz="8" w:space="0" w:color="auto"/>
              <w:left w:val="nil"/>
              <w:bottom w:val="single" w:sz="8" w:space="0" w:color="auto"/>
              <w:right w:val="nil"/>
            </w:tcBorders>
            <w:noWrap/>
          </w:tcPr>
          <w:p w14:paraId="0A5C2D11" w14:textId="77777777" w:rsidR="005C18D9" w:rsidRDefault="005C18D9">
            <w:pPr>
              <w:spacing w:line="360" w:lineRule="auto"/>
              <w:rPr>
                <w:rFonts w:ascii="Times New Roman" w:eastAsia="宋体" w:hAnsi="Times New Roman" w:cs="Times New Roman"/>
                <w:b w:val="0"/>
                <w:bCs w:val="0"/>
                <w:kern w:val="0"/>
                <w:sz w:val="22"/>
                <w:szCs w:val="22"/>
              </w:rPr>
            </w:pPr>
          </w:p>
        </w:tc>
        <w:tc>
          <w:tcPr>
            <w:tcW w:w="2656" w:type="dxa"/>
            <w:tcBorders>
              <w:top w:val="single" w:sz="8" w:space="0" w:color="auto"/>
              <w:left w:val="nil"/>
              <w:bottom w:val="single" w:sz="8" w:space="0" w:color="auto"/>
              <w:right w:val="nil"/>
            </w:tcBorders>
            <w:noWrap/>
          </w:tcPr>
          <w:p w14:paraId="0D399728" w14:textId="77777777" w:rsidR="005C18D9" w:rsidRDefault="00000000">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log2FC</w:t>
            </w:r>
            <w:r>
              <w:rPr>
                <w:rFonts w:ascii="Times New Roman" w:eastAsia="宋体" w:hAnsi="Times New Roman" w:cs="Times New Roman" w:hint="eastAsia"/>
                <w:b w:val="0"/>
                <w:bCs w:val="0"/>
                <w:kern w:val="0"/>
                <w:sz w:val="22"/>
                <w:szCs w:val="22"/>
              </w:rPr>
              <w:t xml:space="preserve"> </w:t>
            </w:r>
            <w:r>
              <w:rPr>
                <w:rFonts w:ascii="Times New Roman" w:eastAsia="宋体" w:hAnsi="Times New Roman" w:cs="Times New Roman"/>
                <w:b w:val="0"/>
                <w:bCs w:val="0"/>
                <w:kern w:val="0"/>
                <w:sz w:val="22"/>
                <w:szCs w:val="22"/>
              </w:rPr>
              <w:t>(IHF vs HP)</w:t>
            </w:r>
          </w:p>
        </w:tc>
        <w:tc>
          <w:tcPr>
            <w:tcW w:w="2551" w:type="dxa"/>
            <w:tcBorders>
              <w:top w:val="single" w:sz="8" w:space="0" w:color="auto"/>
              <w:left w:val="nil"/>
              <w:bottom w:val="single" w:sz="8" w:space="0" w:color="auto"/>
              <w:right w:val="nil"/>
            </w:tcBorders>
            <w:noWrap/>
          </w:tcPr>
          <w:p w14:paraId="756892EC" w14:textId="77777777" w:rsidR="005C18D9" w:rsidRDefault="00000000">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log2FC</w:t>
            </w:r>
            <w:r>
              <w:rPr>
                <w:rFonts w:ascii="Times New Roman" w:eastAsia="宋体" w:hAnsi="Times New Roman" w:cs="Times New Roman" w:hint="eastAsia"/>
                <w:b w:val="0"/>
                <w:bCs w:val="0"/>
                <w:kern w:val="0"/>
                <w:sz w:val="22"/>
                <w:szCs w:val="22"/>
              </w:rPr>
              <w:t xml:space="preserve"> </w:t>
            </w:r>
            <w:r>
              <w:rPr>
                <w:rFonts w:ascii="Times New Roman" w:eastAsia="宋体" w:hAnsi="Times New Roman" w:cs="Times New Roman"/>
                <w:b w:val="0"/>
                <w:bCs w:val="0"/>
                <w:kern w:val="0"/>
                <w:sz w:val="22"/>
                <w:szCs w:val="22"/>
              </w:rPr>
              <w:t>(YQHX vs IHF)</w:t>
            </w:r>
          </w:p>
        </w:tc>
        <w:tc>
          <w:tcPr>
            <w:tcW w:w="2552" w:type="dxa"/>
            <w:tcBorders>
              <w:top w:val="single" w:sz="8" w:space="0" w:color="auto"/>
              <w:left w:val="nil"/>
              <w:bottom w:val="single" w:sz="8" w:space="0" w:color="auto"/>
              <w:right w:val="nil"/>
            </w:tcBorders>
            <w:noWrap/>
          </w:tcPr>
          <w:p w14:paraId="47D96D2E" w14:textId="77777777" w:rsidR="005C18D9" w:rsidRDefault="00000000">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AUC</w:t>
            </w:r>
            <w:r>
              <w:rPr>
                <w:rFonts w:ascii="Times New Roman" w:eastAsia="宋体" w:hAnsi="Times New Roman" w:cs="Times New Roman"/>
                <w:b w:val="0"/>
                <w:bCs w:val="0"/>
                <w:kern w:val="0"/>
                <w:sz w:val="22"/>
                <w:szCs w:val="22"/>
              </w:rPr>
              <w:t>（</w:t>
            </w:r>
            <w:r>
              <w:rPr>
                <w:rFonts w:ascii="Times New Roman" w:eastAsia="宋体" w:hAnsi="Times New Roman" w:cs="Times New Roman"/>
                <w:b w:val="0"/>
                <w:bCs w:val="0"/>
                <w:kern w:val="0"/>
                <w:sz w:val="22"/>
                <w:szCs w:val="22"/>
              </w:rPr>
              <w:t>95%CI</w:t>
            </w:r>
            <w:r>
              <w:rPr>
                <w:rFonts w:ascii="Times New Roman" w:eastAsia="宋体" w:hAnsi="Times New Roman" w:cs="Times New Roman"/>
                <w:b w:val="0"/>
                <w:bCs w:val="0"/>
                <w:kern w:val="0"/>
                <w:sz w:val="22"/>
                <w:szCs w:val="22"/>
              </w:rPr>
              <w:t>）</w:t>
            </w:r>
          </w:p>
        </w:tc>
      </w:tr>
      <w:tr w:rsidR="005C18D9" w14:paraId="0443FC68"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30" w:type="dxa"/>
            <w:tcBorders>
              <w:top w:val="single" w:sz="8" w:space="0" w:color="auto"/>
              <w:left w:val="nil"/>
              <w:bottom w:val="nil"/>
              <w:right w:val="nil"/>
            </w:tcBorders>
            <w:noWrap/>
          </w:tcPr>
          <w:p w14:paraId="24972C88" w14:textId="77777777" w:rsidR="005C18D9" w:rsidRDefault="00000000">
            <w:pPr>
              <w:spacing w:line="360" w:lineRule="auto"/>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H4C14</w:t>
            </w:r>
          </w:p>
        </w:tc>
        <w:tc>
          <w:tcPr>
            <w:tcW w:w="2656" w:type="dxa"/>
            <w:tcBorders>
              <w:top w:val="single" w:sz="8" w:space="0" w:color="auto"/>
              <w:left w:val="nil"/>
              <w:bottom w:val="nil"/>
              <w:right w:val="nil"/>
            </w:tcBorders>
            <w:noWrap/>
          </w:tcPr>
          <w:p w14:paraId="56941B5F"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0.305679246</w:t>
            </w:r>
          </w:p>
        </w:tc>
        <w:tc>
          <w:tcPr>
            <w:tcW w:w="2551" w:type="dxa"/>
            <w:tcBorders>
              <w:top w:val="single" w:sz="8" w:space="0" w:color="auto"/>
              <w:left w:val="nil"/>
              <w:bottom w:val="nil"/>
              <w:right w:val="nil"/>
            </w:tcBorders>
            <w:noWrap/>
          </w:tcPr>
          <w:p w14:paraId="0AEAEDAC"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-1.16832967</w:t>
            </w:r>
          </w:p>
        </w:tc>
        <w:tc>
          <w:tcPr>
            <w:tcW w:w="2552" w:type="dxa"/>
            <w:tcBorders>
              <w:top w:val="single" w:sz="8" w:space="0" w:color="auto"/>
              <w:left w:val="nil"/>
              <w:bottom w:val="nil"/>
              <w:right w:val="nil"/>
            </w:tcBorders>
            <w:noWrap/>
          </w:tcPr>
          <w:p w14:paraId="71AC9102"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0.704</w:t>
            </w:r>
            <w:r>
              <w:rPr>
                <w:rFonts w:ascii="Times New Roman" w:eastAsia="宋体" w:hAnsi="Times New Roman" w:cs="Times New Roman"/>
                <w:kern w:val="0"/>
                <w:sz w:val="22"/>
                <w:szCs w:val="22"/>
              </w:rPr>
              <w:t>（</w:t>
            </w:r>
            <w:r>
              <w:rPr>
                <w:rFonts w:ascii="Times New Roman" w:eastAsia="宋体" w:hAnsi="Times New Roman" w:cs="Times New Roman"/>
                <w:kern w:val="0"/>
                <w:sz w:val="22"/>
                <w:szCs w:val="22"/>
              </w:rPr>
              <w:t>0.591-0.813</w:t>
            </w:r>
            <w:r>
              <w:rPr>
                <w:rFonts w:ascii="Times New Roman" w:eastAsia="宋体" w:hAnsi="Times New Roman" w:cs="Times New Roman"/>
                <w:kern w:val="0"/>
                <w:sz w:val="22"/>
                <w:szCs w:val="22"/>
              </w:rPr>
              <w:t>）</w:t>
            </w:r>
          </w:p>
        </w:tc>
      </w:tr>
      <w:tr w:rsidR="005C18D9" w14:paraId="5EC7BE40"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30" w:type="dxa"/>
            <w:tcBorders>
              <w:top w:val="nil"/>
              <w:left w:val="nil"/>
              <w:bottom w:val="nil"/>
              <w:right w:val="nil"/>
            </w:tcBorders>
            <w:noWrap/>
          </w:tcPr>
          <w:p w14:paraId="3F36CCDE" w14:textId="77777777" w:rsidR="005C18D9" w:rsidRDefault="00000000">
            <w:pPr>
              <w:spacing w:line="360" w:lineRule="auto"/>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H3-3A</w:t>
            </w:r>
          </w:p>
        </w:tc>
        <w:tc>
          <w:tcPr>
            <w:tcW w:w="2656" w:type="dxa"/>
            <w:tcBorders>
              <w:top w:val="nil"/>
              <w:left w:val="nil"/>
              <w:bottom w:val="nil"/>
              <w:right w:val="nil"/>
            </w:tcBorders>
            <w:noWrap/>
          </w:tcPr>
          <w:p w14:paraId="345E2522"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1.081294889</w:t>
            </w:r>
          </w:p>
        </w:tc>
        <w:tc>
          <w:tcPr>
            <w:tcW w:w="2551" w:type="dxa"/>
            <w:tcBorders>
              <w:top w:val="nil"/>
              <w:left w:val="nil"/>
              <w:bottom w:val="nil"/>
              <w:right w:val="nil"/>
            </w:tcBorders>
            <w:noWrap/>
          </w:tcPr>
          <w:p w14:paraId="1AC363F1"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-1.001624417</w:t>
            </w:r>
          </w:p>
        </w:tc>
        <w:tc>
          <w:tcPr>
            <w:tcW w:w="2552" w:type="dxa"/>
            <w:tcBorders>
              <w:top w:val="nil"/>
              <w:left w:val="nil"/>
              <w:bottom w:val="nil"/>
              <w:right w:val="nil"/>
            </w:tcBorders>
            <w:noWrap/>
          </w:tcPr>
          <w:p w14:paraId="54DDDF2E"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0.677</w:t>
            </w:r>
            <w:r>
              <w:rPr>
                <w:rFonts w:ascii="Times New Roman" w:eastAsia="宋体" w:hAnsi="Times New Roman" w:cs="Times New Roman"/>
                <w:kern w:val="0"/>
                <w:sz w:val="22"/>
                <w:szCs w:val="22"/>
              </w:rPr>
              <w:t>（</w:t>
            </w:r>
            <w:r>
              <w:rPr>
                <w:rFonts w:ascii="Times New Roman" w:eastAsia="宋体" w:hAnsi="Times New Roman" w:cs="Times New Roman"/>
                <w:kern w:val="0"/>
                <w:sz w:val="22"/>
                <w:szCs w:val="22"/>
              </w:rPr>
              <w:t>0.553-0.798</w:t>
            </w:r>
            <w:r>
              <w:rPr>
                <w:rFonts w:ascii="Times New Roman" w:eastAsia="宋体" w:hAnsi="Times New Roman" w:cs="Times New Roman"/>
                <w:kern w:val="0"/>
                <w:sz w:val="22"/>
                <w:szCs w:val="22"/>
              </w:rPr>
              <w:t>）</w:t>
            </w:r>
          </w:p>
        </w:tc>
      </w:tr>
      <w:tr w:rsidR="005C18D9" w14:paraId="37B030A8"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30" w:type="dxa"/>
            <w:tcBorders>
              <w:top w:val="nil"/>
              <w:left w:val="nil"/>
              <w:bottom w:val="nil"/>
              <w:right w:val="nil"/>
            </w:tcBorders>
            <w:noWrap/>
          </w:tcPr>
          <w:p w14:paraId="2FDA9596" w14:textId="77777777" w:rsidR="005C18D9" w:rsidRDefault="00000000">
            <w:pPr>
              <w:spacing w:line="360" w:lineRule="auto"/>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H2BC7</w:t>
            </w:r>
          </w:p>
        </w:tc>
        <w:tc>
          <w:tcPr>
            <w:tcW w:w="2656" w:type="dxa"/>
            <w:tcBorders>
              <w:top w:val="nil"/>
              <w:left w:val="nil"/>
              <w:bottom w:val="nil"/>
              <w:right w:val="nil"/>
            </w:tcBorders>
            <w:noWrap/>
          </w:tcPr>
          <w:p w14:paraId="6FA96A64"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-0.192094241</w:t>
            </w:r>
          </w:p>
        </w:tc>
        <w:tc>
          <w:tcPr>
            <w:tcW w:w="2551" w:type="dxa"/>
            <w:tcBorders>
              <w:top w:val="nil"/>
              <w:left w:val="nil"/>
              <w:bottom w:val="nil"/>
              <w:right w:val="nil"/>
            </w:tcBorders>
            <w:noWrap/>
          </w:tcPr>
          <w:p w14:paraId="5163626E"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1.220602419</w:t>
            </w:r>
          </w:p>
        </w:tc>
        <w:tc>
          <w:tcPr>
            <w:tcW w:w="2552" w:type="dxa"/>
            <w:tcBorders>
              <w:top w:val="nil"/>
              <w:left w:val="nil"/>
              <w:bottom w:val="nil"/>
              <w:right w:val="nil"/>
            </w:tcBorders>
            <w:noWrap/>
          </w:tcPr>
          <w:p w14:paraId="6CC40993"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0.533</w:t>
            </w:r>
            <w:r>
              <w:rPr>
                <w:rFonts w:ascii="Times New Roman" w:eastAsia="宋体" w:hAnsi="Times New Roman" w:cs="Times New Roman"/>
                <w:kern w:val="0"/>
                <w:sz w:val="22"/>
                <w:szCs w:val="22"/>
              </w:rPr>
              <w:t>（</w:t>
            </w:r>
            <w:r>
              <w:rPr>
                <w:rFonts w:ascii="Times New Roman" w:eastAsia="宋体" w:hAnsi="Times New Roman" w:cs="Times New Roman"/>
                <w:kern w:val="0"/>
                <w:sz w:val="22"/>
                <w:szCs w:val="22"/>
              </w:rPr>
              <w:t>0.422-0.684</w:t>
            </w:r>
            <w:r>
              <w:rPr>
                <w:rFonts w:ascii="Times New Roman" w:eastAsia="宋体" w:hAnsi="Times New Roman" w:cs="Times New Roman"/>
                <w:kern w:val="0"/>
                <w:sz w:val="22"/>
                <w:szCs w:val="22"/>
              </w:rPr>
              <w:t>）</w:t>
            </w:r>
          </w:p>
        </w:tc>
      </w:tr>
      <w:tr w:rsidR="005C18D9" w14:paraId="3CFDBAEB"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30" w:type="dxa"/>
            <w:tcBorders>
              <w:top w:val="nil"/>
              <w:left w:val="nil"/>
              <w:bottom w:val="nil"/>
              <w:right w:val="nil"/>
            </w:tcBorders>
            <w:noWrap/>
          </w:tcPr>
          <w:p w14:paraId="7D47785E" w14:textId="77777777" w:rsidR="005C18D9" w:rsidRDefault="00000000">
            <w:pPr>
              <w:spacing w:line="360" w:lineRule="auto"/>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PPIA</w:t>
            </w:r>
          </w:p>
        </w:tc>
        <w:tc>
          <w:tcPr>
            <w:tcW w:w="2656" w:type="dxa"/>
            <w:tcBorders>
              <w:top w:val="nil"/>
              <w:left w:val="nil"/>
              <w:bottom w:val="nil"/>
              <w:right w:val="nil"/>
            </w:tcBorders>
            <w:noWrap/>
          </w:tcPr>
          <w:p w14:paraId="39E19819"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-0.206006101</w:t>
            </w:r>
          </w:p>
        </w:tc>
        <w:tc>
          <w:tcPr>
            <w:tcW w:w="2551" w:type="dxa"/>
            <w:tcBorders>
              <w:top w:val="nil"/>
              <w:left w:val="nil"/>
              <w:bottom w:val="nil"/>
              <w:right w:val="nil"/>
            </w:tcBorders>
            <w:noWrap/>
          </w:tcPr>
          <w:p w14:paraId="1E94CAEE"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-1.240707598</w:t>
            </w:r>
          </w:p>
        </w:tc>
        <w:tc>
          <w:tcPr>
            <w:tcW w:w="2552" w:type="dxa"/>
            <w:tcBorders>
              <w:top w:val="nil"/>
              <w:left w:val="nil"/>
              <w:bottom w:val="nil"/>
              <w:right w:val="nil"/>
            </w:tcBorders>
            <w:noWrap/>
          </w:tcPr>
          <w:p w14:paraId="4D39C9C0"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0591</w:t>
            </w:r>
            <w:r>
              <w:rPr>
                <w:rFonts w:ascii="Times New Roman" w:eastAsia="宋体" w:hAnsi="Times New Roman" w:cs="Times New Roman"/>
                <w:kern w:val="0"/>
                <w:sz w:val="22"/>
                <w:szCs w:val="22"/>
              </w:rPr>
              <w:t>（</w:t>
            </w:r>
            <w:r>
              <w:rPr>
                <w:rFonts w:ascii="Times New Roman" w:eastAsia="宋体" w:hAnsi="Times New Roman" w:cs="Times New Roman"/>
                <w:kern w:val="0"/>
                <w:sz w:val="22"/>
                <w:szCs w:val="22"/>
              </w:rPr>
              <w:t>0.464-0.711</w:t>
            </w:r>
            <w:r>
              <w:rPr>
                <w:rFonts w:ascii="Times New Roman" w:eastAsia="宋体" w:hAnsi="Times New Roman" w:cs="Times New Roman"/>
                <w:kern w:val="0"/>
                <w:sz w:val="22"/>
                <w:szCs w:val="22"/>
              </w:rPr>
              <w:t>）</w:t>
            </w:r>
          </w:p>
        </w:tc>
      </w:tr>
      <w:tr w:rsidR="005C18D9" w14:paraId="03FE84D0"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30" w:type="dxa"/>
            <w:tcBorders>
              <w:top w:val="nil"/>
              <w:left w:val="nil"/>
              <w:bottom w:val="nil"/>
              <w:right w:val="nil"/>
            </w:tcBorders>
            <w:noWrap/>
          </w:tcPr>
          <w:p w14:paraId="6CF89FFC" w14:textId="77777777" w:rsidR="005C18D9" w:rsidRDefault="00000000">
            <w:pPr>
              <w:spacing w:line="360" w:lineRule="auto"/>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SOD2</w:t>
            </w:r>
          </w:p>
        </w:tc>
        <w:tc>
          <w:tcPr>
            <w:tcW w:w="2656" w:type="dxa"/>
            <w:tcBorders>
              <w:top w:val="nil"/>
              <w:left w:val="nil"/>
              <w:bottom w:val="nil"/>
              <w:right w:val="nil"/>
            </w:tcBorders>
            <w:noWrap/>
          </w:tcPr>
          <w:p w14:paraId="191E85DA"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1.297709094</w:t>
            </w:r>
          </w:p>
        </w:tc>
        <w:tc>
          <w:tcPr>
            <w:tcW w:w="2551" w:type="dxa"/>
            <w:tcBorders>
              <w:top w:val="nil"/>
              <w:left w:val="nil"/>
              <w:bottom w:val="nil"/>
              <w:right w:val="nil"/>
            </w:tcBorders>
            <w:noWrap/>
          </w:tcPr>
          <w:p w14:paraId="4301C70C"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-1.528468151</w:t>
            </w:r>
          </w:p>
        </w:tc>
        <w:tc>
          <w:tcPr>
            <w:tcW w:w="2552" w:type="dxa"/>
            <w:tcBorders>
              <w:top w:val="nil"/>
              <w:left w:val="nil"/>
              <w:bottom w:val="nil"/>
              <w:right w:val="nil"/>
            </w:tcBorders>
            <w:noWrap/>
          </w:tcPr>
          <w:p w14:paraId="363E02CF"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0.656</w:t>
            </w:r>
            <w:r>
              <w:rPr>
                <w:rFonts w:ascii="Times New Roman" w:eastAsia="宋体" w:hAnsi="Times New Roman" w:cs="Times New Roman"/>
                <w:kern w:val="0"/>
                <w:sz w:val="22"/>
                <w:szCs w:val="22"/>
              </w:rPr>
              <w:t>（</w:t>
            </w:r>
            <w:r>
              <w:rPr>
                <w:rFonts w:ascii="Times New Roman" w:eastAsia="宋体" w:hAnsi="Times New Roman" w:cs="Times New Roman"/>
                <w:kern w:val="0"/>
                <w:sz w:val="22"/>
                <w:szCs w:val="22"/>
              </w:rPr>
              <w:t>0.535-0.765</w:t>
            </w:r>
            <w:r>
              <w:rPr>
                <w:rFonts w:ascii="Times New Roman" w:eastAsia="宋体" w:hAnsi="Times New Roman" w:cs="Times New Roman"/>
                <w:kern w:val="0"/>
                <w:sz w:val="22"/>
                <w:szCs w:val="22"/>
              </w:rPr>
              <w:t>）</w:t>
            </w:r>
          </w:p>
        </w:tc>
      </w:tr>
      <w:tr w:rsidR="005C18D9" w14:paraId="3B648187"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30" w:type="dxa"/>
            <w:tcBorders>
              <w:top w:val="nil"/>
              <w:left w:val="nil"/>
              <w:bottom w:val="nil"/>
              <w:right w:val="nil"/>
            </w:tcBorders>
            <w:noWrap/>
          </w:tcPr>
          <w:p w14:paraId="5639C939" w14:textId="77777777" w:rsidR="005C18D9" w:rsidRDefault="00000000">
            <w:pPr>
              <w:spacing w:line="360" w:lineRule="auto"/>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PGAM1</w:t>
            </w:r>
          </w:p>
        </w:tc>
        <w:tc>
          <w:tcPr>
            <w:tcW w:w="2656" w:type="dxa"/>
            <w:tcBorders>
              <w:top w:val="nil"/>
              <w:left w:val="nil"/>
              <w:bottom w:val="nil"/>
              <w:right w:val="nil"/>
            </w:tcBorders>
            <w:noWrap/>
          </w:tcPr>
          <w:p w14:paraId="01E96940"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-0.552105811</w:t>
            </w:r>
          </w:p>
        </w:tc>
        <w:tc>
          <w:tcPr>
            <w:tcW w:w="2551" w:type="dxa"/>
            <w:tcBorders>
              <w:top w:val="nil"/>
              <w:left w:val="nil"/>
              <w:bottom w:val="nil"/>
              <w:right w:val="nil"/>
            </w:tcBorders>
            <w:noWrap/>
          </w:tcPr>
          <w:p w14:paraId="7277720C"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-1.639318525</w:t>
            </w:r>
          </w:p>
        </w:tc>
        <w:tc>
          <w:tcPr>
            <w:tcW w:w="2552" w:type="dxa"/>
            <w:tcBorders>
              <w:top w:val="nil"/>
              <w:left w:val="nil"/>
              <w:bottom w:val="nil"/>
              <w:right w:val="nil"/>
            </w:tcBorders>
            <w:noWrap/>
          </w:tcPr>
          <w:p w14:paraId="6B5F203C"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0.688</w:t>
            </w:r>
            <w:r>
              <w:rPr>
                <w:rFonts w:ascii="Times New Roman" w:eastAsia="宋体" w:hAnsi="Times New Roman" w:cs="Times New Roman"/>
                <w:kern w:val="0"/>
                <w:sz w:val="22"/>
                <w:szCs w:val="22"/>
              </w:rPr>
              <w:t>（</w:t>
            </w:r>
            <w:r>
              <w:rPr>
                <w:rFonts w:ascii="Times New Roman" w:eastAsia="宋体" w:hAnsi="Times New Roman" w:cs="Times New Roman"/>
                <w:kern w:val="0"/>
                <w:sz w:val="22"/>
                <w:szCs w:val="22"/>
              </w:rPr>
              <w:t>0.580-0.801</w:t>
            </w:r>
            <w:r>
              <w:rPr>
                <w:rFonts w:ascii="Times New Roman" w:eastAsia="宋体" w:hAnsi="Times New Roman" w:cs="Times New Roman"/>
                <w:kern w:val="0"/>
                <w:sz w:val="22"/>
                <w:szCs w:val="22"/>
              </w:rPr>
              <w:t>）</w:t>
            </w:r>
          </w:p>
        </w:tc>
      </w:tr>
      <w:tr w:rsidR="005C18D9" w14:paraId="3062A1CC"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30" w:type="dxa"/>
            <w:tcBorders>
              <w:top w:val="nil"/>
              <w:left w:val="nil"/>
              <w:bottom w:val="nil"/>
              <w:right w:val="nil"/>
            </w:tcBorders>
            <w:noWrap/>
          </w:tcPr>
          <w:p w14:paraId="19C9E8E5" w14:textId="77777777" w:rsidR="005C18D9" w:rsidRDefault="00000000">
            <w:pPr>
              <w:spacing w:line="360" w:lineRule="auto"/>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ACTG1</w:t>
            </w:r>
          </w:p>
        </w:tc>
        <w:tc>
          <w:tcPr>
            <w:tcW w:w="2656" w:type="dxa"/>
            <w:tcBorders>
              <w:top w:val="nil"/>
              <w:left w:val="nil"/>
              <w:bottom w:val="nil"/>
              <w:right w:val="nil"/>
            </w:tcBorders>
            <w:noWrap/>
          </w:tcPr>
          <w:p w14:paraId="71F84C4A"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1.119667287</w:t>
            </w:r>
          </w:p>
        </w:tc>
        <w:tc>
          <w:tcPr>
            <w:tcW w:w="2551" w:type="dxa"/>
            <w:tcBorders>
              <w:top w:val="nil"/>
              <w:left w:val="nil"/>
              <w:bottom w:val="nil"/>
              <w:right w:val="nil"/>
            </w:tcBorders>
            <w:noWrap/>
          </w:tcPr>
          <w:p w14:paraId="5D93AE70"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-1.039094737</w:t>
            </w:r>
          </w:p>
        </w:tc>
        <w:tc>
          <w:tcPr>
            <w:tcW w:w="2552" w:type="dxa"/>
            <w:tcBorders>
              <w:top w:val="nil"/>
              <w:left w:val="nil"/>
              <w:bottom w:val="nil"/>
              <w:right w:val="nil"/>
            </w:tcBorders>
            <w:noWrap/>
          </w:tcPr>
          <w:p w14:paraId="0597ECC3"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0.664</w:t>
            </w:r>
            <w:r>
              <w:rPr>
                <w:rFonts w:ascii="Times New Roman" w:eastAsia="宋体" w:hAnsi="Times New Roman" w:cs="Times New Roman"/>
                <w:kern w:val="0"/>
                <w:sz w:val="22"/>
                <w:szCs w:val="22"/>
              </w:rPr>
              <w:t>（</w:t>
            </w:r>
            <w:r>
              <w:rPr>
                <w:rFonts w:ascii="Times New Roman" w:eastAsia="宋体" w:hAnsi="Times New Roman" w:cs="Times New Roman"/>
                <w:kern w:val="0"/>
                <w:sz w:val="22"/>
                <w:szCs w:val="22"/>
              </w:rPr>
              <w:t>0.547-0.771</w:t>
            </w:r>
            <w:r>
              <w:rPr>
                <w:rFonts w:ascii="Times New Roman" w:eastAsia="宋体" w:hAnsi="Times New Roman" w:cs="Times New Roman"/>
                <w:kern w:val="0"/>
                <w:sz w:val="22"/>
                <w:szCs w:val="22"/>
              </w:rPr>
              <w:t>）</w:t>
            </w:r>
          </w:p>
        </w:tc>
      </w:tr>
      <w:tr w:rsidR="005C18D9" w14:paraId="799A8721"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30" w:type="dxa"/>
            <w:tcBorders>
              <w:top w:val="nil"/>
              <w:left w:val="nil"/>
              <w:bottom w:val="single" w:sz="8" w:space="0" w:color="auto"/>
              <w:right w:val="nil"/>
            </w:tcBorders>
            <w:noWrap/>
          </w:tcPr>
          <w:p w14:paraId="52E5E859" w14:textId="77777777" w:rsidR="005C18D9" w:rsidRDefault="00000000">
            <w:pPr>
              <w:spacing w:line="360" w:lineRule="auto"/>
              <w:rPr>
                <w:rFonts w:ascii="Times New Roman" w:eastAsia="宋体" w:hAnsi="Times New Roman" w:cs="Times New Roman"/>
                <w:b w:val="0"/>
                <w:bCs w:val="0"/>
                <w:kern w:val="0"/>
                <w:sz w:val="22"/>
                <w:szCs w:val="22"/>
              </w:rPr>
            </w:pPr>
            <w:r>
              <w:rPr>
                <w:rFonts w:ascii="Times New Roman" w:eastAsia="宋体" w:hAnsi="Times New Roman" w:cs="Times New Roman"/>
                <w:b w:val="0"/>
                <w:bCs w:val="0"/>
                <w:kern w:val="0"/>
                <w:sz w:val="22"/>
                <w:szCs w:val="22"/>
              </w:rPr>
              <w:t>PDHB</w:t>
            </w:r>
          </w:p>
        </w:tc>
        <w:tc>
          <w:tcPr>
            <w:tcW w:w="2656" w:type="dxa"/>
            <w:tcBorders>
              <w:top w:val="nil"/>
              <w:left w:val="nil"/>
              <w:bottom w:val="single" w:sz="8" w:space="0" w:color="auto"/>
              <w:right w:val="nil"/>
            </w:tcBorders>
            <w:noWrap/>
          </w:tcPr>
          <w:p w14:paraId="590F84FC"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0.416269298</w:t>
            </w:r>
          </w:p>
        </w:tc>
        <w:tc>
          <w:tcPr>
            <w:tcW w:w="2551" w:type="dxa"/>
            <w:tcBorders>
              <w:top w:val="nil"/>
              <w:left w:val="nil"/>
              <w:bottom w:val="single" w:sz="8" w:space="0" w:color="auto"/>
              <w:right w:val="nil"/>
            </w:tcBorders>
            <w:noWrap/>
          </w:tcPr>
          <w:p w14:paraId="436D8B8B"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-1.103802924</w:t>
            </w:r>
          </w:p>
        </w:tc>
        <w:tc>
          <w:tcPr>
            <w:tcW w:w="2552" w:type="dxa"/>
            <w:tcBorders>
              <w:top w:val="nil"/>
              <w:left w:val="nil"/>
              <w:bottom w:val="single" w:sz="8" w:space="0" w:color="auto"/>
              <w:right w:val="nil"/>
            </w:tcBorders>
            <w:noWrap/>
          </w:tcPr>
          <w:p w14:paraId="5C8F1EB9"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kern w:val="0"/>
                <w:sz w:val="22"/>
                <w:szCs w:val="22"/>
              </w:rPr>
            </w:pPr>
            <w:r>
              <w:rPr>
                <w:rFonts w:ascii="Times New Roman" w:eastAsia="宋体" w:hAnsi="Times New Roman" w:cs="Times New Roman"/>
                <w:kern w:val="0"/>
                <w:sz w:val="22"/>
                <w:szCs w:val="22"/>
              </w:rPr>
              <w:t>0.374</w:t>
            </w:r>
            <w:r>
              <w:rPr>
                <w:rFonts w:ascii="Times New Roman" w:eastAsia="宋体" w:hAnsi="Times New Roman" w:cs="Times New Roman"/>
                <w:kern w:val="0"/>
                <w:sz w:val="22"/>
                <w:szCs w:val="22"/>
              </w:rPr>
              <w:t>（</w:t>
            </w:r>
            <w:r>
              <w:rPr>
                <w:rFonts w:ascii="Times New Roman" w:eastAsia="宋体" w:hAnsi="Times New Roman" w:cs="Times New Roman"/>
                <w:kern w:val="0"/>
                <w:sz w:val="22"/>
                <w:szCs w:val="22"/>
              </w:rPr>
              <w:t>0.279-0.478</w:t>
            </w:r>
            <w:r>
              <w:rPr>
                <w:rFonts w:ascii="Times New Roman" w:eastAsia="宋体" w:hAnsi="Times New Roman" w:cs="Times New Roman"/>
                <w:kern w:val="0"/>
                <w:sz w:val="22"/>
                <w:szCs w:val="22"/>
              </w:rPr>
              <w:t>）</w:t>
            </w:r>
          </w:p>
        </w:tc>
      </w:tr>
    </w:tbl>
    <w:p w14:paraId="383EFAB8" w14:textId="77777777" w:rsidR="005C18D9" w:rsidRDefault="00000000">
      <w:pPr>
        <w:spacing w:line="360" w:lineRule="auto"/>
        <w:rPr>
          <w:rFonts w:ascii="Times New Roman" w:eastAsia="宋体" w:hAnsi="Times New Roman" w:cs="Times New Roman"/>
        </w:rPr>
      </w:pPr>
      <w:r>
        <w:rPr>
          <w:rFonts w:ascii="Times New Roman" w:eastAsia="宋体" w:hAnsi="Times New Roman" w:cs="Times New Roman"/>
        </w:rPr>
        <w:t xml:space="preserve"> </w:t>
      </w:r>
    </w:p>
    <w:p w14:paraId="632536E3" w14:textId="77777777" w:rsidR="005C18D9" w:rsidRDefault="005C18D9">
      <w:pPr>
        <w:spacing w:line="360" w:lineRule="auto"/>
        <w:rPr>
          <w:rFonts w:ascii="Times New Roman" w:eastAsia="宋体" w:hAnsi="Times New Roman" w:cs="Times New Roman"/>
        </w:rPr>
      </w:pPr>
    </w:p>
    <w:p w14:paraId="25B79EB3" w14:textId="77777777" w:rsidR="005C18D9" w:rsidRDefault="005C18D9">
      <w:pPr>
        <w:spacing w:line="360" w:lineRule="auto"/>
        <w:rPr>
          <w:rFonts w:ascii="Times New Roman" w:eastAsia="宋体" w:hAnsi="Times New Roman" w:cs="Times New Roman"/>
        </w:rPr>
      </w:pPr>
    </w:p>
    <w:p w14:paraId="104FF2A7" w14:textId="77777777" w:rsidR="005C18D9" w:rsidRDefault="005C18D9">
      <w:pPr>
        <w:spacing w:line="360" w:lineRule="auto"/>
        <w:rPr>
          <w:rFonts w:ascii="Times New Roman" w:eastAsia="宋体" w:hAnsi="Times New Roman" w:cs="Times New Roman"/>
        </w:rPr>
      </w:pPr>
    </w:p>
    <w:p w14:paraId="661C97EE" w14:textId="77777777" w:rsidR="005C18D9" w:rsidRDefault="005C18D9">
      <w:pPr>
        <w:spacing w:line="360" w:lineRule="auto"/>
        <w:rPr>
          <w:rFonts w:ascii="Times New Roman" w:eastAsia="宋体" w:hAnsi="Times New Roman" w:cs="Times New Roman"/>
        </w:rPr>
      </w:pPr>
    </w:p>
    <w:p w14:paraId="71FD6631" w14:textId="77777777" w:rsidR="005C18D9" w:rsidRDefault="005C18D9">
      <w:pPr>
        <w:spacing w:line="360" w:lineRule="auto"/>
        <w:rPr>
          <w:rFonts w:ascii="Times New Roman" w:eastAsia="宋体" w:hAnsi="Times New Roman" w:cs="Times New Roman"/>
        </w:rPr>
      </w:pPr>
    </w:p>
    <w:p w14:paraId="214652C0" w14:textId="77777777" w:rsidR="005C18D9" w:rsidRDefault="005C18D9">
      <w:pPr>
        <w:spacing w:line="360" w:lineRule="auto"/>
        <w:rPr>
          <w:rFonts w:ascii="Times New Roman" w:eastAsia="宋体" w:hAnsi="Times New Roman" w:cs="Times New Roman"/>
        </w:rPr>
      </w:pPr>
    </w:p>
    <w:p w14:paraId="21E1476D" w14:textId="77777777" w:rsidR="005C18D9" w:rsidRDefault="005C18D9">
      <w:pPr>
        <w:spacing w:line="360" w:lineRule="auto"/>
        <w:rPr>
          <w:rFonts w:ascii="Times New Roman" w:eastAsia="宋体" w:hAnsi="Times New Roman" w:cs="Times New Roman"/>
        </w:rPr>
      </w:pPr>
    </w:p>
    <w:p w14:paraId="5A7DD280" w14:textId="77777777" w:rsidR="005C18D9" w:rsidRDefault="005C18D9">
      <w:pPr>
        <w:spacing w:line="360" w:lineRule="auto"/>
        <w:rPr>
          <w:rFonts w:ascii="Times New Roman" w:eastAsia="宋体" w:hAnsi="Times New Roman" w:cs="Times New Roman"/>
        </w:rPr>
      </w:pPr>
    </w:p>
    <w:p w14:paraId="2801514B" w14:textId="77777777" w:rsidR="005C18D9" w:rsidRDefault="005C18D9">
      <w:pPr>
        <w:spacing w:line="360" w:lineRule="auto"/>
        <w:rPr>
          <w:rFonts w:ascii="Times New Roman" w:eastAsia="宋体" w:hAnsi="Times New Roman" w:cs="Times New Roman"/>
        </w:rPr>
      </w:pPr>
    </w:p>
    <w:p w14:paraId="55986716" w14:textId="77777777" w:rsidR="005C18D9" w:rsidRDefault="005C18D9">
      <w:pPr>
        <w:spacing w:line="360" w:lineRule="auto"/>
        <w:rPr>
          <w:rFonts w:ascii="Times New Roman" w:eastAsia="宋体" w:hAnsi="Times New Roman" w:cs="Times New Roman"/>
        </w:rPr>
      </w:pPr>
    </w:p>
    <w:p w14:paraId="52B7A3B6" w14:textId="77777777" w:rsidR="005C18D9" w:rsidRDefault="005C18D9">
      <w:pPr>
        <w:spacing w:line="360" w:lineRule="auto"/>
        <w:rPr>
          <w:rFonts w:ascii="Times New Roman" w:eastAsia="宋体" w:hAnsi="Times New Roman" w:cs="Times New Roman"/>
        </w:rPr>
      </w:pPr>
    </w:p>
    <w:p w14:paraId="6A106C75" w14:textId="77777777" w:rsidR="005C18D9" w:rsidRDefault="005C18D9">
      <w:pPr>
        <w:spacing w:line="360" w:lineRule="auto"/>
        <w:rPr>
          <w:rFonts w:ascii="Times New Roman" w:eastAsia="宋体" w:hAnsi="Times New Roman" w:cs="Times New Roman"/>
        </w:rPr>
      </w:pPr>
    </w:p>
    <w:p w14:paraId="131DC190" w14:textId="77777777" w:rsidR="005C18D9" w:rsidRDefault="005C18D9">
      <w:pPr>
        <w:spacing w:line="360" w:lineRule="auto"/>
        <w:rPr>
          <w:rFonts w:ascii="Times New Roman" w:eastAsia="宋体" w:hAnsi="Times New Roman" w:cs="Times New Roman"/>
        </w:rPr>
      </w:pPr>
    </w:p>
    <w:p w14:paraId="77976ADB" w14:textId="77777777" w:rsidR="005C18D9" w:rsidRDefault="005C18D9">
      <w:pPr>
        <w:spacing w:line="360" w:lineRule="auto"/>
        <w:rPr>
          <w:rFonts w:ascii="Times New Roman" w:eastAsia="宋体" w:hAnsi="Times New Roman" w:cs="Times New Roman"/>
        </w:rPr>
      </w:pPr>
    </w:p>
    <w:p w14:paraId="06EB4095" w14:textId="77777777" w:rsidR="005C18D9" w:rsidRDefault="005C18D9">
      <w:pPr>
        <w:spacing w:line="360" w:lineRule="auto"/>
        <w:rPr>
          <w:rFonts w:ascii="Times New Roman" w:eastAsia="宋体" w:hAnsi="Times New Roman" w:cs="Times New Roman"/>
        </w:rPr>
      </w:pPr>
    </w:p>
    <w:p w14:paraId="0A1952B3" w14:textId="77777777" w:rsidR="005C18D9" w:rsidRDefault="005C18D9">
      <w:pPr>
        <w:spacing w:line="360" w:lineRule="auto"/>
        <w:rPr>
          <w:rFonts w:ascii="Times New Roman" w:eastAsia="宋体" w:hAnsi="Times New Roman" w:cs="Times New Roman"/>
        </w:rPr>
      </w:pPr>
    </w:p>
    <w:p w14:paraId="088643D8" w14:textId="77777777" w:rsidR="005C18D9" w:rsidRDefault="005C18D9">
      <w:pPr>
        <w:spacing w:line="360" w:lineRule="auto"/>
        <w:rPr>
          <w:rFonts w:ascii="Times New Roman" w:eastAsia="宋体" w:hAnsi="Times New Roman" w:cs="Times New Roman"/>
        </w:rPr>
      </w:pPr>
    </w:p>
    <w:p w14:paraId="21E56C65" w14:textId="77777777" w:rsidR="005C18D9" w:rsidRDefault="00000000">
      <w:pPr>
        <w:spacing w:line="360" w:lineRule="auto"/>
        <w:rPr>
          <w:rFonts w:ascii="Times New Roman" w:eastAsia="宋体" w:hAnsi="Times New Roman" w:cs="Times New Roman"/>
          <w:b/>
          <w:bCs/>
        </w:rPr>
      </w:pPr>
      <w:r>
        <w:rPr>
          <w:rFonts w:ascii="Times New Roman" w:eastAsia="宋体" w:hAnsi="Times New Roman" w:cs="Times New Roman"/>
          <w:b/>
          <w:bCs/>
        </w:rPr>
        <w:lastRenderedPageBreak/>
        <w:t>Table S7. Expression changes and AUC values of candidate biomarkers at the proteome level</w:t>
      </w:r>
    </w:p>
    <w:tbl>
      <w:tblPr>
        <w:tblStyle w:val="42"/>
        <w:tblW w:w="8500" w:type="dxa"/>
        <w:tblLook w:val="04A0" w:firstRow="1" w:lastRow="0" w:firstColumn="1" w:lastColumn="0" w:noHBand="0" w:noVBand="1"/>
      </w:tblPr>
      <w:tblGrid>
        <w:gridCol w:w="1000"/>
        <w:gridCol w:w="2136"/>
        <w:gridCol w:w="2671"/>
        <w:gridCol w:w="2693"/>
      </w:tblGrid>
      <w:tr w:rsidR="005C18D9" w14:paraId="6EF244A1" w14:textId="77777777" w:rsidTr="005C18D9">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000" w:type="dxa"/>
            <w:tcBorders>
              <w:top w:val="single" w:sz="8" w:space="0" w:color="auto"/>
              <w:left w:val="nil"/>
              <w:bottom w:val="single" w:sz="8" w:space="0" w:color="auto"/>
              <w:right w:val="nil"/>
            </w:tcBorders>
            <w:noWrap/>
          </w:tcPr>
          <w:p w14:paraId="797C17A2" w14:textId="77777777" w:rsidR="005C18D9" w:rsidRDefault="005C18D9">
            <w:pPr>
              <w:spacing w:line="360" w:lineRule="auto"/>
              <w:rPr>
                <w:rFonts w:ascii="Times New Roman" w:eastAsia="宋体" w:hAnsi="Times New Roman" w:cs="Times New Roman"/>
                <w:b w:val="0"/>
                <w:bCs w:val="0"/>
                <w:sz w:val="22"/>
                <w:szCs w:val="22"/>
              </w:rPr>
            </w:pPr>
          </w:p>
        </w:tc>
        <w:tc>
          <w:tcPr>
            <w:tcW w:w="2136" w:type="dxa"/>
            <w:tcBorders>
              <w:top w:val="single" w:sz="8" w:space="0" w:color="auto"/>
              <w:left w:val="nil"/>
              <w:bottom w:val="single" w:sz="8" w:space="0" w:color="auto"/>
              <w:right w:val="nil"/>
            </w:tcBorders>
            <w:noWrap/>
          </w:tcPr>
          <w:p w14:paraId="28A3A3DB" w14:textId="77777777" w:rsidR="005C18D9" w:rsidRDefault="00000000">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b w:val="0"/>
                <w:bCs w:val="0"/>
                <w:sz w:val="22"/>
                <w:szCs w:val="22"/>
              </w:rPr>
            </w:pPr>
            <w:r>
              <w:rPr>
                <w:rFonts w:ascii="Times New Roman" w:eastAsia="宋体" w:hAnsi="Times New Roman" w:cs="Times New Roman"/>
                <w:b w:val="0"/>
                <w:bCs w:val="0"/>
                <w:sz w:val="22"/>
                <w:szCs w:val="22"/>
              </w:rPr>
              <w:t>log2FC</w:t>
            </w:r>
            <w:r>
              <w:rPr>
                <w:rFonts w:ascii="Times New Roman" w:eastAsia="宋体" w:hAnsi="Times New Roman" w:cs="Times New Roman" w:hint="eastAsia"/>
                <w:b w:val="0"/>
                <w:bCs w:val="0"/>
                <w:sz w:val="22"/>
                <w:szCs w:val="22"/>
              </w:rPr>
              <w:t xml:space="preserve"> </w:t>
            </w:r>
            <w:r>
              <w:rPr>
                <w:rFonts w:ascii="Times New Roman" w:eastAsia="宋体" w:hAnsi="Times New Roman" w:cs="Times New Roman"/>
                <w:b w:val="0"/>
                <w:bCs w:val="0"/>
                <w:sz w:val="22"/>
                <w:szCs w:val="22"/>
              </w:rPr>
              <w:t>(IHF vs HP)</w:t>
            </w:r>
          </w:p>
        </w:tc>
        <w:tc>
          <w:tcPr>
            <w:tcW w:w="2671" w:type="dxa"/>
            <w:tcBorders>
              <w:top w:val="single" w:sz="8" w:space="0" w:color="auto"/>
              <w:left w:val="nil"/>
              <w:bottom w:val="single" w:sz="8" w:space="0" w:color="auto"/>
              <w:right w:val="nil"/>
            </w:tcBorders>
            <w:noWrap/>
          </w:tcPr>
          <w:p w14:paraId="28D1C1BB" w14:textId="77777777" w:rsidR="005C18D9" w:rsidRDefault="00000000">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b w:val="0"/>
                <w:bCs w:val="0"/>
                <w:sz w:val="22"/>
                <w:szCs w:val="22"/>
              </w:rPr>
            </w:pPr>
            <w:r>
              <w:rPr>
                <w:rFonts w:ascii="Times New Roman" w:eastAsia="宋体" w:hAnsi="Times New Roman" w:cs="Times New Roman"/>
                <w:b w:val="0"/>
                <w:bCs w:val="0"/>
                <w:sz w:val="22"/>
                <w:szCs w:val="22"/>
              </w:rPr>
              <w:t>log2FC</w:t>
            </w:r>
            <w:r>
              <w:rPr>
                <w:rFonts w:ascii="Times New Roman" w:eastAsia="宋体" w:hAnsi="Times New Roman" w:cs="Times New Roman" w:hint="eastAsia"/>
                <w:b w:val="0"/>
                <w:bCs w:val="0"/>
                <w:sz w:val="22"/>
                <w:szCs w:val="22"/>
              </w:rPr>
              <w:t xml:space="preserve"> </w:t>
            </w:r>
            <w:r>
              <w:rPr>
                <w:rFonts w:ascii="Times New Roman" w:eastAsia="宋体" w:hAnsi="Times New Roman" w:cs="Times New Roman"/>
                <w:b w:val="0"/>
                <w:bCs w:val="0"/>
                <w:sz w:val="22"/>
                <w:szCs w:val="22"/>
              </w:rPr>
              <w:t>(YQHX vs IHF)</w:t>
            </w:r>
          </w:p>
        </w:tc>
        <w:tc>
          <w:tcPr>
            <w:tcW w:w="2693" w:type="dxa"/>
            <w:tcBorders>
              <w:top w:val="single" w:sz="8" w:space="0" w:color="auto"/>
              <w:left w:val="nil"/>
              <w:bottom w:val="single" w:sz="8" w:space="0" w:color="auto"/>
              <w:right w:val="nil"/>
            </w:tcBorders>
            <w:noWrap/>
          </w:tcPr>
          <w:p w14:paraId="1201ED1E" w14:textId="77777777" w:rsidR="005C18D9" w:rsidRDefault="00000000">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b w:val="0"/>
                <w:bCs w:val="0"/>
                <w:sz w:val="22"/>
                <w:szCs w:val="22"/>
              </w:rPr>
            </w:pPr>
            <w:r>
              <w:rPr>
                <w:rFonts w:ascii="Times New Roman" w:eastAsia="宋体" w:hAnsi="Times New Roman" w:cs="Times New Roman"/>
                <w:b w:val="0"/>
                <w:bCs w:val="0"/>
                <w:sz w:val="22"/>
                <w:szCs w:val="22"/>
              </w:rPr>
              <w:t>AUC</w:t>
            </w:r>
            <w:r>
              <w:rPr>
                <w:rFonts w:ascii="Times New Roman" w:eastAsia="宋体" w:hAnsi="Times New Roman" w:cs="Times New Roman" w:hint="eastAsia"/>
                <w:b w:val="0"/>
                <w:bCs w:val="0"/>
                <w:sz w:val="22"/>
                <w:szCs w:val="22"/>
              </w:rPr>
              <w:t xml:space="preserve"> </w:t>
            </w:r>
            <w:r>
              <w:rPr>
                <w:rFonts w:ascii="Times New Roman" w:eastAsia="宋体" w:hAnsi="Times New Roman" w:cs="Times New Roman"/>
                <w:b w:val="0"/>
                <w:bCs w:val="0"/>
                <w:sz w:val="22"/>
                <w:szCs w:val="22"/>
              </w:rPr>
              <w:t>(95%CI)</w:t>
            </w:r>
          </w:p>
        </w:tc>
      </w:tr>
      <w:tr w:rsidR="005C18D9" w14:paraId="2A52B74D"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00" w:type="dxa"/>
            <w:tcBorders>
              <w:top w:val="single" w:sz="8" w:space="0" w:color="auto"/>
              <w:left w:val="nil"/>
              <w:bottom w:val="nil"/>
              <w:right w:val="nil"/>
            </w:tcBorders>
            <w:noWrap/>
          </w:tcPr>
          <w:p w14:paraId="5F3FBF2F" w14:textId="77777777" w:rsidR="005C18D9" w:rsidRDefault="00000000">
            <w:pPr>
              <w:spacing w:line="360" w:lineRule="auto"/>
              <w:rPr>
                <w:rFonts w:ascii="Times New Roman" w:eastAsia="宋体" w:hAnsi="Times New Roman" w:cs="Times New Roman"/>
                <w:b w:val="0"/>
                <w:bCs w:val="0"/>
                <w:sz w:val="22"/>
                <w:szCs w:val="22"/>
              </w:rPr>
            </w:pPr>
            <w:r>
              <w:rPr>
                <w:rFonts w:ascii="Times New Roman" w:eastAsia="宋体" w:hAnsi="Times New Roman" w:cs="Times New Roman"/>
                <w:b w:val="0"/>
                <w:bCs w:val="0"/>
                <w:sz w:val="22"/>
                <w:szCs w:val="22"/>
              </w:rPr>
              <w:t>FGA</w:t>
            </w:r>
          </w:p>
        </w:tc>
        <w:tc>
          <w:tcPr>
            <w:tcW w:w="2136" w:type="dxa"/>
            <w:tcBorders>
              <w:top w:val="single" w:sz="8" w:space="0" w:color="auto"/>
              <w:left w:val="nil"/>
              <w:bottom w:val="nil"/>
              <w:right w:val="nil"/>
            </w:tcBorders>
            <w:noWrap/>
          </w:tcPr>
          <w:p w14:paraId="2B966117"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-1.026401074</w:t>
            </w:r>
          </w:p>
        </w:tc>
        <w:tc>
          <w:tcPr>
            <w:tcW w:w="2671" w:type="dxa"/>
            <w:tcBorders>
              <w:top w:val="single" w:sz="8" w:space="0" w:color="auto"/>
              <w:left w:val="nil"/>
              <w:bottom w:val="nil"/>
              <w:right w:val="nil"/>
            </w:tcBorders>
            <w:noWrap/>
          </w:tcPr>
          <w:p w14:paraId="4317823A"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1.33072804</w:t>
            </w:r>
          </w:p>
        </w:tc>
        <w:tc>
          <w:tcPr>
            <w:tcW w:w="2693" w:type="dxa"/>
            <w:tcBorders>
              <w:top w:val="single" w:sz="8" w:space="0" w:color="auto"/>
              <w:left w:val="nil"/>
              <w:bottom w:val="nil"/>
              <w:right w:val="nil"/>
            </w:tcBorders>
            <w:noWrap/>
          </w:tcPr>
          <w:p w14:paraId="77EBC0DC"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0.972</w:t>
            </w:r>
            <w:r>
              <w:rPr>
                <w:rFonts w:ascii="Times New Roman" w:eastAsia="宋体" w:hAnsi="Times New Roman" w:cs="Times New Roman"/>
                <w:sz w:val="22"/>
                <w:szCs w:val="22"/>
              </w:rPr>
              <w:t>（</w:t>
            </w:r>
            <w:r>
              <w:rPr>
                <w:rFonts w:ascii="Times New Roman" w:eastAsia="宋体" w:hAnsi="Times New Roman" w:cs="Times New Roman"/>
                <w:sz w:val="22"/>
                <w:szCs w:val="22"/>
              </w:rPr>
              <w:t>0.936-0.996</w:t>
            </w:r>
            <w:r>
              <w:rPr>
                <w:rFonts w:ascii="Times New Roman" w:eastAsia="宋体" w:hAnsi="Times New Roman" w:cs="Times New Roman"/>
                <w:sz w:val="22"/>
                <w:szCs w:val="22"/>
              </w:rPr>
              <w:t>）</w:t>
            </w:r>
          </w:p>
        </w:tc>
      </w:tr>
      <w:tr w:rsidR="005C18D9" w14:paraId="74830AA8"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00" w:type="dxa"/>
            <w:tcBorders>
              <w:top w:val="nil"/>
              <w:left w:val="nil"/>
              <w:bottom w:val="nil"/>
              <w:right w:val="nil"/>
            </w:tcBorders>
            <w:noWrap/>
          </w:tcPr>
          <w:p w14:paraId="424ED6B8" w14:textId="77777777" w:rsidR="005C18D9" w:rsidRDefault="00000000">
            <w:pPr>
              <w:spacing w:line="360" w:lineRule="auto"/>
              <w:rPr>
                <w:rFonts w:ascii="Times New Roman" w:eastAsia="宋体" w:hAnsi="Times New Roman" w:cs="Times New Roman"/>
                <w:b w:val="0"/>
                <w:bCs w:val="0"/>
                <w:sz w:val="22"/>
                <w:szCs w:val="22"/>
              </w:rPr>
            </w:pPr>
            <w:r>
              <w:rPr>
                <w:rFonts w:ascii="Times New Roman" w:eastAsia="宋体" w:hAnsi="Times New Roman" w:cs="Times New Roman"/>
                <w:b w:val="0"/>
                <w:bCs w:val="0"/>
                <w:sz w:val="22"/>
                <w:szCs w:val="22"/>
              </w:rPr>
              <w:t>LDHA</w:t>
            </w:r>
          </w:p>
        </w:tc>
        <w:tc>
          <w:tcPr>
            <w:tcW w:w="2136" w:type="dxa"/>
            <w:tcBorders>
              <w:top w:val="nil"/>
              <w:left w:val="nil"/>
              <w:bottom w:val="nil"/>
              <w:right w:val="nil"/>
            </w:tcBorders>
            <w:noWrap/>
          </w:tcPr>
          <w:p w14:paraId="65903133"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-0.263990491</w:t>
            </w:r>
          </w:p>
        </w:tc>
        <w:tc>
          <w:tcPr>
            <w:tcW w:w="2671" w:type="dxa"/>
            <w:tcBorders>
              <w:top w:val="nil"/>
              <w:left w:val="nil"/>
              <w:bottom w:val="nil"/>
              <w:right w:val="nil"/>
            </w:tcBorders>
            <w:noWrap/>
          </w:tcPr>
          <w:p w14:paraId="67BC61FE"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-0.730341841</w:t>
            </w:r>
          </w:p>
        </w:tc>
        <w:tc>
          <w:tcPr>
            <w:tcW w:w="2693" w:type="dxa"/>
            <w:tcBorders>
              <w:top w:val="nil"/>
              <w:left w:val="nil"/>
              <w:bottom w:val="nil"/>
              <w:right w:val="nil"/>
            </w:tcBorders>
            <w:noWrap/>
          </w:tcPr>
          <w:p w14:paraId="41083FC4"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0.723</w:t>
            </w:r>
            <w:r>
              <w:rPr>
                <w:rFonts w:ascii="Times New Roman" w:eastAsia="宋体" w:hAnsi="Times New Roman" w:cs="Times New Roman"/>
                <w:sz w:val="22"/>
                <w:szCs w:val="22"/>
              </w:rPr>
              <w:t>（</w:t>
            </w:r>
            <w:r>
              <w:rPr>
                <w:rFonts w:ascii="Times New Roman" w:eastAsia="宋体" w:hAnsi="Times New Roman" w:cs="Times New Roman"/>
                <w:sz w:val="22"/>
                <w:szCs w:val="22"/>
              </w:rPr>
              <w:t>0.603-0.836</w:t>
            </w:r>
            <w:r>
              <w:rPr>
                <w:rFonts w:ascii="Times New Roman" w:eastAsia="宋体" w:hAnsi="Times New Roman" w:cs="Times New Roman"/>
                <w:sz w:val="22"/>
                <w:szCs w:val="22"/>
              </w:rPr>
              <w:t>）</w:t>
            </w:r>
          </w:p>
        </w:tc>
      </w:tr>
      <w:tr w:rsidR="005C18D9" w14:paraId="47BAFD4D"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00" w:type="dxa"/>
            <w:tcBorders>
              <w:top w:val="nil"/>
              <w:left w:val="nil"/>
              <w:bottom w:val="nil"/>
              <w:right w:val="nil"/>
            </w:tcBorders>
            <w:noWrap/>
          </w:tcPr>
          <w:p w14:paraId="623CC1AB" w14:textId="77777777" w:rsidR="005C18D9" w:rsidRDefault="00000000">
            <w:pPr>
              <w:spacing w:line="360" w:lineRule="auto"/>
              <w:rPr>
                <w:rFonts w:ascii="Times New Roman" w:eastAsia="宋体" w:hAnsi="Times New Roman" w:cs="Times New Roman"/>
                <w:b w:val="0"/>
                <w:bCs w:val="0"/>
                <w:sz w:val="22"/>
                <w:szCs w:val="22"/>
              </w:rPr>
            </w:pPr>
            <w:r>
              <w:rPr>
                <w:rFonts w:ascii="Times New Roman" w:eastAsia="宋体" w:hAnsi="Times New Roman" w:cs="Times New Roman"/>
                <w:b w:val="0"/>
                <w:bCs w:val="0"/>
                <w:sz w:val="22"/>
                <w:szCs w:val="22"/>
              </w:rPr>
              <w:t>FN1</w:t>
            </w:r>
          </w:p>
        </w:tc>
        <w:tc>
          <w:tcPr>
            <w:tcW w:w="2136" w:type="dxa"/>
            <w:tcBorders>
              <w:top w:val="nil"/>
              <w:left w:val="nil"/>
              <w:bottom w:val="nil"/>
              <w:right w:val="nil"/>
            </w:tcBorders>
            <w:noWrap/>
          </w:tcPr>
          <w:p w14:paraId="4FDEBA07"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-1.573054994</w:t>
            </w:r>
          </w:p>
        </w:tc>
        <w:tc>
          <w:tcPr>
            <w:tcW w:w="2671" w:type="dxa"/>
            <w:tcBorders>
              <w:top w:val="nil"/>
              <w:left w:val="nil"/>
              <w:bottom w:val="nil"/>
              <w:right w:val="nil"/>
            </w:tcBorders>
            <w:noWrap/>
          </w:tcPr>
          <w:p w14:paraId="2E937084"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1.405607167</w:t>
            </w:r>
          </w:p>
        </w:tc>
        <w:tc>
          <w:tcPr>
            <w:tcW w:w="2693" w:type="dxa"/>
            <w:tcBorders>
              <w:top w:val="nil"/>
              <w:left w:val="nil"/>
              <w:bottom w:val="nil"/>
              <w:right w:val="nil"/>
            </w:tcBorders>
            <w:noWrap/>
          </w:tcPr>
          <w:p w14:paraId="695046DA"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0.784</w:t>
            </w:r>
            <w:r>
              <w:rPr>
                <w:rFonts w:ascii="Times New Roman" w:eastAsia="宋体" w:hAnsi="Times New Roman" w:cs="Times New Roman"/>
                <w:sz w:val="22"/>
                <w:szCs w:val="22"/>
              </w:rPr>
              <w:t>（</w:t>
            </w:r>
            <w:r>
              <w:rPr>
                <w:rFonts w:ascii="Times New Roman" w:eastAsia="宋体" w:hAnsi="Times New Roman" w:cs="Times New Roman"/>
                <w:sz w:val="22"/>
                <w:szCs w:val="22"/>
              </w:rPr>
              <w:t>0.682-0.876</w:t>
            </w:r>
            <w:r>
              <w:rPr>
                <w:rFonts w:ascii="Times New Roman" w:eastAsia="宋体" w:hAnsi="Times New Roman" w:cs="Times New Roman"/>
                <w:sz w:val="22"/>
                <w:szCs w:val="22"/>
              </w:rPr>
              <w:t>）</w:t>
            </w:r>
          </w:p>
        </w:tc>
      </w:tr>
      <w:tr w:rsidR="005C18D9" w14:paraId="244E324D"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00" w:type="dxa"/>
            <w:tcBorders>
              <w:top w:val="nil"/>
              <w:left w:val="nil"/>
              <w:bottom w:val="nil"/>
              <w:right w:val="nil"/>
            </w:tcBorders>
            <w:noWrap/>
          </w:tcPr>
          <w:p w14:paraId="6B944039" w14:textId="77777777" w:rsidR="005C18D9" w:rsidRDefault="00000000">
            <w:pPr>
              <w:spacing w:line="360" w:lineRule="auto"/>
              <w:rPr>
                <w:rFonts w:ascii="Times New Roman" w:eastAsia="宋体" w:hAnsi="Times New Roman" w:cs="Times New Roman"/>
                <w:b w:val="0"/>
                <w:bCs w:val="0"/>
                <w:sz w:val="22"/>
                <w:szCs w:val="22"/>
              </w:rPr>
            </w:pPr>
            <w:r>
              <w:rPr>
                <w:rFonts w:ascii="Times New Roman" w:eastAsia="宋体" w:hAnsi="Times New Roman" w:cs="Times New Roman"/>
                <w:b w:val="0"/>
                <w:bCs w:val="0"/>
                <w:sz w:val="22"/>
                <w:szCs w:val="22"/>
              </w:rPr>
              <w:t>VWF</w:t>
            </w:r>
          </w:p>
        </w:tc>
        <w:tc>
          <w:tcPr>
            <w:tcW w:w="2136" w:type="dxa"/>
            <w:tcBorders>
              <w:top w:val="nil"/>
              <w:left w:val="nil"/>
              <w:bottom w:val="nil"/>
              <w:right w:val="nil"/>
            </w:tcBorders>
            <w:noWrap/>
          </w:tcPr>
          <w:p w14:paraId="3170AEF6"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-0.78684927</w:t>
            </w:r>
          </w:p>
        </w:tc>
        <w:tc>
          <w:tcPr>
            <w:tcW w:w="2671" w:type="dxa"/>
            <w:tcBorders>
              <w:top w:val="nil"/>
              <w:left w:val="nil"/>
              <w:bottom w:val="nil"/>
              <w:right w:val="nil"/>
            </w:tcBorders>
            <w:noWrap/>
          </w:tcPr>
          <w:p w14:paraId="4AF4EEB4"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1.402587147</w:t>
            </w:r>
          </w:p>
        </w:tc>
        <w:tc>
          <w:tcPr>
            <w:tcW w:w="2693" w:type="dxa"/>
            <w:tcBorders>
              <w:top w:val="nil"/>
              <w:left w:val="nil"/>
              <w:bottom w:val="nil"/>
              <w:right w:val="nil"/>
            </w:tcBorders>
            <w:noWrap/>
          </w:tcPr>
          <w:p w14:paraId="31765957"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0.804</w:t>
            </w:r>
            <w:r>
              <w:rPr>
                <w:rFonts w:ascii="Times New Roman" w:eastAsia="宋体" w:hAnsi="Times New Roman" w:cs="Times New Roman"/>
                <w:sz w:val="22"/>
                <w:szCs w:val="22"/>
              </w:rPr>
              <w:t>（</w:t>
            </w:r>
            <w:r>
              <w:rPr>
                <w:rFonts w:ascii="Times New Roman" w:eastAsia="宋体" w:hAnsi="Times New Roman" w:cs="Times New Roman"/>
                <w:sz w:val="22"/>
                <w:szCs w:val="22"/>
              </w:rPr>
              <w:t>0.703-0.887</w:t>
            </w:r>
            <w:r>
              <w:rPr>
                <w:rFonts w:ascii="Times New Roman" w:eastAsia="宋体" w:hAnsi="Times New Roman" w:cs="Times New Roman"/>
                <w:sz w:val="22"/>
                <w:szCs w:val="22"/>
              </w:rPr>
              <w:t>）</w:t>
            </w:r>
          </w:p>
        </w:tc>
      </w:tr>
      <w:tr w:rsidR="005C18D9" w14:paraId="09F4804B" w14:textId="77777777" w:rsidTr="005C18D9">
        <w:trPr>
          <w:trHeight w:val="280"/>
        </w:trPr>
        <w:tc>
          <w:tcPr>
            <w:cnfStyle w:val="001000000000" w:firstRow="0" w:lastRow="0" w:firstColumn="1" w:lastColumn="0" w:oddVBand="0" w:evenVBand="0" w:oddHBand="0" w:evenHBand="0" w:firstRowFirstColumn="0" w:firstRowLastColumn="0" w:lastRowFirstColumn="0" w:lastRowLastColumn="0"/>
            <w:tcW w:w="1000" w:type="dxa"/>
            <w:tcBorders>
              <w:top w:val="nil"/>
              <w:left w:val="nil"/>
              <w:bottom w:val="single" w:sz="8" w:space="0" w:color="auto"/>
              <w:right w:val="nil"/>
            </w:tcBorders>
            <w:noWrap/>
          </w:tcPr>
          <w:p w14:paraId="66EC89B0" w14:textId="77777777" w:rsidR="005C18D9" w:rsidRDefault="00000000">
            <w:pPr>
              <w:spacing w:line="360" w:lineRule="auto"/>
              <w:rPr>
                <w:rFonts w:ascii="Times New Roman" w:eastAsia="宋体" w:hAnsi="Times New Roman" w:cs="Times New Roman"/>
                <w:b w:val="0"/>
                <w:bCs w:val="0"/>
                <w:sz w:val="22"/>
                <w:szCs w:val="22"/>
              </w:rPr>
            </w:pPr>
            <w:r>
              <w:rPr>
                <w:rFonts w:ascii="Times New Roman" w:eastAsia="宋体" w:hAnsi="Times New Roman" w:cs="Times New Roman"/>
                <w:b w:val="0"/>
                <w:bCs w:val="0"/>
                <w:sz w:val="22"/>
                <w:szCs w:val="22"/>
              </w:rPr>
              <w:t>ACO2</w:t>
            </w:r>
          </w:p>
        </w:tc>
        <w:tc>
          <w:tcPr>
            <w:tcW w:w="2136" w:type="dxa"/>
            <w:tcBorders>
              <w:top w:val="nil"/>
              <w:left w:val="nil"/>
              <w:bottom w:val="single" w:sz="8" w:space="0" w:color="auto"/>
              <w:right w:val="nil"/>
            </w:tcBorders>
            <w:noWrap/>
          </w:tcPr>
          <w:p w14:paraId="1B6B1D5A"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-0.08815682</w:t>
            </w:r>
          </w:p>
        </w:tc>
        <w:tc>
          <w:tcPr>
            <w:tcW w:w="2671" w:type="dxa"/>
            <w:tcBorders>
              <w:top w:val="nil"/>
              <w:left w:val="nil"/>
              <w:bottom w:val="single" w:sz="8" w:space="0" w:color="auto"/>
              <w:right w:val="nil"/>
            </w:tcBorders>
            <w:noWrap/>
          </w:tcPr>
          <w:p w14:paraId="7751B532"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1.290670498</w:t>
            </w:r>
          </w:p>
        </w:tc>
        <w:tc>
          <w:tcPr>
            <w:tcW w:w="2693" w:type="dxa"/>
            <w:tcBorders>
              <w:top w:val="nil"/>
              <w:left w:val="nil"/>
              <w:bottom w:val="single" w:sz="8" w:space="0" w:color="auto"/>
              <w:right w:val="nil"/>
            </w:tcBorders>
            <w:noWrap/>
          </w:tcPr>
          <w:p w14:paraId="14A14583" w14:textId="77777777" w:rsidR="005C18D9" w:rsidRDefault="0000000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2"/>
                <w:szCs w:val="22"/>
              </w:rPr>
            </w:pPr>
            <w:r>
              <w:rPr>
                <w:rFonts w:ascii="Times New Roman" w:eastAsia="宋体" w:hAnsi="Times New Roman" w:cs="Times New Roman"/>
                <w:sz w:val="22"/>
                <w:szCs w:val="22"/>
              </w:rPr>
              <w:t>0.738</w:t>
            </w:r>
            <w:r>
              <w:rPr>
                <w:rFonts w:ascii="Times New Roman" w:eastAsia="宋体" w:hAnsi="Times New Roman" w:cs="Times New Roman"/>
                <w:sz w:val="22"/>
                <w:szCs w:val="22"/>
              </w:rPr>
              <w:t>（</w:t>
            </w:r>
            <w:r>
              <w:rPr>
                <w:rFonts w:ascii="Times New Roman" w:eastAsia="宋体" w:hAnsi="Times New Roman" w:cs="Times New Roman"/>
                <w:sz w:val="22"/>
                <w:szCs w:val="22"/>
              </w:rPr>
              <w:t>0.624-0.851</w:t>
            </w:r>
            <w:r>
              <w:rPr>
                <w:rFonts w:ascii="Times New Roman" w:eastAsia="宋体" w:hAnsi="Times New Roman" w:cs="Times New Roman"/>
                <w:sz w:val="22"/>
                <w:szCs w:val="22"/>
              </w:rPr>
              <w:t>）</w:t>
            </w:r>
          </w:p>
        </w:tc>
      </w:tr>
    </w:tbl>
    <w:p w14:paraId="03EA7E96" w14:textId="77777777" w:rsidR="005C18D9" w:rsidRDefault="005C18D9">
      <w:pPr>
        <w:rPr>
          <w:rFonts w:ascii="Times New Roman" w:hAnsi="Times New Roman" w:cs="Times New Roman"/>
        </w:rPr>
      </w:pPr>
    </w:p>
    <w:p w14:paraId="560702F4" w14:textId="77777777" w:rsidR="005C18D9" w:rsidRDefault="005C18D9">
      <w:pPr>
        <w:rPr>
          <w:rFonts w:ascii="Times New Roman" w:hAnsi="Times New Roman" w:cs="Times New Roman"/>
        </w:rPr>
      </w:pPr>
    </w:p>
    <w:p w14:paraId="660928E6" w14:textId="77777777" w:rsidR="005C18D9" w:rsidRDefault="005C18D9">
      <w:pPr>
        <w:rPr>
          <w:rFonts w:ascii="Times New Roman" w:hAnsi="Times New Roman" w:cs="Times New Roman"/>
        </w:rPr>
      </w:pPr>
    </w:p>
    <w:p w14:paraId="0872ECBB" w14:textId="77777777" w:rsidR="005C18D9" w:rsidRDefault="005C18D9">
      <w:pPr>
        <w:rPr>
          <w:rFonts w:ascii="Times New Roman" w:hAnsi="Times New Roman" w:cs="Times New Roman"/>
        </w:rPr>
      </w:pPr>
    </w:p>
    <w:p w14:paraId="3BF067FF" w14:textId="77777777" w:rsidR="005C18D9" w:rsidRDefault="005C18D9">
      <w:pPr>
        <w:rPr>
          <w:rFonts w:ascii="Times New Roman" w:hAnsi="Times New Roman" w:cs="Times New Roman"/>
        </w:rPr>
      </w:pPr>
    </w:p>
    <w:p w14:paraId="10D285F8" w14:textId="77777777" w:rsidR="005C18D9" w:rsidRDefault="005C18D9">
      <w:pPr>
        <w:rPr>
          <w:rFonts w:ascii="Times New Roman" w:hAnsi="Times New Roman" w:cs="Times New Roman"/>
        </w:rPr>
      </w:pPr>
    </w:p>
    <w:p w14:paraId="776A36E2" w14:textId="77777777" w:rsidR="005C18D9" w:rsidRDefault="005C18D9">
      <w:pPr>
        <w:rPr>
          <w:rFonts w:ascii="Times New Roman" w:hAnsi="Times New Roman" w:cs="Times New Roman"/>
        </w:rPr>
      </w:pPr>
    </w:p>
    <w:p w14:paraId="40C87A5B" w14:textId="77777777" w:rsidR="005C18D9" w:rsidRDefault="005C18D9">
      <w:pPr>
        <w:rPr>
          <w:rFonts w:ascii="Times New Roman" w:hAnsi="Times New Roman" w:cs="Times New Roman"/>
        </w:rPr>
      </w:pPr>
    </w:p>
    <w:p w14:paraId="660AD171" w14:textId="77777777" w:rsidR="005C18D9" w:rsidRDefault="005C18D9">
      <w:pPr>
        <w:rPr>
          <w:rFonts w:ascii="Times New Roman" w:hAnsi="Times New Roman" w:cs="Times New Roman"/>
        </w:rPr>
      </w:pPr>
    </w:p>
    <w:p w14:paraId="4811DAD4" w14:textId="77777777" w:rsidR="005C18D9" w:rsidRDefault="005C18D9">
      <w:pPr>
        <w:rPr>
          <w:rFonts w:ascii="Times New Roman" w:hAnsi="Times New Roman" w:cs="Times New Roman"/>
        </w:rPr>
      </w:pPr>
    </w:p>
    <w:p w14:paraId="7004DDBD" w14:textId="77777777" w:rsidR="005C18D9" w:rsidRDefault="005C18D9">
      <w:pPr>
        <w:rPr>
          <w:rFonts w:ascii="Times New Roman" w:hAnsi="Times New Roman" w:cs="Times New Roman"/>
        </w:rPr>
      </w:pPr>
    </w:p>
    <w:p w14:paraId="05BB9CFE" w14:textId="77777777" w:rsidR="005C18D9" w:rsidRDefault="005C18D9">
      <w:pPr>
        <w:rPr>
          <w:rFonts w:ascii="Times New Roman" w:hAnsi="Times New Roman" w:cs="Times New Roman"/>
        </w:rPr>
      </w:pPr>
    </w:p>
    <w:p w14:paraId="09825D2C" w14:textId="77777777" w:rsidR="005C18D9" w:rsidRDefault="005C18D9">
      <w:pPr>
        <w:rPr>
          <w:rFonts w:ascii="Times New Roman" w:hAnsi="Times New Roman" w:cs="Times New Roman"/>
        </w:rPr>
      </w:pPr>
    </w:p>
    <w:p w14:paraId="693D0A7E" w14:textId="77777777" w:rsidR="005C18D9" w:rsidRDefault="005C18D9">
      <w:pPr>
        <w:rPr>
          <w:rFonts w:ascii="Times New Roman" w:hAnsi="Times New Roman" w:cs="Times New Roman"/>
        </w:rPr>
      </w:pPr>
    </w:p>
    <w:p w14:paraId="65C875BD" w14:textId="77777777" w:rsidR="005C18D9" w:rsidRDefault="005C18D9">
      <w:pPr>
        <w:rPr>
          <w:rFonts w:ascii="Times New Roman" w:hAnsi="Times New Roman" w:cs="Times New Roman"/>
        </w:rPr>
      </w:pPr>
    </w:p>
    <w:p w14:paraId="5659B810" w14:textId="77777777" w:rsidR="005C18D9" w:rsidRDefault="005C18D9">
      <w:pPr>
        <w:rPr>
          <w:rFonts w:ascii="Times New Roman" w:hAnsi="Times New Roman" w:cs="Times New Roman"/>
        </w:rPr>
      </w:pPr>
    </w:p>
    <w:p w14:paraId="4AF726F0" w14:textId="77777777" w:rsidR="005C18D9" w:rsidRDefault="005C18D9">
      <w:pPr>
        <w:rPr>
          <w:rFonts w:ascii="Times New Roman" w:hAnsi="Times New Roman" w:cs="Times New Roman"/>
        </w:rPr>
      </w:pPr>
    </w:p>
    <w:p w14:paraId="069D98F6" w14:textId="77777777" w:rsidR="005C18D9" w:rsidRDefault="005C18D9">
      <w:pPr>
        <w:rPr>
          <w:rFonts w:ascii="Times New Roman" w:hAnsi="Times New Roman" w:cs="Times New Roman"/>
        </w:rPr>
      </w:pPr>
    </w:p>
    <w:p w14:paraId="6701CBB0" w14:textId="77777777" w:rsidR="005C18D9" w:rsidRDefault="005C18D9">
      <w:pPr>
        <w:rPr>
          <w:rFonts w:ascii="Times New Roman" w:hAnsi="Times New Roman" w:cs="Times New Roman"/>
        </w:rPr>
      </w:pPr>
    </w:p>
    <w:p w14:paraId="4AF0133A" w14:textId="77777777" w:rsidR="005C18D9" w:rsidRDefault="005C18D9">
      <w:pPr>
        <w:rPr>
          <w:rFonts w:ascii="Times New Roman" w:hAnsi="Times New Roman" w:cs="Times New Roman"/>
        </w:rPr>
      </w:pPr>
    </w:p>
    <w:p w14:paraId="771E6E4F" w14:textId="77777777" w:rsidR="005C18D9" w:rsidRDefault="005C18D9">
      <w:pPr>
        <w:rPr>
          <w:rFonts w:ascii="Times New Roman" w:hAnsi="Times New Roman" w:cs="Times New Roman"/>
        </w:rPr>
      </w:pPr>
    </w:p>
    <w:p w14:paraId="657ACF86" w14:textId="77777777" w:rsidR="005C18D9" w:rsidRDefault="005C18D9">
      <w:pPr>
        <w:rPr>
          <w:rFonts w:ascii="Times New Roman" w:hAnsi="Times New Roman" w:cs="Times New Roman"/>
        </w:rPr>
      </w:pPr>
    </w:p>
    <w:p w14:paraId="33782737" w14:textId="77777777" w:rsidR="005C18D9" w:rsidRDefault="005C18D9">
      <w:pPr>
        <w:rPr>
          <w:rFonts w:ascii="Times New Roman" w:hAnsi="Times New Roman" w:cs="Times New Roman"/>
        </w:rPr>
      </w:pPr>
    </w:p>
    <w:p w14:paraId="23853329" w14:textId="77777777" w:rsidR="005C18D9" w:rsidRDefault="005C18D9">
      <w:pPr>
        <w:rPr>
          <w:rFonts w:ascii="Times New Roman" w:hAnsi="Times New Roman" w:cs="Times New Roman"/>
        </w:rPr>
      </w:pPr>
    </w:p>
    <w:p w14:paraId="48087EFD" w14:textId="77777777" w:rsidR="005C18D9" w:rsidRDefault="005C18D9">
      <w:pPr>
        <w:rPr>
          <w:rFonts w:ascii="Times New Roman" w:hAnsi="Times New Roman" w:cs="Times New Roman"/>
        </w:rPr>
      </w:pPr>
    </w:p>
    <w:p w14:paraId="08FC9A9D" w14:textId="77777777" w:rsidR="005C18D9" w:rsidRDefault="005C18D9">
      <w:pPr>
        <w:rPr>
          <w:rFonts w:ascii="Times New Roman" w:hAnsi="Times New Roman" w:cs="Times New Roman"/>
        </w:rPr>
      </w:pPr>
    </w:p>
    <w:p w14:paraId="5DC41F52" w14:textId="77777777" w:rsidR="005C18D9" w:rsidRDefault="005C18D9">
      <w:pPr>
        <w:rPr>
          <w:rFonts w:ascii="Times New Roman" w:hAnsi="Times New Roman" w:cs="Times New Roman"/>
        </w:rPr>
      </w:pPr>
    </w:p>
    <w:p w14:paraId="47F28606" w14:textId="77777777" w:rsidR="005C18D9" w:rsidRDefault="005C18D9">
      <w:pPr>
        <w:rPr>
          <w:rFonts w:ascii="Times New Roman" w:hAnsi="Times New Roman" w:cs="Times New Roman"/>
        </w:rPr>
      </w:pPr>
    </w:p>
    <w:p w14:paraId="3E0C69F9" w14:textId="77777777" w:rsidR="005C18D9" w:rsidRDefault="005C18D9">
      <w:pPr>
        <w:rPr>
          <w:rFonts w:ascii="Times New Roman" w:hAnsi="Times New Roman" w:cs="Times New Roman"/>
        </w:rPr>
      </w:pPr>
    </w:p>
    <w:p w14:paraId="7D4A4E78" w14:textId="77777777" w:rsidR="005C18D9" w:rsidRDefault="005C18D9">
      <w:pPr>
        <w:rPr>
          <w:rFonts w:ascii="Times New Roman" w:hAnsi="Times New Roman" w:cs="Times New Roman"/>
        </w:rPr>
      </w:pPr>
    </w:p>
    <w:p w14:paraId="26B149B5" w14:textId="77777777" w:rsidR="005C18D9" w:rsidRDefault="005C18D9">
      <w:pPr>
        <w:rPr>
          <w:rFonts w:ascii="Times New Roman" w:hAnsi="Times New Roman" w:cs="Times New Roman"/>
        </w:rPr>
      </w:pPr>
    </w:p>
    <w:p w14:paraId="7A655ED2" w14:textId="77777777" w:rsidR="005C18D9" w:rsidRDefault="005C18D9">
      <w:pPr>
        <w:rPr>
          <w:rFonts w:ascii="Times New Roman" w:hAnsi="Times New Roman" w:cs="Times New Roman"/>
        </w:rPr>
      </w:pPr>
    </w:p>
    <w:p w14:paraId="67D7C7D1" w14:textId="1A7A3290" w:rsidR="008A649F" w:rsidRDefault="008A649F" w:rsidP="003B6B33">
      <w:pPr>
        <w:spacing w:line="480" w:lineRule="auto"/>
        <w:rPr>
          <w:rFonts w:ascii="Times New Roman" w:eastAsia="宋体" w:hAnsi="Times New Roman" w:cs="Times New Roman"/>
          <w:b/>
          <w:bCs/>
          <w:color w:val="000000"/>
        </w:rPr>
      </w:pPr>
      <w:r>
        <w:rPr>
          <w:rFonts w:ascii="Times New Roman" w:eastAsia="宋体" w:hAnsi="Times New Roman" w:cs="Times New Roman"/>
          <w:b/>
          <w:bCs/>
          <w:color w:val="000000"/>
        </w:rPr>
        <w:lastRenderedPageBreak/>
        <w:t>Figure S1</w:t>
      </w:r>
      <w:r>
        <w:rPr>
          <w:rFonts w:ascii="Times New Roman" w:eastAsia="宋体" w:hAnsi="Times New Roman" w:cs="Times New Roman" w:hint="eastAsia"/>
          <w:color w:val="000000"/>
        </w:rPr>
        <w:t xml:space="preserve">. </w:t>
      </w:r>
      <w:r>
        <w:rPr>
          <w:rFonts w:ascii="Times New Roman" w:hAnsi="Times New Roman" w:cs="Times New Roman"/>
          <w:bCs/>
        </w:rPr>
        <w:t>Chemical fingerprint of YQHX</w:t>
      </w:r>
    </w:p>
    <w:p w14:paraId="4F1ACB05" w14:textId="66E56945" w:rsidR="00E716B4" w:rsidRPr="008A649F" w:rsidRDefault="007B0598" w:rsidP="008A649F">
      <w:pPr>
        <w:spacing w:line="480" w:lineRule="auto"/>
        <w:rPr>
          <w:rFonts w:ascii="Times New Roman" w:eastAsia="宋体" w:hAnsi="Times New Roman" w:cs="Times New Roman"/>
          <w:color w:val="000000"/>
        </w:rPr>
      </w:pPr>
      <w:r>
        <w:rPr>
          <w:noProof/>
        </w:rPr>
        <w:drawing>
          <wp:inline distT="0" distB="0" distL="0" distR="0" wp14:anchorId="7DE4D6FF" wp14:editId="10BFD0EC">
            <wp:extent cx="5270500" cy="6070600"/>
            <wp:effectExtent l="0" t="0" r="6350" b="6350"/>
            <wp:docPr id="8290498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0500" cy="6070600"/>
                    </a:xfrm>
                    <a:prstGeom prst="rect">
                      <a:avLst/>
                    </a:prstGeom>
                    <a:noFill/>
                    <a:ln>
                      <a:noFill/>
                    </a:ln>
                  </pic:spPr>
                </pic:pic>
              </a:graphicData>
            </a:graphic>
          </wp:inline>
        </w:drawing>
      </w:r>
      <w:r w:rsidR="00E716B4">
        <w:rPr>
          <w:rFonts w:ascii="Times New Roman" w:hAnsi="Times New Roman" w:cs="Times New Roman"/>
          <w:bCs/>
        </w:rPr>
        <w:t>(A)Schematic diagram of chromatographic peak of YQHX (negative ion mode). (B)Schematic diagram of chromatographic peak of YQHX (positive ion mode).</w:t>
      </w:r>
    </w:p>
    <w:p w14:paraId="05F85E57" w14:textId="77777777" w:rsidR="005C18D9" w:rsidRPr="00E716B4" w:rsidRDefault="005C18D9">
      <w:pPr>
        <w:rPr>
          <w:rFonts w:ascii="Times New Roman" w:hAnsi="Times New Roman" w:cs="Times New Roman"/>
        </w:rPr>
      </w:pPr>
    </w:p>
    <w:p w14:paraId="2447F01F" w14:textId="77777777" w:rsidR="005C18D9" w:rsidRDefault="005C18D9">
      <w:pPr>
        <w:rPr>
          <w:rFonts w:ascii="Times New Roman" w:hAnsi="Times New Roman" w:cs="Times New Roman"/>
        </w:rPr>
      </w:pPr>
    </w:p>
    <w:p w14:paraId="76D397CC" w14:textId="77777777" w:rsidR="005C18D9" w:rsidRDefault="005C18D9">
      <w:pPr>
        <w:rPr>
          <w:rFonts w:ascii="Times New Roman" w:hAnsi="Times New Roman" w:cs="Times New Roman"/>
        </w:rPr>
      </w:pPr>
    </w:p>
    <w:p w14:paraId="2E735257" w14:textId="77777777" w:rsidR="005C18D9" w:rsidRDefault="005C18D9">
      <w:pPr>
        <w:rPr>
          <w:rFonts w:ascii="Times New Roman" w:hAnsi="Times New Roman" w:cs="Times New Roman"/>
        </w:rPr>
      </w:pPr>
    </w:p>
    <w:p w14:paraId="192A965F" w14:textId="77777777" w:rsidR="005C18D9" w:rsidRDefault="005C18D9">
      <w:pPr>
        <w:rPr>
          <w:rFonts w:ascii="Times New Roman" w:hAnsi="Times New Roman" w:cs="Times New Roman"/>
        </w:rPr>
      </w:pPr>
    </w:p>
    <w:p w14:paraId="11D767EC" w14:textId="77777777" w:rsidR="005C18D9" w:rsidRDefault="005C18D9">
      <w:pPr>
        <w:rPr>
          <w:rFonts w:ascii="Times New Roman" w:hAnsi="Times New Roman" w:cs="Times New Roman"/>
        </w:rPr>
      </w:pPr>
    </w:p>
    <w:p w14:paraId="00A93061" w14:textId="77777777" w:rsidR="005C18D9" w:rsidRDefault="005C18D9">
      <w:pPr>
        <w:rPr>
          <w:rFonts w:ascii="Times New Roman" w:hAnsi="Times New Roman" w:cs="Times New Roman"/>
        </w:rPr>
      </w:pPr>
    </w:p>
    <w:p w14:paraId="3BB1C05D" w14:textId="5CF26E57" w:rsidR="005C18D9" w:rsidRDefault="00510E9A">
      <w:pPr>
        <w:rPr>
          <w:rFonts w:ascii="Times New Roman" w:hAnsi="Times New Roman" w:cs="Times New Roman"/>
        </w:rPr>
      </w:pPr>
      <w:r>
        <w:rPr>
          <w:rFonts w:ascii="Times New Roman" w:eastAsia="宋体" w:hAnsi="Times New Roman" w:cs="Times New Roman"/>
          <w:b/>
          <w:bCs/>
          <w:color w:val="000000"/>
        </w:rPr>
        <w:lastRenderedPageBreak/>
        <w:t>Figure S2</w:t>
      </w:r>
      <w:r w:rsidR="008A649F">
        <w:rPr>
          <w:rFonts w:ascii="Times New Roman" w:eastAsia="宋体" w:hAnsi="Times New Roman" w:cs="Times New Roman" w:hint="eastAsia"/>
          <w:color w:val="000000"/>
        </w:rPr>
        <w:t>.</w:t>
      </w:r>
      <w:r w:rsidR="008A649F">
        <w:rPr>
          <w:rFonts w:ascii="Times New Roman" w:eastAsia="宋体" w:hAnsi="Times New Roman" w:cs="Times New Roman"/>
          <w:color w:val="000000"/>
        </w:rPr>
        <w:t>PPI network and</w:t>
      </w:r>
      <w:r w:rsidR="008A649F">
        <w:rPr>
          <w:rFonts w:ascii="Times New Roman" w:hAnsi="Times New Roman" w:cs="Times New Roman"/>
        </w:rPr>
        <w:t xml:space="preserve"> </w:t>
      </w:r>
      <w:r w:rsidR="008A649F">
        <w:rPr>
          <w:rFonts w:ascii="Times New Roman" w:eastAsia="宋体" w:hAnsi="Times New Roman" w:cs="Times New Roman"/>
          <w:color w:val="000000"/>
        </w:rPr>
        <w:t>key genes discovery</w:t>
      </w:r>
    </w:p>
    <w:p w14:paraId="43D53587" w14:textId="77777777" w:rsidR="005C18D9" w:rsidRDefault="00000000">
      <w:pPr>
        <w:spacing w:line="480" w:lineRule="auto"/>
        <w:rPr>
          <w:rFonts w:ascii="Times New Roman" w:eastAsia="宋体" w:hAnsi="Times New Roman" w:cs="Times New Roman"/>
          <w:color w:val="000000"/>
          <w:sz w:val="21"/>
          <w:szCs w:val="21"/>
        </w:rPr>
      </w:pPr>
      <w:r>
        <w:rPr>
          <w:rFonts w:ascii="Times New Roman" w:eastAsia="宋体" w:hAnsi="Times New Roman" w:cs="Times New Roman" w:hint="eastAsia"/>
          <w:noProof/>
          <w:color w:val="000000"/>
          <w:sz w:val="21"/>
          <w:szCs w:val="21"/>
        </w:rPr>
        <w:drawing>
          <wp:inline distT="0" distB="0" distL="114300" distR="114300" wp14:anchorId="0DF2E946" wp14:editId="3AEBD442">
            <wp:extent cx="5266690" cy="5183505"/>
            <wp:effectExtent l="0" t="0" r="0" b="0"/>
            <wp:docPr id="2" name="图片 2" descr="最新PPT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最新PPT_14"/>
                    <pic:cNvPicPr>
                      <a:picLocks noChangeAspect="1"/>
                    </pic:cNvPicPr>
                  </pic:nvPicPr>
                  <pic:blipFill>
                    <a:blip r:embed="rId7"/>
                    <a:srcRect b="11416"/>
                    <a:stretch>
                      <a:fillRect/>
                    </a:stretch>
                  </pic:blipFill>
                  <pic:spPr>
                    <a:xfrm>
                      <a:off x="0" y="0"/>
                      <a:ext cx="5266690" cy="5183505"/>
                    </a:xfrm>
                    <a:prstGeom prst="rect">
                      <a:avLst/>
                    </a:prstGeom>
                  </pic:spPr>
                </pic:pic>
              </a:graphicData>
            </a:graphic>
          </wp:inline>
        </w:drawing>
      </w:r>
    </w:p>
    <w:p w14:paraId="4F7395E2" w14:textId="7C61262B" w:rsidR="003B6B33" w:rsidRDefault="003B6B33" w:rsidP="003B6B33">
      <w:pPr>
        <w:spacing w:line="480" w:lineRule="auto"/>
        <w:rPr>
          <w:rFonts w:ascii="Times New Roman" w:eastAsia="宋体" w:hAnsi="Times New Roman" w:cs="Times New Roman"/>
          <w:color w:val="000000"/>
          <w:sz w:val="21"/>
          <w:szCs w:val="21"/>
        </w:rPr>
      </w:pPr>
      <w:r>
        <w:rPr>
          <w:rFonts w:ascii="Times New Roman" w:eastAsia="宋体" w:hAnsi="Times New Roman" w:cs="Times New Roman"/>
          <w:color w:val="000000"/>
        </w:rPr>
        <w:t>(A)</w:t>
      </w:r>
      <w:r>
        <w:rPr>
          <w:rFonts w:ascii="Times New Roman" w:hAnsi="Times New Roman" w:cs="Times New Roman"/>
          <w:color w:val="000000"/>
        </w:rPr>
        <w:t xml:space="preserve"> </w:t>
      </w:r>
      <w:r>
        <w:rPr>
          <w:rFonts w:ascii="Times New Roman" w:eastAsia="宋体" w:hAnsi="Times New Roman" w:cs="Times New Roman"/>
          <w:color w:val="000000"/>
        </w:rPr>
        <w:t>The PPI network between DEGs has 55 nodes and 74 edges, the color intensity of the nodes represents the magnitude of the values, with darker colors indicating higher values.</w:t>
      </w:r>
      <w:r>
        <w:rPr>
          <w:rFonts w:ascii="Times New Roman" w:hAnsi="Times New Roman" w:cs="Times New Roman"/>
          <w:color w:val="000000"/>
        </w:rPr>
        <w:t xml:space="preserve"> </w:t>
      </w:r>
      <w:r>
        <w:rPr>
          <w:rFonts w:ascii="Times New Roman" w:eastAsia="宋体" w:hAnsi="Times New Roman" w:cs="Times New Roman"/>
          <w:color w:val="000000"/>
        </w:rPr>
        <w:t>(B)</w:t>
      </w:r>
      <w:r>
        <w:rPr>
          <w:rFonts w:ascii="Times New Roman" w:hAnsi="Times New Roman" w:cs="Times New Roman"/>
          <w:color w:val="000000"/>
        </w:rPr>
        <w:t xml:space="preserve"> </w:t>
      </w:r>
      <w:r>
        <w:rPr>
          <w:rFonts w:ascii="Times New Roman" w:eastAsia="宋体" w:hAnsi="Times New Roman" w:cs="Times New Roman"/>
          <w:color w:val="000000"/>
        </w:rPr>
        <w:t>The top 20 nodes of the PPI network identified by the MCC, MNC, and Degree algorithms in the CytoHubba plugin.</w:t>
      </w:r>
      <w:r>
        <w:rPr>
          <w:rFonts w:ascii="Times New Roman" w:hAnsi="Times New Roman" w:cs="Times New Roman"/>
          <w:color w:val="000000"/>
        </w:rPr>
        <w:t xml:space="preserve"> </w:t>
      </w:r>
      <w:r>
        <w:rPr>
          <w:rFonts w:ascii="Times New Roman" w:eastAsia="宋体" w:hAnsi="Times New Roman" w:cs="Times New Roman"/>
          <w:color w:val="000000"/>
        </w:rPr>
        <w:t>(C)</w:t>
      </w:r>
      <w:r>
        <w:rPr>
          <w:rFonts w:ascii="Times New Roman" w:hAnsi="Times New Roman" w:cs="Times New Roman"/>
          <w:color w:val="000000"/>
        </w:rPr>
        <w:t xml:space="preserve"> </w:t>
      </w:r>
      <w:r>
        <w:rPr>
          <w:rFonts w:ascii="Times New Roman" w:eastAsia="宋体" w:hAnsi="Times New Roman" w:cs="Times New Roman"/>
          <w:color w:val="000000"/>
        </w:rPr>
        <w:t>LASSO analysis screening of feature genes.</w:t>
      </w:r>
      <w:r>
        <w:rPr>
          <w:rFonts w:ascii="Times New Roman" w:hAnsi="Times New Roman" w:cs="Times New Roman"/>
          <w:color w:val="000000"/>
        </w:rPr>
        <w:t xml:space="preserve"> </w:t>
      </w:r>
      <w:r>
        <w:rPr>
          <w:rFonts w:ascii="Times New Roman" w:eastAsia="宋体" w:hAnsi="Times New Roman" w:cs="Times New Roman"/>
          <w:color w:val="000000"/>
        </w:rPr>
        <w:t>(D)</w:t>
      </w:r>
      <w:r>
        <w:rPr>
          <w:rFonts w:ascii="Times New Roman" w:hAnsi="Times New Roman" w:cs="Times New Roman"/>
          <w:color w:val="000000"/>
        </w:rPr>
        <w:t xml:space="preserve"> </w:t>
      </w:r>
      <w:r>
        <w:rPr>
          <w:rFonts w:ascii="Times New Roman" w:eastAsia="宋体" w:hAnsi="Times New Roman" w:cs="Times New Roman"/>
          <w:color w:val="000000"/>
        </w:rPr>
        <w:t>SVM-RFE algorithm screening of feature genes.</w:t>
      </w:r>
      <w:r>
        <w:rPr>
          <w:rFonts w:ascii="Times New Roman" w:hAnsi="Times New Roman" w:cs="Times New Roman"/>
          <w:color w:val="000000"/>
        </w:rPr>
        <w:t xml:space="preserve"> </w:t>
      </w:r>
      <w:r>
        <w:rPr>
          <w:rFonts w:ascii="Times New Roman" w:eastAsia="宋体" w:hAnsi="Times New Roman" w:cs="Times New Roman"/>
          <w:color w:val="000000"/>
        </w:rPr>
        <w:t>(E) RF algorithm screening of feature genes.</w:t>
      </w:r>
    </w:p>
    <w:p w14:paraId="6573428C" w14:textId="77777777" w:rsidR="005C18D9" w:rsidRDefault="005C18D9">
      <w:pPr>
        <w:spacing w:line="480" w:lineRule="auto"/>
        <w:rPr>
          <w:rFonts w:ascii="Times New Roman" w:eastAsia="宋体" w:hAnsi="Times New Roman" w:cs="Times New Roman"/>
          <w:color w:val="000000"/>
          <w:sz w:val="21"/>
          <w:szCs w:val="21"/>
        </w:rPr>
      </w:pPr>
    </w:p>
    <w:p w14:paraId="11CCF225" w14:textId="77777777" w:rsidR="005C18D9" w:rsidRDefault="005C18D9">
      <w:pPr>
        <w:spacing w:line="480" w:lineRule="auto"/>
        <w:rPr>
          <w:rFonts w:ascii="Times New Roman" w:eastAsia="宋体" w:hAnsi="Times New Roman" w:cs="Times New Roman"/>
          <w:color w:val="000000"/>
          <w:sz w:val="21"/>
          <w:szCs w:val="21"/>
        </w:rPr>
      </w:pPr>
    </w:p>
    <w:p w14:paraId="7AE3A4B2" w14:textId="5B7FEA01" w:rsidR="005C18D9" w:rsidRDefault="00510E9A">
      <w:pPr>
        <w:rPr>
          <w:rFonts w:ascii="Times New Roman" w:hAnsi="Times New Roman" w:cs="Times New Roman"/>
        </w:rPr>
      </w:pPr>
      <w:r>
        <w:rPr>
          <w:rFonts w:ascii="Times New Roman" w:eastAsia="宋体" w:hAnsi="Times New Roman" w:cs="Times New Roman"/>
          <w:b/>
          <w:bCs/>
          <w:color w:val="000000"/>
        </w:rPr>
        <w:lastRenderedPageBreak/>
        <w:t>Figure S3</w:t>
      </w:r>
      <w:r w:rsidR="008A649F">
        <w:rPr>
          <w:rFonts w:ascii="Times New Roman" w:eastAsia="宋体" w:hAnsi="Times New Roman" w:cs="Times New Roman" w:hint="eastAsia"/>
          <w:color w:val="000000"/>
        </w:rPr>
        <w:t>.</w:t>
      </w:r>
      <w:r w:rsidR="008A649F">
        <w:rPr>
          <w:rFonts w:ascii="Times New Roman" w:eastAsia="宋体" w:hAnsi="Times New Roman" w:cs="Times New Roman"/>
          <w:color w:val="000000"/>
        </w:rPr>
        <w:t>PPI network and</w:t>
      </w:r>
      <w:r w:rsidR="008A649F">
        <w:rPr>
          <w:rFonts w:ascii="Times New Roman" w:hAnsi="Times New Roman" w:cs="Times New Roman"/>
        </w:rPr>
        <w:t xml:space="preserve"> </w:t>
      </w:r>
      <w:r w:rsidR="008A649F">
        <w:rPr>
          <w:rFonts w:ascii="Times New Roman" w:eastAsia="宋体" w:hAnsi="Times New Roman" w:cs="Times New Roman"/>
          <w:color w:val="000000"/>
        </w:rPr>
        <w:t>key proteins discovery</w:t>
      </w:r>
    </w:p>
    <w:p w14:paraId="46C6C130" w14:textId="77777777" w:rsidR="005C18D9" w:rsidRDefault="00000000">
      <w:pPr>
        <w:rPr>
          <w:rFonts w:ascii="Times New Roman" w:hAnsi="Times New Roman" w:cs="Times New Roman"/>
        </w:rPr>
      </w:pPr>
      <w:r>
        <w:rPr>
          <w:noProof/>
        </w:rPr>
        <w:drawing>
          <wp:inline distT="0" distB="0" distL="0" distR="0" wp14:anchorId="043AB9CD" wp14:editId="5BF6AE6F">
            <wp:extent cx="5270500" cy="5855970"/>
            <wp:effectExtent l="0" t="0" r="6350" b="0"/>
            <wp:docPr id="17308610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61023" name="图片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70500" cy="5855970"/>
                    </a:xfrm>
                    <a:prstGeom prst="rect">
                      <a:avLst/>
                    </a:prstGeom>
                    <a:noFill/>
                    <a:ln>
                      <a:noFill/>
                    </a:ln>
                  </pic:spPr>
                </pic:pic>
              </a:graphicData>
            </a:graphic>
          </wp:inline>
        </w:drawing>
      </w:r>
    </w:p>
    <w:p w14:paraId="4A3FDC4D" w14:textId="66AB1FF3" w:rsidR="003B6B33" w:rsidRDefault="003B6B33" w:rsidP="003B6B33">
      <w:pPr>
        <w:spacing w:line="480" w:lineRule="auto"/>
        <w:rPr>
          <w:rFonts w:ascii="Times New Roman" w:eastAsia="宋体" w:hAnsi="Times New Roman" w:cs="Times New Roman"/>
          <w:color w:val="000000"/>
          <w:sz w:val="21"/>
          <w:szCs w:val="21"/>
        </w:rPr>
      </w:pPr>
      <w:r>
        <w:rPr>
          <w:rFonts w:ascii="Times New Roman" w:eastAsia="宋体" w:hAnsi="Times New Roman" w:cs="Times New Roman"/>
          <w:color w:val="000000"/>
        </w:rPr>
        <w:t>(</w:t>
      </w:r>
      <w:r>
        <w:rPr>
          <w:rFonts w:ascii="Times New Roman" w:eastAsia="宋体" w:hAnsi="Times New Roman" w:cs="Times New Roman"/>
          <w:b/>
          <w:bCs/>
          <w:color w:val="000000"/>
        </w:rPr>
        <w:t>A)</w:t>
      </w:r>
      <w:r>
        <w:rPr>
          <w:rFonts w:ascii="Times New Roman" w:hAnsi="Times New Roman" w:cs="Times New Roman"/>
          <w:color w:val="000000"/>
        </w:rPr>
        <w:t xml:space="preserve"> </w:t>
      </w:r>
      <w:r>
        <w:rPr>
          <w:rFonts w:ascii="Times New Roman" w:eastAsia="宋体" w:hAnsi="Times New Roman" w:cs="Times New Roman"/>
          <w:color w:val="000000"/>
        </w:rPr>
        <w:t>The PPI network between DEPs has 103 nodes and 240 edges, the color intensity of the nodes represents the magnitude of the values, with darker colors indicating higher values.</w:t>
      </w:r>
      <w:r>
        <w:rPr>
          <w:rFonts w:ascii="Times New Roman" w:hAnsi="Times New Roman" w:cs="Times New Roman"/>
          <w:color w:val="000000"/>
        </w:rPr>
        <w:t xml:space="preserve"> </w:t>
      </w:r>
      <w:r>
        <w:rPr>
          <w:rFonts w:ascii="Times New Roman" w:eastAsia="宋体" w:hAnsi="Times New Roman" w:cs="Times New Roman"/>
          <w:color w:val="000000"/>
        </w:rPr>
        <w:t>(</w:t>
      </w:r>
      <w:r>
        <w:rPr>
          <w:rFonts w:ascii="Times New Roman" w:eastAsia="宋体" w:hAnsi="Times New Roman" w:cs="Times New Roman"/>
          <w:b/>
          <w:bCs/>
          <w:color w:val="000000"/>
        </w:rPr>
        <w:t>B)</w:t>
      </w:r>
      <w:r>
        <w:rPr>
          <w:rFonts w:ascii="Times New Roman" w:hAnsi="Times New Roman" w:cs="Times New Roman"/>
          <w:color w:val="000000"/>
        </w:rPr>
        <w:t xml:space="preserve"> </w:t>
      </w:r>
      <w:r>
        <w:rPr>
          <w:rFonts w:ascii="Times New Roman" w:eastAsia="宋体" w:hAnsi="Times New Roman" w:cs="Times New Roman"/>
          <w:color w:val="000000"/>
        </w:rPr>
        <w:t>The top 20 nodes of the PPI network identified by the MCC, MNC, and Degree algorithms in the CytoHubba plugin.</w:t>
      </w:r>
      <w:r>
        <w:rPr>
          <w:rFonts w:ascii="Times New Roman" w:hAnsi="Times New Roman" w:cs="Times New Roman"/>
          <w:color w:val="000000"/>
        </w:rPr>
        <w:t xml:space="preserve"> </w:t>
      </w:r>
      <w:r>
        <w:rPr>
          <w:rFonts w:ascii="Times New Roman" w:eastAsia="宋体" w:hAnsi="Times New Roman" w:cs="Times New Roman"/>
          <w:color w:val="000000"/>
        </w:rPr>
        <w:t>(</w:t>
      </w:r>
      <w:r>
        <w:rPr>
          <w:rFonts w:ascii="Times New Roman" w:eastAsia="宋体" w:hAnsi="Times New Roman" w:cs="Times New Roman"/>
          <w:b/>
          <w:bCs/>
          <w:color w:val="000000"/>
        </w:rPr>
        <w:t>C)</w:t>
      </w:r>
      <w:r>
        <w:rPr>
          <w:rFonts w:ascii="Times New Roman" w:hAnsi="Times New Roman" w:cs="Times New Roman"/>
          <w:color w:val="000000"/>
        </w:rPr>
        <w:t xml:space="preserve"> </w:t>
      </w:r>
      <w:r>
        <w:rPr>
          <w:rFonts w:ascii="Times New Roman" w:eastAsia="宋体" w:hAnsi="Times New Roman" w:cs="Times New Roman"/>
          <w:color w:val="000000"/>
        </w:rPr>
        <w:t>LASSO analysis screening of feature genes.</w:t>
      </w:r>
      <w:r>
        <w:rPr>
          <w:rFonts w:ascii="Times New Roman" w:hAnsi="Times New Roman" w:cs="Times New Roman"/>
          <w:color w:val="000000"/>
        </w:rPr>
        <w:t xml:space="preserve"> </w:t>
      </w:r>
      <w:r>
        <w:rPr>
          <w:rFonts w:ascii="Times New Roman" w:eastAsia="宋体" w:hAnsi="Times New Roman" w:cs="Times New Roman"/>
          <w:color w:val="000000"/>
        </w:rPr>
        <w:t>(</w:t>
      </w:r>
      <w:r>
        <w:rPr>
          <w:rFonts w:ascii="Times New Roman" w:eastAsia="宋体" w:hAnsi="Times New Roman" w:cs="Times New Roman"/>
          <w:b/>
          <w:bCs/>
          <w:color w:val="000000"/>
        </w:rPr>
        <w:t>D)</w:t>
      </w:r>
      <w:r>
        <w:rPr>
          <w:rFonts w:ascii="Times New Roman" w:hAnsi="Times New Roman" w:cs="Times New Roman"/>
          <w:color w:val="000000"/>
        </w:rPr>
        <w:t xml:space="preserve"> </w:t>
      </w:r>
      <w:r>
        <w:rPr>
          <w:rFonts w:ascii="Times New Roman" w:eastAsia="宋体" w:hAnsi="Times New Roman" w:cs="Times New Roman"/>
          <w:color w:val="000000"/>
        </w:rPr>
        <w:t>SVM-RFE algorithm screening of feature genes.</w:t>
      </w:r>
      <w:r>
        <w:rPr>
          <w:rFonts w:ascii="Times New Roman" w:hAnsi="Times New Roman" w:cs="Times New Roman"/>
          <w:color w:val="000000"/>
        </w:rPr>
        <w:t xml:space="preserve"> </w:t>
      </w:r>
      <w:r>
        <w:rPr>
          <w:rFonts w:ascii="Times New Roman" w:eastAsia="宋体" w:hAnsi="Times New Roman" w:cs="Times New Roman"/>
          <w:color w:val="000000"/>
        </w:rPr>
        <w:t>(</w:t>
      </w:r>
      <w:r>
        <w:rPr>
          <w:rFonts w:ascii="Times New Roman" w:eastAsia="宋体" w:hAnsi="Times New Roman" w:cs="Times New Roman"/>
          <w:b/>
          <w:bCs/>
          <w:color w:val="000000"/>
        </w:rPr>
        <w:t>E)</w:t>
      </w:r>
      <w:r>
        <w:rPr>
          <w:rFonts w:ascii="Times New Roman" w:hAnsi="Times New Roman" w:cs="Times New Roman"/>
          <w:color w:val="000000"/>
        </w:rPr>
        <w:t xml:space="preserve"> </w:t>
      </w:r>
      <w:r>
        <w:rPr>
          <w:rFonts w:ascii="Times New Roman" w:eastAsia="宋体" w:hAnsi="Times New Roman" w:cs="Times New Roman"/>
          <w:color w:val="000000"/>
        </w:rPr>
        <w:t>RF algorithm screening of feature genes.</w:t>
      </w:r>
    </w:p>
    <w:p w14:paraId="51EE171E" w14:textId="77777777" w:rsidR="005C18D9" w:rsidRDefault="005C18D9">
      <w:pPr>
        <w:rPr>
          <w:rFonts w:ascii="Times New Roman" w:hAnsi="Times New Roman" w:cs="Times New Roman"/>
        </w:rPr>
      </w:pPr>
    </w:p>
    <w:p w14:paraId="12C53493" w14:textId="5540FF81" w:rsidR="007B0598" w:rsidRDefault="00510E9A">
      <w:pPr>
        <w:rPr>
          <w:rFonts w:ascii="Times New Roman" w:hAnsi="Times New Roman" w:cs="Times New Roman"/>
        </w:rPr>
      </w:pPr>
      <w:r>
        <w:rPr>
          <w:rFonts w:ascii="Times New Roman" w:eastAsia="宋体" w:hAnsi="Times New Roman" w:cs="Times New Roman"/>
          <w:b/>
          <w:bCs/>
          <w:color w:val="000000"/>
        </w:rPr>
        <w:lastRenderedPageBreak/>
        <w:t>Figure S4</w:t>
      </w:r>
      <w:r w:rsidR="008A649F">
        <w:rPr>
          <w:rFonts w:ascii="Times New Roman" w:eastAsia="宋体" w:hAnsi="Times New Roman" w:cs="Times New Roman" w:hint="eastAsia"/>
          <w:b/>
          <w:bCs/>
          <w:color w:val="000000"/>
        </w:rPr>
        <w:t>.</w:t>
      </w:r>
      <w:r w:rsidR="008A649F" w:rsidRPr="008A649F">
        <w:rPr>
          <w:rFonts w:ascii="Times New Roman" w:eastAsia="宋体" w:hAnsi="Times New Roman" w:cs="Times New Roman"/>
          <w:color w:val="000000"/>
        </w:rPr>
        <w:t xml:space="preserve"> </w:t>
      </w:r>
      <w:r w:rsidR="008A649F">
        <w:rPr>
          <w:rFonts w:ascii="Times New Roman" w:eastAsia="宋体" w:hAnsi="Times New Roman" w:cs="Times New Roman"/>
          <w:color w:val="000000"/>
        </w:rPr>
        <w:t>Violin plots showing the key metabolites of YQHX treatment in IHF</w:t>
      </w:r>
    </w:p>
    <w:p w14:paraId="371750BD" w14:textId="327EA94B" w:rsidR="005C18D9" w:rsidRDefault="00000000" w:rsidP="007B0598">
      <w:pPr>
        <w:jc w:val="center"/>
        <w:rPr>
          <w:rFonts w:ascii="Times New Roman" w:hAnsi="Times New Roman" w:cs="Times New Roman"/>
        </w:rPr>
      </w:pPr>
      <w:r>
        <w:rPr>
          <w:noProof/>
        </w:rPr>
        <w:drawing>
          <wp:inline distT="0" distB="0" distL="0" distR="0" wp14:anchorId="218EC4AC" wp14:editId="7D1BC6FC">
            <wp:extent cx="4419600" cy="5832475"/>
            <wp:effectExtent l="0" t="0" r="0" b="0"/>
            <wp:docPr id="1060424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24755"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431467" cy="5848304"/>
                    </a:xfrm>
                    <a:prstGeom prst="rect">
                      <a:avLst/>
                    </a:prstGeom>
                    <a:noFill/>
                    <a:ln>
                      <a:noFill/>
                    </a:ln>
                  </pic:spPr>
                </pic:pic>
              </a:graphicData>
            </a:graphic>
          </wp:inline>
        </w:drawing>
      </w:r>
    </w:p>
    <w:p w14:paraId="364BAE9B" w14:textId="37A5AD7E" w:rsidR="003B6B33" w:rsidRPr="003B6B33" w:rsidRDefault="003B6B33" w:rsidP="003B6B33">
      <w:pPr>
        <w:spacing w:line="480" w:lineRule="auto"/>
        <w:rPr>
          <w:rFonts w:ascii="Times New Roman" w:eastAsia="宋体" w:hAnsi="Times New Roman" w:cs="Times New Roman"/>
          <w:color w:val="000000"/>
        </w:rPr>
      </w:pPr>
      <w:bookmarkStart w:id="0" w:name="OLE_LINK5"/>
      <w:r>
        <w:rPr>
          <w:rFonts w:ascii="Times New Roman" w:eastAsia="宋体" w:hAnsi="Times New Roman" w:cs="Times New Roman"/>
          <w:color w:val="000000"/>
        </w:rPr>
        <w:t>(A)</w:t>
      </w:r>
      <w:r>
        <w:rPr>
          <w:rFonts w:ascii="Times New Roman" w:hAnsi="Times New Roman" w:cs="Times New Roman"/>
          <w:color w:val="000000"/>
        </w:rPr>
        <w:t xml:space="preserve"> </w:t>
      </w:r>
      <w:bookmarkStart w:id="1" w:name="OLE_LINK1"/>
      <w:r>
        <w:rPr>
          <w:rFonts w:ascii="Times New Roman" w:eastAsia="宋体" w:hAnsi="Times New Roman" w:cs="Times New Roman"/>
          <w:color w:val="000000"/>
        </w:rPr>
        <w:t>Relative abundance of Citric Acid</w:t>
      </w:r>
      <w:bookmarkEnd w:id="1"/>
      <w:r>
        <w:rPr>
          <w:rFonts w:ascii="Times New Roman" w:eastAsia="宋体" w:hAnsi="Times New Roman" w:cs="Times New Roman"/>
          <w:color w:val="000000"/>
        </w:rPr>
        <w:t xml:space="preserve"> in each group.</w:t>
      </w:r>
      <w:r>
        <w:rPr>
          <w:rFonts w:ascii="Times New Roman" w:hAnsi="Times New Roman" w:cs="Times New Roman"/>
          <w:color w:val="000000"/>
        </w:rPr>
        <w:t xml:space="preserve"> </w:t>
      </w:r>
      <w:r>
        <w:rPr>
          <w:rFonts w:ascii="Times New Roman" w:eastAsia="宋体" w:hAnsi="Times New Roman" w:cs="Times New Roman"/>
          <w:color w:val="000000"/>
        </w:rPr>
        <w:t>(B)</w:t>
      </w:r>
      <w:r>
        <w:rPr>
          <w:rFonts w:ascii="Times New Roman" w:hAnsi="Times New Roman" w:cs="Times New Roman"/>
          <w:color w:val="000000"/>
        </w:rPr>
        <w:t xml:space="preserve"> </w:t>
      </w:r>
      <w:r>
        <w:rPr>
          <w:rFonts w:ascii="Times New Roman" w:eastAsia="宋体" w:hAnsi="Times New Roman" w:cs="Times New Roman"/>
          <w:color w:val="000000"/>
        </w:rPr>
        <w:t>Relative abundance of Isocitrate in each group.</w:t>
      </w:r>
      <w:r>
        <w:rPr>
          <w:rFonts w:ascii="Times New Roman" w:hAnsi="Times New Roman" w:cs="Times New Roman"/>
          <w:color w:val="000000"/>
        </w:rPr>
        <w:t xml:space="preserve"> </w:t>
      </w:r>
      <w:r>
        <w:rPr>
          <w:rFonts w:ascii="Times New Roman" w:eastAsia="宋体" w:hAnsi="Times New Roman" w:cs="Times New Roman"/>
          <w:color w:val="000000"/>
        </w:rPr>
        <w:t>(C)</w:t>
      </w:r>
      <w:r>
        <w:rPr>
          <w:rFonts w:ascii="Times New Roman" w:hAnsi="Times New Roman" w:cs="Times New Roman"/>
          <w:color w:val="000000"/>
        </w:rPr>
        <w:t xml:space="preserve"> </w:t>
      </w:r>
      <w:r>
        <w:rPr>
          <w:rFonts w:ascii="Times New Roman" w:eastAsia="宋体" w:hAnsi="Times New Roman" w:cs="Times New Roman"/>
          <w:color w:val="000000"/>
        </w:rPr>
        <w:t xml:space="preserve">Relative abundance of </w:t>
      </w:r>
      <w:bookmarkStart w:id="2" w:name="OLE_LINK2"/>
      <w:r>
        <w:rPr>
          <w:rFonts w:ascii="Times New Roman" w:eastAsia="宋体" w:hAnsi="Times New Roman" w:cs="Times New Roman"/>
          <w:color w:val="000000"/>
        </w:rPr>
        <w:t>Fumaric Acid</w:t>
      </w:r>
      <w:bookmarkEnd w:id="2"/>
      <w:r>
        <w:rPr>
          <w:rFonts w:ascii="Times New Roman" w:eastAsia="宋体" w:hAnsi="Times New Roman" w:cs="Times New Roman"/>
          <w:color w:val="000000"/>
        </w:rPr>
        <w:t xml:space="preserve"> in each group.</w:t>
      </w:r>
      <w:r>
        <w:rPr>
          <w:rFonts w:ascii="Times New Roman" w:hAnsi="Times New Roman" w:cs="Times New Roman"/>
          <w:color w:val="000000"/>
        </w:rPr>
        <w:t xml:space="preserve"> </w:t>
      </w:r>
      <w:r>
        <w:rPr>
          <w:rFonts w:ascii="Times New Roman" w:eastAsia="宋体" w:hAnsi="Times New Roman" w:cs="Times New Roman"/>
          <w:color w:val="000000"/>
        </w:rPr>
        <w:t>(D)</w:t>
      </w:r>
      <w:r>
        <w:rPr>
          <w:rFonts w:ascii="Times New Roman" w:hAnsi="Times New Roman" w:cs="Times New Roman"/>
          <w:color w:val="000000"/>
        </w:rPr>
        <w:t xml:space="preserve"> </w:t>
      </w:r>
      <w:r>
        <w:rPr>
          <w:rFonts w:ascii="Times New Roman" w:eastAsia="宋体" w:hAnsi="Times New Roman" w:cs="Times New Roman"/>
          <w:color w:val="000000"/>
        </w:rPr>
        <w:t>Relative abundance of Succinic Acid in each group.</w:t>
      </w:r>
      <w:r>
        <w:rPr>
          <w:rFonts w:ascii="Times New Roman" w:hAnsi="Times New Roman" w:cs="Times New Roman"/>
          <w:color w:val="000000"/>
        </w:rPr>
        <w:t xml:space="preserve"> </w:t>
      </w:r>
      <w:r>
        <w:rPr>
          <w:rFonts w:ascii="Times New Roman" w:eastAsia="宋体" w:hAnsi="Times New Roman" w:cs="Times New Roman"/>
          <w:color w:val="000000"/>
        </w:rPr>
        <w:t>(E)</w:t>
      </w:r>
      <w:r>
        <w:rPr>
          <w:rFonts w:ascii="Times New Roman" w:hAnsi="Times New Roman" w:cs="Times New Roman"/>
          <w:color w:val="000000"/>
        </w:rPr>
        <w:t xml:space="preserve"> </w:t>
      </w:r>
      <w:bookmarkStart w:id="3" w:name="OLE_LINK3"/>
      <w:r>
        <w:rPr>
          <w:rFonts w:ascii="Times New Roman" w:eastAsia="宋体" w:hAnsi="Times New Roman" w:cs="Times New Roman"/>
          <w:color w:val="000000"/>
        </w:rPr>
        <w:t>Relative abundance of L-Malate</w:t>
      </w:r>
      <w:bookmarkEnd w:id="3"/>
      <w:r>
        <w:rPr>
          <w:rFonts w:ascii="Times New Roman" w:eastAsia="宋体" w:hAnsi="Times New Roman" w:cs="Times New Roman"/>
          <w:color w:val="000000"/>
        </w:rPr>
        <w:t xml:space="preserve"> in each group. (F)</w:t>
      </w:r>
      <w:r>
        <w:rPr>
          <w:rFonts w:ascii="Times New Roman" w:hAnsi="Times New Roman" w:cs="Times New Roman"/>
          <w:color w:val="000000"/>
        </w:rPr>
        <w:t xml:space="preserve"> </w:t>
      </w:r>
      <w:bookmarkStart w:id="4" w:name="OLE_LINK4"/>
      <w:r>
        <w:rPr>
          <w:rFonts w:ascii="Times New Roman" w:eastAsia="宋体" w:hAnsi="Times New Roman" w:cs="Times New Roman"/>
          <w:color w:val="000000"/>
        </w:rPr>
        <w:t>Relative abundance of cis-Aconitic</w:t>
      </w:r>
      <w:bookmarkEnd w:id="4"/>
      <w:r>
        <w:rPr>
          <w:rFonts w:ascii="Times New Roman" w:eastAsia="宋体" w:hAnsi="Times New Roman" w:cs="Times New Roman"/>
          <w:color w:val="000000"/>
        </w:rPr>
        <w:t xml:space="preserve"> acid in each group. (G)</w:t>
      </w:r>
      <w:r>
        <w:rPr>
          <w:rFonts w:ascii="Times New Roman" w:hAnsi="Times New Roman" w:cs="Times New Roman"/>
          <w:color w:val="000000"/>
        </w:rPr>
        <w:t xml:space="preserve"> </w:t>
      </w:r>
      <w:r>
        <w:rPr>
          <w:rFonts w:ascii="Times New Roman" w:eastAsia="宋体" w:hAnsi="Times New Roman" w:cs="Times New Roman"/>
          <w:color w:val="000000"/>
        </w:rPr>
        <w:t>Relative abundance of L-Lactic acid in each group. (H)</w:t>
      </w:r>
      <w:r>
        <w:rPr>
          <w:rFonts w:ascii="Times New Roman" w:hAnsi="Times New Roman" w:cs="Times New Roman"/>
          <w:color w:val="000000"/>
        </w:rPr>
        <w:t xml:space="preserve"> </w:t>
      </w:r>
      <w:r>
        <w:rPr>
          <w:rFonts w:ascii="Times New Roman" w:eastAsia="宋体" w:hAnsi="Times New Roman" w:cs="Times New Roman"/>
          <w:color w:val="000000"/>
        </w:rPr>
        <w:t>Relative abundance of Pyruvic Acid in each group.</w:t>
      </w:r>
      <w:bookmarkEnd w:id="0"/>
    </w:p>
    <w:sectPr w:rsidR="003B6B33" w:rsidRPr="003B6B33">
      <w:pgSz w:w="11900" w:h="16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06EE83" w14:textId="77777777" w:rsidR="00E52B61" w:rsidRDefault="00E52B61" w:rsidP="007B0598">
      <w:r>
        <w:separator/>
      </w:r>
    </w:p>
  </w:endnote>
  <w:endnote w:type="continuationSeparator" w:id="0">
    <w:p w14:paraId="632D50CD" w14:textId="77777777" w:rsidR="00E52B61" w:rsidRDefault="00E52B61" w:rsidP="007B05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Heiti SC Light">
    <w:altName w:val="Microsoft YaHei UI Light"/>
    <w:charset w:val="50"/>
    <w:family w:val="auto"/>
    <w:pitch w:val="default"/>
    <w:sig w:usb0="00000000" w:usb1="0000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D106EB" w14:textId="77777777" w:rsidR="00E52B61" w:rsidRDefault="00E52B61" w:rsidP="007B0598">
      <w:r>
        <w:separator/>
      </w:r>
    </w:p>
  </w:footnote>
  <w:footnote w:type="continuationSeparator" w:id="0">
    <w:p w14:paraId="296DF4CF" w14:textId="77777777" w:rsidR="00E52B61" w:rsidRDefault="00E52B61" w:rsidP="007B059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defaultTabStop w:val="420"/>
  <w:drawingGridVerticalSpacing w:val="200"/>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zA2sDC1MDcyNzcyMzZQ0lEKTi0uzszPAykwNK0FAO3gaF4tAAAA"/>
  </w:docVars>
  <w:rsids>
    <w:rsidRoot w:val="005B12BF"/>
    <w:rsid w:val="00013442"/>
    <w:rsid w:val="0002705C"/>
    <w:rsid w:val="0004348E"/>
    <w:rsid w:val="000438C3"/>
    <w:rsid w:val="00067CDD"/>
    <w:rsid w:val="000711FD"/>
    <w:rsid w:val="000725D3"/>
    <w:rsid w:val="0009405C"/>
    <w:rsid w:val="0009707F"/>
    <w:rsid w:val="000A2618"/>
    <w:rsid w:val="000C27F0"/>
    <w:rsid w:val="000F5050"/>
    <w:rsid w:val="001155A2"/>
    <w:rsid w:val="00137C15"/>
    <w:rsid w:val="00154540"/>
    <w:rsid w:val="00184176"/>
    <w:rsid w:val="001D6801"/>
    <w:rsid w:val="001E7B26"/>
    <w:rsid w:val="00243983"/>
    <w:rsid w:val="00243A6F"/>
    <w:rsid w:val="0024651C"/>
    <w:rsid w:val="002471E9"/>
    <w:rsid w:val="0025475F"/>
    <w:rsid w:val="0028285C"/>
    <w:rsid w:val="00304424"/>
    <w:rsid w:val="00317675"/>
    <w:rsid w:val="00337A20"/>
    <w:rsid w:val="0034439B"/>
    <w:rsid w:val="00345635"/>
    <w:rsid w:val="00386CE5"/>
    <w:rsid w:val="003A6759"/>
    <w:rsid w:val="003B6B33"/>
    <w:rsid w:val="00407004"/>
    <w:rsid w:val="00407BD6"/>
    <w:rsid w:val="004115F0"/>
    <w:rsid w:val="00440763"/>
    <w:rsid w:val="00493B75"/>
    <w:rsid w:val="004C5ABE"/>
    <w:rsid w:val="004D5331"/>
    <w:rsid w:val="00503971"/>
    <w:rsid w:val="00510E9A"/>
    <w:rsid w:val="00512C90"/>
    <w:rsid w:val="0051725E"/>
    <w:rsid w:val="00521998"/>
    <w:rsid w:val="00551972"/>
    <w:rsid w:val="00553A4B"/>
    <w:rsid w:val="005642FE"/>
    <w:rsid w:val="0058785D"/>
    <w:rsid w:val="00593398"/>
    <w:rsid w:val="005A2720"/>
    <w:rsid w:val="005A45D5"/>
    <w:rsid w:val="005B12BF"/>
    <w:rsid w:val="005C18D9"/>
    <w:rsid w:val="005C3B63"/>
    <w:rsid w:val="005E17A6"/>
    <w:rsid w:val="005E2C0C"/>
    <w:rsid w:val="005F5F8B"/>
    <w:rsid w:val="00621044"/>
    <w:rsid w:val="00632C40"/>
    <w:rsid w:val="0065194C"/>
    <w:rsid w:val="006B09EF"/>
    <w:rsid w:val="006C7960"/>
    <w:rsid w:val="00701738"/>
    <w:rsid w:val="00776A07"/>
    <w:rsid w:val="00795466"/>
    <w:rsid w:val="007A7C1D"/>
    <w:rsid w:val="007B0598"/>
    <w:rsid w:val="007F5CCC"/>
    <w:rsid w:val="00801844"/>
    <w:rsid w:val="00802D03"/>
    <w:rsid w:val="00815A3B"/>
    <w:rsid w:val="00835FDA"/>
    <w:rsid w:val="00845358"/>
    <w:rsid w:val="0088339D"/>
    <w:rsid w:val="008A649F"/>
    <w:rsid w:val="008E5779"/>
    <w:rsid w:val="00907691"/>
    <w:rsid w:val="00950E1F"/>
    <w:rsid w:val="00961F10"/>
    <w:rsid w:val="0097637D"/>
    <w:rsid w:val="009F3A03"/>
    <w:rsid w:val="00A07D88"/>
    <w:rsid w:val="00A80E71"/>
    <w:rsid w:val="00AD689F"/>
    <w:rsid w:val="00AE6152"/>
    <w:rsid w:val="00B07621"/>
    <w:rsid w:val="00B1690B"/>
    <w:rsid w:val="00B20686"/>
    <w:rsid w:val="00B37547"/>
    <w:rsid w:val="00B50E6C"/>
    <w:rsid w:val="00B864DD"/>
    <w:rsid w:val="00B97D1A"/>
    <w:rsid w:val="00BB33C5"/>
    <w:rsid w:val="00BE08CC"/>
    <w:rsid w:val="00C136B4"/>
    <w:rsid w:val="00C81752"/>
    <w:rsid w:val="00CB131B"/>
    <w:rsid w:val="00CB237A"/>
    <w:rsid w:val="00CC4200"/>
    <w:rsid w:val="00CC58FA"/>
    <w:rsid w:val="00D43163"/>
    <w:rsid w:val="00D57008"/>
    <w:rsid w:val="00D70773"/>
    <w:rsid w:val="00D76471"/>
    <w:rsid w:val="00D8269C"/>
    <w:rsid w:val="00D907EF"/>
    <w:rsid w:val="00DC3C15"/>
    <w:rsid w:val="00DD23F3"/>
    <w:rsid w:val="00DE16D4"/>
    <w:rsid w:val="00E236C2"/>
    <w:rsid w:val="00E52B61"/>
    <w:rsid w:val="00E716B4"/>
    <w:rsid w:val="00E96914"/>
    <w:rsid w:val="00EB0AE7"/>
    <w:rsid w:val="00ED3762"/>
    <w:rsid w:val="00EE0A46"/>
    <w:rsid w:val="00EF6D36"/>
    <w:rsid w:val="00F0254C"/>
    <w:rsid w:val="00F5373B"/>
    <w:rsid w:val="00F61361"/>
    <w:rsid w:val="00F61909"/>
    <w:rsid w:val="00FD6F80"/>
    <w:rsid w:val="00FE7477"/>
    <w:rsid w:val="13166B05"/>
    <w:rsid w:val="16A61F0E"/>
    <w:rsid w:val="23F63B36"/>
    <w:rsid w:val="259F0FB4"/>
    <w:rsid w:val="27426AE1"/>
    <w:rsid w:val="2EE40A2D"/>
    <w:rsid w:val="34EE6357"/>
    <w:rsid w:val="3BE044F0"/>
    <w:rsid w:val="410F322D"/>
    <w:rsid w:val="61442803"/>
    <w:rsid w:val="62A611DF"/>
    <w:rsid w:val="66A86B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19A5A7E"/>
  <w14:defaultImageDpi w14:val="32767"/>
  <w15:docId w15:val="{F75C6437-1948-4F2A-AA27-B6D8E777CA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黑体" w:hAnsiTheme="majorHAnsi" w:cstheme="majorBidi"/>
      <w:sz w:val="20"/>
      <w:szCs w:val="20"/>
    </w:rPr>
  </w:style>
  <w:style w:type="paragraph" w:styleId="a4">
    <w:name w:val="Balloon Text"/>
    <w:basedOn w:val="a"/>
    <w:link w:val="a5"/>
    <w:uiPriority w:val="99"/>
    <w:semiHidden/>
    <w:unhideWhenUsed/>
    <w:qFormat/>
    <w:rPr>
      <w:rFonts w:ascii="Heiti SC Light" w:eastAsia="Heiti SC Light"/>
      <w:sz w:val="18"/>
      <w:szCs w:val="18"/>
    </w:rPr>
  </w:style>
  <w:style w:type="paragraph" w:styleId="a6">
    <w:name w:val="footer"/>
    <w:basedOn w:val="a"/>
    <w:link w:val="a7"/>
    <w:uiPriority w:val="99"/>
    <w:unhideWhenUsed/>
    <w:qFormat/>
    <w:pPr>
      <w:tabs>
        <w:tab w:val="center" w:pos="4153"/>
        <w:tab w:val="right" w:pos="8306"/>
      </w:tabs>
      <w:snapToGrid w:val="0"/>
      <w:jc w:val="left"/>
    </w:pPr>
    <w:rPr>
      <w:sz w:val="18"/>
      <w:szCs w:val="18"/>
    </w:rPr>
  </w:style>
  <w:style w:type="paragraph" w:styleId="a8">
    <w:name w:val="header"/>
    <w:basedOn w:val="a"/>
    <w:link w:val="a9"/>
    <w:uiPriority w:val="99"/>
    <w:unhideWhenUsed/>
    <w:qFormat/>
    <w:pPr>
      <w:tabs>
        <w:tab w:val="center" w:pos="4153"/>
        <w:tab w:val="right" w:pos="8306"/>
      </w:tabs>
      <w:snapToGrid w:val="0"/>
      <w:jc w:val="center"/>
    </w:pPr>
    <w:rPr>
      <w:sz w:val="18"/>
      <w:szCs w:val="18"/>
    </w:rPr>
  </w:style>
  <w:style w:type="table" w:styleId="aa">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批注框文本 字符"/>
    <w:basedOn w:val="a0"/>
    <w:link w:val="a4"/>
    <w:uiPriority w:val="99"/>
    <w:semiHidden/>
    <w:qFormat/>
    <w:rPr>
      <w:rFonts w:ascii="Heiti SC Light" w:eastAsia="Heiti SC Light"/>
      <w:sz w:val="18"/>
      <w:szCs w:val="18"/>
    </w:rPr>
  </w:style>
  <w:style w:type="paragraph" w:styleId="ab">
    <w:name w:val="List Paragraph"/>
    <w:basedOn w:val="a"/>
    <w:uiPriority w:val="34"/>
    <w:qFormat/>
    <w:pPr>
      <w:ind w:firstLineChars="200" w:firstLine="420"/>
    </w:pPr>
  </w:style>
  <w:style w:type="table" w:customStyle="1" w:styleId="41">
    <w:name w:val="无格式表格 41"/>
    <w:basedOn w:val="a1"/>
    <w:qFormat/>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2">
    <w:name w:val="无格式表格 42"/>
    <w:basedOn w:val="a1"/>
    <w:qFormat/>
    <w:rPr>
      <w:rFonts w:eastAsia="Times New Roman"/>
    </w:rPr>
    <w:tblPr/>
    <w:tblStylePr w:type="firstRow">
      <w:rPr>
        <w:rFonts w:ascii="Times New Roman" w:hAnsi="Times New Roman" w:cs="Times New Roman" w:hint="default"/>
        <w:b/>
        <w:bCs/>
      </w:rPr>
    </w:tblStylePr>
    <w:tblStylePr w:type="lastRow">
      <w:rPr>
        <w:rFonts w:ascii="Times New Roman" w:hAnsi="Times New Roman" w:cs="Times New Roman" w:hint="default"/>
        <w:b/>
        <w:bCs/>
      </w:rPr>
    </w:tblStylePr>
    <w:tblStylePr w:type="firstCol">
      <w:rPr>
        <w:rFonts w:ascii="Times New Roman" w:hAnsi="Times New Roman" w:cs="Times New Roman" w:hint="default"/>
        <w:b/>
        <w:bCs/>
      </w:rPr>
    </w:tblStylePr>
    <w:tblStylePr w:type="lastCol">
      <w:rPr>
        <w:rFonts w:ascii="Times New Roman" w:hAnsi="Times New Roman" w:cs="Times New Roman" w:hint="default"/>
        <w:b/>
        <w:bCs/>
      </w:rPr>
    </w:tblStylePr>
    <w:tblStylePr w:type="band1Vert">
      <w:tblPr/>
      <w:tcPr>
        <w:shd w:val="clear" w:color="auto" w:fill="F1F1F1"/>
      </w:tcPr>
    </w:tblStylePr>
    <w:tblStylePr w:type="band1Horz">
      <w:tblPr/>
      <w:tcPr>
        <w:shd w:val="clear" w:color="auto" w:fill="F1F1F1"/>
      </w:tcPr>
    </w:tblStylePr>
  </w:style>
  <w:style w:type="character" w:customStyle="1" w:styleId="a9">
    <w:name w:val="页眉 字符"/>
    <w:basedOn w:val="a0"/>
    <w:link w:val="a8"/>
    <w:uiPriority w:val="99"/>
    <w:qFormat/>
    <w:rPr>
      <w:rFonts w:asciiTheme="minorHAnsi" w:eastAsiaTheme="minorEastAsia" w:hAnsiTheme="minorHAnsi" w:cstheme="minorBidi"/>
      <w:kern w:val="2"/>
      <w:sz w:val="18"/>
      <w:szCs w:val="18"/>
    </w:rPr>
  </w:style>
  <w:style w:type="character" w:customStyle="1" w:styleId="a7">
    <w:name w:val="页脚 字符"/>
    <w:basedOn w:val="a0"/>
    <w:link w:val="a6"/>
    <w:uiPriority w:val="99"/>
    <w:qFormat/>
    <w:rPr>
      <w:rFonts w:asciiTheme="minorHAnsi" w:eastAsiaTheme="minorEastAsia" w:hAnsiTheme="minorHAnsi" w:cstheme="minorBidi"/>
      <w:kern w:val="2"/>
      <w:sz w:val="18"/>
      <w:szCs w:val="18"/>
    </w:rPr>
  </w:style>
  <w:style w:type="paragraph" w:customStyle="1" w:styleId="EndNoteBibliography">
    <w:name w:val="EndNote Bibliography"/>
    <w:basedOn w:val="a"/>
    <w:rsid w:val="00E716B4"/>
    <w:rPr>
      <w:rFonts w:ascii="等线" w:eastAsia="等线" w:hAnsi="等线" w:cs="宋体"/>
      <w:sz w:val="20"/>
      <w:szCs w:val="20"/>
    </w:rPr>
  </w:style>
  <w:style w:type="character" w:customStyle="1" w:styleId="15">
    <w:name w:val="15"/>
    <w:basedOn w:val="a0"/>
    <w:rsid w:val="003B6B33"/>
    <w:rPr>
      <w:rFonts w:ascii="Times New Roman" w:hAnsi="Times New Roman" w:cs="Times New Roman" w:hint="default"/>
      <w:color w:val="0563C1"/>
      <w:u w:val="single"/>
    </w:rPr>
  </w:style>
  <w:style w:type="character" w:customStyle="1" w:styleId="16">
    <w:name w:val="16"/>
    <w:basedOn w:val="a0"/>
    <w:rsid w:val="003B6B33"/>
    <w:rPr>
      <w:rFonts w:ascii="Times New Roman" w:hAnsi="Times New Roman" w:cs="Times New Roman" w:hint="default"/>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tiff"/></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725</TotalTime>
  <Pages>14</Pages>
  <Words>1922</Words>
  <Characters>11712</Characters>
  <Application>Microsoft Office Word</Application>
  <DocSecurity>0</DocSecurity>
  <Lines>976</Lines>
  <Paragraphs>568</Paragraphs>
  <ScaleCrop>false</ScaleCrop>
  <Company/>
  <LinksUpToDate>false</LinksUpToDate>
  <CharactersWithSpaces>13066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gusichun hu</dc:creator>
  <cp:lastModifiedBy>靖 卫</cp:lastModifiedBy>
  <cp:revision>60</cp:revision>
  <dcterms:created xsi:type="dcterms:W3CDTF">2021-06-12T05:45:00Z</dcterms:created>
  <dcterms:modified xsi:type="dcterms:W3CDTF">2025-09-22T11:19:00Z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B56FEE7E22AF4EC6B71893DCD8913EB9_13</vt:lpwstr>
  </property>
  <property fmtid="{D5CDD505-2E9C-101B-9397-08002B2CF9AE}" pid="4" name="KSOTemplateDocerSaveRecord">
    <vt:lpwstr>eyJoZGlkIjoiOGJjYTQ4MTgyMjFiMzRiYmU5NTE0NWRhYjViMGQ2MWEiLCJ1c2VySWQiOiIyNTgyNTQ0MTIifQ==</vt:lpwstr>
  </property>
</Properties>
</file>