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FA8014" w14:textId="77777777" w:rsidR="00115D20" w:rsidRDefault="00000000">
      <w:pPr>
        <w:spacing w:line="48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114300" distR="114300" wp14:anchorId="1E2E4E0D" wp14:editId="7174FF6B">
            <wp:extent cx="2679700" cy="2743200"/>
            <wp:effectExtent l="0" t="0" r="0" b="0"/>
            <wp:docPr id="2" name="图片 2" descr="PD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PDI"/>
                    <pic:cNvPicPr>
                      <a:picLocks noChangeAspect="1"/>
                    </pic:cNvPicPr>
                  </pic:nvPicPr>
                  <pic:blipFill>
                    <a:blip r:embed="rId7"/>
                    <a:srcRect l="127" t="11977" r="32910" b="6282"/>
                    <a:stretch>
                      <a:fillRect/>
                    </a:stretch>
                  </pic:blipFill>
                  <pic:spPr>
                    <a:xfrm>
                      <a:off x="0" y="0"/>
                      <a:ext cx="26797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0471F" w14:textId="77777777" w:rsidR="00115D20" w:rsidRDefault="00000000">
      <w:pPr>
        <w:spacing w:line="480" w:lineRule="auto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S1. Polydispersity index (n = 3) of 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, DCA 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+DOX), DCF (DOX+CaCO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+5-Fu), DCFP 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+DOX+5-Fu+PDA) and FA-DCFP (FA+CaCO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+DOX+5-Fu+PDA).</w:t>
      </w:r>
    </w:p>
    <w:p w14:paraId="05855186" w14:textId="77777777" w:rsidR="00115D20" w:rsidRDefault="00115D20">
      <w:pPr>
        <w:spacing w:line="480" w:lineRule="auto"/>
        <w:rPr>
          <w:rFonts w:ascii="Times New Roman" w:eastAsia="Arial Unicode MS" w:hAnsi="Times New Roman" w:cs="Times New Roman"/>
          <w:sz w:val="24"/>
        </w:rPr>
      </w:pPr>
    </w:p>
    <w:p w14:paraId="66952C50" w14:textId="09045DCF" w:rsidR="00115D20" w:rsidRDefault="00FF4C3F">
      <w:pPr>
        <w:spacing w:line="480" w:lineRule="auto"/>
        <w:jc w:val="center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drawing>
          <wp:inline distT="0" distB="0" distL="0" distR="0" wp14:anchorId="015CA06C" wp14:editId="1D759358">
            <wp:extent cx="2125345" cy="2836545"/>
            <wp:effectExtent l="0" t="0" r="8255" b="1905"/>
            <wp:docPr id="202864110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283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1E078" w14:textId="77777777" w:rsidR="00115D20" w:rsidRDefault="00000000">
      <w:pPr>
        <w:spacing w:line="480" w:lineRule="auto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S2. Zeta potential (n = 3) of 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, DCA 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+DOX), DCF (DOX+CaCO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+5-Fu), DCFP 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+DOX+5-Fu+PDA) and FA-DCFP (FA+CaCO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+DOX+5-Fu+PDA).</w:t>
      </w:r>
    </w:p>
    <w:p w14:paraId="259D022F" w14:textId="77777777" w:rsidR="00115D20" w:rsidRDefault="00115D20">
      <w:pPr>
        <w:spacing w:line="480" w:lineRule="auto"/>
        <w:rPr>
          <w:rFonts w:ascii="Times New Roman" w:eastAsia="Arial Unicode MS" w:hAnsi="Times New Roman" w:cs="Times New Roman"/>
          <w:sz w:val="24"/>
        </w:rPr>
      </w:pPr>
    </w:p>
    <w:p w14:paraId="13698D75" w14:textId="77777777" w:rsidR="00115D20" w:rsidRDefault="00000000">
      <w:pPr>
        <w:spacing w:line="480" w:lineRule="auto"/>
        <w:jc w:val="center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lastRenderedPageBreak/>
        <w:drawing>
          <wp:inline distT="0" distB="0" distL="114300" distR="114300" wp14:anchorId="425B5930" wp14:editId="45795018">
            <wp:extent cx="3268980" cy="2691130"/>
            <wp:effectExtent l="0" t="0" r="7620" b="13970"/>
            <wp:docPr id="1" name="图片 1" descr="叶酸接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叶酸接枝"/>
                    <pic:cNvPicPr>
                      <a:picLocks noChangeAspect="1"/>
                    </pic:cNvPicPr>
                  </pic:nvPicPr>
                  <pic:blipFill>
                    <a:blip r:embed="rId9"/>
                    <a:srcRect l="6966" t="8423" r="9624" b="1856"/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269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486D0" w14:textId="77777777" w:rsidR="00115D20" w:rsidRDefault="00000000">
      <w:pPr>
        <w:spacing w:line="480" w:lineRule="auto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S3</w:t>
      </w:r>
      <w:r>
        <w:rPr>
          <w:rFonts w:ascii="Times New Roman" w:eastAsia="Arial Unicode MS" w:hAnsi="Times New Roman" w:cs="Times New Roman" w:hint="eastAsia"/>
          <w:sz w:val="24"/>
        </w:rPr>
        <w:t>. The absorbance of folic acid before and after the reaction.</w:t>
      </w:r>
    </w:p>
    <w:p w14:paraId="5294B413" w14:textId="77777777" w:rsidR="00115D20" w:rsidRDefault="00000000">
      <w:pPr>
        <w:spacing w:line="480" w:lineRule="auto"/>
        <w:jc w:val="center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drawing>
          <wp:inline distT="0" distB="0" distL="114300" distR="114300" wp14:anchorId="5A027166" wp14:editId="2AC5373D">
            <wp:extent cx="3849370" cy="2697480"/>
            <wp:effectExtent l="0" t="0" r="17780" b="7620"/>
            <wp:docPr id="5" name="图片 5" descr="药物释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药物释放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4937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D26ED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</w:t>
      </w:r>
      <w:r>
        <w:rPr>
          <w:rFonts w:ascii="Times New Roman" w:eastAsia="Arial Unicode MS" w:hAnsi="Times New Roman" w:cs="Times New Roman" w:hint="eastAsia"/>
          <w:sz w:val="24"/>
        </w:rPr>
        <w:t>4</w:t>
      </w:r>
      <w:r>
        <w:rPr>
          <w:rFonts w:ascii="Times New Roman" w:eastAsia="Arial Unicode MS" w:hAnsi="Times New Roman" w:cs="Times New Roman"/>
          <w:sz w:val="24"/>
        </w:rPr>
        <w:t>. In vitro release profiles of Free DOX and Free 5-Fu in PBS at pH 7.4 (n = 3, mean ± SD).</w:t>
      </w:r>
    </w:p>
    <w:p w14:paraId="325B2CC3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6ED1066F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63F0C91B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lastRenderedPageBreak/>
        <w:drawing>
          <wp:inline distT="0" distB="0" distL="114300" distR="114300" wp14:anchorId="6AE4E930" wp14:editId="6AD2C1F5">
            <wp:extent cx="5266055" cy="3165475"/>
            <wp:effectExtent l="0" t="0" r="10795" b="15875"/>
            <wp:docPr id="6" name="图片 6" descr="摄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摄取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00985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</w:t>
      </w:r>
      <w:r>
        <w:rPr>
          <w:rFonts w:ascii="Times New Roman" w:eastAsia="Arial Unicode MS" w:hAnsi="Times New Roman" w:cs="Times New Roman" w:hint="eastAsia"/>
          <w:sz w:val="24"/>
        </w:rPr>
        <w:t>5</w:t>
      </w:r>
      <w:r>
        <w:rPr>
          <w:rFonts w:ascii="Times New Roman" w:eastAsia="Arial Unicode MS" w:hAnsi="Times New Roman" w:cs="Times New Roman"/>
          <w:sz w:val="24"/>
        </w:rPr>
        <w:t>. Fluorescence images of different drugs taken up by</w:t>
      </w:r>
      <w:r>
        <w:rPr>
          <w:rFonts w:ascii="Times New Roman" w:eastAsia="Arial Unicode MS" w:hAnsi="Times New Roman" w:cs="Times New Roman" w:hint="eastAsia"/>
          <w:sz w:val="24"/>
        </w:rPr>
        <w:t xml:space="preserve"> </w:t>
      </w:r>
      <w:r>
        <w:rPr>
          <w:rFonts w:ascii="Times New Roman" w:eastAsia="Arial Unicode MS" w:hAnsi="Times New Roman" w:cs="Times New Roman"/>
          <w:sz w:val="24"/>
        </w:rPr>
        <w:t>HepG2 cells</w:t>
      </w:r>
      <w:r>
        <w:rPr>
          <w:rFonts w:ascii="Times New Roman" w:eastAsia="Arial Unicode MS" w:hAnsi="Times New Roman" w:cs="Times New Roman" w:hint="eastAsia"/>
          <w:sz w:val="24"/>
        </w:rPr>
        <w:t>.</w:t>
      </w:r>
      <w:r>
        <w:rPr>
          <w:rFonts w:ascii="Times New Roman" w:eastAsia="Arial Unicode MS" w:hAnsi="Times New Roman" w:cs="Times New Roman"/>
          <w:sz w:val="24"/>
        </w:rPr>
        <w:t xml:space="preserve"> Scale bar = </w:t>
      </w:r>
      <w:r>
        <w:rPr>
          <w:rFonts w:ascii="Times New Roman" w:eastAsia="Arial Unicode MS" w:hAnsi="Times New Roman" w:cs="Times New Roman" w:hint="eastAsia"/>
          <w:sz w:val="24"/>
        </w:rPr>
        <w:t>50</w:t>
      </w:r>
      <w:r>
        <w:rPr>
          <w:rFonts w:ascii="Times New Roman" w:eastAsia="Arial Unicode MS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Arial Unicode MS" w:hAnsi="Times New Roman" w:cs="Times New Roman"/>
          <w:sz w:val="24"/>
        </w:rPr>
        <w:t>μm</w:t>
      </w:r>
      <w:proofErr w:type="spellEnd"/>
      <w:r>
        <w:rPr>
          <w:rFonts w:ascii="Times New Roman" w:eastAsia="Arial Unicode MS" w:hAnsi="Times New Roman" w:cs="Times New Roman"/>
          <w:sz w:val="24"/>
        </w:rPr>
        <w:t>. (n = 3)</w:t>
      </w:r>
    </w:p>
    <w:p w14:paraId="2A59FEB2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598CC229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08019463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drawing>
          <wp:inline distT="0" distB="0" distL="114300" distR="114300" wp14:anchorId="3267C705" wp14:editId="524ADDC3">
            <wp:extent cx="5400040" cy="2631440"/>
            <wp:effectExtent l="0" t="0" r="0" b="0"/>
            <wp:docPr id="4" name="图片 4" descr="LE2摄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LE2摄取"/>
                    <pic:cNvPicPr>
                      <a:picLocks noChangeAspect="1"/>
                    </pic:cNvPicPr>
                  </pic:nvPicPr>
                  <pic:blipFill>
                    <a:blip r:embed="rId12"/>
                    <a:srcRect t="4250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6463F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</w:t>
      </w:r>
      <w:r>
        <w:rPr>
          <w:rFonts w:ascii="Times New Roman" w:eastAsia="Arial Unicode MS" w:hAnsi="Times New Roman" w:cs="Times New Roman" w:hint="eastAsia"/>
          <w:sz w:val="24"/>
        </w:rPr>
        <w:t>6</w:t>
      </w:r>
      <w:r>
        <w:rPr>
          <w:rFonts w:ascii="Times New Roman" w:eastAsia="Arial Unicode MS" w:hAnsi="Times New Roman" w:cs="Times New Roman"/>
          <w:sz w:val="24"/>
        </w:rPr>
        <w:t xml:space="preserve">. Fluorescence images of different drugs taken up by </w:t>
      </w:r>
      <w:r>
        <w:rPr>
          <w:rFonts w:ascii="Times New Roman" w:eastAsia="Arial Unicode MS" w:hAnsi="Times New Roman" w:cs="Times New Roman" w:hint="eastAsia"/>
          <w:sz w:val="24"/>
        </w:rPr>
        <w:t>THLE-2</w:t>
      </w:r>
      <w:r>
        <w:rPr>
          <w:rFonts w:ascii="Times New Roman" w:eastAsia="Arial Unicode MS" w:hAnsi="Times New Roman" w:cs="Times New Roman"/>
          <w:sz w:val="24"/>
        </w:rPr>
        <w:t xml:space="preserve"> cells. Scale bar = </w:t>
      </w:r>
      <w:r>
        <w:rPr>
          <w:rFonts w:ascii="Times New Roman" w:eastAsia="Arial Unicode MS" w:hAnsi="Times New Roman" w:cs="Times New Roman" w:hint="eastAsia"/>
          <w:sz w:val="24"/>
        </w:rPr>
        <w:t>50</w:t>
      </w:r>
      <w:r>
        <w:rPr>
          <w:rFonts w:ascii="Times New Roman" w:eastAsia="Arial Unicode MS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Arial Unicode MS" w:hAnsi="Times New Roman" w:cs="Times New Roman"/>
          <w:sz w:val="24"/>
        </w:rPr>
        <w:t>μm</w:t>
      </w:r>
      <w:proofErr w:type="spellEnd"/>
      <w:r>
        <w:rPr>
          <w:rFonts w:ascii="Times New Roman" w:eastAsia="Arial Unicode MS" w:hAnsi="Times New Roman" w:cs="Times New Roman"/>
          <w:sz w:val="24"/>
        </w:rPr>
        <w:t>. (n = 3)</w:t>
      </w:r>
    </w:p>
    <w:p w14:paraId="68E1C623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387B1218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lastRenderedPageBreak/>
        <w:drawing>
          <wp:inline distT="0" distB="0" distL="114300" distR="114300" wp14:anchorId="1D2A5E9B" wp14:editId="7D7C0ED6">
            <wp:extent cx="5271770" cy="3763645"/>
            <wp:effectExtent l="0" t="0" r="0" b="0"/>
            <wp:docPr id="7" name="图片 7" descr="HEPG2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HEPG2改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6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1F357" w14:textId="347C5975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bookmarkStart w:id="0" w:name="OLE_LINK2"/>
      <w:r>
        <w:rPr>
          <w:rFonts w:ascii="Times New Roman" w:eastAsia="Arial Unicode MS" w:hAnsi="Times New Roman" w:cs="Times New Roman"/>
          <w:sz w:val="24"/>
        </w:rPr>
        <w:t>Figure S</w:t>
      </w:r>
      <w:r>
        <w:rPr>
          <w:rFonts w:ascii="Times New Roman" w:eastAsia="Arial Unicode MS" w:hAnsi="Times New Roman" w:cs="Times New Roman" w:hint="eastAsia"/>
          <w:sz w:val="24"/>
        </w:rPr>
        <w:t>7</w:t>
      </w:r>
      <w:r>
        <w:rPr>
          <w:rFonts w:ascii="Times New Roman" w:eastAsia="Arial Unicode MS" w:hAnsi="Times New Roman" w:cs="Times New Roman"/>
          <w:sz w:val="24"/>
        </w:rPr>
        <w:t>. Cell viability of 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、</w:t>
      </w:r>
      <w:r>
        <w:rPr>
          <w:rFonts w:ascii="Times New Roman" w:eastAsia="Arial Unicode MS" w:hAnsi="Times New Roman" w:cs="Times New Roman"/>
          <w:sz w:val="24"/>
        </w:rPr>
        <w:t>5-Fu</w:t>
      </w:r>
      <w:r>
        <w:rPr>
          <w:rFonts w:ascii="Times New Roman" w:eastAsia="Arial Unicode MS" w:hAnsi="Times New Roman" w:cs="Times New Roman"/>
          <w:sz w:val="24"/>
        </w:rPr>
        <w:t>、</w:t>
      </w:r>
      <w:r>
        <w:rPr>
          <w:rFonts w:ascii="Times New Roman" w:eastAsia="Arial Unicode MS" w:hAnsi="Times New Roman" w:cs="Times New Roman"/>
          <w:sz w:val="24"/>
        </w:rPr>
        <w:t>DOX</w:t>
      </w:r>
      <w:r>
        <w:rPr>
          <w:rFonts w:ascii="Times New Roman" w:eastAsia="Arial Unicode MS" w:hAnsi="Times New Roman" w:cs="Times New Roman"/>
          <w:sz w:val="24"/>
        </w:rPr>
        <w:t>、</w:t>
      </w:r>
      <w:r>
        <w:rPr>
          <w:rFonts w:ascii="Times New Roman" w:eastAsia="Arial Unicode MS" w:hAnsi="Times New Roman" w:cs="Times New Roman"/>
          <w:sz w:val="24"/>
        </w:rPr>
        <w:t>FCA 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+5-</w:t>
      </w:r>
      <w:proofErr w:type="gramStart"/>
      <w:r>
        <w:rPr>
          <w:rFonts w:ascii="Times New Roman" w:eastAsia="Arial Unicode MS" w:hAnsi="Times New Roman" w:cs="Times New Roman"/>
          <w:sz w:val="24"/>
        </w:rPr>
        <w:t>Fu)</w:t>
      </w:r>
      <w:r>
        <w:rPr>
          <w:rFonts w:ascii="Times New Roman" w:eastAsia="Arial Unicode MS" w:hAnsi="Times New Roman" w:cs="Times New Roman"/>
          <w:sz w:val="24"/>
        </w:rPr>
        <w:t>、</w:t>
      </w:r>
      <w:proofErr w:type="gramEnd"/>
      <w:r>
        <w:rPr>
          <w:rFonts w:ascii="Times New Roman" w:eastAsia="Arial Unicode MS" w:hAnsi="Times New Roman" w:cs="Times New Roman"/>
          <w:sz w:val="24"/>
        </w:rPr>
        <w:t>DCA 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+DOX) and FA-DCFP (FA+CaCO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 xml:space="preserve">+DOX+5-Fu+PDA) nanoparticles on HepG2 </w:t>
      </w:r>
      <w:proofErr w:type="gramStart"/>
      <w:r>
        <w:rPr>
          <w:rFonts w:ascii="Times New Roman" w:eastAsia="Arial Unicode MS" w:hAnsi="Times New Roman" w:cs="Times New Roman"/>
          <w:sz w:val="24"/>
        </w:rPr>
        <w:t>cells</w:t>
      </w:r>
      <w:bookmarkEnd w:id="0"/>
      <w:r>
        <w:rPr>
          <w:rFonts w:ascii="Times New Roman" w:eastAsia="Arial Unicode MS" w:hAnsi="Times New Roman" w:cs="Times New Roman"/>
          <w:sz w:val="24"/>
        </w:rPr>
        <w:t>.(</w:t>
      </w:r>
      <w:proofErr w:type="gramEnd"/>
      <w:r>
        <w:rPr>
          <w:rFonts w:ascii="Times New Roman" w:eastAsia="Arial Unicode MS" w:hAnsi="Times New Roman" w:cs="Times New Roman"/>
          <w:sz w:val="24"/>
        </w:rPr>
        <w:t xml:space="preserve">n = 3) Results are presented as </w:t>
      </w:r>
      <w:proofErr w:type="spellStart"/>
      <w:r>
        <w:rPr>
          <w:rFonts w:ascii="Times New Roman" w:eastAsia="Arial Unicode MS" w:hAnsi="Times New Roman" w:cs="Times New Roman"/>
          <w:sz w:val="24"/>
        </w:rPr>
        <w:t>means±SD</w:t>
      </w:r>
      <w:proofErr w:type="spellEnd"/>
      <w:r>
        <w:rPr>
          <w:rFonts w:ascii="Times New Roman" w:eastAsia="Arial Unicode MS" w:hAnsi="Times New Roman" w:cs="Times New Roman"/>
          <w:sz w:val="24"/>
        </w:rPr>
        <w:t>. **P&lt;0.01, ****P&lt;0.0001.</w:t>
      </w:r>
    </w:p>
    <w:p w14:paraId="02913B88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18A58B9A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drawing>
          <wp:inline distT="0" distB="0" distL="114300" distR="114300" wp14:anchorId="1B52203B" wp14:editId="38AB2DE8">
            <wp:extent cx="5267960" cy="1604645"/>
            <wp:effectExtent l="0" t="0" r="8890" b="14605"/>
            <wp:docPr id="8" name="图片 8" descr="HEPG2划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HEPG2划痕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60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95975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SimSun" w:hAnsi="Times New Roman" w:cs="Times New Roman"/>
          <w:sz w:val="24"/>
        </w:rPr>
        <w:t>Figure S</w:t>
      </w:r>
      <w:r>
        <w:rPr>
          <w:rFonts w:ascii="Times New Roman" w:eastAsia="SimSun" w:hAnsi="Times New Roman" w:cs="Times New Roman" w:hint="eastAsia"/>
          <w:sz w:val="24"/>
        </w:rPr>
        <w:t>8</w:t>
      </w:r>
      <w:r>
        <w:rPr>
          <w:rFonts w:ascii="Times New Roman" w:eastAsia="SimSun" w:hAnsi="Times New Roman" w:cs="Times New Roman"/>
          <w:sz w:val="24"/>
        </w:rPr>
        <w:t xml:space="preserve">. Photographs of wound healing </w:t>
      </w:r>
      <w:proofErr w:type="gramStart"/>
      <w:r>
        <w:rPr>
          <w:rFonts w:ascii="Times New Roman" w:eastAsia="SimSun" w:hAnsi="Times New Roman" w:cs="Times New Roman"/>
          <w:sz w:val="24"/>
        </w:rPr>
        <w:t>captured</w:t>
      </w:r>
      <w:proofErr w:type="gramEnd"/>
      <w:r>
        <w:rPr>
          <w:rFonts w:ascii="Times New Roman" w:eastAsia="SimSun" w:hAnsi="Times New Roman" w:cs="Times New Roman"/>
          <w:sz w:val="24"/>
        </w:rPr>
        <w:t xml:space="preserve"> at 0</w:t>
      </w:r>
      <w:r>
        <w:rPr>
          <w:rFonts w:ascii="Times New Roman" w:eastAsia="SimSun" w:hAnsi="Times New Roman" w:cs="Times New Roman"/>
          <w:sz w:val="24"/>
        </w:rPr>
        <w:t>，</w:t>
      </w:r>
      <w:r>
        <w:rPr>
          <w:rFonts w:ascii="Times New Roman" w:eastAsia="SimSun" w:hAnsi="Times New Roman" w:cs="Times New Roman"/>
          <w:sz w:val="24"/>
        </w:rPr>
        <w:t>12</w:t>
      </w:r>
      <w:r>
        <w:rPr>
          <w:rFonts w:ascii="Times New Roman" w:eastAsia="SimSun" w:hAnsi="Times New Roman" w:cs="Times New Roman"/>
          <w:sz w:val="24"/>
        </w:rPr>
        <w:t>，</w:t>
      </w:r>
      <w:r>
        <w:rPr>
          <w:rFonts w:ascii="Times New Roman" w:eastAsia="SimSun" w:hAnsi="Times New Roman" w:cs="Times New Roman"/>
          <w:sz w:val="24"/>
        </w:rPr>
        <w:t xml:space="preserve">and 24 </w:t>
      </w:r>
      <w:proofErr w:type="gramStart"/>
      <w:r>
        <w:rPr>
          <w:rFonts w:ascii="Times New Roman" w:eastAsia="SimSun" w:hAnsi="Times New Roman" w:cs="Times New Roman"/>
          <w:sz w:val="24"/>
        </w:rPr>
        <w:t>hours.</w:t>
      </w:r>
      <w:r>
        <w:rPr>
          <w:rFonts w:ascii="Times New Roman" w:eastAsia="Arial Unicode MS" w:hAnsi="Times New Roman" w:cs="Times New Roman"/>
          <w:sz w:val="24"/>
        </w:rPr>
        <w:t>(</w:t>
      </w:r>
      <w:proofErr w:type="gramEnd"/>
      <w:r>
        <w:rPr>
          <w:rFonts w:ascii="Times New Roman" w:eastAsia="Arial Unicode MS" w:hAnsi="Times New Roman" w:cs="Times New Roman"/>
          <w:sz w:val="24"/>
        </w:rPr>
        <w:t>n = 3)</w:t>
      </w:r>
    </w:p>
    <w:p w14:paraId="1019A510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42DE1C32" w14:textId="77777777" w:rsidR="00115D20" w:rsidRDefault="00000000">
      <w:pPr>
        <w:spacing w:line="480" w:lineRule="auto"/>
        <w:jc w:val="center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lastRenderedPageBreak/>
        <w:drawing>
          <wp:inline distT="0" distB="0" distL="114300" distR="114300" wp14:anchorId="1A0CF925" wp14:editId="7EBECE70">
            <wp:extent cx="5248910" cy="3075305"/>
            <wp:effectExtent l="0" t="0" r="8890" b="10795"/>
            <wp:docPr id="9" name="图片 9" descr="HEPG2划痕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HEPG2划痕改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07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C8BA5" w14:textId="77777777" w:rsidR="00115D20" w:rsidRDefault="00115D20">
      <w:pPr>
        <w:spacing w:line="480" w:lineRule="auto"/>
        <w:rPr>
          <w:rFonts w:ascii="Times New Roman" w:eastAsia="Arial Unicode MS" w:hAnsi="Times New Roman" w:cs="Times New Roman"/>
          <w:sz w:val="24"/>
        </w:rPr>
      </w:pPr>
    </w:p>
    <w:p w14:paraId="56B61ED8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</w:t>
      </w:r>
      <w:r>
        <w:rPr>
          <w:rFonts w:ascii="Times New Roman" w:eastAsia="Arial Unicode MS" w:hAnsi="Times New Roman" w:cs="Times New Roman" w:hint="eastAsia"/>
          <w:sz w:val="24"/>
        </w:rPr>
        <w:t>9</w:t>
      </w:r>
      <w:r>
        <w:rPr>
          <w:rFonts w:ascii="Times New Roman" w:eastAsia="Arial Unicode MS" w:hAnsi="Times New Roman" w:cs="Times New Roman"/>
          <w:sz w:val="24"/>
        </w:rPr>
        <w:t xml:space="preserve">. Healing rate of HepG2 cell groups (n = 3). Results are presented as </w:t>
      </w:r>
      <w:proofErr w:type="spellStart"/>
      <w:r>
        <w:rPr>
          <w:rFonts w:ascii="Times New Roman" w:eastAsia="Arial Unicode MS" w:hAnsi="Times New Roman" w:cs="Times New Roman"/>
          <w:sz w:val="24"/>
        </w:rPr>
        <w:t>means±SD</w:t>
      </w:r>
      <w:proofErr w:type="spellEnd"/>
      <w:r>
        <w:rPr>
          <w:rFonts w:ascii="Times New Roman" w:eastAsia="Arial Unicode MS" w:hAnsi="Times New Roman" w:cs="Times New Roman"/>
          <w:sz w:val="24"/>
        </w:rPr>
        <w:t xml:space="preserve">. </w:t>
      </w:r>
      <w:r>
        <w:rPr>
          <w:rFonts w:ascii="Times New Roman" w:eastAsia="SimSun" w:hAnsi="Times New Roman" w:cs="Times New Roman"/>
          <w:sz w:val="24"/>
        </w:rPr>
        <w:t xml:space="preserve">ns: no statistical significance, </w:t>
      </w:r>
      <w:r>
        <w:rPr>
          <w:rFonts w:ascii="Times New Roman" w:eastAsia="Arial Unicode MS" w:hAnsi="Times New Roman" w:cs="Times New Roman"/>
          <w:sz w:val="24"/>
        </w:rPr>
        <w:t>*P&lt;0.05, ****P&lt;0.0001.</w:t>
      </w:r>
    </w:p>
    <w:p w14:paraId="23CA1F82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1C278C4E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drawing>
          <wp:inline distT="0" distB="0" distL="114300" distR="114300" wp14:anchorId="7902A242" wp14:editId="7517BCAD">
            <wp:extent cx="5270500" cy="2302510"/>
            <wp:effectExtent l="0" t="0" r="6350" b="2540"/>
            <wp:docPr id="10" name="图片 10" descr="HEP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HEPG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E4A27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S1</w:t>
      </w:r>
      <w:r>
        <w:rPr>
          <w:rFonts w:ascii="Times New Roman" w:eastAsia="Arial Unicode MS" w:hAnsi="Times New Roman" w:cs="Times New Roman" w:hint="eastAsia"/>
          <w:sz w:val="24"/>
        </w:rPr>
        <w:t>0</w:t>
      </w:r>
      <w:r>
        <w:rPr>
          <w:rFonts w:ascii="Times New Roman" w:eastAsia="Arial Unicode MS" w:hAnsi="Times New Roman" w:cs="Times New Roman"/>
          <w:sz w:val="24"/>
        </w:rPr>
        <w:t xml:space="preserve">. </w:t>
      </w:r>
      <w:r>
        <w:rPr>
          <w:rFonts w:ascii="Times New Roman" w:eastAsia="SimSun" w:hAnsi="Times New Roman" w:cs="Times New Roman"/>
          <w:sz w:val="24"/>
        </w:rPr>
        <w:t>Cell viability of CaCO</w:t>
      </w:r>
      <w:r>
        <w:rPr>
          <w:rFonts w:ascii="Times New Roman" w:eastAsia="SimSun" w:hAnsi="Times New Roman" w:cs="Times New Roman"/>
          <w:sz w:val="24"/>
          <w:vertAlign w:val="subscript"/>
        </w:rPr>
        <w:t>3</w:t>
      </w:r>
      <w:r>
        <w:rPr>
          <w:rFonts w:ascii="Times New Roman" w:eastAsia="SimSun" w:hAnsi="Times New Roman" w:cs="Times New Roman"/>
          <w:sz w:val="24"/>
        </w:rPr>
        <w:t>、</w:t>
      </w:r>
      <w:r>
        <w:rPr>
          <w:rFonts w:ascii="Times New Roman" w:eastAsia="SimSun" w:hAnsi="Times New Roman" w:cs="Times New Roman"/>
          <w:sz w:val="24"/>
        </w:rPr>
        <w:t>5-Fu</w:t>
      </w:r>
      <w:r>
        <w:rPr>
          <w:rFonts w:ascii="Times New Roman" w:eastAsia="SimSun" w:hAnsi="Times New Roman" w:cs="Times New Roman"/>
          <w:sz w:val="24"/>
        </w:rPr>
        <w:t>、</w:t>
      </w:r>
      <w:r>
        <w:rPr>
          <w:rFonts w:ascii="Times New Roman" w:eastAsia="SimSun" w:hAnsi="Times New Roman" w:cs="Times New Roman"/>
          <w:sz w:val="24"/>
        </w:rPr>
        <w:t>DOX</w:t>
      </w:r>
      <w:r>
        <w:rPr>
          <w:rFonts w:ascii="Times New Roman" w:eastAsia="SimSun" w:hAnsi="Times New Roman" w:cs="Times New Roman"/>
          <w:sz w:val="24"/>
        </w:rPr>
        <w:t>、</w:t>
      </w:r>
      <w:r>
        <w:rPr>
          <w:rFonts w:ascii="Times New Roman" w:eastAsia="SimSun" w:hAnsi="Times New Roman" w:cs="Times New Roman"/>
          <w:sz w:val="24"/>
        </w:rPr>
        <w:t>FCA</w:t>
      </w:r>
      <w:r>
        <w:rPr>
          <w:rFonts w:ascii="Times New Roman" w:eastAsia="Arial Unicode MS" w:hAnsi="Times New Roman" w:cs="Times New Roman"/>
          <w:sz w:val="24"/>
        </w:rPr>
        <w:t xml:space="preserve"> 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+5-</w:t>
      </w:r>
      <w:proofErr w:type="gramStart"/>
      <w:r>
        <w:rPr>
          <w:rFonts w:ascii="Times New Roman" w:eastAsia="Arial Unicode MS" w:hAnsi="Times New Roman" w:cs="Times New Roman"/>
          <w:sz w:val="24"/>
        </w:rPr>
        <w:t>Fu)</w:t>
      </w:r>
      <w:r>
        <w:rPr>
          <w:rFonts w:ascii="Times New Roman" w:eastAsia="SimSun" w:hAnsi="Times New Roman" w:cs="Times New Roman"/>
          <w:sz w:val="24"/>
        </w:rPr>
        <w:t>、</w:t>
      </w:r>
      <w:proofErr w:type="gramEnd"/>
      <w:r>
        <w:rPr>
          <w:rFonts w:ascii="Times New Roman" w:eastAsia="SimSun" w:hAnsi="Times New Roman" w:cs="Times New Roman"/>
          <w:sz w:val="24"/>
        </w:rPr>
        <w:t xml:space="preserve">DCA </w:t>
      </w:r>
      <w:r>
        <w:rPr>
          <w:rFonts w:ascii="Times New Roman" w:eastAsia="Arial Unicode MS" w:hAnsi="Times New Roman" w:cs="Times New Roman"/>
          <w:sz w:val="24"/>
        </w:rPr>
        <w:t>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+DOX)</w:t>
      </w:r>
      <w:r>
        <w:rPr>
          <w:rFonts w:ascii="Times New Roman" w:eastAsia="SimSun" w:hAnsi="Times New Roman" w:cs="Times New Roman"/>
          <w:sz w:val="24"/>
        </w:rPr>
        <w:t xml:space="preserve"> and FA-DCFP </w:t>
      </w:r>
      <w:r>
        <w:rPr>
          <w:rFonts w:ascii="Times New Roman" w:eastAsia="Arial Unicode MS" w:hAnsi="Times New Roman" w:cs="Times New Roman"/>
          <w:sz w:val="24"/>
        </w:rPr>
        <w:t>(FA+CaCO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+DOX+5-Fu+PDA)</w:t>
      </w:r>
      <w:r>
        <w:rPr>
          <w:rFonts w:ascii="Times New Roman" w:eastAsia="SimSun" w:hAnsi="Times New Roman" w:cs="Times New Roman"/>
          <w:sz w:val="24"/>
        </w:rPr>
        <w:t xml:space="preserve"> nanoparticles on HepG2 cells. </w:t>
      </w:r>
      <w:r>
        <w:rPr>
          <w:rFonts w:ascii="Times New Roman" w:eastAsia="Arial Unicode MS" w:hAnsi="Times New Roman" w:cs="Times New Roman"/>
          <w:sz w:val="24"/>
        </w:rPr>
        <w:t>(n = 3)</w:t>
      </w:r>
    </w:p>
    <w:p w14:paraId="54AF8E63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6DF64C18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lastRenderedPageBreak/>
        <w:drawing>
          <wp:inline distT="0" distB="0" distL="114300" distR="114300" wp14:anchorId="2AAE3F0C" wp14:editId="79B56F1F">
            <wp:extent cx="5274310" cy="2268855"/>
            <wp:effectExtent l="0" t="0" r="2540" b="17145"/>
            <wp:docPr id="11" name="图片 11" descr="hep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hepg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236A6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S1</w:t>
      </w:r>
      <w:r>
        <w:rPr>
          <w:rFonts w:ascii="Times New Roman" w:eastAsia="Arial Unicode MS" w:hAnsi="Times New Roman" w:cs="Times New Roman" w:hint="eastAsia"/>
          <w:sz w:val="24"/>
        </w:rPr>
        <w:t>1</w:t>
      </w:r>
      <w:r>
        <w:rPr>
          <w:rFonts w:ascii="Times New Roman" w:eastAsia="Arial Unicode MS" w:hAnsi="Times New Roman" w:cs="Times New Roman"/>
          <w:sz w:val="24"/>
        </w:rPr>
        <w:t>. Fluorescence image of 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, FCA 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+5-Fu), DCA (CaCO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>+DOX), FA-</w:t>
      </w:r>
      <w:proofErr w:type="gramStart"/>
      <w:r>
        <w:rPr>
          <w:rFonts w:ascii="Times New Roman" w:eastAsia="Arial Unicode MS" w:hAnsi="Times New Roman" w:cs="Times New Roman"/>
          <w:sz w:val="24"/>
        </w:rPr>
        <w:t xml:space="preserve">DCFP </w:t>
      </w:r>
      <w:r>
        <w:rPr>
          <w:rFonts w:ascii="Times New Roman" w:eastAsia="SimSun" w:hAnsi="Times New Roman" w:cs="Times New Roman"/>
          <w:sz w:val="24"/>
        </w:rPr>
        <w:t xml:space="preserve"> </w:t>
      </w:r>
      <w:r>
        <w:rPr>
          <w:rFonts w:ascii="Times New Roman" w:eastAsia="Arial Unicode MS" w:hAnsi="Times New Roman" w:cs="Times New Roman"/>
          <w:sz w:val="24"/>
        </w:rPr>
        <w:t>(</w:t>
      </w:r>
      <w:proofErr w:type="gramEnd"/>
      <w:r>
        <w:rPr>
          <w:rFonts w:ascii="Times New Roman" w:eastAsia="Arial Unicode MS" w:hAnsi="Times New Roman" w:cs="Times New Roman"/>
          <w:sz w:val="24"/>
        </w:rPr>
        <w:t>FA+CaCO</w:t>
      </w:r>
      <w:r>
        <w:rPr>
          <w:rFonts w:ascii="Times New Roman" w:eastAsia="Arial Unicode MS" w:hAnsi="Times New Roman" w:cs="Times New Roman"/>
          <w:sz w:val="24"/>
          <w:vertAlign w:val="subscript"/>
        </w:rPr>
        <w:t>3</w:t>
      </w:r>
      <w:r>
        <w:rPr>
          <w:rFonts w:ascii="Times New Roman" w:eastAsia="Arial Unicode MS" w:hAnsi="Times New Roman" w:cs="Times New Roman"/>
          <w:sz w:val="24"/>
        </w:rPr>
        <w:t xml:space="preserve">+DOX+5-Fu+PDA) and FA+FA-DCFP treated </w:t>
      </w:r>
      <w:proofErr w:type="spellStart"/>
      <w:r>
        <w:rPr>
          <w:rFonts w:ascii="Times New Roman" w:eastAsia="Arial Unicode MS" w:hAnsi="Times New Roman" w:cs="Times New Roman"/>
          <w:sz w:val="24"/>
        </w:rPr>
        <w:t>tumour</w:t>
      </w:r>
      <w:proofErr w:type="spellEnd"/>
      <w:r>
        <w:rPr>
          <w:rFonts w:ascii="Times New Roman" w:eastAsia="Arial Unicode MS" w:hAnsi="Times New Roman" w:cs="Times New Roman"/>
          <w:sz w:val="24"/>
        </w:rPr>
        <w:t xml:space="preserve"> cells for 24 hours and then stained with Flou-4.</w:t>
      </w:r>
      <w:r>
        <w:rPr>
          <w:rFonts w:ascii="Times New Roman" w:eastAsia="SimSun" w:hAnsi="Times New Roman" w:cs="Times New Roman"/>
          <w:sz w:val="24"/>
        </w:rPr>
        <w:t xml:space="preserve"> </w:t>
      </w:r>
      <w:r>
        <w:rPr>
          <w:rFonts w:ascii="Times New Roman" w:eastAsia="Arial Unicode MS" w:hAnsi="Times New Roman" w:cs="Times New Roman"/>
          <w:sz w:val="24"/>
        </w:rPr>
        <w:t xml:space="preserve">(n = 3) </w:t>
      </w:r>
    </w:p>
    <w:p w14:paraId="47873095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285F9966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drawing>
          <wp:inline distT="0" distB="0" distL="114300" distR="114300" wp14:anchorId="4074E834" wp14:editId="5FFCFB1D">
            <wp:extent cx="5267325" cy="828675"/>
            <wp:effectExtent l="0" t="0" r="9525" b="9525"/>
            <wp:docPr id="12" name="图片 12" descr="茜素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茜素红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CACA7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S1</w:t>
      </w:r>
      <w:r>
        <w:rPr>
          <w:rFonts w:ascii="Times New Roman" w:eastAsia="Arial Unicode MS" w:hAnsi="Times New Roman" w:cs="Times New Roman" w:hint="eastAsia"/>
          <w:sz w:val="24"/>
        </w:rPr>
        <w:t>2</w:t>
      </w:r>
      <w:r>
        <w:rPr>
          <w:rFonts w:ascii="Times New Roman" w:eastAsia="Arial Unicode MS" w:hAnsi="Times New Roman" w:cs="Times New Roman"/>
          <w:sz w:val="24"/>
        </w:rPr>
        <w:t>. Tumor cells were incubated with FA-DCFP for varying periods and then stained with alizarin red to identify in vitro cellular products that exhibited red areas of calcification. (n = 3)</w:t>
      </w:r>
    </w:p>
    <w:p w14:paraId="0DC87144" w14:textId="77777777" w:rsidR="00115D20" w:rsidRDefault="00115D2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</w:p>
    <w:p w14:paraId="5DADF513" w14:textId="77777777" w:rsidR="00115D20" w:rsidRDefault="00000000">
      <w:pPr>
        <w:spacing w:line="480" w:lineRule="auto"/>
        <w:jc w:val="center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lastRenderedPageBreak/>
        <w:drawing>
          <wp:inline distT="0" distB="0" distL="114300" distR="114300" wp14:anchorId="073A7AC7" wp14:editId="6984E5B4">
            <wp:extent cx="3762375" cy="5027295"/>
            <wp:effectExtent l="0" t="0" r="9525" b="1905"/>
            <wp:docPr id="13" name="图片 13" descr="jc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jc-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502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FBCA8" w14:textId="77777777" w:rsidR="00115D20" w:rsidRDefault="00000000">
      <w:pPr>
        <w:spacing w:line="480" w:lineRule="auto"/>
        <w:jc w:val="left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t>Figure S1</w:t>
      </w:r>
      <w:r>
        <w:rPr>
          <w:rFonts w:ascii="Times New Roman" w:eastAsia="Arial Unicode MS" w:hAnsi="Times New Roman" w:cs="Times New Roman" w:hint="eastAsia"/>
          <w:sz w:val="24"/>
        </w:rPr>
        <w:t>3</w:t>
      </w:r>
      <w:r>
        <w:rPr>
          <w:rFonts w:ascii="Times New Roman" w:eastAsia="Arial Unicode MS" w:hAnsi="Times New Roman" w:cs="Times New Roman"/>
          <w:sz w:val="24"/>
        </w:rPr>
        <w:t xml:space="preserve">. </w:t>
      </w:r>
      <w:proofErr w:type="spellStart"/>
      <w:r>
        <w:rPr>
          <w:rFonts w:ascii="Times New Roman" w:eastAsia="Arial Unicode MS" w:hAnsi="Times New Roman" w:cs="Times New Roman"/>
          <w:sz w:val="24"/>
        </w:rPr>
        <w:t>Tumour</w:t>
      </w:r>
      <w:proofErr w:type="spellEnd"/>
      <w:r>
        <w:rPr>
          <w:rFonts w:ascii="Times New Roman" w:eastAsia="Arial Unicode MS" w:hAnsi="Times New Roman" w:cs="Times New Roman"/>
          <w:sz w:val="24"/>
        </w:rPr>
        <w:t xml:space="preserve"> cells were incubated with FA-DCFP for 24 </w:t>
      </w:r>
      <w:proofErr w:type="gramStart"/>
      <w:r>
        <w:rPr>
          <w:rFonts w:ascii="Times New Roman" w:eastAsia="Arial Unicode MS" w:hAnsi="Times New Roman" w:cs="Times New Roman"/>
          <w:sz w:val="24"/>
        </w:rPr>
        <w:t>hours, and</w:t>
      </w:r>
      <w:proofErr w:type="gramEnd"/>
      <w:r>
        <w:rPr>
          <w:rFonts w:ascii="Times New Roman" w:eastAsia="Arial Unicode MS" w:hAnsi="Times New Roman" w:cs="Times New Roman"/>
          <w:sz w:val="24"/>
        </w:rPr>
        <w:t xml:space="preserve"> then stained with JC-1. (n = 3)</w:t>
      </w:r>
    </w:p>
    <w:p w14:paraId="0C15624F" w14:textId="77777777" w:rsidR="00115D20" w:rsidRDefault="00115D20">
      <w:pPr>
        <w:spacing w:line="480" w:lineRule="auto"/>
        <w:rPr>
          <w:rFonts w:ascii="Times New Roman" w:eastAsia="Arial Unicode MS" w:hAnsi="Times New Roman" w:cs="Times New Roman"/>
          <w:sz w:val="24"/>
        </w:rPr>
      </w:pPr>
    </w:p>
    <w:p w14:paraId="2B692C1E" w14:textId="77777777" w:rsidR="00115D20" w:rsidRDefault="00115D20">
      <w:pPr>
        <w:spacing w:line="480" w:lineRule="auto"/>
        <w:rPr>
          <w:rFonts w:ascii="Times New Roman" w:eastAsia="Arial Unicode MS" w:hAnsi="Times New Roman" w:cs="Times New Roman"/>
          <w:sz w:val="24"/>
        </w:rPr>
      </w:pPr>
    </w:p>
    <w:p w14:paraId="7CCE564F" w14:textId="77777777" w:rsidR="00115D20" w:rsidRDefault="00000000">
      <w:pPr>
        <w:spacing w:line="480" w:lineRule="auto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noProof/>
          <w:sz w:val="24"/>
        </w:rPr>
        <w:drawing>
          <wp:inline distT="0" distB="0" distL="114300" distR="114300" wp14:anchorId="2A6D1A2F" wp14:editId="36925737">
            <wp:extent cx="5267960" cy="1858645"/>
            <wp:effectExtent l="0" t="0" r="8890" b="8255"/>
            <wp:docPr id="14" name="图片 14" descr="溶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溶血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8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2059F" w14:textId="77777777" w:rsidR="00115D20" w:rsidRDefault="00000000">
      <w:pPr>
        <w:spacing w:line="480" w:lineRule="auto"/>
        <w:rPr>
          <w:rFonts w:ascii="Times New Roman" w:eastAsia="Arial Unicode MS" w:hAnsi="Times New Roman" w:cs="Times New Roman"/>
          <w:sz w:val="24"/>
        </w:rPr>
      </w:pPr>
      <w:r>
        <w:rPr>
          <w:rFonts w:ascii="Times New Roman" w:eastAsia="Arial Unicode MS" w:hAnsi="Times New Roman" w:cs="Times New Roman"/>
          <w:sz w:val="24"/>
        </w:rPr>
        <w:lastRenderedPageBreak/>
        <w:t>Figure S1</w:t>
      </w:r>
      <w:r>
        <w:rPr>
          <w:rFonts w:ascii="Times New Roman" w:eastAsia="Arial Unicode MS" w:hAnsi="Times New Roman" w:cs="Times New Roman" w:hint="eastAsia"/>
          <w:sz w:val="24"/>
        </w:rPr>
        <w:t>4</w:t>
      </w:r>
      <w:r>
        <w:rPr>
          <w:rFonts w:ascii="Times New Roman" w:eastAsia="Arial Unicode MS" w:hAnsi="Times New Roman" w:cs="Times New Roman"/>
          <w:sz w:val="24"/>
        </w:rPr>
        <w:t xml:space="preserve">. In vitro analysis of </w:t>
      </w:r>
      <w:proofErr w:type="spellStart"/>
      <w:r>
        <w:rPr>
          <w:rFonts w:ascii="Times New Roman" w:eastAsia="Arial Unicode MS" w:hAnsi="Times New Roman" w:cs="Times New Roman"/>
          <w:sz w:val="24"/>
        </w:rPr>
        <w:t>haemolysis</w:t>
      </w:r>
      <w:proofErr w:type="spellEnd"/>
      <w:r>
        <w:rPr>
          <w:rFonts w:ascii="Times New Roman" w:eastAsia="Arial Unicode MS" w:hAnsi="Times New Roman" w:cs="Times New Roman"/>
          <w:sz w:val="24"/>
        </w:rPr>
        <w:t xml:space="preserve">. A) Photographs showing </w:t>
      </w:r>
      <w:proofErr w:type="spellStart"/>
      <w:r>
        <w:rPr>
          <w:rFonts w:ascii="Times New Roman" w:eastAsia="Arial Unicode MS" w:hAnsi="Times New Roman" w:cs="Times New Roman"/>
          <w:sz w:val="24"/>
        </w:rPr>
        <w:t>haemolysis</w:t>
      </w:r>
      <w:proofErr w:type="spellEnd"/>
      <w:r>
        <w:rPr>
          <w:rFonts w:ascii="Times New Roman" w:eastAsia="Arial Unicode MS" w:hAnsi="Times New Roman" w:cs="Times New Roman"/>
          <w:sz w:val="24"/>
        </w:rPr>
        <w:t xml:space="preserve">. a: DW; b: NS; c: FA-DCFP 2 mg/ml; d: FA-DCFP 1 mg/ml; e: FA-DCFP 0.5 mg/ml; f: FA-DCFP 0.25 mg/ml. B) Rate of </w:t>
      </w:r>
      <w:proofErr w:type="spellStart"/>
      <w:r>
        <w:rPr>
          <w:rFonts w:ascii="Times New Roman" w:eastAsia="Arial Unicode MS" w:hAnsi="Times New Roman" w:cs="Times New Roman"/>
          <w:sz w:val="24"/>
        </w:rPr>
        <w:t>haemolysis</w:t>
      </w:r>
      <w:proofErr w:type="spellEnd"/>
      <w:r>
        <w:rPr>
          <w:rFonts w:ascii="Times New Roman" w:eastAsia="Arial Unicode MS" w:hAnsi="Times New Roman" w:cs="Times New Roman"/>
          <w:sz w:val="24"/>
        </w:rPr>
        <w:t xml:space="preserve"> in each group.</w:t>
      </w:r>
    </w:p>
    <w:sectPr w:rsidR="00115D20">
      <w:headerReference w:type="default" r:id="rId21"/>
      <w:footerReference w:type="even" r:id="rId22"/>
      <w:footerReference w:type="default" r:id="rId23"/>
      <w:footerReference w:type="first" r:id="rId24"/>
      <w:pgSz w:w="11906" w:h="16838"/>
      <w:pgMar w:top="1440" w:right="1701" w:bottom="1440" w:left="1701" w:header="851" w:footer="992" w:gutter="0"/>
      <w:lnNumType w:countBy="1" w:restart="continuous"/>
      <w:cols w:space="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54ABAD" w14:textId="77777777" w:rsidR="001E0DEB" w:rsidRDefault="001E0DEB">
      <w:r>
        <w:separator/>
      </w:r>
    </w:p>
  </w:endnote>
  <w:endnote w:type="continuationSeparator" w:id="0">
    <w:p w14:paraId="3E3AC408" w14:textId="77777777" w:rsidR="001E0DEB" w:rsidRDefault="001E0D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altName w:val="SimSun"/>
    <w:panose1 w:val="020B0604020202020204"/>
    <w:charset w:val="86"/>
    <w:family w:val="roman"/>
    <w:pitch w:val="default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139A98" w14:textId="3BDAC52A" w:rsidR="000512A2" w:rsidRDefault="000512A2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52CAA9F5" wp14:editId="3461A614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738314605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B6913D" w14:textId="3CEEBE55" w:rsidR="000512A2" w:rsidRPr="000512A2" w:rsidRDefault="000512A2" w:rsidP="000512A2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0512A2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CAA9F5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3.55pt;height:25.5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textbox style="mso-fit-shape-to-text:t" inset="20pt,0,0,15pt">
                <w:txbxContent>
                  <w:p w14:paraId="7EB6913D" w14:textId="3CEEBE55" w:rsidR="000512A2" w:rsidRPr="000512A2" w:rsidRDefault="000512A2" w:rsidP="000512A2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0512A2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627644A" w14:textId="5A61FE14" w:rsidR="00115D20" w:rsidRDefault="000512A2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7C5D1C54" wp14:editId="455399CB">
              <wp:simplePos x="1078252" y="9920976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190783824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188377E" w14:textId="11C5D9FB" w:rsidR="000512A2" w:rsidRPr="000512A2" w:rsidRDefault="000512A2" w:rsidP="000512A2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0512A2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C5D1C54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3.55pt;height:25.55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textbox style="mso-fit-shape-to-text:t" inset="20pt,0,0,15pt">
                <w:txbxContent>
                  <w:p w14:paraId="7188377E" w14:textId="11C5D9FB" w:rsidR="000512A2" w:rsidRPr="000512A2" w:rsidRDefault="000512A2" w:rsidP="000512A2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0512A2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77A9609" wp14:editId="34DADC8D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5" name="文本框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B4BCDE3" w14:textId="77777777" w:rsidR="00115D20" w:rsidRDefault="00000000">
                          <w:pPr>
                            <w:pStyle w:val="Foot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w14:anchorId="777A9609" id="文本框 15" o:spid="_x0000_s1028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" filled="f" stroked="f" strokeweight=".5pt">
              <v:textbox style="mso-fit-shape-to-text:t" inset="0,0,0,0">
                <w:txbxContent>
                  <w:p w14:paraId="4B4BCDE3" w14:textId="77777777" w:rsidR="00115D20" w:rsidRDefault="00000000">
                    <w:pPr>
                      <w:pStyle w:val="Foot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CDCB33" w14:textId="362DACF2" w:rsidR="000512A2" w:rsidRDefault="000512A2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11507E42" wp14:editId="079FF4BF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802898495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08B09F5" w14:textId="6109BBD7" w:rsidR="000512A2" w:rsidRPr="000512A2" w:rsidRDefault="000512A2" w:rsidP="000512A2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0512A2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507E4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alt="Information Classification: General" style="position:absolute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MBSGIgT&#10;AgAAIgQAAA4AAAAAAAAAAAAAAAAALgIAAGRycy9lMm9Eb2MueG1sUEsBAi0AFAAGAAgAAAAhAPeS&#10;2MjaAAAABAEAAA8AAAAAAAAAAAAAAAAAbQQAAGRycy9kb3ducmV2LnhtbFBLBQYAAAAABAAEAPMA&#10;AAB0BQAAAAA=&#10;" filled="f" stroked="f">
              <v:textbox style="mso-fit-shape-to-text:t" inset="20pt,0,0,15pt">
                <w:txbxContent>
                  <w:p w14:paraId="308B09F5" w14:textId="6109BBD7" w:rsidR="000512A2" w:rsidRPr="000512A2" w:rsidRDefault="000512A2" w:rsidP="000512A2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0512A2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C30672" w14:textId="77777777" w:rsidR="001E0DEB" w:rsidRDefault="001E0DEB">
      <w:r>
        <w:separator/>
      </w:r>
    </w:p>
  </w:footnote>
  <w:footnote w:type="continuationSeparator" w:id="0">
    <w:p w14:paraId="21C51D67" w14:textId="77777777" w:rsidR="001E0DEB" w:rsidRDefault="001E0DE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BADBAC" w14:textId="77777777" w:rsidR="00115D20" w:rsidRDefault="00115D20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15D20"/>
    <w:rsid w:val="0001673E"/>
    <w:rsid w:val="000512A2"/>
    <w:rsid w:val="00115D20"/>
    <w:rsid w:val="001D452E"/>
    <w:rsid w:val="001E0DEB"/>
    <w:rsid w:val="00283051"/>
    <w:rsid w:val="003805CC"/>
    <w:rsid w:val="003836B3"/>
    <w:rsid w:val="00441425"/>
    <w:rsid w:val="004D5F7E"/>
    <w:rsid w:val="005E0DE6"/>
    <w:rsid w:val="007F0103"/>
    <w:rsid w:val="00C84564"/>
    <w:rsid w:val="00EF0959"/>
    <w:rsid w:val="00FF4C3F"/>
    <w:rsid w:val="0A472B11"/>
    <w:rsid w:val="143F1CCF"/>
    <w:rsid w:val="150D43F1"/>
    <w:rsid w:val="165C789B"/>
    <w:rsid w:val="1F8F1A55"/>
    <w:rsid w:val="22F33A28"/>
    <w:rsid w:val="24982A18"/>
    <w:rsid w:val="29CA545C"/>
    <w:rsid w:val="2C3F712F"/>
    <w:rsid w:val="365F482D"/>
    <w:rsid w:val="402A21B3"/>
    <w:rsid w:val="42DD6C79"/>
    <w:rsid w:val="56164EAE"/>
    <w:rsid w:val="56642170"/>
    <w:rsid w:val="56F01880"/>
    <w:rsid w:val="69F745C9"/>
    <w:rsid w:val="799C67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A28B6C7"/>
  <w15:docId w15:val="{EE1DF061-A8FF-4C85-9ECF-EEEB824177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customStyle="1" w:styleId="EndNoteBibliography">
    <w:name w:val="EndNote Bibliography"/>
    <w:qFormat/>
    <w:pPr>
      <w:widowControl w:val="0"/>
      <w:jc w:val="both"/>
    </w:pPr>
    <w:rPr>
      <w:rFonts w:ascii="Calibri" w:eastAsia="Times New Roman" w:hAnsi="Calibri" w:cs="Calibri"/>
      <w:color w:val="000000"/>
      <w:kern w:val="2"/>
      <w:u w:color="000000"/>
      <w:lang w:val="en-US" w:eastAsia="zh-CN"/>
    </w:rPr>
  </w:style>
  <w:style w:type="character" w:styleId="LineNumber">
    <w:name w:val="line number"/>
    <w:basedOn w:val="DefaultParagraphFont"/>
    <w:rsid w:val="000512A2"/>
  </w:style>
  <w:style w:type="character" w:styleId="CommentReference">
    <w:name w:val="annotation reference"/>
    <w:basedOn w:val="DefaultParagraphFont"/>
    <w:rsid w:val="00441425"/>
    <w:rPr>
      <w:sz w:val="16"/>
      <w:szCs w:val="16"/>
    </w:rPr>
  </w:style>
  <w:style w:type="paragraph" w:styleId="CommentText">
    <w:name w:val="annotation text"/>
    <w:basedOn w:val="Normal"/>
    <w:link w:val="CommentTextChar"/>
    <w:rsid w:val="0044142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441425"/>
    <w:rPr>
      <w:rFonts w:asciiTheme="minorHAnsi" w:eastAsiaTheme="minorEastAsia" w:hAnsiTheme="minorHAnsi" w:cstheme="minorBidi"/>
      <w:kern w:val="2"/>
      <w:lang w:val="en-US" w:eastAsia="zh-CN"/>
    </w:rPr>
  </w:style>
  <w:style w:type="paragraph" w:styleId="CommentSubject">
    <w:name w:val="annotation subject"/>
    <w:basedOn w:val="CommentText"/>
    <w:next w:val="CommentText"/>
    <w:link w:val="CommentSubjectChar"/>
    <w:rsid w:val="00441425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441425"/>
    <w:rPr>
      <w:rFonts w:asciiTheme="minorHAnsi" w:eastAsiaTheme="minorEastAsia" w:hAnsiTheme="minorHAnsi" w:cstheme="minorBidi"/>
      <w:b/>
      <w:bCs/>
      <w:kern w:val="2"/>
      <w:lang w:val="en-US" w:eastAsia="zh-CN"/>
    </w:rPr>
  </w:style>
  <w:style w:type="paragraph" w:styleId="Revision">
    <w:name w:val="Revision"/>
    <w:hidden/>
    <w:uiPriority w:val="99"/>
    <w:unhideWhenUsed/>
    <w:rsid w:val="003836B3"/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oter" Target="footer2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300</Words>
  <Characters>1715</Characters>
  <Application>Microsoft Office Word</Application>
  <DocSecurity>0</DocSecurity>
  <Lines>14</Lines>
  <Paragraphs>4</Paragraphs>
  <ScaleCrop>false</ScaleCrop>
  <Company/>
  <LinksUpToDate>false</LinksUpToDate>
  <CharactersWithSpaces>2011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Administrator.DESKTOP-I5TVG85</dc:creator>
  <cp:lastModifiedBy>Shaw, Grace</cp:lastModifiedBy>
  <cp:revision>3</cp:revision>
  <dcterms:created xsi:type="dcterms:W3CDTF">2025-08-06T04:06:00Z</dcterms:created>
  <dcterms:modified xsi:type="dcterms:W3CDTF">2025-08-06T04:06:00Z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DocerSaveRecord">
    <vt:lpwstr>eyJoZGlkIjoiYTVhYzYxZTkzNWExNmYzZWQ0MmZjYjBhZWZkMzJlZDkiLCJ1c2VySWQiOiIxMzk2MzA1MTgxIn0=</vt:lpwstr>
  </property>
  <property fmtid="{D5CDD505-2E9C-101B-9397-08002B2CF9AE}" pid="4" name="ICV">
    <vt:lpwstr>BEF2A938FF2641DB9D09A298FE6F7E9A_12</vt:lpwstr>
  </property>
  <property fmtid="{D5CDD505-2E9C-101B-9397-08002B2CF9AE}" pid="5" name="ClassificationContentMarkingFooterShapeIds">
    <vt:lpwstr>2fdb423f,679c936d,46f9eb50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2025-08-04T02:03:47Z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b44ed535-a939-4b79-a48c-8a53fa815b53</vt:lpwstr>
  </property>
  <property fmtid="{D5CDD505-2E9C-101B-9397-08002B2CF9AE}" pid="14" name="MSIP_Label_2bbab825-a111-45e4-86a1-18cee0005896_ContentBits">
    <vt:lpwstr>2</vt:lpwstr>
  </property>
  <property fmtid="{D5CDD505-2E9C-101B-9397-08002B2CF9AE}" pid="15" name="MSIP_Label_2bbab825-a111-45e4-86a1-18cee0005896_Tag">
    <vt:lpwstr>10, 3, 0, 1</vt:lpwstr>
  </property>
</Properties>
</file>