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B0C6DF" w14:textId="77777777" w:rsidR="000A41F8" w:rsidRPr="000A41F8" w:rsidRDefault="000A41F8" w:rsidP="000A41F8">
      <w:pPr>
        <w:jc w:val="center"/>
        <w:rPr>
          <w:rFonts w:ascii="Times New Roman" w:hAnsi="Times New Roman" w:cs="Times New Roman"/>
          <w:b/>
          <w:bCs/>
          <w:sz w:val="24"/>
          <w:szCs w:val="28"/>
        </w:rPr>
      </w:pPr>
      <w:r w:rsidRPr="000A41F8">
        <w:rPr>
          <w:rFonts w:ascii="Times New Roman" w:hAnsi="Times New Roman" w:cs="Times New Roman"/>
          <w:b/>
          <w:bCs/>
          <w:sz w:val="24"/>
          <w:szCs w:val="28"/>
        </w:rPr>
        <w:t>Supplementary material</w:t>
      </w:r>
    </w:p>
    <w:p w14:paraId="00F02ECC" w14:textId="6E36F0EF" w:rsidR="00557379" w:rsidRDefault="00462F40" w:rsidP="00172127">
      <w:pPr>
        <w:rPr>
          <w:rFonts w:ascii="Times New Roman" w:hAnsi="Times New Roman" w:cs="Times New Roman"/>
          <w:b/>
          <w:bCs/>
        </w:rPr>
      </w:pPr>
      <w:r>
        <w:rPr>
          <w:rFonts w:ascii="Times New Roman" w:hAnsi="Times New Roman" w:cs="Times New Roman"/>
          <w:b/>
          <w:bCs/>
          <w:noProof/>
        </w:rPr>
        <w:drawing>
          <wp:inline distT="0" distB="0" distL="0" distR="0" wp14:anchorId="4CC5E83A" wp14:editId="32CE7F47">
            <wp:extent cx="5274310" cy="6156325"/>
            <wp:effectExtent l="0" t="0" r="2540" b="0"/>
            <wp:docPr id="8940727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72749" name="图片 894072749"/>
                    <pic:cNvPicPr/>
                  </pic:nvPicPr>
                  <pic:blipFill>
                    <a:blip r:embed="rId7"/>
                    <a:stretch>
                      <a:fillRect/>
                    </a:stretch>
                  </pic:blipFill>
                  <pic:spPr>
                    <a:xfrm>
                      <a:off x="0" y="0"/>
                      <a:ext cx="5274310" cy="6156325"/>
                    </a:xfrm>
                    <a:prstGeom prst="rect">
                      <a:avLst/>
                    </a:prstGeom>
                  </pic:spPr>
                </pic:pic>
              </a:graphicData>
            </a:graphic>
          </wp:inline>
        </w:drawing>
      </w:r>
    </w:p>
    <w:p w14:paraId="50568C77" w14:textId="2B29E2D7" w:rsidR="00172127" w:rsidRPr="00172127" w:rsidRDefault="00172127" w:rsidP="00172127">
      <w:pPr>
        <w:rPr>
          <w:rFonts w:ascii="Times New Roman" w:hAnsi="Times New Roman" w:cs="Times New Roman"/>
        </w:rPr>
      </w:pPr>
      <w:r w:rsidRPr="00172127">
        <w:rPr>
          <w:rFonts w:ascii="Times New Roman" w:hAnsi="Times New Roman" w:cs="Times New Roman"/>
          <w:b/>
          <w:bCs/>
        </w:rPr>
        <w:t xml:space="preserve">Figure </w:t>
      </w:r>
      <w:r w:rsidR="001A417E">
        <w:rPr>
          <w:rFonts w:ascii="Times New Roman" w:hAnsi="Times New Roman" w:cs="Times New Roman"/>
          <w:b/>
          <w:bCs/>
        </w:rPr>
        <w:t>S</w:t>
      </w:r>
      <w:r w:rsidRPr="00172127">
        <w:rPr>
          <w:rFonts w:ascii="Times New Roman" w:hAnsi="Times New Roman" w:cs="Times New Roman"/>
          <w:b/>
          <w:bCs/>
        </w:rPr>
        <w:t>1. Single-cell RNA sequencing quality control and dimensionality reduction analysis</w:t>
      </w:r>
      <w:r w:rsidRPr="00172127">
        <w:rPr>
          <w:rFonts w:ascii="Times New Roman" w:hAnsi="Times New Roman" w:cs="Times New Roman"/>
        </w:rPr>
        <w:br/>
        <w:t>(A) The violin plot shows the quality control metrics of the single-cell RNA-seq data.(B) The scatter plot displays the gene expression variability between non-variable and variable genes.(C) Principal component analysis (PCA) of the control group and SLE group.(D) The scree plot shows the variance ratio for each principal component.(E) The elbow plot illustrates the distribution of standard deviations for the principal components.(F) The UMAP plot shows the clustering of cells from the control group and SLE group.</w:t>
      </w:r>
    </w:p>
    <w:p w14:paraId="4A1ADF05" w14:textId="50E65454" w:rsidR="00172127" w:rsidRPr="00172127" w:rsidRDefault="00462F40">
      <w:pPr>
        <w:rPr>
          <w:rFonts w:ascii="Times New Roman" w:hAnsi="Times New Roman" w:cs="Times New Roman"/>
        </w:rPr>
      </w:pPr>
      <w:r>
        <w:rPr>
          <w:rFonts w:ascii="Times New Roman" w:hAnsi="Times New Roman" w:cs="Times New Roman"/>
          <w:b/>
          <w:bCs/>
          <w:noProof/>
        </w:rPr>
        <w:lastRenderedPageBreak/>
        <w:drawing>
          <wp:inline distT="0" distB="0" distL="0" distR="0" wp14:anchorId="2F3E0969" wp14:editId="26AB906C">
            <wp:extent cx="5274310" cy="4609465"/>
            <wp:effectExtent l="0" t="0" r="2540" b="635"/>
            <wp:docPr id="19194556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55690" name="图片 1919455690"/>
                    <pic:cNvPicPr/>
                  </pic:nvPicPr>
                  <pic:blipFill>
                    <a:blip r:embed="rId8"/>
                    <a:stretch>
                      <a:fillRect/>
                    </a:stretch>
                  </pic:blipFill>
                  <pic:spPr>
                    <a:xfrm>
                      <a:off x="0" y="0"/>
                      <a:ext cx="5274310" cy="4609465"/>
                    </a:xfrm>
                    <a:prstGeom prst="rect">
                      <a:avLst/>
                    </a:prstGeom>
                  </pic:spPr>
                </pic:pic>
              </a:graphicData>
            </a:graphic>
          </wp:inline>
        </w:drawing>
      </w:r>
      <w:r w:rsidR="00172127" w:rsidRPr="00172127">
        <w:rPr>
          <w:rFonts w:ascii="Times New Roman" w:hAnsi="Times New Roman" w:cs="Times New Roman"/>
          <w:b/>
          <w:bCs/>
        </w:rPr>
        <w:t xml:space="preserve">Figure </w:t>
      </w:r>
      <w:r w:rsidR="001A417E">
        <w:rPr>
          <w:rFonts w:ascii="Times New Roman" w:hAnsi="Times New Roman" w:cs="Times New Roman"/>
          <w:b/>
          <w:bCs/>
        </w:rPr>
        <w:t>S</w:t>
      </w:r>
      <w:r w:rsidR="00172127" w:rsidRPr="00172127">
        <w:rPr>
          <w:rFonts w:ascii="Times New Roman" w:hAnsi="Times New Roman" w:cs="Times New Roman"/>
          <w:b/>
          <w:bCs/>
        </w:rPr>
        <w:t>2</w:t>
      </w:r>
      <w:r w:rsidR="00172127" w:rsidRPr="00172127">
        <w:rPr>
          <w:rFonts w:ascii="Times New Roman" w:hAnsi="Times New Roman" w:cs="Times New Roman"/>
        </w:rPr>
        <w:t xml:space="preserve"> Gene set enrichment analysis (GSEA) for individual genes shows the GO results for MX1, OAS1, IFI6, IFI27, IFI44L, and ISG5.</w:t>
      </w:r>
    </w:p>
    <w:sectPr w:rsidR="00172127" w:rsidRPr="00172127">
      <w:footerReference w:type="even" r:id="rId9"/>
      <w:footerReference w:type="default" r:id="rId10"/>
      <w:footerReference w:type="firs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A9ECB" w14:textId="77777777" w:rsidR="00585F08" w:rsidRDefault="00585F08" w:rsidP="005749A5">
      <w:pPr>
        <w:spacing w:after="0" w:line="240" w:lineRule="auto"/>
      </w:pPr>
      <w:r>
        <w:separator/>
      </w:r>
    </w:p>
  </w:endnote>
  <w:endnote w:type="continuationSeparator" w:id="0">
    <w:p w14:paraId="5168B6DC" w14:textId="77777777" w:rsidR="00585F08" w:rsidRDefault="00585F08" w:rsidP="00574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CDADF" w14:textId="493CC274" w:rsidR="005749A5" w:rsidRDefault="005749A5">
    <w:pPr>
      <w:pStyle w:val="Footer"/>
    </w:pPr>
    <w:r>
      <w:rPr>
        <w:noProof/>
      </w:rPr>
      <mc:AlternateContent>
        <mc:Choice Requires="wps">
          <w:drawing>
            <wp:anchor distT="0" distB="0" distL="0" distR="0" simplePos="0" relativeHeight="251659264" behindDoc="0" locked="0" layoutInCell="1" allowOverlap="1" wp14:anchorId="3AFCBA8D" wp14:editId="404B6529">
              <wp:simplePos x="635" y="635"/>
              <wp:positionH relativeFrom="page">
                <wp:align>left</wp:align>
              </wp:positionH>
              <wp:positionV relativeFrom="page">
                <wp:align>bottom</wp:align>
              </wp:positionV>
              <wp:extent cx="2085975" cy="346075"/>
              <wp:effectExtent l="0" t="0" r="9525" b="0"/>
              <wp:wrapNone/>
              <wp:docPr id="1903120871"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46075"/>
                      </a:xfrm>
                      <a:prstGeom prst="rect">
                        <a:avLst/>
                      </a:prstGeom>
                      <a:noFill/>
                      <a:ln>
                        <a:noFill/>
                      </a:ln>
                    </wps:spPr>
                    <wps:txbx>
                      <w:txbxContent>
                        <w:p w14:paraId="7658FDDE" w14:textId="4F102F20" w:rsidR="005749A5" w:rsidRPr="005749A5" w:rsidRDefault="005749A5" w:rsidP="005749A5">
                          <w:pPr>
                            <w:spacing w:after="0"/>
                            <w:rPr>
                              <w:rFonts w:ascii="Rockwell" w:eastAsia="Rockwell" w:hAnsi="Rockwell" w:cs="Rockwell"/>
                              <w:noProof/>
                              <w:color w:val="0078D7"/>
                              <w:sz w:val="18"/>
                              <w:szCs w:val="18"/>
                            </w:rPr>
                          </w:pPr>
                          <w:r w:rsidRPr="005749A5">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AFCBA8D"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4.25pt;height:27.2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" filled="f" stroked="f">
              <v:textbox style="mso-fit-shape-to-text:t" inset="20pt,0,0,15pt">
                <w:txbxContent>
                  <w:p w14:paraId="7658FDDE" w14:textId="4F102F20" w:rsidR="005749A5" w:rsidRPr="005749A5" w:rsidRDefault="005749A5" w:rsidP="005749A5">
                    <w:pPr>
                      <w:spacing w:after="0"/>
                      <w:rPr>
                        <w:rFonts w:ascii="Rockwell" w:eastAsia="Rockwell" w:hAnsi="Rockwell" w:cs="Rockwell"/>
                        <w:noProof/>
                        <w:color w:val="0078D7"/>
                        <w:sz w:val="18"/>
                        <w:szCs w:val="18"/>
                      </w:rPr>
                    </w:pPr>
                    <w:r w:rsidRPr="005749A5">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F463B" w14:textId="42DCCD17" w:rsidR="005749A5" w:rsidRDefault="005749A5">
    <w:pPr>
      <w:pStyle w:val="Footer"/>
    </w:pPr>
    <w:r>
      <w:rPr>
        <w:noProof/>
      </w:rPr>
      <mc:AlternateContent>
        <mc:Choice Requires="wps">
          <w:drawing>
            <wp:anchor distT="0" distB="0" distL="0" distR="0" simplePos="0" relativeHeight="251660288" behindDoc="0" locked="0" layoutInCell="1" allowOverlap="1" wp14:anchorId="2BB4BC34" wp14:editId="5494E99B">
              <wp:simplePos x="1143000" y="9875520"/>
              <wp:positionH relativeFrom="page">
                <wp:align>left</wp:align>
              </wp:positionH>
              <wp:positionV relativeFrom="page">
                <wp:align>bottom</wp:align>
              </wp:positionV>
              <wp:extent cx="2085975" cy="346075"/>
              <wp:effectExtent l="0" t="0" r="9525" b="0"/>
              <wp:wrapNone/>
              <wp:docPr id="561613603"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46075"/>
                      </a:xfrm>
                      <a:prstGeom prst="rect">
                        <a:avLst/>
                      </a:prstGeom>
                      <a:noFill/>
                      <a:ln>
                        <a:noFill/>
                      </a:ln>
                    </wps:spPr>
                    <wps:txbx>
                      <w:txbxContent>
                        <w:p w14:paraId="3F348D3F" w14:textId="5E1B763D" w:rsidR="005749A5" w:rsidRPr="005749A5" w:rsidRDefault="005749A5" w:rsidP="005749A5">
                          <w:pPr>
                            <w:spacing w:after="0"/>
                            <w:rPr>
                              <w:rFonts w:ascii="Rockwell" w:eastAsia="Rockwell" w:hAnsi="Rockwell" w:cs="Rockwell"/>
                              <w:noProof/>
                              <w:color w:val="0078D7"/>
                              <w:sz w:val="18"/>
                              <w:szCs w:val="18"/>
                            </w:rPr>
                          </w:pPr>
                          <w:r w:rsidRPr="005749A5">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BB4BC34"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4.25pt;height:27.2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" filled="f" stroked="f">
              <v:textbox style="mso-fit-shape-to-text:t" inset="20pt,0,0,15pt">
                <w:txbxContent>
                  <w:p w14:paraId="3F348D3F" w14:textId="5E1B763D" w:rsidR="005749A5" w:rsidRPr="005749A5" w:rsidRDefault="005749A5" w:rsidP="005749A5">
                    <w:pPr>
                      <w:spacing w:after="0"/>
                      <w:rPr>
                        <w:rFonts w:ascii="Rockwell" w:eastAsia="Rockwell" w:hAnsi="Rockwell" w:cs="Rockwell"/>
                        <w:noProof/>
                        <w:color w:val="0078D7"/>
                        <w:sz w:val="18"/>
                        <w:szCs w:val="18"/>
                      </w:rPr>
                    </w:pPr>
                    <w:r w:rsidRPr="005749A5">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67F18" w14:textId="087273DC" w:rsidR="005749A5" w:rsidRDefault="005749A5">
    <w:pPr>
      <w:pStyle w:val="Footer"/>
    </w:pPr>
    <w:r>
      <w:rPr>
        <w:noProof/>
      </w:rPr>
      <mc:AlternateContent>
        <mc:Choice Requires="wps">
          <w:drawing>
            <wp:anchor distT="0" distB="0" distL="0" distR="0" simplePos="0" relativeHeight="251658240" behindDoc="0" locked="0" layoutInCell="1" allowOverlap="1" wp14:anchorId="29D373BF" wp14:editId="2EAD1EB7">
              <wp:simplePos x="635" y="635"/>
              <wp:positionH relativeFrom="page">
                <wp:align>left</wp:align>
              </wp:positionH>
              <wp:positionV relativeFrom="page">
                <wp:align>bottom</wp:align>
              </wp:positionV>
              <wp:extent cx="2085975" cy="346075"/>
              <wp:effectExtent l="0" t="0" r="9525" b="0"/>
              <wp:wrapNone/>
              <wp:docPr id="1381875102"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46075"/>
                      </a:xfrm>
                      <a:prstGeom prst="rect">
                        <a:avLst/>
                      </a:prstGeom>
                      <a:noFill/>
                      <a:ln>
                        <a:noFill/>
                      </a:ln>
                    </wps:spPr>
                    <wps:txbx>
                      <w:txbxContent>
                        <w:p w14:paraId="261DCB3E" w14:textId="600AE29D" w:rsidR="005749A5" w:rsidRPr="005749A5" w:rsidRDefault="005749A5" w:rsidP="005749A5">
                          <w:pPr>
                            <w:spacing w:after="0"/>
                            <w:rPr>
                              <w:rFonts w:ascii="Rockwell" w:eastAsia="Rockwell" w:hAnsi="Rockwell" w:cs="Rockwell"/>
                              <w:noProof/>
                              <w:color w:val="0078D7"/>
                              <w:sz w:val="18"/>
                              <w:szCs w:val="18"/>
                            </w:rPr>
                          </w:pPr>
                          <w:r w:rsidRPr="005749A5">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9D373BF"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4.25pt;height:27.2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" filled="f" stroked="f">
              <v:textbox style="mso-fit-shape-to-text:t" inset="20pt,0,0,15pt">
                <w:txbxContent>
                  <w:p w14:paraId="261DCB3E" w14:textId="600AE29D" w:rsidR="005749A5" w:rsidRPr="005749A5" w:rsidRDefault="005749A5" w:rsidP="005749A5">
                    <w:pPr>
                      <w:spacing w:after="0"/>
                      <w:rPr>
                        <w:rFonts w:ascii="Rockwell" w:eastAsia="Rockwell" w:hAnsi="Rockwell" w:cs="Rockwell"/>
                        <w:noProof/>
                        <w:color w:val="0078D7"/>
                        <w:sz w:val="18"/>
                        <w:szCs w:val="18"/>
                      </w:rPr>
                    </w:pPr>
                    <w:r w:rsidRPr="005749A5">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E41F5" w14:textId="77777777" w:rsidR="00585F08" w:rsidRDefault="00585F08" w:rsidP="005749A5">
      <w:pPr>
        <w:spacing w:after="0" w:line="240" w:lineRule="auto"/>
      </w:pPr>
      <w:r>
        <w:separator/>
      </w:r>
    </w:p>
  </w:footnote>
  <w:footnote w:type="continuationSeparator" w:id="0">
    <w:p w14:paraId="57D5842C" w14:textId="77777777" w:rsidR="00585F08" w:rsidRDefault="00585F08" w:rsidP="005749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B37EE8"/>
    <w:multiLevelType w:val="hybridMultilevel"/>
    <w:tmpl w:val="CDD4BD08"/>
    <w:lvl w:ilvl="0" w:tplc="908028EA">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7107610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1F8"/>
    <w:rsid w:val="000A41F8"/>
    <w:rsid w:val="000B3A8C"/>
    <w:rsid w:val="000F0B3A"/>
    <w:rsid w:val="00172127"/>
    <w:rsid w:val="00180DB6"/>
    <w:rsid w:val="001A417E"/>
    <w:rsid w:val="002D44EE"/>
    <w:rsid w:val="00417D09"/>
    <w:rsid w:val="00462F40"/>
    <w:rsid w:val="0049780C"/>
    <w:rsid w:val="00543381"/>
    <w:rsid w:val="00557379"/>
    <w:rsid w:val="005749A5"/>
    <w:rsid w:val="00585F08"/>
    <w:rsid w:val="00644AF6"/>
    <w:rsid w:val="006757D4"/>
    <w:rsid w:val="00690059"/>
    <w:rsid w:val="007136D1"/>
    <w:rsid w:val="0078236E"/>
    <w:rsid w:val="007A3D72"/>
    <w:rsid w:val="00860E0A"/>
    <w:rsid w:val="008A4869"/>
    <w:rsid w:val="008B3701"/>
    <w:rsid w:val="009D2D43"/>
    <w:rsid w:val="00A5083C"/>
    <w:rsid w:val="00A9315C"/>
    <w:rsid w:val="00AB4E2E"/>
    <w:rsid w:val="00B07BEB"/>
    <w:rsid w:val="00C27C37"/>
    <w:rsid w:val="00C64857"/>
    <w:rsid w:val="00CB339E"/>
    <w:rsid w:val="00CD1043"/>
    <w:rsid w:val="00E436BB"/>
    <w:rsid w:val="00F43AF1"/>
    <w:rsid w:val="00FC50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CE2BEF"/>
  <w14:defaultImageDpi w14:val="32767"/>
  <w15:chartTrackingRefBased/>
  <w15:docId w15:val="{4BB02BBF-6BC5-4D80-B4FA-FD76A3D2F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
    <w:next w:val="Normal"/>
    <w:link w:val="Heading1Char"/>
    <w:uiPriority w:val="9"/>
    <w:qFormat/>
    <w:rsid w:val="000A41F8"/>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0A41F8"/>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0A41F8"/>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unhideWhenUsed/>
    <w:qFormat/>
    <w:rsid w:val="000A41F8"/>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0A41F8"/>
    <w:pPr>
      <w:keepNext/>
      <w:keepLines/>
      <w:spacing w:before="80" w:after="40"/>
      <w:outlineLvl w:val="4"/>
    </w:pPr>
    <w:rPr>
      <w:rFonts w:cstheme="majorBidi"/>
      <w:color w:val="0F4761" w:themeColor="accent1" w:themeShade="BF"/>
      <w:sz w:val="24"/>
    </w:rPr>
  </w:style>
  <w:style w:type="paragraph" w:styleId="Heading6">
    <w:name w:val="heading 6"/>
    <w:basedOn w:val="Normal"/>
    <w:next w:val="Normal"/>
    <w:link w:val="Heading6Char"/>
    <w:uiPriority w:val="9"/>
    <w:semiHidden/>
    <w:unhideWhenUsed/>
    <w:qFormat/>
    <w:rsid w:val="000A41F8"/>
    <w:pPr>
      <w:keepNext/>
      <w:keepLines/>
      <w:spacing w:before="40" w:after="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0A41F8"/>
    <w:pPr>
      <w:keepNext/>
      <w:keepLines/>
      <w:spacing w:before="40" w:after="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0A41F8"/>
    <w:pPr>
      <w:keepNext/>
      <w:keepLines/>
      <w:spacing w:after="0"/>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0A41F8"/>
    <w:pPr>
      <w:keepNext/>
      <w:keepLines/>
      <w:spacing w:after="0"/>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1F8"/>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0A41F8"/>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0A41F8"/>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rsid w:val="000A41F8"/>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0A41F8"/>
    <w:rPr>
      <w:rFonts w:cstheme="majorBidi"/>
      <w:color w:val="0F4761" w:themeColor="accent1" w:themeShade="BF"/>
      <w:sz w:val="24"/>
    </w:rPr>
  </w:style>
  <w:style w:type="character" w:customStyle="1" w:styleId="Heading6Char">
    <w:name w:val="Heading 6 Char"/>
    <w:basedOn w:val="DefaultParagraphFont"/>
    <w:link w:val="Heading6"/>
    <w:uiPriority w:val="9"/>
    <w:semiHidden/>
    <w:rsid w:val="000A41F8"/>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0A41F8"/>
    <w:rPr>
      <w:rFonts w:cstheme="majorBidi"/>
      <w:b/>
      <w:bCs/>
      <w:color w:val="595959" w:themeColor="text1" w:themeTint="A6"/>
    </w:rPr>
  </w:style>
  <w:style w:type="character" w:customStyle="1" w:styleId="Heading8Char">
    <w:name w:val="Heading 8 Char"/>
    <w:basedOn w:val="DefaultParagraphFont"/>
    <w:link w:val="Heading8"/>
    <w:uiPriority w:val="9"/>
    <w:semiHidden/>
    <w:rsid w:val="000A41F8"/>
    <w:rPr>
      <w:rFonts w:cstheme="majorBidi"/>
      <w:color w:val="595959" w:themeColor="text1" w:themeTint="A6"/>
    </w:rPr>
  </w:style>
  <w:style w:type="character" w:customStyle="1" w:styleId="Heading9Char">
    <w:name w:val="Heading 9 Char"/>
    <w:basedOn w:val="DefaultParagraphFont"/>
    <w:link w:val="Heading9"/>
    <w:uiPriority w:val="9"/>
    <w:semiHidden/>
    <w:rsid w:val="000A41F8"/>
    <w:rPr>
      <w:rFonts w:eastAsiaTheme="majorEastAsia" w:cstheme="majorBidi"/>
      <w:color w:val="595959" w:themeColor="text1" w:themeTint="A6"/>
    </w:rPr>
  </w:style>
  <w:style w:type="paragraph" w:styleId="Title">
    <w:name w:val="Title"/>
    <w:basedOn w:val="Normal"/>
    <w:next w:val="Normal"/>
    <w:link w:val="TitleChar"/>
    <w:uiPriority w:val="10"/>
    <w:qFormat/>
    <w:rsid w:val="000A41F8"/>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1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41F8"/>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41F8"/>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0A41F8"/>
    <w:pPr>
      <w:spacing w:before="160"/>
      <w:jc w:val="center"/>
    </w:pPr>
    <w:rPr>
      <w:i/>
      <w:iCs/>
      <w:color w:val="404040" w:themeColor="text1" w:themeTint="BF"/>
    </w:rPr>
  </w:style>
  <w:style w:type="character" w:customStyle="1" w:styleId="QuoteChar">
    <w:name w:val="Quote Char"/>
    <w:basedOn w:val="DefaultParagraphFont"/>
    <w:link w:val="Quote"/>
    <w:uiPriority w:val="29"/>
    <w:rsid w:val="000A41F8"/>
    <w:rPr>
      <w:i/>
      <w:iCs/>
      <w:color w:val="404040" w:themeColor="text1" w:themeTint="BF"/>
    </w:rPr>
  </w:style>
  <w:style w:type="paragraph" w:styleId="ListParagraph">
    <w:name w:val="List Paragraph"/>
    <w:basedOn w:val="Normal"/>
    <w:uiPriority w:val="34"/>
    <w:qFormat/>
    <w:rsid w:val="000A41F8"/>
    <w:pPr>
      <w:ind w:left="720"/>
      <w:contextualSpacing/>
    </w:pPr>
  </w:style>
  <w:style w:type="character" w:styleId="IntenseEmphasis">
    <w:name w:val="Intense Emphasis"/>
    <w:basedOn w:val="DefaultParagraphFont"/>
    <w:uiPriority w:val="21"/>
    <w:qFormat/>
    <w:rsid w:val="000A41F8"/>
    <w:rPr>
      <w:i/>
      <w:iCs/>
      <w:color w:val="0F4761" w:themeColor="accent1" w:themeShade="BF"/>
    </w:rPr>
  </w:style>
  <w:style w:type="paragraph" w:styleId="IntenseQuote">
    <w:name w:val="Intense Quote"/>
    <w:basedOn w:val="Normal"/>
    <w:next w:val="Normal"/>
    <w:link w:val="IntenseQuoteChar"/>
    <w:uiPriority w:val="30"/>
    <w:qFormat/>
    <w:rsid w:val="000A41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41F8"/>
    <w:rPr>
      <w:i/>
      <w:iCs/>
      <w:color w:val="0F4761" w:themeColor="accent1" w:themeShade="BF"/>
    </w:rPr>
  </w:style>
  <w:style w:type="character" w:styleId="IntenseReference">
    <w:name w:val="Intense Reference"/>
    <w:basedOn w:val="DefaultParagraphFont"/>
    <w:uiPriority w:val="32"/>
    <w:qFormat/>
    <w:rsid w:val="000A41F8"/>
    <w:rPr>
      <w:b/>
      <w:bCs/>
      <w:smallCaps/>
      <w:color w:val="0F4761" w:themeColor="accent1" w:themeShade="BF"/>
      <w:spacing w:val="5"/>
    </w:rPr>
  </w:style>
  <w:style w:type="paragraph" w:styleId="Footer">
    <w:name w:val="footer"/>
    <w:basedOn w:val="Normal"/>
    <w:link w:val="FooterChar"/>
    <w:uiPriority w:val="99"/>
    <w:unhideWhenUsed/>
    <w:rsid w:val="005749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49A5"/>
  </w:style>
  <w:style w:type="character" w:styleId="CommentReference">
    <w:name w:val="annotation reference"/>
    <w:basedOn w:val="DefaultParagraphFont"/>
    <w:uiPriority w:val="99"/>
    <w:semiHidden/>
    <w:unhideWhenUsed/>
    <w:rsid w:val="008B3701"/>
    <w:rPr>
      <w:sz w:val="16"/>
      <w:szCs w:val="16"/>
    </w:rPr>
  </w:style>
  <w:style w:type="paragraph" w:styleId="CommentText">
    <w:name w:val="annotation text"/>
    <w:basedOn w:val="Normal"/>
    <w:link w:val="CommentTextChar"/>
    <w:uiPriority w:val="99"/>
    <w:semiHidden/>
    <w:unhideWhenUsed/>
    <w:rsid w:val="008B3701"/>
    <w:pPr>
      <w:spacing w:line="240" w:lineRule="auto"/>
    </w:pPr>
    <w:rPr>
      <w:sz w:val="20"/>
      <w:szCs w:val="20"/>
    </w:rPr>
  </w:style>
  <w:style w:type="character" w:customStyle="1" w:styleId="CommentTextChar">
    <w:name w:val="Comment Text Char"/>
    <w:basedOn w:val="DefaultParagraphFont"/>
    <w:link w:val="CommentText"/>
    <w:uiPriority w:val="99"/>
    <w:semiHidden/>
    <w:rsid w:val="008B3701"/>
    <w:rPr>
      <w:sz w:val="20"/>
      <w:szCs w:val="20"/>
    </w:rPr>
  </w:style>
  <w:style w:type="paragraph" w:styleId="CommentSubject">
    <w:name w:val="annotation subject"/>
    <w:basedOn w:val="CommentText"/>
    <w:next w:val="CommentText"/>
    <w:link w:val="CommentSubjectChar"/>
    <w:uiPriority w:val="99"/>
    <w:semiHidden/>
    <w:unhideWhenUsed/>
    <w:rsid w:val="008B3701"/>
    <w:rPr>
      <w:b/>
      <w:bCs/>
    </w:rPr>
  </w:style>
  <w:style w:type="character" w:customStyle="1" w:styleId="CommentSubjectChar">
    <w:name w:val="Comment Subject Char"/>
    <w:basedOn w:val="CommentTextChar"/>
    <w:link w:val="CommentSubject"/>
    <w:uiPriority w:val="99"/>
    <w:semiHidden/>
    <w:rsid w:val="008B3701"/>
    <w:rPr>
      <w:b/>
      <w:bCs/>
      <w:sz w:val="20"/>
      <w:szCs w:val="20"/>
    </w:rPr>
  </w:style>
  <w:style w:type="paragraph" w:styleId="Revision">
    <w:name w:val="Revision"/>
    <w:hidden/>
    <w:uiPriority w:val="99"/>
    <w:semiHidden/>
    <w:rsid w:val="001A417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385085">
      <w:bodyDiv w:val="1"/>
      <w:marLeft w:val="0"/>
      <w:marRight w:val="0"/>
      <w:marTop w:val="0"/>
      <w:marBottom w:val="0"/>
      <w:divBdr>
        <w:top w:val="none" w:sz="0" w:space="0" w:color="auto"/>
        <w:left w:val="none" w:sz="0" w:space="0" w:color="auto"/>
        <w:bottom w:val="none" w:sz="0" w:space="0" w:color="auto"/>
        <w:right w:val="none" w:sz="0" w:space="0" w:color="auto"/>
      </w:divBdr>
    </w:div>
    <w:div w:id="587931915">
      <w:bodyDiv w:val="1"/>
      <w:marLeft w:val="0"/>
      <w:marRight w:val="0"/>
      <w:marTop w:val="0"/>
      <w:marBottom w:val="0"/>
      <w:divBdr>
        <w:top w:val="none" w:sz="0" w:space="0" w:color="auto"/>
        <w:left w:val="none" w:sz="0" w:space="0" w:color="auto"/>
        <w:bottom w:val="none" w:sz="0" w:space="0" w:color="auto"/>
        <w:right w:val="none" w:sz="0" w:space="0" w:color="auto"/>
      </w:divBdr>
      <w:divsChild>
        <w:div w:id="32660914">
          <w:marLeft w:val="0"/>
          <w:marRight w:val="0"/>
          <w:marTop w:val="0"/>
          <w:marBottom w:val="0"/>
          <w:divBdr>
            <w:top w:val="none" w:sz="0" w:space="0" w:color="auto"/>
            <w:left w:val="none" w:sz="0" w:space="0" w:color="auto"/>
            <w:bottom w:val="none" w:sz="0" w:space="0" w:color="auto"/>
            <w:right w:val="none" w:sz="0" w:space="0" w:color="auto"/>
          </w:divBdr>
          <w:divsChild>
            <w:div w:id="1040781286">
              <w:marLeft w:val="0"/>
              <w:marRight w:val="0"/>
              <w:marTop w:val="0"/>
              <w:marBottom w:val="0"/>
              <w:divBdr>
                <w:top w:val="none" w:sz="0" w:space="0" w:color="auto"/>
                <w:left w:val="none" w:sz="0" w:space="0" w:color="auto"/>
                <w:bottom w:val="none" w:sz="0" w:space="0" w:color="auto"/>
                <w:right w:val="none" w:sz="0" w:space="0" w:color="auto"/>
              </w:divBdr>
              <w:divsChild>
                <w:div w:id="1571886637">
                  <w:marLeft w:val="0"/>
                  <w:marRight w:val="0"/>
                  <w:marTop w:val="0"/>
                  <w:marBottom w:val="0"/>
                  <w:divBdr>
                    <w:top w:val="none" w:sz="0" w:space="0" w:color="auto"/>
                    <w:left w:val="none" w:sz="0" w:space="0" w:color="auto"/>
                    <w:bottom w:val="none" w:sz="0" w:space="0" w:color="auto"/>
                    <w:right w:val="none" w:sz="0" w:space="0" w:color="auto"/>
                  </w:divBdr>
                  <w:divsChild>
                    <w:div w:id="1465848459">
                      <w:marLeft w:val="0"/>
                      <w:marRight w:val="0"/>
                      <w:marTop w:val="0"/>
                      <w:marBottom w:val="0"/>
                      <w:divBdr>
                        <w:top w:val="none" w:sz="0" w:space="0" w:color="auto"/>
                        <w:left w:val="none" w:sz="0" w:space="0" w:color="auto"/>
                        <w:bottom w:val="none" w:sz="0" w:space="0" w:color="auto"/>
                        <w:right w:val="none" w:sz="0" w:space="0" w:color="auto"/>
                      </w:divBdr>
                      <w:divsChild>
                        <w:div w:id="1421834998">
                          <w:marLeft w:val="0"/>
                          <w:marRight w:val="0"/>
                          <w:marTop w:val="0"/>
                          <w:marBottom w:val="0"/>
                          <w:divBdr>
                            <w:top w:val="none" w:sz="0" w:space="0" w:color="auto"/>
                            <w:left w:val="none" w:sz="0" w:space="0" w:color="auto"/>
                            <w:bottom w:val="none" w:sz="0" w:space="0" w:color="auto"/>
                            <w:right w:val="none" w:sz="0" w:space="0" w:color="auto"/>
                          </w:divBdr>
                          <w:divsChild>
                            <w:div w:id="883373706">
                              <w:marLeft w:val="0"/>
                              <w:marRight w:val="0"/>
                              <w:marTop w:val="0"/>
                              <w:marBottom w:val="0"/>
                              <w:divBdr>
                                <w:top w:val="none" w:sz="0" w:space="0" w:color="auto"/>
                                <w:left w:val="none" w:sz="0" w:space="0" w:color="auto"/>
                                <w:bottom w:val="none" w:sz="0" w:space="0" w:color="auto"/>
                                <w:right w:val="none" w:sz="0" w:space="0" w:color="auto"/>
                              </w:divBdr>
                              <w:divsChild>
                                <w:div w:id="43796406">
                                  <w:marLeft w:val="0"/>
                                  <w:marRight w:val="0"/>
                                  <w:marTop w:val="0"/>
                                  <w:marBottom w:val="0"/>
                                  <w:divBdr>
                                    <w:top w:val="none" w:sz="0" w:space="0" w:color="auto"/>
                                    <w:left w:val="none" w:sz="0" w:space="0" w:color="auto"/>
                                    <w:bottom w:val="none" w:sz="0" w:space="0" w:color="auto"/>
                                    <w:right w:val="none" w:sz="0" w:space="0" w:color="auto"/>
                                  </w:divBdr>
                                  <w:divsChild>
                                    <w:div w:id="1161896535">
                                      <w:marLeft w:val="0"/>
                                      <w:marRight w:val="0"/>
                                      <w:marTop w:val="0"/>
                                      <w:marBottom w:val="0"/>
                                      <w:divBdr>
                                        <w:top w:val="none" w:sz="0" w:space="0" w:color="auto"/>
                                        <w:left w:val="none" w:sz="0" w:space="0" w:color="auto"/>
                                        <w:bottom w:val="none" w:sz="0" w:space="0" w:color="auto"/>
                                        <w:right w:val="none" w:sz="0" w:space="0" w:color="auto"/>
                                      </w:divBdr>
                                      <w:divsChild>
                                        <w:div w:id="5548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1499865">
      <w:bodyDiv w:val="1"/>
      <w:marLeft w:val="0"/>
      <w:marRight w:val="0"/>
      <w:marTop w:val="0"/>
      <w:marBottom w:val="0"/>
      <w:divBdr>
        <w:top w:val="none" w:sz="0" w:space="0" w:color="auto"/>
        <w:left w:val="none" w:sz="0" w:space="0" w:color="auto"/>
        <w:bottom w:val="none" w:sz="0" w:space="0" w:color="auto"/>
        <w:right w:val="none" w:sz="0" w:space="0" w:color="auto"/>
      </w:divBdr>
    </w:div>
    <w:div w:id="873153104">
      <w:bodyDiv w:val="1"/>
      <w:marLeft w:val="0"/>
      <w:marRight w:val="0"/>
      <w:marTop w:val="0"/>
      <w:marBottom w:val="0"/>
      <w:divBdr>
        <w:top w:val="none" w:sz="0" w:space="0" w:color="auto"/>
        <w:left w:val="none" w:sz="0" w:space="0" w:color="auto"/>
        <w:bottom w:val="none" w:sz="0" w:space="0" w:color="auto"/>
        <w:right w:val="none" w:sz="0" w:space="0" w:color="auto"/>
      </w:divBdr>
    </w:div>
    <w:div w:id="1634939758">
      <w:bodyDiv w:val="1"/>
      <w:marLeft w:val="0"/>
      <w:marRight w:val="0"/>
      <w:marTop w:val="0"/>
      <w:marBottom w:val="0"/>
      <w:divBdr>
        <w:top w:val="none" w:sz="0" w:space="0" w:color="auto"/>
        <w:left w:val="none" w:sz="0" w:space="0" w:color="auto"/>
        <w:bottom w:val="none" w:sz="0" w:space="0" w:color="auto"/>
        <w:right w:val="none" w:sz="0" w:space="0" w:color="auto"/>
      </w:divBdr>
    </w:div>
    <w:div w:id="1830173626">
      <w:bodyDiv w:val="1"/>
      <w:marLeft w:val="0"/>
      <w:marRight w:val="0"/>
      <w:marTop w:val="0"/>
      <w:marBottom w:val="0"/>
      <w:divBdr>
        <w:top w:val="none" w:sz="0" w:space="0" w:color="auto"/>
        <w:left w:val="none" w:sz="0" w:space="0" w:color="auto"/>
        <w:bottom w:val="none" w:sz="0" w:space="0" w:color="auto"/>
        <w:right w:val="none" w:sz="0" w:space="0" w:color="auto"/>
      </w:divBdr>
    </w:div>
    <w:div w:id="1918442856">
      <w:bodyDiv w:val="1"/>
      <w:marLeft w:val="0"/>
      <w:marRight w:val="0"/>
      <w:marTop w:val="0"/>
      <w:marBottom w:val="0"/>
      <w:divBdr>
        <w:top w:val="none" w:sz="0" w:space="0" w:color="auto"/>
        <w:left w:val="none" w:sz="0" w:space="0" w:color="auto"/>
        <w:bottom w:val="none" w:sz="0" w:space="0" w:color="auto"/>
        <w:right w:val="none" w:sz="0" w:space="0" w:color="auto"/>
      </w:divBdr>
    </w:div>
    <w:div w:id="1956210499">
      <w:bodyDiv w:val="1"/>
      <w:marLeft w:val="0"/>
      <w:marRight w:val="0"/>
      <w:marTop w:val="0"/>
      <w:marBottom w:val="0"/>
      <w:divBdr>
        <w:top w:val="none" w:sz="0" w:space="0" w:color="auto"/>
        <w:left w:val="none" w:sz="0" w:space="0" w:color="auto"/>
        <w:bottom w:val="none" w:sz="0" w:space="0" w:color="auto"/>
        <w:right w:val="none" w:sz="0" w:space="0" w:color="auto"/>
      </w:divBdr>
      <w:divsChild>
        <w:div w:id="1966425659">
          <w:marLeft w:val="0"/>
          <w:marRight w:val="0"/>
          <w:marTop w:val="0"/>
          <w:marBottom w:val="0"/>
          <w:divBdr>
            <w:top w:val="none" w:sz="0" w:space="0" w:color="auto"/>
            <w:left w:val="none" w:sz="0" w:space="0" w:color="auto"/>
            <w:bottom w:val="none" w:sz="0" w:space="0" w:color="auto"/>
            <w:right w:val="none" w:sz="0" w:space="0" w:color="auto"/>
          </w:divBdr>
          <w:divsChild>
            <w:div w:id="145169086">
              <w:marLeft w:val="0"/>
              <w:marRight w:val="0"/>
              <w:marTop w:val="0"/>
              <w:marBottom w:val="0"/>
              <w:divBdr>
                <w:top w:val="none" w:sz="0" w:space="0" w:color="auto"/>
                <w:left w:val="none" w:sz="0" w:space="0" w:color="auto"/>
                <w:bottom w:val="none" w:sz="0" w:space="0" w:color="auto"/>
                <w:right w:val="none" w:sz="0" w:space="0" w:color="auto"/>
              </w:divBdr>
              <w:divsChild>
                <w:div w:id="1745712453">
                  <w:marLeft w:val="0"/>
                  <w:marRight w:val="0"/>
                  <w:marTop w:val="0"/>
                  <w:marBottom w:val="0"/>
                  <w:divBdr>
                    <w:top w:val="none" w:sz="0" w:space="0" w:color="auto"/>
                    <w:left w:val="none" w:sz="0" w:space="0" w:color="auto"/>
                    <w:bottom w:val="none" w:sz="0" w:space="0" w:color="auto"/>
                    <w:right w:val="none" w:sz="0" w:space="0" w:color="auto"/>
                  </w:divBdr>
                  <w:divsChild>
                    <w:div w:id="99254237">
                      <w:marLeft w:val="0"/>
                      <w:marRight w:val="0"/>
                      <w:marTop w:val="0"/>
                      <w:marBottom w:val="0"/>
                      <w:divBdr>
                        <w:top w:val="none" w:sz="0" w:space="0" w:color="auto"/>
                        <w:left w:val="none" w:sz="0" w:space="0" w:color="auto"/>
                        <w:bottom w:val="none" w:sz="0" w:space="0" w:color="auto"/>
                        <w:right w:val="none" w:sz="0" w:space="0" w:color="auto"/>
                      </w:divBdr>
                      <w:divsChild>
                        <w:div w:id="60257695">
                          <w:marLeft w:val="0"/>
                          <w:marRight w:val="0"/>
                          <w:marTop w:val="0"/>
                          <w:marBottom w:val="0"/>
                          <w:divBdr>
                            <w:top w:val="none" w:sz="0" w:space="0" w:color="auto"/>
                            <w:left w:val="none" w:sz="0" w:space="0" w:color="auto"/>
                            <w:bottom w:val="none" w:sz="0" w:space="0" w:color="auto"/>
                            <w:right w:val="none" w:sz="0" w:space="0" w:color="auto"/>
                          </w:divBdr>
                          <w:divsChild>
                            <w:div w:id="745226481">
                              <w:marLeft w:val="0"/>
                              <w:marRight w:val="0"/>
                              <w:marTop w:val="0"/>
                              <w:marBottom w:val="0"/>
                              <w:divBdr>
                                <w:top w:val="none" w:sz="0" w:space="0" w:color="auto"/>
                                <w:left w:val="none" w:sz="0" w:space="0" w:color="auto"/>
                                <w:bottom w:val="none" w:sz="0" w:space="0" w:color="auto"/>
                                <w:right w:val="none" w:sz="0" w:space="0" w:color="auto"/>
                              </w:divBdr>
                              <w:divsChild>
                                <w:div w:id="1121340416">
                                  <w:marLeft w:val="0"/>
                                  <w:marRight w:val="0"/>
                                  <w:marTop w:val="0"/>
                                  <w:marBottom w:val="0"/>
                                  <w:divBdr>
                                    <w:top w:val="none" w:sz="0" w:space="0" w:color="auto"/>
                                    <w:left w:val="none" w:sz="0" w:space="0" w:color="auto"/>
                                    <w:bottom w:val="none" w:sz="0" w:space="0" w:color="auto"/>
                                    <w:right w:val="none" w:sz="0" w:space="0" w:color="auto"/>
                                  </w:divBdr>
                                  <w:divsChild>
                                    <w:div w:id="1806242432">
                                      <w:marLeft w:val="0"/>
                                      <w:marRight w:val="0"/>
                                      <w:marTop w:val="0"/>
                                      <w:marBottom w:val="0"/>
                                      <w:divBdr>
                                        <w:top w:val="none" w:sz="0" w:space="0" w:color="auto"/>
                                        <w:left w:val="none" w:sz="0" w:space="0" w:color="auto"/>
                                        <w:bottom w:val="none" w:sz="0" w:space="0" w:color="auto"/>
                                        <w:right w:val="none" w:sz="0" w:space="0" w:color="auto"/>
                                      </w:divBdr>
                                      <w:divsChild>
                                        <w:div w:id="174090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115</Words>
  <Characters>658</Characters>
  <Application>Microsoft Office Word</Application>
  <DocSecurity>0</DocSecurity>
  <Lines>5</Lines>
  <Paragraphs>1</Paragraphs>
  <ScaleCrop>false</ScaleCrop>
  <Company/>
  <LinksUpToDate>false</LinksUpToDate>
  <CharactersWithSpaces>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Yali Zhou</dc:creator>
  <cp:keywords/>
  <dc:description/>
  <cp:lastModifiedBy>Shaw, Grace</cp:lastModifiedBy>
  <cp:revision>3</cp:revision>
  <cp:lastPrinted>2025-05-23T04:00:00Z</cp:lastPrinted>
  <dcterms:created xsi:type="dcterms:W3CDTF">2025-05-29T21:30:00Z</dcterms:created>
  <dcterms:modified xsi:type="dcterms:W3CDTF">2025-05-29T21:35:00Z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525dbd9e,716f51e7,21798b23</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2025-05-05T00:32:52Z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ab7639a0-9ad2-45d6-912a-44424d098408</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