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E7E7" w14:textId="336DC16F" w:rsidR="0043373C" w:rsidRPr="0094387E" w:rsidRDefault="0043373C" w:rsidP="0043373C">
      <w:pPr>
        <w:pStyle w:val="Bibliography"/>
        <w:tabs>
          <w:tab w:val="clear" w:pos="380"/>
          <w:tab w:val="left" w:pos="0"/>
        </w:tabs>
        <w:ind w:left="0" w:firstLine="0"/>
        <w:rPr>
          <w:b/>
          <w:lang w:val="en-US"/>
        </w:rPr>
      </w:pPr>
      <w:r w:rsidRPr="001A17E9">
        <w:rPr>
          <w:b/>
          <w:lang w:val="en-US"/>
        </w:rPr>
        <w:t xml:space="preserve">Supplementary Table 1. Comparison of the characteristics between children with positional OSA and those with non-positional OSA, among those having moderate/severe OSA (OAHI </w:t>
      </w:r>
      <w:r w:rsidRPr="001A17E9">
        <w:rPr>
          <w:rFonts w:cstheme="minorHAnsi"/>
          <w:b/>
          <w:lang w:val="en-US"/>
        </w:rPr>
        <w:t>≥</w:t>
      </w:r>
      <w:r w:rsidRPr="001A17E9">
        <w:rPr>
          <w:b/>
          <w:lang w:val="en-US"/>
        </w:rPr>
        <w:t xml:space="preserve"> 5/hour) (N=147)</w:t>
      </w:r>
    </w:p>
    <w:tbl>
      <w:tblPr>
        <w:tblStyle w:val="TableGrid"/>
        <w:tblpPr w:leftFromText="180" w:rightFromText="180" w:vertAnchor="page" w:horzAnchor="margin" w:tblpY="2843"/>
        <w:tblW w:w="8442" w:type="dxa"/>
        <w:tblLook w:val="04A0" w:firstRow="1" w:lastRow="0" w:firstColumn="1" w:lastColumn="0" w:noHBand="0" w:noVBand="1"/>
      </w:tblPr>
      <w:tblGrid>
        <w:gridCol w:w="3488"/>
        <w:gridCol w:w="2346"/>
        <w:gridCol w:w="1729"/>
        <w:gridCol w:w="879"/>
      </w:tblGrid>
      <w:tr w:rsidR="0043373C" w:rsidRPr="001A17E9" w14:paraId="2B167D7C" w14:textId="77777777" w:rsidTr="000C0E56">
        <w:trPr>
          <w:trHeight w:val="276"/>
        </w:trPr>
        <w:tc>
          <w:tcPr>
            <w:tcW w:w="3488" w:type="dxa"/>
            <w:vMerge w:val="restart"/>
            <w:vAlign w:val="center"/>
          </w:tcPr>
          <w:p w14:paraId="6FC27017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Characteristics </w:t>
            </w:r>
          </w:p>
        </w:tc>
        <w:tc>
          <w:tcPr>
            <w:tcW w:w="4954" w:type="dxa"/>
            <w:gridSpan w:val="3"/>
            <w:vAlign w:val="center"/>
          </w:tcPr>
          <w:p w14:paraId="11532722" w14:textId="77777777" w:rsidR="0043373C" w:rsidRPr="001A17E9" w:rsidRDefault="0043373C" w:rsidP="00D45BC9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Moderate/severe</w:t>
            </w:r>
            <w:r w:rsidRPr="001A17E9">
              <w:rPr>
                <w:lang w:val="en-US"/>
              </w:rPr>
              <w:t xml:space="preserve"> </w:t>
            </w:r>
            <w:r w:rsidRPr="001A17E9">
              <w:rPr>
                <w:sz w:val="20"/>
                <w:szCs w:val="20"/>
                <w:lang w:val="en-US"/>
              </w:rPr>
              <w:t>OSA (OAHI ≥5/h)</w:t>
            </w:r>
          </w:p>
          <w:p w14:paraId="3E10F1BC" w14:textId="77777777" w:rsidR="0043373C" w:rsidRPr="001A17E9" w:rsidRDefault="0043373C" w:rsidP="00D45BC9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 = 147</w:t>
            </w:r>
          </w:p>
        </w:tc>
      </w:tr>
      <w:tr w:rsidR="0043373C" w:rsidRPr="001A17E9" w14:paraId="4BB911B0" w14:textId="77777777" w:rsidTr="000C0E56">
        <w:trPr>
          <w:trHeight w:val="278"/>
        </w:trPr>
        <w:tc>
          <w:tcPr>
            <w:tcW w:w="3488" w:type="dxa"/>
            <w:vMerge/>
            <w:vAlign w:val="center"/>
          </w:tcPr>
          <w:p w14:paraId="18D8BCC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6" w:type="dxa"/>
            <w:vAlign w:val="center"/>
          </w:tcPr>
          <w:p w14:paraId="4DCE5FF4" w14:textId="77777777" w:rsidR="0043373C" w:rsidRPr="001A17E9" w:rsidRDefault="0043373C" w:rsidP="00D45BC9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Positional OSA</w:t>
            </w:r>
          </w:p>
          <w:p w14:paraId="0143E8B0" w14:textId="77777777" w:rsidR="0043373C" w:rsidRPr="001A17E9" w:rsidRDefault="0043373C" w:rsidP="00D45BC9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 = 75</w:t>
            </w:r>
          </w:p>
        </w:tc>
        <w:tc>
          <w:tcPr>
            <w:tcW w:w="1729" w:type="dxa"/>
            <w:vAlign w:val="center"/>
          </w:tcPr>
          <w:p w14:paraId="254261A2" w14:textId="77777777" w:rsidR="0043373C" w:rsidRPr="001A17E9" w:rsidRDefault="0043373C" w:rsidP="00D45BC9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Non-positional OSA</w:t>
            </w:r>
          </w:p>
          <w:p w14:paraId="7EA85871" w14:textId="77777777" w:rsidR="0043373C" w:rsidRPr="001A17E9" w:rsidRDefault="0043373C" w:rsidP="00D45BC9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N = 72  </w:t>
            </w:r>
          </w:p>
        </w:tc>
        <w:tc>
          <w:tcPr>
            <w:tcW w:w="879" w:type="dxa"/>
            <w:vAlign w:val="center"/>
          </w:tcPr>
          <w:p w14:paraId="1B55F588" w14:textId="77777777" w:rsidR="0043373C" w:rsidRPr="001A17E9" w:rsidRDefault="0043373C" w:rsidP="00D45BC9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P value</w:t>
            </w:r>
          </w:p>
        </w:tc>
      </w:tr>
      <w:tr w:rsidR="0043373C" w:rsidRPr="001A17E9" w14:paraId="4F048C78" w14:textId="77777777" w:rsidTr="000C0E56">
        <w:trPr>
          <w:trHeight w:val="199"/>
        </w:trPr>
        <w:tc>
          <w:tcPr>
            <w:tcW w:w="3488" w:type="dxa"/>
          </w:tcPr>
          <w:p w14:paraId="15E8580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Male sex, n (%)</w:t>
            </w:r>
          </w:p>
        </w:tc>
        <w:tc>
          <w:tcPr>
            <w:tcW w:w="2346" w:type="dxa"/>
            <w:shd w:val="clear" w:color="auto" w:fill="auto"/>
          </w:tcPr>
          <w:p w14:paraId="0D856B72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55 (73)</w:t>
            </w:r>
          </w:p>
        </w:tc>
        <w:tc>
          <w:tcPr>
            <w:tcW w:w="1729" w:type="dxa"/>
            <w:shd w:val="clear" w:color="auto" w:fill="auto"/>
          </w:tcPr>
          <w:p w14:paraId="5277ADA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58 (81)</w:t>
            </w:r>
          </w:p>
        </w:tc>
        <w:tc>
          <w:tcPr>
            <w:tcW w:w="879" w:type="dxa"/>
            <w:shd w:val="clear" w:color="auto" w:fill="auto"/>
          </w:tcPr>
          <w:p w14:paraId="544DFD8A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0.299</w:t>
            </w:r>
          </w:p>
        </w:tc>
      </w:tr>
      <w:tr w:rsidR="0043373C" w:rsidRPr="001A17E9" w14:paraId="14475231" w14:textId="77777777" w:rsidTr="000C0E56">
        <w:trPr>
          <w:trHeight w:val="76"/>
        </w:trPr>
        <w:tc>
          <w:tcPr>
            <w:tcW w:w="3488" w:type="dxa"/>
          </w:tcPr>
          <w:p w14:paraId="7C8DC2AA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Age, years</w:t>
            </w:r>
          </w:p>
        </w:tc>
        <w:tc>
          <w:tcPr>
            <w:tcW w:w="2346" w:type="dxa"/>
          </w:tcPr>
          <w:p w14:paraId="6571E340" w14:textId="77777777" w:rsidR="0043373C" w:rsidRPr="001A17E9" w:rsidRDefault="0043373C" w:rsidP="00D45BC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11.02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3.36</w:t>
            </w:r>
          </w:p>
        </w:tc>
        <w:tc>
          <w:tcPr>
            <w:tcW w:w="1729" w:type="dxa"/>
          </w:tcPr>
          <w:p w14:paraId="5D27F2E1" w14:textId="77777777" w:rsidR="0043373C" w:rsidRPr="001A17E9" w:rsidRDefault="0043373C" w:rsidP="00D45BC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8.87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2.59</w:t>
            </w:r>
          </w:p>
        </w:tc>
        <w:tc>
          <w:tcPr>
            <w:tcW w:w="879" w:type="dxa"/>
          </w:tcPr>
          <w:p w14:paraId="609D7967" w14:textId="356C1647" w:rsidR="0043373C" w:rsidRPr="001A17E9" w:rsidRDefault="0043373C" w:rsidP="00D45BC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A17E9">
              <w:rPr>
                <w:color w:val="000000" w:themeColor="text1"/>
                <w:sz w:val="20"/>
                <w:szCs w:val="20"/>
                <w:lang w:val="en-US"/>
              </w:rPr>
              <w:t>&lt;0.001</w:t>
            </w:r>
            <w:r w:rsidR="00041211">
              <w:rPr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43373C" w:rsidRPr="001A17E9" w14:paraId="42269538" w14:textId="77777777" w:rsidTr="000C0E56">
        <w:trPr>
          <w:trHeight w:val="76"/>
        </w:trPr>
        <w:tc>
          <w:tcPr>
            <w:tcW w:w="3488" w:type="dxa"/>
          </w:tcPr>
          <w:p w14:paraId="0F28D940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Tanner stage &lt;2, n (%)</w:t>
            </w:r>
          </w:p>
        </w:tc>
        <w:tc>
          <w:tcPr>
            <w:tcW w:w="2346" w:type="dxa"/>
          </w:tcPr>
          <w:p w14:paraId="2D232F9D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44 (59)</w:t>
            </w:r>
          </w:p>
        </w:tc>
        <w:tc>
          <w:tcPr>
            <w:tcW w:w="1729" w:type="dxa"/>
          </w:tcPr>
          <w:p w14:paraId="39E658D3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63 (88)</w:t>
            </w:r>
          </w:p>
        </w:tc>
        <w:tc>
          <w:tcPr>
            <w:tcW w:w="879" w:type="dxa"/>
          </w:tcPr>
          <w:p w14:paraId="54EA78BC" w14:textId="76BA08BF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color w:val="000000" w:themeColor="text1"/>
                <w:sz w:val="20"/>
                <w:szCs w:val="20"/>
                <w:lang w:val="en-US"/>
              </w:rPr>
              <w:t>&lt;0.001</w:t>
            </w:r>
            <w:r w:rsidR="00041211">
              <w:rPr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43373C" w:rsidRPr="001A17E9" w14:paraId="2E7EF58B" w14:textId="77777777" w:rsidTr="000C0E56">
        <w:trPr>
          <w:trHeight w:val="76"/>
        </w:trPr>
        <w:tc>
          <w:tcPr>
            <w:tcW w:w="3488" w:type="dxa"/>
          </w:tcPr>
          <w:p w14:paraId="5D3765C6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BMI z-score</w:t>
            </w:r>
          </w:p>
        </w:tc>
        <w:tc>
          <w:tcPr>
            <w:tcW w:w="2346" w:type="dxa"/>
            <w:shd w:val="clear" w:color="auto" w:fill="auto"/>
          </w:tcPr>
          <w:p w14:paraId="3148545E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0.72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1.24</w:t>
            </w:r>
          </w:p>
        </w:tc>
        <w:tc>
          <w:tcPr>
            <w:tcW w:w="1729" w:type="dxa"/>
            <w:shd w:val="clear" w:color="auto" w:fill="auto"/>
          </w:tcPr>
          <w:p w14:paraId="3ED96228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0.54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1.18</w:t>
            </w:r>
          </w:p>
        </w:tc>
        <w:tc>
          <w:tcPr>
            <w:tcW w:w="879" w:type="dxa"/>
            <w:shd w:val="clear" w:color="auto" w:fill="auto"/>
          </w:tcPr>
          <w:p w14:paraId="3497615D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0.374</w:t>
            </w:r>
          </w:p>
        </w:tc>
      </w:tr>
      <w:tr w:rsidR="0043373C" w:rsidRPr="001A17E9" w14:paraId="577F0076" w14:textId="77777777" w:rsidTr="000C0E56">
        <w:trPr>
          <w:trHeight w:val="76"/>
        </w:trPr>
        <w:tc>
          <w:tcPr>
            <w:tcW w:w="3488" w:type="dxa"/>
          </w:tcPr>
          <w:p w14:paraId="579E9748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Waist z-score</w:t>
            </w:r>
          </w:p>
        </w:tc>
        <w:tc>
          <w:tcPr>
            <w:tcW w:w="2346" w:type="dxa"/>
            <w:shd w:val="clear" w:color="auto" w:fill="auto"/>
          </w:tcPr>
          <w:p w14:paraId="7A1E916D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0.91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1.14</w:t>
            </w:r>
          </w:p>
        </w:tc>
        <w:tc>
          <w:tcPr>
            <w:tcW w:w="1729" w:type="dxa"/>
            <w:shd w:val="clear" w:color="auto" w:fill="auto"/>
          </w:tcPr>
          <w:p w14:paraId="01BDEE80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0.60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1.20</w:t>
            </w:r>
          </w:p>
        </w:tc>
        <w:tc>
          <w:tcPr>
            <w:tcW w:w="879" w:type="dxa"/>
            <w:shd w:val="clear" w:color="auto" w:fill="auto"/>
          </w:tcPr>
          <w:p w14:paraId="6E734730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0.113</w:t>
            </w:r>
          </w:p>
        </w:tc>
      </w:tr>
      <w:tr w:rsidR="0043373C" w:rsidRPr="001A17E9" w14:paraId="538FEBD8" w14:textId="77777777" w:rsidTr="000C0E56">
        <w:trPr>
          <w:trHeight w:val="149"/>
        </w:trPr>
        <w:tc>
          <w:tcPr>
            <w:tcW w:w="3488" w:type="dxa"/>
          </w:tcPr>
          <w:p w14:paraId="3E41A19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Overweight/obese, n (%)</w:t>
            </w:r>
          </w:p>
        </w:tc>
        <w:tc>
          <w:tcPr>
            <w:tcW w:w="2346" w:type="dxa"/>
            <w:shd w:val="clear" w:color="auto" w:fill="auto"/>
          </w:tcPr>
          <w:p w14:paraId="76E0AE7D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34 (45)</w:t>
            </w:r>
          </w:p>
        </w:tc>
        <w:tc>
          <w:tcPr>
            <w:tcW w:w="1729" w:type="dxa"/>
            <w:shd w:val="clear" w:color="auto" w:fill="auto"/>
          </w:tcPr>
          <w:p w14:paraId="2492D7B0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28 (39)</w:t>
            </w:r>
          </w:p>
        </w:tc>
        <w:tc>
          <w:tcPr>
            <w:tcW w:w="879" w:type="dxa"/>
            <w:shd w:val="clear" w:color="auto" w:fill="auto"/>
          </w:tcPr>
          <w:p w14:paraId="30695288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0.429</w:t>
            </w:r>
          </w:p>
        </w:tc>
      </w:tr>
      <w:tr w:rsidR="0043373C" w:rsidRPr="001A17E9" w14:paraId="2DF27B0C" w14:textId="77777777" w:rsidTr="000C0E56">
        <w:trPr>
          <w:trHeight w:val="90"/>
        </w:trPr>
        <w:tc>
          <w:tcPr>
            <w:tcW w:w="3488" w:type="dxa"/>
            <w:shd w:val="clear" w:color="auto" w:fill="auto"/>
          </w:tcPr>
          <w:p w14:paraId="53579F66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Tonsils ≥ grade 2, n (%)</w:t>
            </w:r>
          </w:p>
        </w:tc>
        <w:tc>
          <w:tcPr>
            <w:tcW w:w="2346" w:type="dxa"/>
            <w:shd w:val="clear" w:color="auto" w:fill="auto"/>
          </w:tcPr>
          <w:p w14:paraId="638AF567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52 (69)</w:t>
            </w:r>
          </w:p>
        </w:tc>
        <w:tc>
          <w:tcPr>
            <w:tcW w:w="1729" w:type="dxa"/>
            <w:shd w:val="clear" w:color="auto" w:fill="auto"/>
          </w:tcPr>
          <w:p w14:paraId="64F55917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58 (81)</w:t>
            </w:r>
          </w:p>
        </w:tc>
        <w:tc>
          <w:tcPr>
            <w:tcW w:w="879" w:type="dxa"/>
            <w:shd w:val="clear" w:color="auto" w:fill="auto"/>
          </w:tcPr>
          <w:p w14:paraId="3367BE0B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0.057</w:t>
            </w:r>
          </w:p>
        </w:tc>
      </w:tr>
      <w:tr w:rsidR="0043373C" w:rsidRPr="001A17E9" w14:paraId="15196199" w14:textId="77777777" w:rsidTr="000C0E56">
        <w:trPr>
          <w:trHeight w:val="76"/>
        </w:trPr>
        <w:tc>
          <w:tcPr>
            <w:tcW w:w="3488" w:type="dxa"/>
            <w:shd w:val="clear" w:color="auto" w:fill="auto"/>
          </w:tcPr>
          <w:p w14:paraId="4A67470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Allergic rhinitis, n (%)</w:t>
            </w:r>
          </w:p>
        </w:tc>
        <w:tc>
          <w:tcPr>
            <w:tcW w:w="2346" w:type="dxa"/>
            <w:shd w:val="clear" w:color="auto" w:fill="auto"/>
          </w:tcPr>
          <w:p w14:paraId="771D0FA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42 (56)</w:t>
            </w:r>
          </w:p>
        </w:tc>
        <w:tc>
          <w:tcPr>
            <w:tcW w:w="1729" w:type="dxa"/>
            <w:shd w:val="clear" w:color="auto" w:fill="auto"/>
          </w:tcPr>
          <w:p w14:paraId="30EDEB9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46 (64)</w:t>
            </w:r>
          </w:p>
        </w:tc>
        <w:tc>
          <w:tcPr>
            <w:tcW w:w="879" w:type="dxa"/>
            <w:shd w:val="clear" w:color="auto" w:fill="auto"/>
          </w:tcPr>
          <w:p w14:paraId="32738746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0.329</w:t>
            </w:r>
          </w:p>
        </w:tc>
      </w:tr>
      <w:tr w:rsidR="0043373C" w:rsidRPr="001A17E9" w14:paraId="4E572098" w14:textId="77777777" w:rsidTr="000C0E56">
        <w:trPr>
          <w:trHeight w:val="139"/>
        </w:trPr>
        <w:tc>
          <w:tcPr>
            <w:tcW w:w="3488" w:type="dxa"/>
            <w:shd w:val="clear" w:color="auto" w:fill="auto"/>
          </w:tcPr>
          <w:p w14:paraId="09C1E3E8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Habitual snoring</w:t>
            </w:r>
            <w:r w:rsidRPr="001A17E9">
              <w:rPr>
                <w:color w:val="666666"/>
                <w:sz w:val="20"/>
                <w:szCs w:val="20"/>
                <w:lang w:val="en-US"/>
              </w:rPr>
              <w:t>†</w:t>
            </w:r>
            <w:r w:rsidRPr="001A17E9">
              <w:rPr>
                <w:sz w:val="20"/>
                <w:szCs w:val="20"/>
                <w:lang w:val="en-US"/>
              </w:rPr>
              <w:t xml:space="preserve">, n (%) </w:t>
            </w:r>
          </w:p>
        </w:tc>
        <w:tc>
          <w:tcPr>
            <w:tcW w:w="2346" w:type="dxa"/>
            <w:shd w:val="clear" w:color="auto" w:fill="auto"/>
          </w:tcPr>
          <w:p w14:paraId="6E50ED08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49 (65)</w:t>
            </w:r>
          </w:p>
        </w:tc>
        <w:tc>
          <w:tcPr>
            <w:tcW w:w="1729" w:type="dxa"/>
            <w:shd w:val="clear" w:color="auto" w:fill="auto"/>
          </w:tcPr>
          <w:p w14:paraId="31A23D20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50 (69)</w:t>
            </w:r>
          </w:p>
        </w:tc>
        <w:tc>
          <w:tcPr>
            <w:tcW w:w="879" w:type="dxa"/>
            <w:shd w:val="clear" w:color="auto" w:fill="auto"/>
          </w:tcPr>
          <w:p w14:paraId="380FB9C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0.676 </w:t>
            </w:r>
          </w:p>
        </w:tc>
      </w:tr>
      <w:tr w:rsidR="0043373C" w:rsidRPr="001A17E9" w14:paraId="6295971B" w14:textId="77777777" w:rsidTr="000C0E56">
        <w:trPr>
          <w:trHeight w:val="76"/>
        </w:trPr>
        <w:tc>
          <w:tcPr>
            <w:tcW w:w="3488" w:type="dxa"/>
            <w:shd w:val="clear" w:color="auto" w:fill="auto"/>
          </w:tcPr>
          <w:p w14:paraId="7F8A597B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Mouth breathing</w:t>
            </w:r>
            <w:r w:rsidRPr="001A17E9">
              <w:rPr>
                <w:color w:val="666666"/>
                <w:sz w:val="20"/>
                <w:szCs w:val="20"/>
                <w:lang w:val="en-US"/>
              </w:rPr>
              <w:t>†</w:t>
            </w:r>
            <w:r w:rsidRPr="001A17E9">
              <w:rPr>
                <w:sz w:val="20"/>
                <w:szCs w:val="20"/>
                <w:lang w:val="en-US"/>
              </w:rPr>
              <w:t xml:space="preserve">, n (%) </w:t>
            </w:r>
          </w:p>
        </w:tc>
        <w:tc>
          <w:tcPr>
            <w:tcW w:w="2346" w:type="dxa"/>
            <w:shd w:val="clear" w:color="auto" w:fill="auto"/>
          </w:tcPr>
          <w:p w14:paraId="7997C3F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31 (41)</w:t>
            </w:r>
          </w:p>
        </w:tc>
        <w:tc>
          <w:tcPr>
            <w:tcW w:w="1729" w:type="dxa"/>
            <w:shd w:val="clear" w:color="auto" w:fill="auto"/>
          </w:tcPr>
          <w:p w14:paraId="4E458D02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42 (58)</w:t>
            </w:r>
          </w:p>
        </w:tc>
        <w:tc>
          <w:tcPr>
            <w:tcW w:w="879" w:type="dxa"/>
            <w:shd w:val="clear" w:color="auto" w:fill="auto"/>
          </w:tcPr>
          <w:p w14:paraId="5D3F5B12" w14:textId="6D54FD8F" w:rsidR="0043373C" w:rsidRPr="001A17E9" w:rsidRDefault="0043373C" w:rsidP="00D45BC9">
            <w:pPr>
              <w:rPr>
                <w:color w:val="00B0F0"/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0.047</w:t>
            </w:r>
            <w:r w:rsidR="00041211">
              <w:rPr>
                <w:sz w:val="20"/>
                <w:szCs w:val="20"/>
                <w:lang w:val="en-US"/>
              </w:rPr>
              <w:t>*</w:t>
            </w:r>
          </w:p>
        </w:tc>
      </w:tr>
      <w:tr w:rsidR="0043373C" w:rsidRPr="001A17E9" w14:paraId="1E240403" w14:textId="77777777" w:rsidTr="000C0E56">
        <w:trPr>
          <w:trHeight w:val="76"/>
        </w:trPr>
        <w:tc>
          <w:tcPr>
            <w:tcW w:w="3488" w:type="dxa"/>
            <w:shd w:val="clear" w:color="auto" w:fill="auto"/>
          </w:tcPr>
          <w:p w14:paraId="1FD2D14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Breathing difficulty during sleep</w:t>
            </w:r>
            <w:r w:rsidRPr="001A17E9">
              <w:rPr>
                <w:color w:val="666666"/>
                <w:sz w:val="20"/>
                <w:szCs w:val="20"/>
                <w:lang w:val="en-US"/>
              </w:rPr>
              <w:t>†</w:t>
            </w:r>
            <w:r w:rsidRPr="001A17E9">
              <w:rPr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2346" w:type="dxa"/>
            <w:shd w:val="clear" w:color="auto" w:fill="auto"/>
          </w:tcPr>
          <w:p w14:paraId="75B39543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9 (12)</w:t>
            </w:r>
          </w:p>
        </w:tc>
        <w:tc>
          <w:tcPr>
            <w:tcW w:w="1729" w:type="dxa"/>
            <w:shd w:val="clear" w:color="auto" w:fill="auto"/>
          </w:tcPr>
          <w:p w14:paraId="057230F1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19 (26)</w:t>
            </w:r>
          </w:p>
        </w:tc>
        <w:tc>
          <w:tcPr>
            <w:tcW w:w="879" w:type="dxa"/>
            <w:shd w:val="clear" w:color="auto" w:fill="auto"/>
          </w:tcPr>
          <w:p w14:paraId="08CC3BEF" w14:textId="6A94DA1F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0.029</w:t>
            </w:r>
            <w:r w:rsidR="00041211">
              <w:rPr>
                <w:sz w:val="20"/>
                <w:szCs w:val="20"/>
                <w:lang w:val="en-US"/>
              </w:rPr>
              <w:t>*</w:t>
            </w:r>
          </w:p>
        </w:tc>
      </w:tr>
      <w:tr w:rsidR="0043373C" w:rsidRPr="001A17E9" w14:paraId="27BB076E" w14:textId="77777777" w:rsidTr="000C0E56">
        <w:trPr>
          <w:trHeight w:val="76"/>
        </w:trPr>
        <w:tc>
          <w:tcPr>
            <w:tcW w:w="3488" w:type="dxa"/>
            <w:shd w:val="clear" w:color="auto" w:fill="auto"/>
          </w:tcPr>
          <w:p w14:paraId="66BAA5CE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Night sweats</w:t>
            </w:r>
            <w:r w:rsidRPr="001A17E9">
              <w:rPr>
                <w:color w:val="666666"/>
                <w:sz w:val="20"/>
                <w:szCs w:val="20"/>
                <w:lang w:val="en-US"/>
              </w:rPr>
              <w:t>†</w:t>
            </w:r>
            <w:r w:rsidRPr="001A17E9">
              <w:rPr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2346" w:type="dxa"/>
            <w:shd w:val="clear" w:color="auto" w:fill="auto"/>
          </w:tcPr>
          <w:p w14:paraId="2177AAF3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8 (11)</w:t>
            </w:r>
          </w:p>
        </w:tc>
        <w:tc>
          <w:tcPr>
            <w:tcW w:w="1729" w:type="dxa"/>
            <w:shd w:val="clear" w:color="auto" w:fill="auto"/>
          </w:tcPr>
          <w:p w14:paraId="06E60153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19 (26)</w:t>
            </w:r>
          </w:p>
        </w:tc>
        <w:tc>
          <w:tcPr>
            <w:tcW w:w="879" w:type="dxa"/>
            <w:shd w:val="clear" w:color="auto" w:fill="auto"/>
          </w:tcPr>
          <w:p w14:paraId="40CD86D9" w14:textId="44970821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0.015</w:t>
            </w:r>
            <w:r w:rsidR="00041211">
              <w:rPr>
                <w:sz w:val="20"/>
                <w:szCs w:val="20"/>
                <w:lang w:val="en-US"/>
              </w:rPr>
              <w:t>*</w:t>
            </w:r>
          </w:p>
        </w:tc>
      </w:tr>
      <w:tr w:rsidR="0043373C" w:rsidRPr="001A17E9" w14:paraId="7FC6B4C9" w14:textId="77777777" w:rsidTr="000C0E56">
        <w:trPr>
          <w:trHeight w:val="76"/>
        </w:trPr>
        <w:tc>
          <w:tcPr>
            <w:tcW w:w="3488" w:type="dxa"/>
            <w:shd w:val="clear" w:color="auto" w:fill="auto"/>
          </w:tcPr>
          <w:p w14:paraId="4D18BD3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Prone sleep</w:t>
            </w:r>
            <w:r w:rsidRPr="001A17E9">
              <w:rPr>
                <w:color w:val="666666"/>
                <w:sz w:val="20"/>
                <w:szCs w:val="20"/>
                <w:lang w:val="en-US"/>
              </w:rPr>
              <w:t>†</w:t>
            </w:r>
            <w:r w:rsidRPr="001A17E9">
              <w:rPr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2346" w:type="dxa"/>
            <w:shd w:val="clear" w:color="auto" w:fill="auto"/>
          </w:tcPr>
          <w:p w14:paraId="491F8793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20 (27)</w:t>
            </w:r>
          </w:p>
        </w:tc>
        <w:tc>
          <w:tcPr>
            <w:tcW w:w="1729" w:type="dxa"/>
            <w:shd w:val="clear" w:color="auto" w:fill="auto"/>
          </w:tcPr>
          <w:p w14:paraId="59A0ECC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16 (22)</w:t>
            </w:r>
          </w:p>
        </w:tc>
        <w:tc>
          <w:tcPr>
            <w:tcW w:w="879" w:type="dxa"/>
            <w:shd w:val="clear" w:color="auto" w:fill="auto"/>
          </w:tcPr>
          <w:p w14:paraId="0DA7F74B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0.501</w:t>
            </w:r>
          </w:p>
        </w:tc>
      </w:tr>
      <w:tr w:rsidR="0043373C" w:rsidRPr="001A17E9" w14:paraId="7AC4BB27" w14:textId="77777777" w:rsidTr="000C0E56">
        <w:trPr>
          <w:trHeight w:val="76"/>
        </w:trPr>
        <w:tc>
          <w:tcPr>
            <w:tcW w:w="3488" w:type="dxa"/>
          </w:tcPr>
          <w:p w14:paraId="05127A3C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ESS score</w:t>
            </w:r>
          </w:p>
        </w:tc>
        <w:tc>
          <w:tcPr>
            <w:tcW w:w="2346" w:type="dxa"/>
            <w:shd w:val="clear" w:color="auto" w:fill="auto"/>
          </w:tcPr>
          <w:p w14:paraId="30E802F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6.08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3.90</w:t>
            </w:r>
          </w:p>
        </w:tc>
        <w:tc>
          <w:tcPr>
            <w:tcW w:w="1729" w:type="dxa"/>
            <w:shd w:val="clear" w:color="auto" w:fill="auto"/>
          </w:tcPr>
          <w:p w14:paraId="4FC6E69E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5.37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4.04</w:t>
            </w:r>
          </w:p>
        </w:tc>
        <w:tc>
          <w:tcPr>
            <w:tcW w:w="879" w:type="dxa"/>
            <w:shd w:val="clear" w:color="auto" w:fill="auto"/>
          </w:tcPr>
          <w:p w14:paraId="1C8A2546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0.330</w:t>
            </w:r>
          </w:p>
        </w:tc>
      </w:tr>
      <w:tr w:rsidR="0043373C" w:rsidRPr="001A17E9" w14:paraId="31E69C76" w14:textId="77777777" w:rsidTr="000C0E56">
        <w:trPr>
          <w:trHeight w:val="76"/>
        </w:trPr>
        <w:tc>
          <w:tcPr>
            <w:tcW w:w="3488" w:type="dxa"/>
          </w:tcPr>
          <w:p w14:paraId="684CC75E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PDSS </w:t>
            </w:r>
          </w:p>
        </w:tc>
        <w:tc>
          <w:tcPr>
            <w:tcW w:w="2346" w:type="dxa"/>
            <w:shd w:val="clear" w:color="auto" w:fill="auto"/>
          </w:tcPr>
          <w:p w14:paraId="64895942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14.43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4.83</w:t>
            </w:r>
          </w:p>
        </w:tc>
        <w:tc>
          <w:tcPr>
            <w:tcW w:w="1729" w:type="dxa"/>
            <w:shd w:val="clear" w:color="auto" w:fill="auto"/>
          </w:tcPr>
          <w:p w14:paraId="04321957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13.57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4.75</w:t>
            </w:r>
          </w:p>
        </w:tc>
        <w:tc>
          <w:tcPr>
            <w:tcW w:w="879" w:type="dxa"/>
            <w:shd w:val="clear" w:color="auto" w:fill="auto"/>
          </w:tcPr>
          <w:p w14:paraId="1102C25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0.329</w:t>
            </w:r>
          </w:p>
        </w:tc>
      </w:tr>
      <w:tr w:rsidR="0043373C" w:rsidRPr="001A17E9" w14:paraId="09ADFBDD" w14:textId="77777777" w:rsidTr="000C0E56">
        <w:trPr>
          <w:trHeight w:val="76"/>
        </w:trPr>
        <w:tc>
          <w:tcPr>
            <w:tcW w:w="3488" w:type="dxa"/>
          </w:tcPr>
          <w:p w14:paraId="770D2352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OSA-18</w:t>
            </w:r>
          </w:p>
        </w:tc>
        <w:tc>
          <w:tcPr>
            <w:tcW w:w="2346" w:type="dxa"/>
            <w:shd w:val="clear" w:color="auto" w:fill="auto"/>
          </w:tcPr>
          <w:p w14:paraId="4E10F36E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54.48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16.84</w:t>
            </w:r>
          </w:p>
        </w:tc>
        <w:tc>
          <w:tcPr>
            <w:tcW w:w="1729" w:type="dxa"/>
            <w:shd w:val="clear" w:color="auto" w:fill="auto"/>
          </w:tcPr>
          <w:p w14:paraId="7B57995A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57.79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18.42</w:t>
            </w:r>
          </w:p>
        </w:tc>
        <w:tc>
          <w:tcPr>
            <w:tcW w:w="879" w:type="dxa"/>
            <w:shd w:val="clear" w:color="auto" w:fill="auto"/>
          </w:tcPr>
          <w:p w14:paraId="6AA2FC17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0.261</w:t>
            </w:r>
          </w:p>
        </w:tc>
      </w:tr>
      <w:tr w:rsidR="0043373C" w:rsidRPr="001A17E9" w14:paraId="2E78A4A7" w14:textId="77777777" w:rsidTr="000C0E56">
        <w:trPr>
          <w:trHeight w:val="76"/>
        </w:trPr>
        <w:tc>
          <w:tcPr>
            <w:tcW w:w="3488" w:type="dxa"/>
          </w:tcPr>
          <w:p w14:paraId="72A40A46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Inattention score</w:t>
            </w:r>
          </w:p>
        </w:tc>
        <w:tc>
          <w:tcPr>
            <w:tcW w:w="2346" w:type="dxa"/>
            <w:shd w:val="clear" w:color="auto" w:fill="auto"/>
          </w:tcPr>
          <w:p w14:paraId="1A2B1A17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10.30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5.30</w:t>
            </w:r>
          </w:p>
        </w:tc>
        <w:tc>
          <w:tcPr>
            <w:tcW w:w="1729" w:type="dxa"/>
            <w:shd w:val="clear" w:color="auto" w:fill="auto"/>
          </w:tcPr>
          <w:p w14:paraId="0294A52C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10.75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5.24</w:t>
            </w:r>
          </w:p>
        </w:tc>
        <w:tc>
          <w:tcPr>
            <w:tcW w:w="879" w:type="dxa"/>
            <w:shd w:val="clear" w:color="auto" w:fill="auto"/>
          </w:tcPr>
          <w:p w14:paraId="1B91410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0.637</w:t>
            </w:r>
          </w:p>
        </w:tc>
      </w:tr>
      <w:tr w:rsidR="0043373C" w:rsidRPr="001A17E9" w14:paraId="1643EAF0" w14:textId="77777777" w:rsidTr="000C0E56">
        <w:trPr>
          <w:trHeight w:val="76"/>
        </w:trPr>
        <w:tc>
          <w:tcPr>
            <w:tcW w:w="3488" w:type="dxa"/>
          </w:tcPr>
          <w:p w14:paraId="655175DB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Hyperactivity score</w:t>
            </w:r>
          </w:p>
        </w:tc>
        <w:tc>
          <w:tcPr>
            <w:tcW w:w="2346" w:type="dxa"/>
            <w:shd w:val="clear" w:color="auto" w:fill="auto"/>
          </w:tcPr>
          <w:p w14:paraId="01232E93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7.37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4.92</w:t>
            </w:r>
          </w:p>
        </w:tc>
        <w:tc>
          <w:tcPr>
            <w:tcW w:w="1729" w:type="dxa"/>
            <w:shd w:val="clear" w:color="auto" w:fill="auto"/>
          </w:tcPr>
          <w:p w14:paraId="3DBE72FA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7.86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5.75</w:t>
            </w:r>
          </w:p>
        </w:tc>
        <w:tc>
          <w:tcPr>
            <w:tcW w:w="879" w:type="dxa"/>
            <w:shd w:val="clear" w:color="auto" w:fill="auto"/>
          </w:tcPr>
          <w:p w14:paraId="4E4DB5CA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0.616</w:t>
            </w:r>
          </w:p>
        </w:tc>
      </w:tr>
      <w:tr w:rsidR="0043373C" w:rsidRPr="001A17E9" w14:paraId="2DEBD540" w14:textId="77777777" w:rsidTr="000C0E56">
        <w:trPr>
          <w:trHeight w:val="76"/>
        </w:trPr>
        <w:tc>
          <w:tcPr>
            <w:tcW w:w="3488" w:type="dxa"/>
          </w:tcPr>
          <w:p w14:paraId="171CFDCB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Wake SBP, mmHg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  <w:shd w:val="clear" w:color="auto" w:fill="auto"/>
          </w:tcPr>
          <w:p w14:paraId="4E41114A" w14:textId="77777777" w:rsidR="0043373C" w:rsidRPr="001A17E9" w:rsidRDefault="0043373C" w:rsidP="00D45BC9">
            <w:pPr>
              <w:rPr>
                <w:sz w:val="20"/>
                <w:szCs w:val="20"/>
                <w:shd w:val="pct15" w:color="auto" w:fill="FFFFFF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113.33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9.51</w:t>
            </w:r>
          </w:p>
        </w:tc>
        <w:tc>
          <w:tcPr>
            <w:tcW w:w="1729" w:type="dxa"/>
          </w:tcPr>
          <w:p w14:paraId="314114BB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109.73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10.52</w:t>
            </w:r>
          </w:p>
        </w:tc>
        <w:tc>
          <w:tcPr>
            <w:tcW w:w="879" w:type="dxa"/>
          </w:tcPr>
          <w:p w14:paraId="28C52366" w14:textId="70904ADC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0.038</w:t>
            </w:r>
            <w:r w:rsidR="00041211">
              <w:rPr>
                <w:sz w:val="20"/>
                <w:szCs w:val="20"/>
                <w:lang w:val="en-US"/>
              </w:rPr>
              <w:t>*</w:t>
            </w:r>
          </w:p>
        </w:tc>
      </w:tr>
      <w:tr w:rsidR="0043373C" w:rsidRPr="001A17E9" w14:paraId="4A9AA5CF" w14:textId="77777777" w:rsidTr="000C0E56">
        <w:trPr>
          <w:trHeight w:val="76"/>
        </w:trPr>
        <w:tc>
          <w:tcPr>
            <w:tcW w:w="3488" w:type="dxa"/>
          </w:tcPr>
          <w:p w14:paraId="4B60BFE2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Wake SBP z-score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59AE0D7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-0.90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0.88</w:t>
            </w:r>
          </w:p>
        </w:tc>
        <w:tc>
          <w:tcPr>
            <w:tcW w:w="1729" w:type="dxa"/>
          </w:tcPr>
          <w:p w14:paraId="0546F881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-1.00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1.11</w:t>
            </w:r>
          </w:p>
        </w:tc>
        <w:tc>
          <w:tcPr>
            <w:tcW w:w="879" w:type="dxa"/>
          </w:tcPr>
          <w:p w14:paraId="0EB82CC8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0.570</w:t>
            </w:r>
          </w:p>
        </w:tc>
      </w:tr>
      <w:tr w:rsidR="0043373C" w:rsidRPr="001A17E9" w14:paraId="26BC7A62" w14:textId="77777777" w:rsidTr="000C0E56">
        <w:trPr>
          <w:trHeight w:val="174"/>
        </w:trPr>
        <w:tc>
          <w:tcPr>
            <w:tcW w:w="3488" w:type="dxa"/>
          </w:tcPr>
          <w:p w14:paraId="29D7D60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Wake DBP, mmHg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583AD6F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70.14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5.06</w:t>
            </w:r>
          </w:p>
        </w:tc>
        <w:tc>
          <w:tcPr>
            <w:tcW w:w="1729" w:type="dxa"/>
          </w:tcPr>
          <w:p w14:paraId="64555DFA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70.51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5.25</w:t>
            </w:r>
          </w:p>
        </w:tc>
        <w:tc>
          <w:tcPr>
            <w:tcW w:w="879" w:type="dxa"/>
          </w:tcPr>
          <w:p w14:paraId="3A032C0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0.678</w:t>
            </w:r>
          </w:p>
        </w:tc>
      </w:tr>
      <w:tr w:rsidR="0043373C" w:rsidRPr="001A17E9" w14:paraId="26A2BFAB" w14:textId="77777777" w:rsidTr="000C0E56">
        <w:trPr>
          <w:trHeight w:val="76"/>
        </w:trPr>
        <w:tc>
          <w:tcPr>
            <w:tcW w:w="3488" w:type="dxa"/>
          </w:tcPr>
          <w:p w14:paraId="27AFCEC8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Wake DBP z-score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1E9C859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-0.44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0.78</w:t>
            </w:r>
          </w:p>
        </w:tc>
        <w:tc>
          <w:tcPr>
            <w:tcW w:w="1729" w:type="dxa"/>
          </w:tcPr>
          <w:p w14:paraId="75BD5E12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-0.28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0.79</w:t>
            </w:r>
          </w:p>
        </w:tc>
        <w:tc>
          <w:tcPr>
            <w:tcW w:w="879" w:type="dxa"/>
          </w:tcPr>
          <w:p w14:paraId="7CCEDA8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0.240</w:t>
            </w:r>
          </w:p>
        </w:tc>
      </w:tr>
      <w:tr w:rsidR="0043373C" w:rsidRPr="001A17E9" w14:paraId="47CFB0C8" w14:textId="77777777" w:rsidTr="000C0E56">
        <w:trPr>
          <w:trHeight w:val="76"/>
        </w:trPr>
        <w:tc>
          <w:tcPr>
            <w:tcW w:w="3488" w:type="dxa"/>
          </w:tcPr>
          <w:p w14:paraId="4C9FCD60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Sleep SBP, mmHg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2996B5F1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103.67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9.11</w:t>
            </w:r>
          </w:p>
        </w:tc>
        <w:tc>
          <w:tcPr>
            <w:tcW w:w="1729" w:type="dxa"/>
          </w:tcPr>
          <w:p w14:paraId="15CE9EC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100.82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10.21</w:t>
            </w:r>
          </w:p>
        </w:tc>
        <w:tc>
          <w:tcPr>
            <w:tcW w:w="879" w:type="dxa"/>
          </w:tcPr>
          <w:p w14:paraId="32AD923B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0.093</w:t>
            </w:r>
          </w:p>
        </w:tc>
      </w:tr>
      <w:tr w:rsidR="0043373C" w:rsidRPr="001A17E9" w14:paraId="5DDB25E8" w14:textId="77777777" w:rsidTr="000C0E56">
        <w:trPr>
          <w:trHeight w:val="76"/>
        </w:trPr>
        <w:tc>
          <w:tcPr>
            <w:tcW w:w="3488" w:type="dxa"/>
          </w:tcPr>
          <w:p w14:paraId="05BDD036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Sleep SBP z-score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5DE95C2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0.44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0.94</w:t>
            </w:r>
          </w:p>
        </w:tc>
        <w:tc>
          <w:tcPr>
            <w:tcW w:w="1729" w:type="dxa"/>
          </w:tcPr>
          <w:p w14:paraId="5C80B79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0.42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1.18</w:t>
            </w:r>
          </w:p>
        </w:tc>
        <w:tc>
          <w:tcPr>
            <w:tcW w:w="879" w:type="dxa"/>
          </w:tcPr>
          <w:p w14:paraId="510F9530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0.910</w:t>
            </w:r>
          </w:p>
        </w:tc>
      </w:tr>
      <w:tr w:rsidR="0043373C" w:rsidRPr="001A17E9" w14:paraId="4B15DFB0" w14:textId="77777777" w:rsidTr="000C0E56">
        <w:trPr>
          <w:trHeight w:val="76"/>
        </w:trPr>
        <w:tc>
          <w:tcPr>
            <w:tcW w:w="3488" w:type="dxa"/>
          </w:tcPr>
          <w:p w14:paraId="3B4A1C7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Sleep DBP, mmHg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253292EA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61.39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5.35</w:t>
            </w:r>
          </w:p>
        </w:tc>
        <w:tc>
          <w:tcPr>
            <w:tcW w:w="1729" w:type="dxa"/>
          </w:tcPr>
          <w:p w14:paraId="203AEFC1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62.83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5.98</w:t>
            </w:r>
          </w:p>
        </w:tc>
        <w:tc>
          <w:tcPr>
            <w:tcW w:w="879" w:type="dxa"/>
          </w:tcPr>
          <w:p w14:paraId="100C834D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0.147</w:t>
            </w:r>
          </w:p>
        </w:tc>
      </w:tr>
      <w:tr w:rsidR="0043373C" w:rsidRPr="001A17E9" w14:paraId="6DAB4B6F" w14:textId="77777777" w:rsidTr="000C0E56">
        <w:trPr>
          <w:trHeight w:val="76"/>
        </w:trPr>
        <w:tc>
          <w:tcPr>
            <w:tcW w:w="3488" w:type="dxa"/>
          </w:tcPr>
          <w:p w14:paraId="21333E0D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Sleep DBP z-score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45E04DC4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0.89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0.93</w:t>
            </w:r>
          </w:p>
        </w:tc>
        <w:tc>
          <w:tcPr>
            <w:tcW w:w="1729" w:type="dxa"/>
          </w:tcPr>
          <w:p w14:paraId="49143843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1.24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0.98</w:t>
            </w:r>
          </w:p>
        </w:tc>
        <w:tc>
          <w:tcPr>
            <w:tcW w:w="879" w:type="dxa"/>
          </w:tcPr>
          <w:p w14:paraId="27BF36F0" w14:textId="587721B5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0.040</w:t>
            </w:r>
            <w:r w:rsidR="00041211">
              <w:rPr>
                <w:sz w:val="20"/>
                <w:szCs w:val="20"/>
                <w:lang w:val="en-US"/>
              </w:rPr>
              <w:t>*</w:t>
            </w:r>
          </w:p>
        </w:tc>
      </w:tr>
      <w:tr w:rsidR="0043373C" w:rsidRPr="001A17E9" w14:paraId="35EB0E21" w14:textId="77777777" w:rsidTr="000C0E56">
        <w:trPr>
          <w:trHeight w:val="76"/>
        </w:trPr>
        <w:tc>
          <w:tcPr>
            <w:tcW w:w="3488" w:type="dxa"/>
          </w:tcPr>
          <w:p w14:paraId="5F79CEA5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Nocturnal SBP dipping,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A17E9">
              <w:rPr>
                <w:sz w:val="20"/>
                <w:szCs w:val="20"/>
                <w:lang w:val="en-US"/>
              </w:rPr>
              <w:t>%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5EF96A61" w14:textId="77777777" w:rsidR="0043373C" w:rsidRPr="001A17E9" w:rsidRDefault="0043373C" w:rsidP="00D45BC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A17E9">
              <w:rPr>
                <w:color w:val="000000" w:themeColor="text1"/>
                <w:sz w:val="20"/>
                <w:szCs w:val="20"/>
                <w:lang w:val="en-US"/>
              </w:rPr>
              <w:t xml:space="preserve">8.33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5.60</w:t>
            </w:r>
          </w:p>
        </w:tc>
        <w:tc>
          <w:tcPr>
            <w:tcW w:w="1729" w:type="dxa"/>
          </w:tcPr>
          <w:p w14:paraId="2172EE4C" w14:textId="77777777" w:rsidR="0043373C" w:rsidRPr="001A17E9" w:rsidRDefault="0043373C" w:rsidP="00D45BC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A17E9">
              <w:rPr>
                <w:color w:val="000000" w:themeColor="text1"/>
                <w:sz w:val="20"/>
                <w:szCs w:val="20"/>
                <w:lang w:val="en-US"/>
              </w:rPr>
              <w:t xml:space="preserve">7.99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5.58</w:t>
            </w:r>
          </w:p>
        </w:tc>
        <w:tc>
          <w:tcPr>
            <w:tcW w:w="879" w:type="dxa"/>
          </w:tcPr>
          <w:p w14:paraId="512C9208" w14:textId="77777777" w:rsidR="0043373C" w:rsidRPr="001A17E9" w:rsidRDefault="0043373C" w:rsidP="00D45BC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A17E9">
              <w:rPr>
                <w:color w:val="000000" w:themeColor="text1"/>
                <w:sz w:val="20"/>
                <w:szCs w:val="20"/>
                <w:lang w:val="en-US"/>
              </w:rPr>
              <w:t>0.724</w:t>
            </w:r>
          </w:p>
        </w:tc>
      </w:tr>
      <w:tr w:rsidR="0043373C" w:rsidRPr="001A17E9" w14:paraId="5B963996" w14:textId="77777777" w:rsidTr="000C0E56">
        <w:trPr>
          <w:trHeight w:val="76"/>
        </w:trPr>
        <w:tc>
          <w:tcPr>
            <w:tcW w:w="3488" w:type="dxa"/>
          </w:tcPr>
          <w:p w14:paraId="1589DDEF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Nocturnal DBP dipping,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A17E9">
              <w:rPr>
                <w:sz w:val="20"/>
                <w:szCs w:val="20"/>
                <w:lang w:val="en-US"/>
              </w:rPr>
              <w:t>%</w:t>
            </w:r>
            <w:r w:rsidRPr="001A17E9">
              <w:rPr>
                <w:color w:val="666666"/>
                <w:vertAlign w:val="superscript"/>
                <w:lang w:val="en-US"/>
              </w:rPr>
              <w:t>§</w:t>
            </w:r>
          </w:p>
        </w:tc>
        <w:tc>
          <w:tcPr>
            <w:tcW w:w="2346" w:type="dxa"/>
          </w:tcPr>
          <w:p w14:paraId="6513DA69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color w:val="000000" w:themeColor="text1"/>
                <w:sz w:val="20"/>
                <w:szCs w:val="20"/>
                <w:lang w:val="en-US"/>
              </w:rPr>
              <w:t xml:space="preserve">12.23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6.59</w:t>
            </w:r>
          </w:p>
        </w:tc>
        <w:tc>
          <w:tcPr>
            <w:tcW w:w="1729" w:type="dxa"/>
          </w:tcPr>
          <w:p w14:paraId="45AEDE03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color w:val="000000" w:themeColor="text1"/>
                <w:sz w:val="20"/>
                <w:szCs w:val="20"/>
                <w:lang w:val="en-US"/>
              </w:rPr>
              <w:t xml:space="preserve">10.64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8.52</w:t>
            </w:r>
          </w:p>
        </w:tc>
        <w:tc>
          <w:tcPr>
            <w:tcW w:w="879" w:type="dxa"/>
          </w:tcPr>
          <w:p w14:paraId="6087FA32" w14:textId="77777777" w:rsidR="0043373C" w:rsidRPr="001A17E9" w:rsidRDefault="0043373C" w:rsidP="00D45BC9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0.232</w:t>
            </w:r>
          </w:p>
        </w:tc>
      </w:tr>
    </w:tbl>
    <w:p w14:paraId="2D2C1F23" w14:textId="77777777" w:rsidR="0043373C" w:rsidRPr="001A17E9" w:rsidRDefault="0043373C" w:rsidP="0043373C">
      <w:pPr>
        <w:rPr>
          <w:rFonts w:cstheme="minorHAnsi"/>
          <w:sz w:val="20"/>
          <w:szCs w:val="20"/>
          <w:lang w:val="en-US"/>
        </w:rPr>
      </w:pPr>
      <w:r w:rsidRPr="001A17E9">
        <w:rPr>
          <w:rFonts w:cstheme="minorHAnsi"/>
          <w:sz w:val="20"/>
          <w:szCs w:val="20"/>
          <w:lang w:val="en-US"/>
        </w:rPr>
        <w:t xml:space="preserve">Data presented as mean ± standard deviation unless otherwise specified. </w:t>
      </w:r>
    </w:p>
    <w:p w14:paraId="10B34DEC" w14:textId="77777777" w:rsidR="0043373C" w:rsidRPr="001A17E9" w:rsidRDefault="0043373C" w:rsidP="0043373C">
      <w:pPr>
        <w:rPr>
          <w:rFonts w:cstheme="minorHAnsi"/>
          <w:sz w:val="20"/>
          <w:szCs w:val="20"/>
          <w:lang w:val="en-US"/>
        </w:rPr>
      </w:pPr>
      <w:r w:rsidRPr="001A17E9">
        <w:rPr>
          <w:rFonts w:cstheme="minorHAnsi"/>
          <w:sz w:val="20"/>
          <w:szCs w:val="20"/>
          <w:lang w:val="en-US"/>
        </w:rPr>
        <w:t>Abbreviations: OSA, obstructive sleep apnea; h, hour; OAHI, obstructive apnea–hypopnea index; BMI, body mass index; ESS, Epworth Sleepiness Scale; PDSS, Pediatric Daytime Sleepiness Scale; DBP, diastolic blood pressure; SBP, systolic blood pressure</w:t>
      </w:r>
    </w:p>
    <w:p w14:paraId="49C0FFCB" w14:textId="77777777" w:rsidR="0043373C" w:rsidRPr="001A17E9" w:rsidRDefault="0043373C" w:rsidP="0043373C">
      <w:pPr>
        <w:rPr>
          <w:rFonts w:cstheme="minorHAnsi"/>
          <w:sz w:val="20"/>
          <w:szCs w:val="20"/>
          <w:lang w:val="en-US"/>
        </w:rPr>
      </w:pPr>
      <w:r w:rsidRPr="001A17E9">
        <w:rPr>
          <w:color w:val="666666"/>
          <w:sz w:val="20"/>
          <w:szCs w:val="20"/>
          <w:lang w:val="en-US"/>
        </w:rPr>
        <w:t>†</w:t>
      </w:r>
      <w:r w:rsidRPr="001A17E9">
        <w:rPr>
          <w:rFonts w:cstheme="minorHAnsi"/>
          <w:sz w:val="20"/>
          <w:szCs w:val="20"/>
          <w:lang w:val="en-US"/>
        </w:rPr>
        <w:t>Habitual snoring, mouth-breathing, difficulty breathing during sleep, night sweats, and prone sleep were defined as present if having the symptoms ≥ 3 nights per week</w:t>
      </w:r>
    </w:p>
    <w:p w14:paraId="67DBE50C" w14:textId="77777777" w:rsidR="00041211" w:rsidRDefault="0043373C" w:rsidP="004706C9">
      <w:pPr>
        <w:rPr>
          <w:rFonts w:cstheme="minorHAnsi"/>
          <w:sz w:val="20"/>
          <w:szCs w:val="20"/>
          <w:lang w:val="en-US"/>
        </w:rPr>
      </w:pPr>
      <w:r w:rsidRPr="001A17E9">
        <w:rPr>
          <w:color w:val="666666"/>
          <w:sz w:val="22"/>
          <w:szCs w:val="22"/>
          <w:vertAlign w:val="superscript"/>
          <w:lang w:val="en-US"/>
        </w:rPr>
        <w:t>§</w:t>
      </w:r>
      <w:r w:rsidRPr="001A17E9">
        <w:rPr>
          <w:rFonts w:cstheme="minorHAnsi"/>
          <w:sz w:val="20"/>
          <w:szCs w:val="20"/>
          <w:lang w:val="en-US"/>
        </w:rPr>
        <w:t xml:space="preserve">Data were available from 68 </w:t>
      </w:r>
      <w:r w:rsidRPr="001A17E9">
        <w:rPr>
          <w:sz w:val="20"/>
          <w:szCs w:val="20"/>
          <w:lang w:val="en-US"/>
        </w:rPr>
        <w:t>Positional OSA</w:t>
      </w:r>
      <w:r w:rsidRPr="001A17E9">
        <w:rPr>
          <w:rFonts w:cstheme="minorHAnsi"/>
          <w:sz w:val="20"/>
          <w:szCs w:val="20"/>
          <w:lang w:val="en-US"/>
        </w:rPr>
        <w:t xml:space="preserve"> and 68 non-positional OSA</w:t>
      </w:r>
    </w:p>
    <w:p w14:paraId="2B1D7A54" w14:textId="37039445" w:rsidR="004706C9" w:rsidRDefault="00041211" w:rsidP="004706C9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 Statistically significant P value</w:t>
      </w:r>
      <w:r w:rsidR="004706C9">
        <w:rPr>
          <w:rFonts w:cstheme="minorHAnsi"/>
          <w:sz w:val="20"/>
          <w:szCs w:val="20"/>
          <w:lang w:val="en-US"/>
        </w:rPr>
        <w:br w:type="page"/>
      </w:r>
    </w:p>
    <w:p w14:paraId="4BCB7FF3" w14:textId="039C12B8" w:rsidR="004706C9" w:rsidRPr="005E2A28" w:rsidRDefault="004706C9" w:rsidP="004706C9">
      <w:pPr>
        <w:spacing w:after="160" w:line="259" w:lineRule="auto"/>
        <w:rPr>
          <w:rFonts w:asciiTheme="minorHAnsi" w:eastAsiaTheme="minorEastAsia" w:hAnsiTheme="minorHAnsi" w:cstheme="minorBidi"/>
          <w:b/>
          <w:sz w:val="18"/>
          <w:szCs w:val="18"/>
          <w:lang w:val="en-US"/>
        </w:rPr>
      </w:pPr>
      <w:r w:rsidRPr="001A17E9">
        <w:rPr>
          <w:b/>
          <w:lang w:val="en-US"/>
        </w:rPr>
        <w:lastRenderedPageBreak/>
        <w:t xml:space="preserve">Supplementary Table 2. Comparison of polysomnographic variables between children with positional OSA and those with non-positional OSA, among those having moderate/severe OSA (OAHI </w:t>
      </w:r>
      <w:r w:rsidRPr="001A17E9">
        <w:rPr>
          <w:rFonts w:cstheme="minorHAnsi"/>
          <w:b/>
          <w:lang w:val="en-US"/>
        </w:rPr>
        <w:t>≥</w:t>
      </w:r>
      <w:r w:rsidRPr="001A17E9">
        <w:rPr>
          <w:b/>
          <w:lang w:val="en-US"/>
        </w:rPr>
        <w:t xml:space="preserve"> 5/hour) (N=147)</w:t>
      </w:r>
    </w:p>
    <w:tbl>
      <w:tblPr>
        <w:tblStyle w:val="TableGrid"/>
        <w:tblpPr w:leftFromText="180" w:rightFromText="180" w:vertAnchor="page" w:horzAnchor="margin" w:tblpY="2983"/>
        <w:tblW w:w="8331" w:type="dxa"/>
        <w:tblLook w:val="04A0" w:firstRow="1" w:lastRow="0" w:firstColumn="1" w:lastColumn="0" w:noHBand="0" w:noVBand="1"/>
      </w:tblPr>
      <w:tblGrid>
        <w:gridCol w:w="3409"/>
        <w:gridCol w:w="2218"/>
        <w:gridCol w:w="1825"/>
        <w:gridCol w:w="879"/>
      </w:tblGrid>
      <w:tr w:rsidR="004706C9" w:rsidRPr="001A17E9" w14:paraId="6469050C" w14:textId="77777777" w:rsidTr="00F7251D">
        <w:trPr>
          <w:trHeight w:val="268"/>
        </w:trPr>
        <w:tc>
          <w:tcPr>
            <w:tcW w:w="3442" w:type="dxa"/>
            <w:vMerge w:val="restart"/>
            <w:vAlign w:val="center"/>
          </w:tcPr>
          <w:p w14:paraId="58F8635E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Polysomnographic variables</w:t>
            </w:r>
          </w:p>
        </w:tc>
        <w:tc>
          <w:tcPr>
            <w:tcW w:w="4889" w:type="dxa"/>
            <w:gridSpan w:val="3"/>
            <w:vAlign w:val="center"/>
          </w:tcPr>
          <w:p w14:paraId="4C090209" w14:textId="77777777" w:rsidR="004706C9" w:rsidRPr="001A17E9" w:rsidRDefault="004706C9" w:rsidP="00F7251D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Moderate/severe</w:t>
            </w:r>
            <w:r w:rsidRPr="001A17E9">
              <w:rPr>
                <w:lang w:val="en-US"/>
              </w:rPr>
              <w:t xml:space="preserve"> </w:t>
            </w:r>
            <w:r w:rsidRPr="001A17E9">
              <w:rPr>
                <w:sz w:val="20"/>
                <w:szCs w:val="20"/>
                <w:lang w:val="en-US"/>
              </w:rPr>
              <w:t>OSA (OAHI ≥5/h)</w:t>
            </w:r>
          </w:p>
          <w:p w14:paraId="109FFAE6" w14:textId="77777777" w:rsidR="004706C9" w:rsidRPr="001A17E9" w:rsidRDefault="004706C9" w:rsidP="00F7251D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 = 147</w:t>
            </w:r>
          </w:p>
        </w:tc>
      </w:tr>
      <w:tr w:rsidR="004706C9" w:rsidRPr="001A17E9" w14:paraId="282FC4D7" w14:textId="77777777" w:rsidTr="00F7251D">
        <w:trPr>
          <w:trHeight w:val="270"/>
        </w:trPr>
        <w:tc>
          <w:tcPr>
            <w:tcW w:w="3442" w:type="dxa"/>
            <w:vMerge/>
            <w:vAlign w:val="center"/>
          </w:tcPr>
          <w:p w14:paraId="2BF37FBE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vAlign w:val="center"/>
          </w:tcPr>
          <w:p w14:paraId="37786275" w14:textId="77777777" w:rsidR="004706C9" w:rsidRPr="001A17E9" w:rsidRDefault="004706C9" w:rsidP="00F7251D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Positional OSA</w:t>
            </w:r>
          </w:p>
          <w:p w14:paraId="2065F274" w14:textId="77777777" w:rsidR="004706C9" w:rsidRPr="001A17E9" w:rsidRDefault="004706C9" w:rsidP="00F7251D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 = 75</w:t>
            </w:r>
          </w:p>
        </w:tc>
        <w:tc>
          <w:tcPr>
            <w:tcW w:w="1843" w:type="dxa"/>
            <w:vAlign w:val="center"/>
          </w:tcPr>
          <w:p w14:paraId="02131EB7" w14:textId="77777777" w:rsidR="004706C9" w:rsidRPr="001A17E9" w:rsidRDefault="004706C9" w:rsidP="00F7251D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Non-positional OSA</w:t>
            </w:r>
          </w:p>
          <w:p w14:paraId="328E0C67" w14:textId="77777777" w:rsidR="004706C9" w:rsidRPr="001A17E9" w:rsidRDefault="004706C9" w:rsidP="00F7251D">
            <w:pPr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 = 72</w:t>
            </w:r>
          </w:p>
        </w:tc>
        <w:tc>
          <w:tcPr>
            <w:tcW w:w="801" w:type="dxa"/>
            <w:vAlign w:val="center"/>
          </w:tcPr>
          <w:p w14:paraId="0E7E8E8F" w14:textId="77777777" w:rsidR="004706C9" w:rsidRPr="001A17E9" w:rsidRDefault="004706C9" w:rsidP="00F7251D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P value</w:t>
            </w:r>
          </w:p>
        </w:tc>
      </w:tr>
      <w:tr w:rsidR="004706C9" w:rsidRPr="001A17E9" w14:paraId="14D3992C" w14:textId="77777777" w:rsidTr="00F7251D">
        <w:trPr>
          <w:trHeight w:val="88"/>
        </w:trPr>
        <w:tc>
          <w:tcPr>
            <w:tcW w:w="3442" w:type="dxa"/>
          </w:tcPr>
          <w:p w14:paraId="4B9F2B1F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Total sleep time, minutes</w:t>
            </w:r>
          </w:p>
        </w:tc>
        <w:tc>
          <w:tcPr>
            <w:tcW w:w="2244" w:type="dxa"/>
            <w:shd w:val="clear" w:color="auto" w:fill="auto"/>
          </w:tcPr>
          <w:p w14:paraId="344614E3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496.71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75.42</w:t>
            </w:r>
          </w:p>
        </w:tc>
        <w:tc>
          <w:tcPr>
            <w:tcW w:w="1843" w:type="dxa"/>
            <w:shd w:val="clear" w:color="auto" w:fill="auto"/>
          </w:tcPr>
          <w:p w14:paraId="7F9C0D05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519.24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56.15</w:t>
            </w:r>
          </w:p>
        </w:tc>
        <w:tc>
          <w:tcPr>
            <w:tcW w:w="801" w:type="dxa"/>
            <w:shd w:val="clear" w:color="auto" w:fill="auto"/>
          </w:tcPr>
          <w:p w14:paraId="20AC80BD" w14:textId="0DE29F7A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0.041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5FF139B7" w14:textId="77777777" w:rsidTr="00F7251D">
        <w:trPr>
          <w:trHeight w:val="88"/>
        </w:trPr>
        <w:tc>
          <w:tcPr>
            <w:tcW w:w="3442" w:type="dxa"/>
          </w:tcPr>
          <w:p w14:paraId="14A7DD8A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Sleep efficiency, %</w:t>
            </w:r>
          </w:p>
        </w:tc>
        <w:tc>
          <w:tcPr>
            <w:tcW w:w="2244" w:type="dxa"/>
            <w:shd w:val="clear" w:color="auto" w:fill="auto"/>
          </w:tcPr>
          <w:p w14:paraId="06EAC596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87.67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8.11</w:t>
            </w:r>
          </w:p>
        </w:tc>
        <w:tc>
          <w:tcPr>
            <w:tcW w:w="1843" w:type="dxa"/>
            <w:shd w:val="clear" w:color="auto" w:fill="auto"/>
          </w:tcPr>
          <w:p w14:paraId="77AAC5C9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89.54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±7.33</w:t>
            </w:r>
          </w:p>
        </w:tc>
        <w:tc>
          <w:tcPr>
            <w:tcW w:w="801" w:type="dxa"/>
            <w:shd w:val="clear" w:color="auto" w:fill="auto"/>
          </w:tcPr>
          <w:p w14:paraId="6D7295FF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0.145</w:t>
            </w:r>
          </w:p>
        </w:tc>
      </w:tr>
      <w:tr w:rsidR="004706C9" w:rsidRPr="001A17E9" w14:paraId="0D79F208" w14:textId="77777777" w:rsidTr="00F7251D">
        <w:trPr>
          <w:trHeight w:val="88"/>
        </w:trPr>
        <w:tc>
          <w:tcPr>
            <w:tcW w:w="3442" w:type="dxa"/>
          </w:tcPr>
          <w:p w14:paraId="444018D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Wake after sleep onset</w:t>
            </w:r>
          </w:p>
        </w:tc>
        <w:tc>
          <w:tcPr>
            <w:tcW w:w="2244" w:type="dxa"/>
            <w:shd w:val="clear" w:color="auto" w:fill="auto"/>
          </w:tcPr>
          <w:p w14:paraId="6A05D781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47.53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41.13</w:t>
            </w:r>
          </w:p>
        </w:tc>
        <w:tc>
          <w:tcPr>
            <w:tcW w:w="1843" w:type="dxa"/>
            <w:shd w:val="clear" w:color="auto" w:fill="auto"/>
          </w:tcPr>
          <w:p w14:paraId="7D29632D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43.47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±39.65</w:t>
            </w:r>
          </w:p>
        </w:tc>
        <w:tc>
          <w:tcPr>
            <w:tcW w:w="801" w:type="dxa"/>
            <w:shd w:val="clear" w:color="auto" w:fill="auto"/>
          </w:tcPr>
          <w:p w14:paraId="37CEA418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0.543</w:t>
            </w:r>
          </w:p>
        </w:tc>
      </w:tr>
      <w:tr w:rsidR="004706C9" w:rsidRPr="001A17E9" w14:paraId="3AE36F08" w14:textId="77777777" w:rsidTr="00F7251D">
        <w:trPr>
          <w:trHeight w:val="88"/>
        </w:trPr>
        <w:tc>
          <w:tcPr>
            <w:tcW w:w="3442" w:type="dxa"/>
          </w:tcPr>
          <w:p w14:paraId="1A46D10F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REM percentage</w:t>
            </w:r>
          </w:p>
        </w:tc>
        <w:tc>
          <w:tcPr>
            <w:tcW w:w="2244" w:type="dxa"/>
            <w:shd w:val="clear" w:color="auto" w:fill="auto"/>
          </w:tcPr>
          <w:p w14:paraId="29CEF01C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20.40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4.44</w:t>
            </w:r>
          </w:p>
        </w:tc>
        <w:tc>
          <w:tcPr>
            <w:tcW w:w="1843" w:type="dxa"/>
            <w:shd w:val="clear" w:color="auto" w:fill="auto"/>
          </w:tcPr>
          <w:p w14:paraId="02DE3CD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20.74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7.82</w:t>
            </w:r>
          </w:p>
        </w:tc>
        <w:tc>
          <w:tcPr>
            <w:tcW w:w="801" w:type="dxa"/>
            <w:shd w:val="clear" w:color="auto" w:fill="auto"/>
          </w:tcPr>
          <w:p w14:paraId="22D0AF5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0.746</w:t>
            </w:r>
          </w:p>
        </w:tc>
      </w:tr>
      <w:tr w:rsidR="004706C9" w:rsidRPr="001A17E9" w14:paraId="53BEBB16" w14:textId="77777777" w:rsidTr="00F7251D">
        <w:trPr>
          <w:trHeight w:val="88"/>
        </w:trPr>
        <w:tc>
          <w:tcPr>
            <w:tcW w:w="3442" w:type="dxa"/>
          </w:tcPr>
          <w:p w14:paraId="422748E4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REM minutes</w:t>
            </w:r>
          </w:p>
        </w:tc>
        <w:tc>
          <w:tcPr>
            <w:tcW w:w="2244" w:type="dxa"/>
            <w:shd w:val="clear" w:color="auto" w:fill="auto"/>
          </w:tcPr>
          <w:p w14:paraId="78243B80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102.42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30.39</w:t>
            </w:r>
          </w:p>
        </w:tc>
        <w:tc>
          <w:tcPr>
            <w:tcW w:w="1843" w:type="dxa"/>
            <w:shd w:val="clear" w:color="auto" w:fill="auto"/>
          </w:tcPr>
          <w:p w14:paraId="210B9430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108.69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46.24</w:t>
            </w:r>
          </w:p>
        </w:tc>
        <w:tc>
          <w:tcPr>
            <w:tcW w:w="801" w:type="dxa"/>
            <w:shd w:val="clear" w:color="auto" w:fill="auto"/>
          </w:tcPr>
          <w:p w14:paraId="5440C47C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0.331</w:t>
            </w:r>
          </w:p>
        </w:tc>
      </w:tr>
      <w:tr w:rsidR="004706C9" w:rsidRPr="001A17E9" w14:paraId="16CABFE3" w14:textId="77777777" w:rsidTr="00F7251D">
        <w:trPr>
          <w:trHeight w:val="88"/>
        </w:trPr>
        <w:tc>
          <w:tcPr>
            <w:tcW w:w="3442" w:type="dxa"/>
          </w:tcPr>
          <w:p w14:paraId="571C265D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N1 percentage</w:t>
            </w:r>
          </w:p>
        </w:tc>
        <w:tc>
          <w:tcPr>
            <w:tcW w:w="2244" w:type="dxa"/>
            <w:shd w:val="clear" w:color="auto" w:fill="auto"/>
          </w:tcPr>
          <w:p w14:paraId="6DF8A2C9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11.83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6.01</w:t>
            </w:r>
          </w:p>
        </w:tc>
        <w:tc>
          <w:tcPr>
            <w:tcW w:w="1843" w:type="dxa"/>
            <w:shd w:val="clear" w:color="auto" w:fill="auto"/>
          </w:tcPr>
          <w:p w14:paraId="7689F386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9.42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7.19</w:t>
            </w:r>
          </w:p>
        </w:tc>
        <w:tc>
          <w:tcPr>
            <w:tcW w:w="801" w:type="dxa"/>
            <w:shd w:val="clear" w:color="auto" w:fill="auto"/>
          </w:tcPr>
          <w:p w14:paraId="25505B49" w14:textId="4A0CBC19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0.029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4DC72CBF" w14:textId="77777777" w:rsidTr="00F7251D">
        <w:trPr>
          <w:trHeight w:val="88"/>
        </w:trPr>
        <w:tc>
          <w:tcPr>
            <w:tcW w:w="3442" w:type="dxa"/>
          </w:tcPr>
          <w:p w14:paraId="7B301C10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N1 minutes</w:t>
            </w:r>
          </w:p>
        </w:tc>
        <w:tc>
          <w:tcPr>
            <w:tcW w:w="2244" w:type="dxa"/>
            <w:shd w:val="clear" w:color="auto" w:fill="auto"/>
          </w:tcPr>
          <w:p w14:paraId="7FB17F4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58.01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29.02</w:t>
            </w:r>
          </w:p>
        </w:tc>
        <w:tc>
          <w:tcPr>
            <w:tcW w:w="1843" w:type="dxa"/>
            <w:shd w:val="clear" w:color="auto" w:fill="auto"/>
          </w:tcPr>
          <w:p w14:paraId="576CD588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48.44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34.03</w:t>
            </w:r>
          </w:p>
        </w:tc>
        <w:tc>
          <w:tcPr>
            <w:tcW w:w="801" w:type="dxa"/>
            <w:shd w:val="clear" w:color="auto" w:fill="auto"/>
          </w:tcPr>
          <w:p w14:paraId="05489D4C" w14:textId="77777777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0.068</w:t>
            </w:r>
          </w:p>
        </w:tc>
      </w:tr>
      <w:tr w:rsidR="004706C9" w:rsidRPr="001A17E9" w14:paraId="4ABAFC8F" w14:textId="77777777" w:rsidTr="00F7251D">
        <w:trPr>
          <w:trHeight w:val="88"/>
        </w:trPr>
        <w:tc>
          <w:tcPr>
            <w:tcW w:w="3442" w:type="dxa"/>
          </w:tcPr>
          <w:p w14:paraId="6D0C87CE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N2 percentage</w:t>
            </w:r>
          </w:p>
        </w:tc>
        <w:tc>
          <w:tcPr>
            <w:tcW w:w="2244" w:type="dxa"/>
            <w:shd w:val="clear" w:color="auto" w:fill="auto"/>
          </w:tcPr>
          <w:p w14:paraId="14C2E3AC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37.55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7.72</w:t>
            </w:r>
          </w:p>
        </w:tc>
        <w:tc>
          <w:tcPr>
            <w:tcW w:w="1843" w:type="dxa"/>
            <w:shd w:val="clear" w:color="auto" w:fill="auto"/>
          </w:tcPr>
          <w:p w14:paraId="13A4FE4D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35.46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8.91</w:t>
            </w:r>
          </w:p>
        </w:tc>
        <w:tc>
          <w:tcPr>
            <w:tcW w:w="801" w:type="dxa"/>
            <w:shd w:val="clear" w:color="auto" w:fill="auto"/>
          </w:tcPr>
          <w:p w14:paraId="3BBC8805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0.131</w:t>
            </w:r>
          </w:p>
        </w:tc>
      </w:tr>
      <w:tr w:rsidR="004706C9" w:rsidRPr="001A17E9" w14:paraId="722C9031" w14:textId="77777777" w:rsidTr="00F7251D">
        <w:trPr>
          <w:trHeight w:val="88"/>
        </w:trPr>
        <w:tc>
          <w:tcPr>
            <w:tcW w:w="3442" w:type="dxa"/>
          </w:tcPr>
          <w:p w14:paraId="0277E480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N2 minutes</w:t>
            </w:r>
          </w:p>
        </w:tc>
        <w:tc>
          <w:tcPr>
            <w:tcW w:w="2244" w:type="dxa"/>
            <w:shd w:val="clear" w:color="auto" w:fill="auto"/>
          </w:tcPr>
          <w:p w14:paraId="4C85C13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186.81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49.05</w:t>
            </w:r>
          </w:p>
        </w:tc>
        <w:tc>
          <w:tcPr>
            <w:tcW w:w="1843" w:type="dxa"/>
            <w:shd w:val="clear" w:color="auto" w:fill="auto"/>
          </w:tcPr>
          <w:p w14:paraId="42523619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184.05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47.86</w:t>
            </w:r>
          </w:p>
        </w:tc>
        <w:tc>
          <w:tcPr>
            <w:tcW w:w="801" w:type="dxa"/>
            <w:shd w:val="clear" w:color="auto" w:fill="auto"/>
          </w:tcPr>
          <w:p w14:paraId="66F222C3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0.731</w:t>
            </w:r>
          </w:p>
        </w:tc>
      </w:tr>
      <w:tr w:rsidR="004706C9" w:rsidRPr="001A17E9" w14:paraId="49E83BBE" w14:textId="77777777" w:rsidTr="00F7251D">
        <w:trPr>
          <w:trHeight w:val="88"/>
        </w:trPr>
        <w:tc>
          <w:tcPr>
            <w:tcW w:w="3442" w:type="dxa"/>
          </w:tcPr>
          <w:p w14:paraId="32A4A395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N3 percentage</w:t>
            </w:r>
          </w:p>
        </w:tc>
        <w:tc>
          <w:tcPr>
            <w:tcW w:w="2244" w:type="dxa"/>
            <w:shd w:val="clear" w:color="auto" w:fill="auto"/>
          </w:tcPr>
          <w:p w14:paraId="712467AA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30.22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8.83</w:t>
            </w:r>
          </w:p>
        </w:tc>
        <w:tc>
          <w:tcPr>
            <w:tcW w:w="1843" w:type="dxa"/>
            <w:shd w:val="clear" w:color="auto" w:fill="auto"/>
          </w:tcPr>
          <w:p w14:paraId="1CA9CB1D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34.38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10.12</w:t>
            </w:r>
          </w:p>
        </w:tc>
        <w:tc>
          <w:tcPr>
            <w:tcW w:w="801" w:type="dxa"/>
            <w:shd w:val="clear" w:color="auto" w:fill="auto"/>
          </w:tcPr>
          <w:p w14:paraId="38E1CFA8" w14:textId="5FA876E8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0.009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5A67D51D" w14:textId="77777777" w:rsidTr="00F7251D">
        <w:trPr>
          <w:trHeight w:val="88"/>
        </w:trPr>
        <w:tc>
          <w:tcPr>
            <w:tcW w:w="3442" w:type="dxa"/>
          </w:tcPr>
          <w:p w14:paraId="6D48CE73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N3 minutes</w:t>
            </w:r>
          </w:p>
        </w:tc>
        <w:tc>
          <w:tcPr>
            <w:tcW w:w="2244" w:type="dxa"/>
            <w:shd w:val="clear" w:color="auto" w:fill="auto"/>
          </w:tcPr>
          <w:p w14:paraId="1D24F73C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149.47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48.01</w:t>
            </w:r>
          </w:p>
        </w:tc>
        <w:tc>
          <w:tcPr>
            <w:tcW w:w="1843" w:type="dxa"/>
            <w:shd w:val="clear" w:color="auto" w:fill="auto"/>
          </w:tcPr>
          <w:p w14:paraId="2E2D6A0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178.06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51.65</w:t>
            </w:r>
          </w:p>
        </w:tc>
        <w:tc>
          <w:tcPr>
            <w:tcW w:w="801" w:type="dxa"/>
            <w:shd w:val="clear" w:color="auto" w:fill="auto"/>
          </w:tcPr>
          <w:p w14:paraId="1F494EFC" w14:textId="5CE691FF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&lt;0.001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353D6575" w14:textId="77777777" w:rsidTr="00F7251D">
        <w:trPr>
          <w:trHeight w:val="88"/>
        </w:trPr>
        <w:tc>
          <w:tcPr>
            <w:tcW w:w="3442" w:type="dxa"/>
          </w:tcPr>
          <w:p w14:paraId="5C67A2E2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Supine sleep duration, minutes</w:t>
            </w:r>
          </w:p>
        </w:tc>
        <w:tc>
          <w:tcPr>
            <w:tcW w:w="2244" w:type="dxa"/>
            <w:shd w:val="clear" w:color="auto" w:fill="auto"/>
          </w:tcPr>
          <w:p w14:paraId="0EE0A0C8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244.37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111.62</w:t>
            </w:r>
          </w:p>
        </w:tc>
        <w:tc>
          <w:tcPr>
            <w:tcW w:w="1843" w:type="dxa"/>
            <w:shd w:val="clear" w:color="auto" w:fill="auto"/>
          </w:tcPr>
          <w:p w14:paraId="5A84C29D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240.72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132.47</w:t>
            </w:r>
          </w:p>
        </w:tc>
        <w:tc>
          <w:tcPr>
            <w:tcW w:w="801" w:type="dxa"/>
            <w:shd w:val="clear" w:color="auto" w:fill="auto"/>
          </w:tcPr>
          <w:p w14:paraId="322AF673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0.857</w:t>
            </w:r>
          </w:p>
        </w:tc>
      </w:tr>
      <w:tr w:rsidR="004706C9" w:rsidRPr="001A17E9" w14:paraId="080F80D6" w14:textId="77777777" w:rsidTr="00F7251D">
        <w:trPr>
          <w:trHeight w:val="88"/>
        </w:trPr>
        <w:tc>
          <w:tcPr>
            <w:tcW w:w="3442" w:type="dxa"/>
          </w:tcPr>
          <w:p w14:paraId="0F69FE84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Non-supine sleep duration, minutes</w:t>
            </w:r>
          </w:p>
        </w:tc>
        <w:tc>
          <w:tcPr>
            <w:tcW w:w="2244" w:type="dxa"/>
            <w:shd w:val="clear" w:color="auto" w:fill="auto"/>
          </w:tcPr>
          <w:p w14:paraId="7055CC9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252.31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105.31</w:t>
            </w:r>
          </w:p>
        </w:tc>
        <w:tc>
          <w:tcPr>
            <w:tcW w:w="1843" w:type="dxa"/>
            <w:shd w:val="clear" w:color="auto" w:fill="auto"/>
          </w:tcPr>
          <w:p w14:paraId="2696B75D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rFonts w:cstheme="minorHAnsi"/>
                <w:sz w:val="20"/>
                <w:szCs w:val="20"/>
                <w:lang w:val="en-US"/>
              </w:rPr>
              <w:t>278.48 ± 117.86</w:t>
            </w:r>
          </w:p>
        </w:tc>
        <w:tc>
          <w:tcPr>
            <w:tcW w:w="801" w:type="dxa"/>
            <w:shd w:val="clear" w:color="auto" w:fill="auto"/>
          </w:tcPr>
          <w:p w14:paraId="7F054405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0.157</w:t>
            </w:r>
          </w:p>
        </w:tc>
      </w:tr>
      <w:tr w:rsidR="004706C9" w:rsidRPr="001A17E9" w14:paraId="2992BAA3" w14:textId="77777777" w:rsidTr="00F7251D">
        <w:trPr>
          <w:trHeight w:val="72"/>
        </w:trPr>
        <w:tc>
          <w:tcPr>
            <w:tcW w:w="3442" w:type="dxa"/>
          </w:tcPr>
          <w:p w14:paraId="55CE3F5F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OAHI, events/h, median (IQR)</w:t>
            </w:r>
          </w:p>
        </w:tc>
        <w:tc>
          <w:tcPr>
            <w:tcW w:w="2244" w:type="dxa"/>
            <w:shd w:val="clear" w:color="auto" w:fill="auto"/>
          </w:tcPr>
          <w:p w14:paraId="6462111A" w14:textId="77777777" w:rsidR="004706C9" w:rsidRPr="001A17E9" w:rsidRDefault="004706C9" w:rsidP="00F7251D">
            <w:pPr>
              <w:rPr>
                <w:sz w:val="20"/>
                <w:szCs w:val="20"/>
                <w:shd w:val="pct15" w:color="auto" w:fill="FFFFFF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10.65 (6.91-20.04)</w:t>
            </w:r>
          </w:p>
        </w:tc>
        <w:tc>
          <w:tcPr>
            <w:tcW w:w="1843" w:type="dxa"/>
            <w:shd w:val="clear" w:color="auto" w:fill="auto"/>
          </w:tcPr>
          <w:p w14:paraId="2136FA60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12.74 (8.30-23.64)</w:t>
            </w:r>
          </w:p>
        </w:tc>
        <w:tc>
          <w:tcPr>
            <w:tcW w:w="801" w:type="dxa"/>
            <w:shd w:val="clear" w:color="auto" w:fill="auto"/>
          </w:tcPr>
          <w:p w14:paraId="552FE5E1" w14:textId="3C3E5B6A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0.050</w:t>
            </w:r>
          </w:p>
        </w:tc>
      </w:tr>
      <w:tr w:rsidR="004706C9" w:rsidRPr="001A17E9" w14:paraId="69A57DD3" w14:textId="77777777" w:rsidTr="00F7251D">
        <w:trPr>
          <w:trHeight w:val="72"/>
        </w:trPr>
        <w:tc>
          <w:tcPr>
            <w:tcW w:w="3442" w:type="dxa"/>
          </w:tcPr>
          <w:p w14:paraId="7D0EC725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proofErr w:type="spellStart"/>
            <w:r w:rsidRPr="001A17E9">
              <w:rPr>
                <w:sz w:val="20"/>
                <w:szCs w:val="20"/>
                <w:lang w:val="en-US"/>
              </w:rPr>
              <w:t>OAHI</w:t>
            </w:r>
            <w:r w:rsidRPr="001A17E9">
              <w:rPr>
                <w:sz w:val="20"/>
                <w:szCs w:val="20"/>
                <w:vertAlign w:val="subscript"/>
                <w:lang w:val="en-US"/>
              </w:rPr>
              <w:t>supine</w:t>
            </w:r>
            <w:proofErr w:type="spellEnd"/>
            <w:r w:rsidRPr="001A17E9">
              <w:rPr>
                <w:sz w:val="20"/>
                <w:szCs w:val="20"/>
                <w:lang w:val="en-US"/>
              </w:rPr>
              <w:t>, events/h, median (IQR)</w:t>
            </w:r>
          </w:p>
        </w:tc>
        <w:tc>
          <w:tcPr>
            <w:tcW w:w="2244" w:type="dxa"/>
            <w:shd w:val="clear" w:color="auto" w:fill="auto"/>
          </w:tcPr>
          <w:p w14:paraId="3AFABEAB" w14:textId="77777777" w:rsidR="004706C9" w:rsidRPr="001A17E9" w:rsidRDefault="004706C9" w:rsidP="00F7251D">
            <w:pPr>
              <w:rPr>
                <w:sz w:val="20"/>
                <w:szCs w:val="20"/>
                <w:shd w:val="pct15" w:color="auto" w:fill="FFFFFF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19.04 (12.52-32.24)</w:t>
            </w:r>
          </w:p>
        </w:tc>
        <w:tc>
          <w:tcPr>
            <w:tcW w:w="1843" w:type="dxa"/>
            <w:shd w:val="clear" w:color="auto" w:fill="auto"/>
          </w:tcPr>
          <w:p w14:paraId="40717313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13.31 (7.47-23.77)</w:t>
            </w:r>
          </w:p>
        </w:tc>
        <w:tc>
          <w:tcPr>
            <w:tcW w:w="801" w:type="dxa"/>
            <w:shd w:val="clear" w:color="auto" w:fill="auto"/>
          </w:tcPr>
          <w:p w14:paraId="5B586848" w14:textId="3F45C4C1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0.003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1C3467D0" w14:textId="77777777" w:rsidTr="00F7251D">
        <w:trPr>
          <w:trHeight w:val="72"/>
        </w:trPr>
        <w:tc>
          <w:tcPr>
            <w:tcW w:w="3442" w:type="dxa"/>
          </w:tcPr>
          <w:p w14:paraId="0CD90888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proofErr w:type="spellStart"/>
            <w:r w:rsidRPr="001A17E9">
              <w:rPr>
                <w:sz w:val="20"/>
                <w:szCs w:val="20"/>
                <w:lang w:val="en-US"/>
              </w:rPr>
              <w:t>OAHI</w:t>
            </w:r>
            <w:r w:rsidRPr="001A17E9">
              <w:rPr>
                <w:sz w:val="20"/>
                <w:szCs w:val="20"/>
                <w:vertAlign w:val="subscript"/>
                <w:lang w:val="en-US"/>
              </w:rPr>
              <w:t>non</w:t>
            </w:r>
            <w:proofErr w:type="spellEnd"/>
            <w:r w:rsidRPr="001A17E9">
              <w:rPr>
                <w:sz w:val="20"/>
                <w:szCs w:val="20"/>
                <w:vertAlign w:val="subscript"/>
                <w:lang w:val="en-US"/>
              </w:rPr>
              <w:t>-supine</w:t>
            </w:r>
            <w:r w:rsidRPr="001A17E9">
              <w:rPr>
                <w:sz w:val="20"/>
                <w:szCs w:val="20"/>
                <w:lang w:val="en-US"/>
              </w:rPr>
              <w:t>, events/h, median (IQR)</w:t>
            </w:r>
          </w:p>
        </w:tc>
        <w:tc>
          <w:tcPr>
            <w:tcW w:w="2244" w:type="dxa"/>
            <w:shd w:val="clear" w:color="auto" w:fill="auto"/>
          </w:tcPr>
          <w:p w14:paraId="7D290D10" w14:textId="77777777" w:rsidR="004706C9" w:rsidRPr="001A17E9" w:rsidRDefault="004706C9" w:rsidP="00F7251D">
            <w:pPr>
              <w:rPr>
                <w:sz w:val="20"/>
                <w:szCs w:val="20"/>
                <w:shd w:val="pct15" w:color="auto" w:fill="FFFFFF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3.70 (1.84-7.40)</w:t>
            </w:r>
          </w:p>
        </w:tc>
        <w:tc>
          <w:tcPr>
            <w:tcW w:w="1843" w:type="dxa"/>
            <w:shd w:val="clear" w:color="auto" w:fill="auto"/>
          </w:tcPr>
          <w:p w14:paraId="2AE71FD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12.22 (8.23-26.02)</w:t>
            </w:r>
          </w:p>
        </w:tc>
        <w:tc>
          <w:tcPr>
            <w:tcW w:w="801" w:type="dxa"/>
            <w:shd w:val="clear" w:color="auto" w:fill="auto"/>
          </w:tcPr>
          <w:p w14:paraId="7FBD4CB3" w14:textId="7299F262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&lt;0.001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112462E4" w14:textId="77777777" w:rsidTr="00F7251D">
        <w:trPr>
          <w:trHeight w:val="74"/>
        </w:trPr>
        <w:tc>
          <w:tcPr>
            <w:tcW w:w="3442" w:type="dxa"/>
          </w:tcPr>
          <w:p w14:paraId="217F68E9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proofErr w:type="spellStart"/>
            <w:r w:rsidRPr="001A17E9">
              <w:rPr>
                <w:sz w:val="20"/>
                <w:szCs w:val="20"/>
                <w:lang w:val="en-US"/>
              </w:rPr>
              <w:t>OAHI</w:t>
            </w:r>
            <w:r w:rsidRPr="001A17E9">
              <w:rPr>
                <w:sz w:val="20"/>
                <w:szCs w:val="20"/>
                <w:vertAlign w:val="subscript"/>
                <w:lang w:val="en-US"/>
              </w:rPr>
              <w:t>supine</w:t>
            </w:r>
            <w:proofErr w:type="spellEnd"/>
            <w:r w:rsidRPr="001A17E9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A17E9">
              <w:rPr>
                <w:sz w:val="20"/>
                <w:szCs w:val="20"/>
                <w:lang w:val="en-US"/>
              </w:rPr>
              <w:t>OAHI</w:t>
            </w:r>
            <w:r w:rsidRPr="001A17E9">
              <w:rPr>
                <w:sz w:val="20"/>
                <w:szCs w:val="20"/>
                <w:vertAlign w:val="subscript"/>
                <w:lang w:val="en-US"/>
              </w:rPr>
              <w:t>non</w:t>
            </w:r>
            <w:proofErr w:type="spellEnd"/>
            <w:r w:rsidRPr="001A17E9">
              <w:rPr>
                <w:sz w:val="20"/>
                <w:szCs w:val="20"/>
                <w:vertAlign w:val="subscript"/>
                <w:lang w:val="en-US"/>
              </w:rPr>
              <w:t>-supine</w:t>
            </w:r>
            <w:r w:rsidRPr="001A17E9">
              <w:rPr>
                <w:sz w:val="20"/>
                <w:szCs w:val="20"/>
                <w:lang w:val="en-US"/>
              </w:rPr>
              <w:t xml:space="preserve"> ratio, median (IQR)</w:t>
            </w:r>
          </w:p>
        </w:tc>
        <w:tc>
          <w:tcPr>
            <w:tcW w:w="2244" w:type="dxa"/>
            <w:shd w:val="clear" w:color="auto" w:fill="auto"/>
          </w:tcPr>
          <w:p w14:paraId="2FE87E06" w14:textId="77777777" w:rsidR="004706C9" w:rsidRPr="001A17E9" w:rsidRDefault="004706C9" w:rsidP="00F7251D">
            <w:pPr>
              <w:rPr>
                <w:sz w:val="20"/>
                <w:szCs w:val="20"/>
                <w:shd w:val="pct15" w:color="auto" w:fill="FFFFFF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4.48 (2.72-10.52)</w:t>
            </w:r>
          </w:p>
        </w:tc>
        <w:tc>
          <w:tcPr>
            <w:tcW w:w="1843" w:type="dxa"/>
            <w:shd w:val="clear" w:color="auto" w:fill="auto"/>
          </w:tcPr>
          <w:p w14:paraId="05377BAF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0.92 (0.64-1.65)</w:t>
            </w:r>
          </w:p>
        </w:tc>
        <w:tc>
          <w:tcPr>
            <w:tcW w:w="801" w:type="dxa"/>
            <w:shd w:val="clear" w:color="auto" w:fill="auto"/>
          </w:tcPr>
          <w:p w14:paraId="3C909156" w14:textId="16F48461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&lt;0.001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42E67F6E" w14:textId="77777777" w:rsidTr="00F7251D">
        <w:trPr>
          <w:trHeight w:val="132"/>
        </w:trPr>
        <w:tc>
          <w:tcPr>
            <w:tcW w:w="3442" w:type="dxa"/>
          </w:tcPr>
          <w:p w14:paraId="3BF285B7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ODI, events/h, median (IQR)</w:t>
            </w:r>
          </w:p>
        </w:tc>
        <w:tc>
          <w:tcPr>
            <w:tcW w:w="2244" w:type="dxa"/>
            <w:shd w:val="clear" w:color="auto" w:fill="auto"/>
          </w:tcPr>
          <w:p w14:paraId="6200A2DB" w14:textId="77777777" w:rsidR="004706C9" w:rsidRPr="001A17E9" w:rsidRDefault="004706C9" w:rsidP="00F7251D">
            <w:pPr>
              <w:rPr>
                <w:sz w:val="20"/>
                <w:szCs w:val="20"/>
                <w:shd w:val="pct15" w:color="auto" w:fill="FFFFFF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6.20 (2.59-13.73)</w:t>
            </w:r>
          </w:p>
        </w:tc>
        <w:tc>
          <w:tcPr>
            <w:tcW w:w="1843" w:type="dxa"/>
            <w:shd w:val="clear" w:color="auto" w:fill="auto"/>
          </w:tcPr>
          <w:p w14:paraId="4D74A28B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9.98 (6.30-19.28)</w:t>
            </w:r>
          </w:p>
        </w:tc>
        <w:tc>
          <w:tcPr>
            <w:tcW w:w="801" w:type="dxa"/>
            <w:shd w:val="clear" w:color="auto" w:fill="auto"/>
          </w:tcPr>
          <w:p w14:paraId="0E8C996C" w14:textId="0578F8C3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0.003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417B5BDC" w14:textId="77777777" w:rsidTr="00F7251D">
        <w:trPr>
          <w:trHeight w:val="132"/>
        </w:trPr>
        <w:tc>
          <w:tcPr>
            <w:tcW w:w="3442" w:type="dxa"/>
          </w:tcPr>
          <w:p w14:paraId="1FB36579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proofErr w:type="spellStart"/>
            <w:r w:rsidRPr="001A17E9">
              <w:rPr>
                <w:sz w:val="20"/>
                <w:szCs w:val="20"/>
                <w:lang w:val="en-US"/>
              </w:rPr>
              <w:t>ODI</w:t>
            </w:r>
            <w:r w:rsidRPr="001A17E9">
              <w:rPr>
                <w:sz w:val="20"/>
                <w:szCs w:val="20"/>
                <w:vertAlign w:val="subscript"/>
                <w:lang w:val="en-US"/>
              </w:rPr>
              <w:t>supine</w:t>
            </w:r>
            <w:proofErr w:type="spellEnd"/>
            <w:r w:rsidRPr="001A17E9">
              <w:rPr>
                <w:sz w:val="20"/>
                <w:szCs w:val="20"/>
                <w:lang w:val="en-US"/>
              </w:rPr>
              <w:t>, events/h, median (IQR)</w:t>
            </w:r>
          </w:p>
        </w:tc>
        <w:tc>
          <w:tcPr>
            <w:tcW w:w="2244" w:type="dxa"/>
            <w:shd w:val="clear" w:color="auto" w:fill="auto"/>
          </w:tcPr>
          <w:p w14:paraId="40488383" w14:textId="77777777" w:rsidR="004706C9" w:rsidRPr="001A17E9" w:rsidRDefault="004706C9" w:rsidP="00F7251D">
            <w:pPr>
              <w:rPr>
                <w:sz w:val="20"/>
                <w:szCs w:val="20"/>
                <w:shd w:val="pct15" w:color="auto" w:fill="FFFFFF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10.62 (5.04-19.29)</w:t>
            </w:r>
          </w:p>
        </w:tc>
        <w:tc>
          <w:tcPr>
            <w:tcW w:w="1843" w:type="dxa"/>
            <w:shd w:val="clear" w:color="auto" w:fill="auto"/>
          </w:tcPr>
          <w:p w14:paraId="38EA070A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10.19 (5.68-18.26)</w:t>
            </w:r>
          </w:p>
        </w:tc>
        <w:tc>
          <w:tcPr>
            <w:tcW w:w="801" w:type="dxa"/>
            <w:shd w:val="clear" w:color="auto" w:fill="auto"/>
          </w:tcPr>
          <w:p w14:paraId="051CEB4B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0.811</w:t>
            </w:r>
          </w:p>
        </w:tc>
      </w:tr>
      <w:tr w:rsidR="004706C9" w:rsidRPr="001A17E9" w14:paraId="0484F632" w14:textId="77777777" w:rsidTr="00F7251D">
        <w:trPr>
          <w:trHeight w:val="132"/>
        </w:trPr>
        <w:tc>
          <w:tcPr>
            <w:tcW w:w="3442" w:type="dxa"/>
          </w:tcPr>
          <w:p w14:paraId="347FE8EE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proofErr w:type="spellStart"/>
            <w:r w:rsidRPr="001A17E9">
              <w:rPr>
                <w:sz w:val="20"/>
                <w:szCs w:val="20"/>
                <w:lang w:val="en-US"/>
              </w:rPr>
              <w:t>ODI</w:t>
            </w:r>
            <w:r w:rsidRPr="001A17E9">
              <w:rPr>
                <w:sz w:val="20"/>
                <w:szCs w:val="20"/>
                <w:vertAlign w:val="subscript"/>
                <w:lang w:val="en-US"/>
              </w:rPr>
              <w:t>non</w:t>
            </w:r>
            <w:proofErr w:type="spellEnd"/>
            <w:r w:rsidRPr="001A17E9">
              <w:rPr>
                <w:sz w:val="20"/>
                <w:szCs w:val="20"/>
                <w:vertAlign w:val="subscript"/>
                <w:lang w:val="en-US"/>
              </w:rPr>
              <w:t>-supine</w:t>
            </w:r>
            <w:r w:rsidRPr="001A17E9">
              <w:rPr>
                <w:sz w:val="20"/>
                <w:szCs w:val="20"/>
                <w:lang w:val="en-US"/>
              </w:rPr>
              <w:t>, events/h, median (IQR)</w:t>
            </w:r>
          </w:p>
        </w:tc>
        <w:tc>
          <w:tcPr>
            <w:tcW w:w="2244" w:type="dxa"/>
            <w:shd w:val="clear" w:color="auto" w:fill="auto"/>
          </w:tcPr>
          <w:p w14:paraId="2A17BC6B" w14:textId="77777777" w:rsidR="004706C9" w:rsidRPr="001A17E9" w:rsidRDefault="004706C9" w:rsidP="00F7251D">
            <w:pPr>
              <w:rPr>
                <w:sz w:val="20"/>
                <w:szCs w:val="20"/>
                <w:shd w:val="pct15" w:color="auto" w:fill="FFFFFF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3.55 (1.04-9.15)</w:t>
            </w:r>
          </w:p>
        </w:tc>
        <w:tc>
          <w:tcPr>
            <w:tcW w:w="1843" w:type="dxa"/>
            <w:shd w:val="clear" w:color="auto" w:fill="auto"/>
          </w:tcPr>
          <w:p w14:paraId="6BA4130F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11.05 (6.00-20.70)</w:t>
            </w:r>
          </w:p>
        </w:tc>
        <w:tc>
          <w:tcPr>
            <w:tcW w:w="801" w:type="dxa"/>
            <w:shd w:val="clear" w:color="auto" w:fill="auto"/>
          </w:tcPr>
          <w:p w14:paraId="107C1D83" w14:textId="3D872A92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&lt;0.001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5EE69882" w14:textId="77777777" w:rsidTr="00F7251D">
        <w:trPr>
          <w:trHeight w:val="132"/>
        </w:trPr>
        <w:tc>
          <w:tcPr>
            <w:tcW w:w="3442" w:type="dxa"/>
          </w:tcPr>
          <w:p w14:paraId="7BE59A34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proofErr w:type="spellStart"/>
            <w:r w:rsidRPr="001A17E9">
              <w:rPr>
                <w:sz w:val="20"/>
                <w:szCs w:val="20"/>
                <w:lang w:val="en-US"/>
              </w:rPr>
              <w:t>ArI</w:t>
            </w:r>
            <w:proofErr w:type="spellEnd"/>
            <w:r w:rsidRPr="001A17E9">
              <w:rPr>
                <w:sz w:val="20"/>
                <w:szCs w:val="20"/>
                <w:lang w:val="en-US"/>
              </w:rPr>
              <w:t>, events/h, median (IQR)</w:t>
            </w:r>
          </w:p>
        </w:tc>
        <w:tc>
          <w:tcPr>
            <w:tcW w:w="2244" w:type="dxa"/>
            <w:shd w:val="clear" w:color="auto" w:fill="auto"/>
          </w:tcPr>
          <w:p w14:paraId="3259A604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23.12 (16.52-28.98)</w:t>
            </w:r>
          </w:p>
        </w:tc>
        <w:tc>
          <w:tcPr>
            <w:tcW w:w="1843" w:type="dxa"/>
            <w:shd w:val="clear" w:color="auto" w:fill="auto"/>
          </w:tcPr>
          <w:p w14:paraId="3442BB4D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21.40 (16.46-27.07)</w:t>
            </w:r>
          </w:p>
        </w:tc>
        <w:tc>
          <w:tcPr>
            <w:tcW w:w="801" w:type="dxa"/>
            <w:shd w:val="clear" w:color="auto" w:fill="auto"/>
          </w:tcPr>
          <w:p w14:paraId="7F183643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0.358</w:t>
            </w:r>
          </w:p>
        </w:tc>
      </w:tr>
      <w:tr w:rsidR="004706C9" w:rsidRPr="001A17E9" w14:paraId="774DDB05" w14:textId="77777777" w:rsidTr="00F7251D">
        <w:trPr>
          <w:trHeight w:val="74"/>
        </w:trPr>
        <w:tc>
          <w:tcPr>
            <w:tcW w:w="3442" w:type="dxa"/>
          </w:tcPr>
          <w:p w14:paraId="4F7589EB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SpO2 nadir, %</w:t>
            </w:r>
          </w:p>
        </w:tc>
        <w:tc>
          <w:tcPr>
            <w:tcW w:w="2244" w:type="dxa"/>
            <w:shd w:val="clear" w:color="auto" w:fill="auto"/>
          </w:tcPr>
          <w:p w14:paraId="6B38DC47" w14:textId="77777777" w:rsidR="004706C9" w:rsidRPr="001A17E9" w:rsidRDefault="004706C9" w:rsidP="00F7251D">
            <w:pPr>
              <w:tabs>
                <w:tab w:val="left" w:pos="720"/>
              </w:tabs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88.93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4.95</w:t>
            </w:r>
          </w:p>
        </w:tc>
        <w:tc>
          <w:tcPr>
            <w:tcW w:w="1843" w:type="dxa"/>
            <w:shd w:val="clear" w:color="auto" w:fill="auto"/>
          </w:tcPr>
          <w:p w14:paraId="7F677CCF" w14:textId="77777777" w:rsidR="004706C9" w:rsidRPr="001A17E9" w:rsidRDefault="004706C9" w:rsidP="00F7251D">
            <w:pPr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85.04 </w:t>
            </w:r>
            <w:r w:rsidRPr="001A17E9">
              <w:rPr>
                <w:rFonts w:cstheme="minorHAnsi"/>
                <w:sz w:val="20"/>
                <w:szCs w:val="20"/>
                <w:lang w:val="en-US"/>
              </w:rPr>
              <w:t>± 11.97</w:t>
            </w:r>
          </w:p>
        </w:tc>
        <w:tc>
          <w:tcPr>
            <w:tcW w:w="801" w:type="dxa"/>
            <w:shd w:val="clear" w:color="auto" w:fill="auto"/>
          </w:tcPr>
          <w:p w14:paraId="402C1C7E" w14:textId="0CEBFC87" w:rsidR="004706C9" w:rsidRPr="001A17E9" w:rsidRDefault="004706C9" w:rsidP="00F7251D">
            <w:pPr>
              <w:rPr>
                <w:bCs/>
                <w:sz w:val="20"/>
                <w:szCs w:val="20"/>
                <w:lang w:val="en-US"/>
              </w:rPr>
            </w:pPr>
            <w:r w:rsidRPr="001A17E9">
              <w:rPr>
                <w:bCs/>
                <w:sz w:val="20"/>
                <w:szCs w:val="20"/>
                <w:lang w:val="en-US"/>
              </w:rPr>
              <w:t>0.012</w:t>
            </w:r>
            <w:r w:rsidR="00041211">
              <w:rPr>
                <w:bCs/>
                <w:sz w:val="20"/>
                <w:szCs w:val="20"/>
                <w:lang w:val="en-US"/>
              </w:rPr>
              <w:t>*</w:t>
            </w:r>
          </w:p>
        </w:tc>
      </w:tr>
    </w:tbl>
    <w:p w14:paraId="00D85970" w14:textId="77777777" w:rsidR="004706C9" w:rsidRPr="001A17E9" w:rsidRDefault="004706C9" w:rsidP="004706C9">
      <w:pPr>
        <w:rPr>
          <w:rFonts w:cstheme="minorHAnsi"/>
          <w:sz w:val="20"/>
          <w:szCs w:val="20"/>
          <w:lang w:val="en-US"/>
        </w:rPr>
      </w:pPr>
      <w:r w:rsidRPr="001A17E9">
        <w:rPr>
          <w:rFonts w:cstheme="minorHAnsi"/>
          <w:sz w:val="20"/>
          <w:szCs w:val="20"/>
          <w:lang w:val="en-US"/>
        </w:rPr>
        <w:t xml:space="preserve">Data presented as mean ± standard deviation unless otherwise specified. </w:t>
      </w:r>
    </w:p>
    <w:p w14:paraId="6D1C3FB4" w14:textId="77777777" w:rsidR="00041211" w:rsidRDefault="004706C9" w:rsidP="004706C9">
      <w:pPr>
        <w:rPr>
          <w:rFonts w:cstheme="minorHAnsi"/>
          <w:sz w:val="20"/>
          <w:szCs w:val="20"/>
          <w:lang w:val="en-US"/>
        </w:rPr>
      </w:pPr>
      <w:r w:rsidRPr="001A17E9">
        <w:rPr>
          <w:rFonts w:cstheme="minorHAnsi"/>
          <w:sz w:val="20"/>
          <w:szCs w:val="20"/>
          <w:lang w:val="en-US"/>
        </w:rPr>
        <w:t xml:space="preserve">Abbreviations: OSA, obstructive sleep apnea; REM, rapid eye movement; OAHI, obstructive apnea–hypopnea index; h, hour; IQR, interquartile range; ODI, oxygen desaturation index; </w:t>
      </w:r>
      <w:proofErr w:type="spellStart"/>
      <w:r w:rsidRPr="001A17E9">
        <w:rPr>
          <w:rFonts w:cstheme="minorHAnsi"/>
          <w:sz w:val="20"/>
          <w:szCs w:val="20"/>
          <w:lang w:val="en-US"/>
        </w:rPr>
        <w:t>ArI</w:t>
      </w:r>
      <w:proofErr w:type="spellEnd"/>
      <w:r w:rsidRPr="001A17E9">
        <w:rPr>
          <w:rFonts w:cstheme="minorHAnsi"/>
          <w:sz w:val="20"/>
          <w:szCs w:val="20"/>
          <w:lang w:val="en-US"/>
        </w:rPr>
        <w:t xml:space="preserve">, arousal index; SpO2, oxygen saturation; </w:t>
      </w:r>
      <w:proofErr w:type="spellStart"/>
      <w:r w:rsidRPr="001A17E9">
        <w:rPr>
          <w:rFonts w:cstheme="minorHAnsi"/>
          <w:sz w:val="20"/>
          <w:szCs w:val="20"/>
          <w:lang w:val="en-US"/>
        </w:rPr>
        <w:t>OAHI</w:t>
      </w:r>
      <w:r w:rsidRPr="001A17E9">
        <w:rPr>
          <w:rFonts w:cstheme="minorHAnsi"/>
          <w:sz w:val="20"/>
          <w:szCs w:val="20"/>
          <w:vertAlign w:val="subscript"/>
          <w:lang w:val="en-US"/>
        </w:rPr>
        <w:t>supine</w:t>
      </w:r>
      <w:proofErr w:type="spellEnd"/>
      <w:r w:rsidRPr="001A17E9">
        <w:rPr>
          <w:rFonts w:cstheme="minorHAnsi"/>
          <w:sz w:val="20"/>
          <w:szCs w:val="20"/>
          <w:lang w:val="en-US"/>
        </w:rPr>
        <w:t xml:space="preserve">, OAHI in supine sleep; </w:t>
      </w:r>
      <w:proofErr w:type="spellStart"/>
      <w:r w:rsidRPr="001A17E9">
        <w:rPr>
          <w:rFonts w:cstheme="minorHAnsi"/>
          <w:sz w:val="20"/>
          <w:szCs w:val="20"/>
          <w:lang w:val="en-US"/>
        </w:rPr>
        <w:t>OAHI</w:t>
      </w:r>
      <w:r w:rsidRPr="001A17E9">
        <w:rPr>
          <w:rFonts w:cstheme="minorHAnsi"/>
          <w:sz w:val="20"/>
          <w:szCs w:val="20"/>
          <w:vertAlign w:val="subscript"/>
          <w:lang w:val="en-US"/>
        </w:rPr>
        <w:t>non</w:t>
      </w:r>
      <w:proofErr w:type="spellEnd"/>
      <w:r w:rsidRPr="001A17E9">
        <w:rPr>
          <w:rFonts w:cstheme="minorHAnsi"/>
          <w:sz w:val="20"/>
          <w:szCs w:val="20"/>
          <w:vertAlign w:val="subscript"/>
          <w:lang w:val="en-US"/>
        </w:rPr>
        <w:t>-supine</w:t>
      </w:r>
      <w:r w:rsidRPr="001A17E9">
        <w:rPr>
          <w:rFonts w:cstheme="minorHAnsi"/>
          <w:sz w:val="20"/>
          <w:szCs w:val="20"/>
          <w:lang w:val="en-US"/>
        </w:rPr>
        <w:t xml:space="preserve"> OAHI in non-supine slee</w:t>
      </w:r>
      <w:r w:rsidR="00041211">
        <w:rPr>
          <w:rFonts w:cstheme="minorHAnsi"/>
          <w:sz w:val="20"/>
          <w:szCs w:val="20"/>
          <w:lang w:val="en-US"/>
        </w:rPr>
        <w:t>p</w:t>
      </w:r>
    </w:p>
    <w:p w14:paraId="0EEB1EE2" w14:textId="71D6612C" w:rsidR="004706C9" w:rsidRDefault="00041211" w:rsidP="004706C9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 Statistically significant P value</w:t>
      </w:r>
      <w:r w:rsidR="004706C9">
        <w:rPr>
          <w:rFonts w:cstheme="minorHAnsi"/>
          <w:sz w:val="20"/>
          <w:szCs w:val="20"/>
          <w:lang w:val="en-US"/>
        </w:rPr>
        <w:br w:type="page"/>
      </w:r>
    </w:p>
    <w:p w14:paraId="464B751D" w14:textId="77777777" w:rsidR="004706C9" w:rsidRPr="00273FED" w:rsidRDefault="004706C9" w:rsidP="004706C9">
      <w:pPr>
        <w:rPr>
          <w:rFonts w:cstheme="minorHAnsi"/>
          <w:sz w:val="20"/>
          <w:szCs w:val="20"/>
          <w:lang w:val="en-US"/>
        </w:rPr>
      </w:pPr>
      <w:r w:rsidRPr="001A17E9">
        <w:rPr>
          <w:b/>
          <w:lang w:val="en-US"/>
        </w:rPr>
        <w:lastRenderedPageBreak/>
        <w:t xml:space="preserve">Supplementary Table 3. Predictors for positional OSA in children </w:t>
      </w:r>
      <w:r>
        <w:rPr>
          <w:b/>
          <w:lang w:val="en-US"/>
        </w:rPr>
        <w:t xml:space="preserve">with moderate/severe OSA </w:t>
      </w:r>
      <w:r w:rsidRPr="001A17E9">
        <w:rPr>
          <w:b/>
          <w:lang w:val="en-US"/>
        </w:rPr>
        <w:t>by logistic regression (N=147)</w:t>
      </w:r>
    </w:p>
    <w:tbl>
      <w:tblPr>
        <w:tblStyle w:val="TableGrid"/>
        <w:tblpPr w:leftFromText="180" w:rightFromText="180" w:vertAnchor="text" w:horzAnchor="margin" w:tblpY="153"/>
        <w:tblW w:w="8439" w:type="dxa"/>
        <w:tblLook w:val="04A0" w:firstRow="1" w:lastRow="0" w:firstColumn="1" w:lastColumn="0" w:noHBand="0" w:noVBand="1"/>
      </w:tblPr>
      <w:tblGrid>
        <w:gridCol w:w="1584"/>
        <w:gridCol w:w="1087"/>
        <w:gridCol w:w="1170"/>
        <w:gridCol w:w="1087"/>
        <w:gridCol w:w="1254"/>
        <w:gridCol w:w="1087"/>
        <w:gridCol w:w="1170"/>
      </w:tblGrid>
      <w:tr w:rsidR="004706C9" w:rsidRPr="001A17E9" w14:paraId="382CB6EB" w14:textId="77777777" w:rsidTr="00F7251D">
        <w:trPr>
          <w:trHeight w:val="177"/>
        </w:trPr>
        <w:tc>
          <w:tcPr>
            <w:tcW w:w="1584" w:type="dxa"/>
            <w:vAlign w:val="center"/>
          </w:tcPr>
          <w:p w14:paraId="57D8A8CF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087" w:type="dxa"/>
            <w:vAlign w:val="center"/>
          </w:tcPr>
          <w:p w14:paraId="2DD0EDC9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70" w:type="dxa"/>
            <w:vAlign w:val="center"/>
          </w:tcPr>
          <w:p w14:paraId="433EF0AA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proofErr w:type="gramStart"/>
            <w:r w:rsidRPr="001A17E9">
              <w:rPr>
                <w:sz w:val="20"/>
                <w:szCs w:val="20"/>
                <w:lang w:val="en-US"/>
              </w:rPr>
              <w:t>S.E</w:t>
            </w:r>
            <w:proofErr w:type="gramEnd"/>
          </w:p>
        </w:tc>
        <w:tc>
          <w:tcPr>
            <w:tcW w:w="1087" w:type="dxa"/>
            <w:vAlign w:val="center"/>
          </w:tcPr>
          <w:p w14:paraId="60A38FE2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OR</w:t>
            </w:r>
          </w:p>
        </w:tc>
        <w:tc>
          <w:tcPr>
            <w:tcW w:w="2341" w:type="dxa"/>
            <w:gridSpan w:val="2"/>
            <w:vAlign w:val="center"/>
          </w:tcPr>
          <w:p w14:paraId="7DD3C10A" w14:textId="77777777" w:rsidR="004706C9" w:rsidRPr="001A17E9" w:rsidRDefault="004706C9" w:rsidP="00F7251D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1170" w:type="dxa"/>
            <w:vAlign w:val="center"/>
          </w:tcPr>
          <w:p w14:paraId="3FA1AB12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P value</w:t>
            </w:r>
          </w:p>
        </w:tc>
      </w:tr>
      <w:tr w:rsidR="004706C9" w:rsidRPr="001A17E9" w14:paraId="6E57A14B" w14:textId="77777777" w:rsidTr="00F7251D">
        <w:trPr>
          <w:trHeight w:val="47"/>
        </w:trPr>
        <w:tc>
          <w:tcPr>
            <w:tcW w:w="1584" w:type="dxa"/>
            <w:vAlign w:val="center"/>
          </w:tcPr>
          <w:p w14:paraId="267225FF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Age</w:t>
            </w:r>
          </w:p>
        </w:tc>
        <w:tc>
          <w:tcPr>
            <w:tcW w:w="1087" w:type="dxa"/>
            <w:vAlign w:val="center"/>
          </w:tcPr>
          <w:p w14:paraId="04286C33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0.282</w:t>
            </w:r>
          </w:p>
        </w:tc>
        <w:tc>
          <w:tcPr>
            <w:tcW w:w="1170" w:type="dxa"/>
            <w:vAlign w:val="center"/>
          </w:tcPr>
          <w:p w14:paraId="1DCB9BB9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0.080</w:t>
            </w:r>
          </w:p>
        </w:tc>
        <w:tc>
          <w:tcPr>
            <w:tcW w:w="1087" w:type="dxa"/>
            <w:vAlign w:val="center"/>
          </w:tcPr>
          <w:p w14:paraId="2721CEB7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1.326</w:t>
            </w:r>
          </w:p>
        </w:tc>
        <w:tc>
          <w:tcPr>
            <w:tcW w:w="1254" w:type="dxa"/>
            <w:vAlign w:val="center"/>
          </w:tcPr>
          <w:p w14:paraId="57041965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1.135</w:t>
            </w:r>
          </w:p>
        </w:tc>
        <w:tc>
          <w:tcPr>
            <w:tcW w:w="1087" w:type="dxa"/>
            <w:vAlign w:val="center"/>
          </w:tcPr>
          <w:p w14:paraId="534F2C81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1.550</w:t>
            </w:r>
          </w:p>
        </w:tc>
        <w:tc>
          <w:tcPr>
            <w:tcW w:w="1170" w:type="dxa"/>
            <w:vAlign w:val="center"/>
          </w:tcPr>
          <w:p w14:paraId="1F6B3186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&lt;0.001</w:t>
            </w:r>
            <w:r>
              <w:rPr>
                <w:color w:val="010205"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56AABDD4" w14:textId="77777777" w:rsidTr="00F7251D">
        <w:trPr>
          <w:trHeight w:val="47"/>
        </w:trPr>
        <w:tc>
          <w:tcPr>
            <w:tcW w:w="1584" w:type="dxa"/>
            <w:vAlign w:val="center"/>
          </w:tcPr>
          <w:p w14:paraId="32D39C41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OAHI</w:t>
            </w:r>
          </w:p>
        </w:tc>
        <w:tc>
          <w:tcPr>
            <w:tcW w:w="1087" w:type="dxa"/>
            <w:vAlign w:val="center"/>
          </w:tcPr>
          <w:p w14:paraId="7B1E3390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-0.036</w:t>
            </w:r>
          </w:p>
        </w:tc>
        <w:tc>
          <w:tcPr>
            <w:tcW w:w="1170" w:type="dxa"/>
            <w:vAlign w:val="center"/>
          </w:tcPr>
          <w:p w14:paraId="50AD263B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087" w:type="dxa"/>
            <w:vAlign w:val="center"/>
          </w:tcPr>
          <w:p w14:paraId="1DA07622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0.964</w:t>
            </w:r>
          </w:p>
        </w:tc>
        <w:tc>
          <w:tcPr>
            <w:tcW w:w="1254" w:type="dxa"/>
            <w:vAlign w:val="center"/>
          </w:tcPr>
          <w:p w14:paraId="2FE0C1E1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0.938</w:t>
            </w:r>
          </w:p>
        </w:tc>
        <w:tc>
          <w:tcPr>
            <w:tcW w:w="1087" w:type="dxa"/>
            <w:vAlign w:val="center"/>
          </w:tcPr>
          <w:p w14:paraId="5C7AB22C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0.992</w:t>
            </w:r>
          </w:p>
        </w:tc>
        <w:tc>
          <w:tcPr>
            <w:tcW w:w="1170" w:type="dxa"/>
            <w:vAlign w:val="center"/>
          </w:tcPr>
          <w:p w14:paraId="6A122F3A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0.012</w:t>
            </w:r>
            <w:r>
              <w:rPr>
                <w:color w:val="010205"/>
                <w:sz w:val="20"/>
                <w:szCs w:val="20"/>
                <w:lang w:val="en-US"/>
              </w:rPr>
              <w:t>*</w:t>
            </w:r>
          </w:p>
        </w:tc>
      </w:tr>
      <w:tr w:rsidR="004706C9" w:rsidRPr="001A17E9" w14:paraId="549254BD" w14:textId="77777777" w:rsidTr="00F7251D">
        <w:trPr>
          <w:trHeight w:val="322"/>
        </w:trPr>
        <w:tc>
          <w:tcPr>
            <w:tcW w:w="1584" w:type="dxa"/>
            <w:vAlign w:val="center"/>
          </w:tcPr>
          <w:p w14:paraId="6F414E39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Male sex</w:t>
            </w:r>
          </w:p>
        </w:tc>
        <w:tc>
          <w:tcPr>
            <w:tcW w:w="1087" w:type="dxa"/>
            <w:vAlign w:val="center"/>
          </w:tcPr>
          <w:p w14:paraId="3762C33D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-0.252</w:t>
            </w:r>
          </w:p>
        </w:tc>
        <w:tc>
          <w:tcPr>
            <w:tcW w:w="1170" w:type="dxa"/>
            <w:vAlign w:val="center"/>
          </w:tcPr>
          <w:p w14:paraId="62E8CF9A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0.433</w:t>
            </w:r>
          </w:p>
        </w:tc>
        <w:tc>
          <w:tcPr>
            <w:tcW w:w="1087" w:type="dxa"/>
            <w:vAlign w:val="center"/>
          </w:tcPr>
          <w:p w14:paraId="18713BFC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>0.777</w:t>
            </w:r>
          </w:p>
        </w:tc>
        <w:tc>
          <w:tcPr>
            <w:tcW w:w="1254" w:type="dxa"/>
            <w:vAlign w:val="center"/>
          </w:tcPr>
          <w:p w14:paraId="4B1701BF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1087" w:type="dxa"/>
            <w:vAlign w:val="center"/>
          </w:tcPr>
          <w:p w14:paraId="4CAAD600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1.814</w:t>
            </w:r>
          </w:p>
        </w:tc>
        <w:tc>
          <w:tcPr>
            <w:tcW w:w="1170" w:type="dxa"/>
            <w:vAlign w:val="center"/>
          </w:tcPr>
          <w:p w14:paraId="50E0A121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0.560</w:t>
            </w:r>
          </w:p>
        </w:tc>
      </w:tr>
      <w:tr w:rsidR="004706C9" w:rsidRPr="001A17E9" w14:paraId="2AE42B9C" w14:textId="77777777" w:rsidTr="00F7251D">
        <w:trPr>
          <w:trHeight w:val="311"/>
        </w:trPr>
        <w:tc>
          <w:tcPr>
            <w:tcW w:w="1584" w:type="dxa"/>
            <w:vAlign w:val="center"/>
          </w:tcPr>
          <w:p w14:paraId="0CC9CA21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proofErr w:type="spellStart"/>
            <w:r w:rsidRPr="001A17E9">
              <w:rPr>
                <w:sz w:val="20"/>
                <w:szCs w:val="20"/>
                <w:lang w:val="en-US"/>
              </w:rPr>
              <w:t>BMIz</w:t>
            </w:r>
            <w:proofErr w:type="spellEnd"/>
          </w:p>
        </w:tc>
        <w:tc>
          <w:tcPr>
            <w:tcW w:w="1087" w:type="dxa"/>
            <w:vAlign w:val="center"/>
          </w:tcPr>
          <w:p w14:paraId="345C03F2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-0.060</w:t>
            </w:r>
          </w:p>
        </w:tc>
        <w:tc>
          <w:tcPr>
            <w:tcW w:w="1170" w:type="dxa"/>
            <w:vAlign w:val="center"/>
          </w:tcPr>
          <w:p w14:paraId="491017FB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1087" w:type="dxa"/>
            <w:vAlign w:val="center"/>
          </w:tcPr>
          <w:p w14:paraId="0974D373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0.941</w:t>
            </w:r>
          </w:p>
        </w:tc>
        <w:tc>
          <w:tcPr>
            <w:tcW w:w="1254" w:type="dxa"/>
            <w:vAlign w:val="center"/>
          </w:tcPr>
          <w:p w14:paraId="61E09F65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0.683</w:t>
            </w:r>
          </w:p>
        </w:tc>
        <w:tc>
          <w:tcPr>
            <w:tcW w:w="1087" w:type="dxa"/>
            <w:vAlign w:val="center"/>
          </w:tcPr>
          <w:p w14:paraId="014FBD83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1.297</w:t>
            </w:r>
          </w:p>
        </w:tc>
        <w:tc>
          <w:tcPr>
            <w:tcW w:w="1170" w:type="dxa"/>
            <w:vAlign w:val="center"/>
          </w:tcPr>
          <w:p w14:paraId="6B25F991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0.712</w:t>
            </w:r>
          </w:p>
        </w:tc>
      </w:tr>
      <w:tr w:rsidR="004706C9" w:rsidRPr="001A17E9" w14:paraId="7D30FE7F" w14:textId="77777777" w:rsidTr="00F7251D">
        <w:trPr>
          <w:trHeight w:val="311"/>
        </w:trPr>
        <w:tc>
          <w:tcPr>
            <w:tcW w:w="1584" w:type="dxa"/>
            <w:vAlign w:val="center"/>
          </w:tcPr>
          <w:p w14:paraId="0E69CF53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sz w:val="20"/>
                <w:szCs w:val="20"/>
                <w:lang w:val="en-US"/>
              </w:rPr>
              <w:t xml:space="preserve">Tonsils ≥ grade 2 </w:t>
            </w:r>
          </w:p>
        </w:tc>
        <w:tc>
          <w:tcPr>
            <w:tcW w:w="1087" w:type="dxa"/>
            <w:vAlign w:val="center"/>
          </w:tcPr>
          <w:p w14:paraId="0C4359DA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0.362</w:t>
            </w:r>
          </w:p>
        </w:tc>
        <w:tc>
          <w:tcPr>
            <w:tcW w:w="1170" w:type="dxa"/>
            <w:vAlign w:val="center"/>
          </w:tcPr>
          <w:p w14:paraId="0EDACA9A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0.520</w:t>
            </w:r>
          </w:p>
        </w:tc>
        <w:tc>
          <w:tcPr>
            <w:tcW w:w="1087" w:type="dxa"/>
            <w:vAlign w:val="center"/>
          </w:tcPr>
          <w:p w14:paraId="7A9B3794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1.436</w:t>
            </w:r>
          </w:p>
        </w:tc>
        <w:tc>
          <w:tcPr>
            <w:tcW w:w="1254" w:type="dxa"/>
            <w:vAlign w:val="center"/>
          </w:tcPr>
          <w:p w14:paraId="2FB02D77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0.519</w:t>
            </w:r>
          </w:p>
        </w:tc>
        <w:tc>
          <w:tcPr>
            <w:tcW w:w="1087" w:type="dxa"/>
            <w:vAlign w:val="center"/>
          </w:tcPr>
          <w:p w14:paraId="14CCFC15" w14:textId="77777777" w:rsidR="004706C9" w:rsidRPr="001A17E9" w:rsidRDefault="004706C9" w:rsidP="00F7251D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3.976</w:t>
            </w:r>
          </w:p>
        </w:tc>
        <w:tc>
          <w:tcPr>
            <w:tcW w:w="1170" w:type="dxa"/>
            <w:vAlign w:val="center"/>
          </w:tcPr>
          <w:p w14:paraId="16EF80E8" w14:textId="77777777" w:rsidR="004706C9" w:rsidRPr="001A17E9" w:rsidRDefault="004706C9" w:rsidP="00F7251D">
            <w:pPr>
              <w:spacing w:line="259" w:lineRule="auto"/>
              <w:rPr>
                <w:color w:val="010205"/>
                <w:sz w:val="20"/>
                <w:szCs w:val="20"/>
                <w:lang w:val="en-US"/>
              </w:rPr>
            </w:pPr>
            <w:r w:rsidRPr="001A17E9">
              <w:rPr>
                <w:color w:val="010205"/>
                <w:sz w:val="20"/>
                <w:szCs w:val="20"/>
                <w:lang w:val="en-US"/>
              </w:rPr>
              <w:t>0.486</w:t>
            </w:r>
          </w:p>
        </w:tc>
      </w:tr>
    </w:tbl>
    <w:p w14:paraId="655DEE78" w14:textId="2446F287" w:rsidR="00C11B72" w:rsidRDefault="004706C9" w:rsidP="004706C9">
      <w:pPr>
        <w:pStyle w:val="Bibliography"/>
        <w:rPr>
          <w:sz w:val="20"/>
          <w:szCs w:val="20"/>
          <w:lang w:val="en-US"/>
        </w:rPr>
      </w:pPr>
      <w:r w:rsidRPr="001A17E9">
        <w:rPr>
          <w:sz w:val="20"/>
          <w:szCs w:val="20"/>
          <w:lang w:val="en-US"/>
        </w:rPr>
        <w:t>Dependent variable: positional OSA</w:t>
      </w:r>
    </w:p>
    <w:p w14:paraId="416EDFBE" w14:textId="1A6E3E3B" w:rsidR="00041211" w:rsidRPr="00041211" w:rsidRDefault="00041211" w:rsidP="00041211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 Statistically significant P value</w:t>
      </w:r>
    </w:p>
    <w:sectPr w:rsidR="00041211" w:rsidRPr="00041211" w:rsidSect="0043373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F9EF" w14:textId="77777777" w:rsidR="00ED3A92" w:rsidRDefault="00ED3A92">
      <w:r>
        <w:separator/>
      </w:r>
    </w:p>
  </w:endnote>
  <w:endnote w:type="continuationSeparator" w:id="0">
    <w:p w14:paraId="637FD908" w14:textId="77777777" w:rsidR="00ED3A92" w:rsidRDefault="00ED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9405388"/>
      <w:docPartObj>
        <w:docPartGallery w:val="Page Numbers (Bottom of Page)"/>
        <w:docPartUnique/>
      </w:docPartObj>
    </w:sdtPr>
    <w:sdtContent>
      <w:p w14:paraId="7C3F7C1C" w14:textId="77777777" w:rsidR="00457EED" w:rsidRDefault="000000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89474B" w14:textId="77777777" w:rsidR="00457EED" w:rsidRDefault="00457EED" w:rsidP="00DF55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5421494"/>
      <w:docPartObj>
        <w:docPartGallery w:val="Page Numbers (Bottom of Page)"/>
        <w:docPartUnique/>
      </w:docPartObj>
    </w:sdtPr>
    <w:sdtContent>
      <w:p w14:paraId="3AFE9F3D" w14:textId="77777777" w:rsidR="00457EED" w:rsidRDefault="000000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52FBB9A" w14:textId="77777777" w:rsidR="00457EED" w:rsidRDefault="00457EED" w:rsidP="00DF55D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1530723"/>
      <w:docPartObj>
        <w:docPartGallery w:val="Page Numbers (Bottom of Page)"/>
        <w:docPartUnique/>
      </w:docPartObj>
    </w:sdtPr>
    <w:sdtContent>
      <w:p w14:paraId="25BB4D22" w14:textId="77777777" w:rsidR="00457EED" w:rsidRDefault="000000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8AD0D1" w14:textId="77777777" w:rsidR="00457EED" w:rsidRDefault="00457EED" w:rsidP="00DF55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6BA9" w14:textId="77777777" w:rsidR="00ED3A92" w:rsidRDefault="00ED3A92">
      <w:r>
        <w:separator/>
      </w:r>
    </w:p>
  </w:footnote>
  <w:footnote w:type="continuationSeparator" w:id="0">
    <w:p w14:paraId="53622958" w14:textId="77777777" w:rsidR="00ED3A92" w:rsidRDefault="00ED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C772" w14:textId="77777777" w:rsidR="00457EED" w:rsidRPr="0083380D" w:rsidRDefault="00457EED" w:rsidP="0083380D">
    <w:pPr>
      <w:jc w:val="both"/>
      <w:outlineLvl w:val="0"/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4DBE" w14:textId="77777777" w:rsidR="00457EED" w:rsidRPr="0083380D" w:rsidRDefault="00000000" w:rsidP="0083380D">
    <w:pPr>
      <w:jc w:val="both"/>
      <w:outlineLvl w:val="0"/>
      <w:rPr>
        <w:bCs/>
      </w:rPr>
    </w:pPr>
    <w:r w:rsidRPr="0083380D">
      <w:rPr>
        <w:bCs/>
      </w:rPr>
      <w:t>Manuscript submission template: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3C"/>
    <w:rsid w:val="00041211"/>
    <w:rsid w:val="000C0E56"/>
    <w:rsid w:val="00237277"/>
    <w:rsid w:val="00285182"/>
    <w:rsid w:val="0043373C"/>
    <w:rsid w:val="00457EED"/>
    <w:rsid w:val="004706C9"/>
    <w:rsid w:val="004E2A44"/>
    <w:rsid w:val="00824F1E"/>
    <w:rsid w:val="00A00AE7"/>
    <w:rsid w:val="00A63D50"/>
    <w:rsid w:val="00AF4FCC"/>
    <w:rsid w:val="00B05BA0"/>
    <w:rsid w:val="00BB2DAC"/>
    <w:rsid w:val="00C11B72"/>
    <w:rsid w:val="00C60491"/>
    <w:rsid w:val="00D648A8"/>
    <w:rsid w:val="00E31E12"/>
    <w:rsid w:val="00ED3A92"/>
    <w:rsid w:val="00F0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01901"/>
  <w15:chartTrackingRefBased/>
  <w15:docId w15:val="{E0E22454-A251-BD47-9EC2-60A7C519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3C"/>
    <w:pPr>
      <w:spacing w:after="0" w:line="240" w:lineRule="auto"/>
    </w:pPr>
    <w:rPr>
      <w:rFonts w:ascii="Times New Roman" w:eastAsia="MS Mincho" w:hAnsi="Times New Roman" w:cs="Times New Roman"/>
      <w:kern w:val="0"/>
      <w:lang w:val="en-AU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 w:eastAsia="zh-T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7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 w:eastAsia="zh-TW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7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 w:eastAsia="zh-TW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7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HK" w:eastAsia="zh-TW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7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HK" w:eastAsia="zh-TW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7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HK" w:eastAsia="zh-TW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7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HK" w:eastAsia="zh-TW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7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HK" w:eastAsia="zh-TW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7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HK" w:eastAsia="zh-TW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7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K" w:eastAsia="zh-TW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7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 w:eastAsia="zh-TW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73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HK" w:eastAsia="zh-TW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73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HK" w:eastAsia="zh-T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HK" w:eastAsia="zh-TW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73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337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73C"/>
    <w:rPr>
      <w:rFonts w:ascii="Times New Roman" w:eastAsia="MS Mincho" w:hAnsi="Times New Roman" w:cs="Times New Roman"/>
      <w:kern w:val="0"/>
      <w:lang w:val="en-AU" w:eastAsia="ja-JP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43373C"/>
    <w:pPr>
      <w:tabs>
        <w:tab w:val="left" w:pos="380"/>
      </w:tabs>
      <w:spacing w:after="240"/>
      <w:ind w:left="384" w:hanging="384"/>
    </w:pPr>
  </w:style>
  <w:style w:type="table" w:styleId="TableGrid">
    <w:name w:val="Table Grid"/>
    <w:basedOn w:val="TableNormal"/>
    <w:uiPriority w:val="39"/>
    <w:rsid w:val="0043373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373C"/>
  </w:style>
  <w:style w:type="character" w:styleId="LineNumber">
    <w:name w:val="line number"/>
    <w:basedOn w:val="DefaultParagraphFont"/>
    <w:uiPriority w:val="99"/>
    <w:semiHidden/>
    <w:unhideWhenUsed/>
    <w:rsid w:val="0043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Tang</dc:creator>
  <cp:keywords/>
  <dc:description/>
  <cp:lastModifiedBy>Agatha Tang</cp:lastModifiedBy>
  <cp:revision>6</cp:revision>
  <dcterms:created xsi:type="dcterms:W3CDTF">2025-04-30T07:05:00Z</dcterms:created>
  <dcterms:modified xsi:type="dcterms:W3CDTF">2025-04-30T07:18:00Z</dcterms:modified>
</cp:coreProperties>
</file>