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628"/>
        <w:tblW w:w="8490" w:type="dxa"/>
        <w:tblLook w:val="04A0" w:firstRow="1" w:lastRow="0" w:firstColumn="1" w:lastColumn="0" w:noHBand="0" w:noVBand="1"/>
      </w:tblPr>
      <w:tblGrid>
        <w:gridCol w:w="1128"/>
        <w:gridCol w:w="1565"/>
        <w:gridCol w:w="3671"/>
        <w:gridCol w:w="803"/>
        <w:gridCol w:w="717"/>
        <w:gridCol w:w="606"/>
      </w:tblGrid>
      <w:tr w:rsidR="00E027B9" w:rsidRPr="00E027B9" w14:paraId="64257353" w14:textId="77777777" w:rsidTr="00526B01">
        <w:trPr>
          <w:trHeight w:val="288"/>
        </w:trPr>
        <w:tc>
          <w:tcPr>
            <w:tcW w:w="112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1F72D0" w14:textId="77777777" w:rsidR="00E027B9" w:rsidRPr="00E027B9" w:rsidRDefault="00E027B9" w:rsidP="00526B0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027B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88478EC" w14:textId="77777777" w:rsidR="00E027B9" w:rsidRPr="00E027B9" w:rsidRDefault="00E027B9" w:rsidP="00526B0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027B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367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D1FB20C" w14:textId="77777777" w:rsidR="00E027B9" w:rsidRPr="00E027B9" w:rsidRDefault="00E027B9" w:rsidP="00526B0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027B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Method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FE7F07" w14:textId="77777777" w:rsidR="00E027B9" w:rsidRPr="00E027B9" w:rsidRDefault="00E027B9" w:rsidP="00526B0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027B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Beta</w:t>
            </w:r>
          </w:p>
        </w:tc>
        <w:tc>
          <w:tcPr>
            <w:tcW w:w="7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55C1560" w14:textId="77777777" w:rsidR="00E027B9" w:rsidRPr="00E027B9" w:rsidRDefault="00E027B9" w:rsidP="00526B0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027B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60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8ACB196" w14:textId="77777777" w:rsidR="00E027B9" w:rsidRPr="00E027B9" w:rsidRDefault="00E027B9" w:rsidP="00526B0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027B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321536" w:rsidRPr="00E027B9" w14:paraId="6DB6E597" w14:textId="77777777" w:rsidTr="00526B01">
        <w:trPr>
          <w:trHeight w:val="564"/>
        </w:trPr>
        <w:tc>
          <w:tcPr>
            <w:tcW w:w="1128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BC61AF6" w14:textId="77777777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E027B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PE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A0500BF" w14:textId="38035C05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E027B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3671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CFA6DC3" w14:textId="33BDEED4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 Egger</w:t>
            </w:r>
          </w:p>
        </w:tc>
        <w:tc>
          <w:tcPr>
            <w:tcW w:w="803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E51AB87" w14:textId="2531ED1E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0.050</w:t>
            </w:r>
          </w:p>
        </w:tc>
        <w:tc>
          <w:tcPr>
            <w:tcW w:w="717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E2E4424" w14:textId="666DB6CB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0.956</w:t>
            </w:r>
          </w:p>
        </w:tc>
        <w:tc>
          <w:tcPr>
            <w:tcW w:w="606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FF8FAB5" w14:textId="23806E58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</w:tr>
      <w:tr w:rsidR="00321536" w:rsidRPr="00E027B9" w14:paraId="3CCF25F2" w14:textId="77777777" w:rsidTr="00526B01">
        <w:trPr>
          <w:trHeight w:val="564"/>
        </w:trPr>
        <w:tc>
          <w:tcPr>
            <w:tcW w:w="1128" w:type="dxa"/>
            <w:shd w:val="clear" w:color="auto" w:fill="auto"/>
            <w:vAlign w:val="center"/>
          </w:tcPr>
          <w:p w14:paraId="317A57F1" w14:textId="1599A20C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E16C1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PE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D8C8D4C" w14:textId="5B5BE6D5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DF5EBB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T2</w:t>
            </w:r>
            <w:r w:rsidRPr="00DF5EBB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541560CB" w14:textId="187FFC35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Weighted median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32F30D3" w14:textId="07CA8C3B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0.018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470E9C4" w14:textId="1A0A6E01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AC4D940" w14:textId="1115E8F5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</w:tr>
      <w:tr w:rsidR="00321536" w:rsidRPr="00E027B9" w14:paraId="2B8C8301" w14:textId="77777777" w:rsidTr="00526B01">
        <w:trPr>
          <w:trHeight w:val="564"/>
        </w:trPr>
        <w:tc>
          <w:tcPr>
            <w:tcW w:w="1128" w:type="dxa"/>
            <w:shd w:val="clear" w:color="auto" w:fill="auto"/>
            <w:vAlign w:val="center"/>
          </w:tcPr>
          <w:p w14:paraId="3ECD3E48" w14:textId="41EA52DE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E16C1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PE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2DB299F" w14:textId="6FB3534A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DF5EBB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T2</w:t>
            </w:r>
            <w:r w:rsidRPr="00DF5EBB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0CD8996C" w14:textId="00FB31C8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Inverse variance weighted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C8283D9" w14:textId="07626FCB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0.020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08FDD6" w14:textId="1D2AD131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1FEEB10" w14:textId="1096C152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0.72</w:t>
            </w:r>
          </w:p>
        </w:tc>
      </w:tr>
      <w:tr w:rsidR="00321536" w:rsidRPr="00E027B9" w14:paraId="05FC421C" w14:textId="77777777" w:rsidTr="00526B01">
        <w:trPr>
          <w:trHeight w:val="564"/>
        </w:trPr>
        <w:tc>
          <w:tcPr>
            <w:tcW w:w="1128" w:type="dxa"/>
            <w:shd w:val="clear" w:color="auto" w:fill="auto"/>
            <w:vAlign w:val="center"/>
          </w:tcPr>
          <w:p w14:paraId="04F8B5C3" w14:textId="5579E471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E16C1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PE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461A778" w14:textId="4D8F3CE3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DF5EBB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T2</w:t>
            </w:r>
            <w:r w:rsidRPr="00DF5EBB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4162982F" w14:textId="3FB185CC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Contamination mixture method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E752AFF" w14:textId="3DDD6198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0.019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FFF765D" w14:textId="0EA7FA74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66CC632" w14:textId="028310C1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0.72</w:t>
            </w:r>
          </w:p>
        </w:tc>
      </w:tr>
      <w:tr w:rsidR="00321536" w:rsidRPr="00E027B9" w14:paraId="7655FD55" w14:textId="77777777" w:rsidTr="00526B01">
        <w:trPr>
          <w:trHeight w:val="564"/>
        </w:trPr>
        <w:tc>
          <w:tcPr>
            <w:tcW w:w="11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8D1A7D" w14:textId="403D9C11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E16C1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PE</w:t>
            </w:r>
          </w:p>
        </w:tc>
        <w:tc>
          <w:tcPr>
            <w:tcW w:w="15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DF592" w14:textId="0B1FA5D0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DF5EBB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T2</w:t>
            </w:r>
            <w:r w:rsidRPr="00DF5EBB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3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029271" w14:textId="1866A92C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Robust Adjusted Profile Score method</w:t>
            </w: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B8DFEE" w14:textId="666774B1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0.020</w:t>
            </w:r>
          </w:p>
        </w:tc>
        <w:tc>
          <w:tcPr>
            <w:tcW w:w="7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737000" w14:textId="5D3FE9B7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6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9C6EDD" w14:textId="792664CC" w:rsidR="00321536" w:rsidRPr="00E027B9" w:rsidRDefault="00321536" w:rsidP="00526B01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</w:tr>
    </w:tbl>
    <w:p w14:paraId="367D5273" w14:textId="3698ED8F" w:rsidR="00526B01" w:rsidRPr="00526B01" w:rsidRDefault="00526B01" w:rsidP="00526B0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26B01">
        <w:rPr>
          <w:rFonts w:ascii="Arial" w:hAnsi="Arial" w:cs="Arial"/>
          <w:b/>
          <w:bCs/>
          <w:sz w:val="24"/>
          <w:szCs w:val="24"/>
        </w:rPr>
        <w:t>Supplemental table 1</w:t>
      </w:r>
      <w:r w:rsidRPr="00526B01">
        <w:rPr>
          <w:rFonts w:ascii="Arial" w:hAnsi="Arial" w:cs="Arial"/>
          <w:sz w:val="20"/>
          <w:szCs w:val="20"/>
        </w:rPr>
        <w:t xml:space="preserve"> </w:t>
      </w:r>
      <w:r w:rsidRPr="005471EA"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 xml:space="preserve">Mendelian randomization analysis of the causal relationship between </w:t>
      </w:r>
      <w:r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>PE</w:t>
      </w:r>
      <w:r w:rsidRPr="005471EA"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 xml:space="preserve"> and </w:t>
      </w:r>
      <w:r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>T2DM</w:t>
      </w:r>
    </w:p>
    <w:p w14:paraId="67DA852C" w14:textId="77777777" w:rsidR="00526B01" w:rsidRDefault="00526B01">
      <w:pPr>
        <w:rPr>
          <w:rFonts w:ascii="Arial" w:hAnsi="Arial" w:cs="Arial"/>
          <w:sz w:val="16"/>
          <w:szCs w:val="16"/>
        </w:rPr>
      </w:pPr>
    </w:p>
    <w:p w14:paraId="3398B72A" w14:textId="00D0DDD3" w:rsidR="002954FF" w:rsidRDefault="00E027B9">
      <w:pPr>
        <w:rPr>
          <w:rFonts w:ascii="Arial" w:hAnsi="Arial" w:cs="Arial"/>
          <w:sz w:val="16"/>
          <w:szCs w:val="16"/>
        </w:rPr>
      </w:pPr>
      <w:r w:rsidRPr="00E027B9">
        <w:rPr>
          <w:rFonts w:ascii="Arial" w:hAnsi="Arial" w:cs="Arial"/>
          <w:sz w:val="16"/>
          <w:szCs w:val="16"/>
        </w:rPr>
        <w:t>PE, Preeclampsia; T2DM, Type 2 diabetes mellitus</w:t>
      </w:r>
    </w:p>
    <w:p w14:paraId="522787FF" w14:textId="77777777" w:rsidR="00EF7786" w:rsidRDefault="00EF7786">
      <w:pPr>
        <w:rPr>
          <w:rFonts w:ascii="Arial" w:hAnsi="Arial" w:cs="Arial"/>
          <w:sz w:val="16"/>
          <w:szCs w:val="16"/>
        </w:rPr>
      </w:pPr>
    </w:p>
    <w:p w14:paraId="204C55F1" w14:textId="77777777" w:rsidR="00EF7786" w:rsidRPr="00EF7786" w:rsidRDefault="00EF7786" w:rsidP="00EF7786">
      <w:pPr>
        <w:rPr>
          <w:rFonts w:ascii="Arial" w:hAnsi="Arial" w:cs="Arial"/>
          <w:b/>
          <w:bCs/>
          <w:sz w:val="16"/>
          <w:szCs w:val="16"/>
        </w:rPr>
      </w:pPr>
      <w:r w:rsidRPr="00EF7786">
        <w:rPr>
          <w:rFonts w:ascii="Arial" w:hAnsi="Arial" w:cs="Arial"/>
          <w:b/>
          <w:bCs/>
          <w:sz w:val="16"/>
          <w:szCs w:val="16"/>
        </w:rPr>
        <w:t>Supplemental table 2 Heterogeneity test of PE and T2DM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F7786" w:rsidRPr="00EF7786" w14:paraId="5F6A4685" w14:textId="77777777" w:rsidTr="00EF7786">
        <w:trPr>
          <w:jc w:val="center"/>
        </w:trPr>
        <w:tc>
          <w:tcPr>
            <w:tcW w:w="138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89C19D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Exposure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D56D50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CF88A1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B957EB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6E7429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Q_df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6B4606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Q_pval</w:t>
            </w:r>
          </w:p>
        </w:tc>
      </w:tr>
      <w:tr w:rsidR="00EF7786" w:rsidRPr="00EF7786" w14:paraId="25B1709E" w14:textId="77777777" w:rsidTr="00EF7786">
        <w:trPr>
          <w:jc w:val="center"/>
        </w:trPr>
        <w:tc>
          <w:tcPr>
            <w:tcW w:w="138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B203D34" w14:textId="77777777" w:rsidR="00EF7786" w:rsidRPr="00EF7786" w:rsidRDefault="00EF7786" w:rsidP="00EF7786">
            <w:pPr>
              <w:rPr>
                <w:rFonts w:ascii="Arial" w:hAnsi="Arial" w:cs="Arial"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ED8A20B" w14:textId="77777777" w:rsidR="00EF7786" w:rsidRPr="00EF7786" w:rsidRDefault="00EF7786" w:rsidP="00EF7786">
            <w:pPr>
              <w:rPr>
                <w:rFonts w:ascii="Arial" w:hAnsi="Arial" w:cs="Arial"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T2DM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7CD7C02" w14:textId="77777777" w:rsidR="00EF7786" w:rsidRPr="00EF7786" w:rsidRDefault="00EF7786" w:rsidP="00EF7786">
            <w:pPr>
              <w:rPr>
                <w:rFonts w:ascii="Arial" w:hAnsi="Arial" w:cs="Arial"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IVW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11AFD84" w14:textId="77777777" w:rsidR="00EF7786" w:rsidRPr="00EF7786" w:rsidRDefault="00EF7786" w:rsidP="00EF7786">
            <w:pPr>
              <w:rPr>
                <w:rFonts w:ascii="Arial" w:hAnsi="Arial" w:cs="Arial"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0.077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7C91E9" w14:textId="77777777" w:rsidR="00EF7786" w:rsidRPr="00EF7786" w:rsidRDefault="00EF7786" w:rsidP="00EF7786">
            <w:pPr>
              <w:rPr>
                <w:rFonts w:ascii="Arial" w:hAnsi="Arial" w:cs="Arial"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CF67348" w14:textId="77777777" w:rsidR="00EF7786" w:rsidRPr="00EF7786" w:rsidRDefault="00EF7786" w:rsidP="00EF7786">
            <w:pPr>
              <w:rPr>
                <w:rFonts w:ascii="Arial" w:hAnsi="Arial" w:cs="Arial"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0.962</w:t>
            </w:r>
          </w:p>
        </w:tc>
      </w:tr>
    </w:tbl>
    <w:p w14:paraId="233A209C" w14:textId="77777777" w:rsidR="00EF7786" w:rsidRPr="00EF7786" w:rsidRDefault="00EF7786" w:rsidP="00EF7786">
      <w:pPr>
        <w:rPr>
          <w:rFonts w:ascii="Arial" w:hAnsi="Arial" w:cs="Arial"/>
          <w:sz w:val="16"/>
          <w:szCs w:val="16"/>
        </w:rPr>
      </w:pPr>
      <w:r w:rsidRPr="00EF7786">
        <w:rPr>
          <w:rFonts w:ascii="Arial" w:hAnsi="Arial" w:cs="Arial"/>
          <w:sz w:val="16"/>
          <w:szCs w:val="16"/>
        </w:rPr>
        <w:t>PE, Preeclampsia; T2DM, Type 2 diabetes mellitus; IVW, Inverse variance weighted.</w:t>
      </w:r>
    </w:p>
    <w:p w14:paraId="780AFCA6" w14:textId="77777777" w:rsidR="00EF7786" w:rsidRDefault="00EF7786">
      <w:pPr>
        <w:rPr>
          <w:rFonts w:ascii="Arial" w:hAnsi="Arial" w:cs="Arial"/>
          <w:sz w:val="16"/>
          <w:szCs w:val="16"/>
        </w:rPr>
      </w:pPr>
    </w:p>
    <w:p w14:paraId="153E783B" w14:textId="77777777" w:rsidR="00EF7786" w:rsidRDefault="00EF7786">
      <w:pPr>
        <w:rPr>
          <w:rFonts w:ascii="Arial" w:hAnsi="Arial" w:cs="Arial"/>
          <w:sz w:val="16"/>
          <w:szCs w:val="16"/>
        </w:rPr>
      </w:pPr>
    </w:p>
    <w:p w14:paraId="4EDC669A" w14:textId="77777777" w:rsidR="00EF7786" w:rsidRPr="00EF7786" w:rsidRDefault="00EF7786" w:rsidP="00EF7786">
      <w:pPr>
        <w:rPr>
          <w:rFonts w:ascii="Arial" w:hAnsi="Arial" w:cs="Arial"/>
          <w:b/>
          <w:bCs/>
          <w:sz w:val="16"/>
          <w:szCs w:val="16"/>
        </w:rPr>
      </w:pPr>
      <w:r w:rsidRPr="00EF7786">
        <w:rPr>
          <w:rFonts w:ascii="Arial" w:hAnsi="Arial" w:cs="Arial"/>
          <w:b/>
          <w:bCs/>
          <w:sz w:val="16"/>
          <w:szCs w:val="16"/>
        </w:rPr>
        <w:t>Supplemental table 3 Horizontal pleiotropy test of PE and T2DM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F7786" w:rsidRPr="00EF7786" w14:paraId="54C325F2" w14:textId="77777777" w:rsidTr="00EF7786">
        <w:tc>
          <w:tcPr>
            <w:tcW w:w="16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58FB42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Exposure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AC009A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FBD88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Egger_intercept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36DCFB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C8431B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b/>
                <w:bCs/>
                <w:sz w:val="16"/>
                <w:szCs w:val="16"/>
              </w:rPr>
              <w:t>P value</w:t>
            </w:r>
          </w:p>
        </w:tc>
      </w:tr>
      <w:tr w:rsidR="00EF7786" w:rsidRPr="00EF7786" w14:paraId="1F1FCF8D" w14:textId="77777777" w:rsidTr="00EF7786">
        <w:tc>
          <w:tcPr>
            <w:tcW w:w="165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938529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686456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T2DM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DE2D67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-3.44E-03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080B37F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0.108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472B1E7" w14:textId="77777777" w:rsidR="00EF7786" w:rsidRPr="00EF7786" w:rsidRDefault="00EF7786" w:rsidP="00EF77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786">
              <w:rPr>
                <w:rFonts w:ascii="Arial" w:hAnsi="Arial" w:cs="Arial"/>
                <w:sz w:val="16"/>
                <w:szCs w:val="16"/>
              </w:rPr>
              <w:t>0.98</w:t>
            </w:r>
          </w:p>
        </w:tc>
      </w:tr>
    </w:tbl>
    <w:p w14:paraId="226A10FE" w14:textId="77777777" w:rsidR="00EF7786" w:rsidRPr="00EF7786" w:rsidRDefault="00EF7786" w:rsidP="00EF7786">
      <w:pPr>
        <w:rPr>
          <w:rFonts w:ascii="Arial" w:hAnsi="Arial" w:cs="Arial"/>
          <w:sz w:val="16"/>
          <w:szCs w:val="16"/>
        </w:rPr>
      </w:pPr>
      <w:r w:rsidRPr="00EF7786">
        <w:rPr>
          <w:rFonts w:ascii="Arial" w:hAnsi="Arial" w:cs="Arial"/>
          <w:sz w:val="16"/>
          <w:szCs w:val="16"/>
        </w:rPr>
        <w:t>PE, Preeclampsia; T2DM; Type 2 diabetes mellitus.</w:t>
      </w:r>
    </w:p>
    <w:p w14:paraId="7D282804" w14:textId="77777777" w:rsidR="00EF7786" w:rsidRPr="00E027B9" w:rsidRDefault="00EF7786">
      <w:pPr>
        <w:rPr>
          <w:rFonts w:ascii="Arial" w:hAnsi="Arial" w:cs="Arial"/>
          <w:sz w:val="16"/>
          <w:szCs w:val="16"/>
        </w:rPr>
      </w:pPr>
    </w:p>
    <w:sectPr w:rsidR="00EF7786" w:rsidRPr="00E027B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DAF8" w14:textId="77777777" w:rsidR="001C0ED2" w:rsidRDefault="001C0ED2" w:rsidP="00E027B9">
      <w:r>
        <w:separator/>
      </w:r>
    </w:p>
  </w:endnote>
  <w:endnote w:type="continuationSeparator" w:id="0">
    <w:p w14:paraId="090A09D6" w14:textId="77777777" w:rsidR="001C0ED2" w:rsidRDefault="001C0ED2" w:rsidP="00E0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5066" w14:textId="634F7BAA" w:rsidR="00EF7786" w:rsidRDefault="00EF7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826C9" wp14:editId="3FB96A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0453524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60266" w14:textId="2686BDBA" w:rsidR="00EF7786" w:rsidRPr="00EF7786" w:rsidRDefault="00EF7786" w:rsidP="00EF778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77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826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9B60266" w14:textId="2686BDBA" w:rsidR="00EF7786" w:rsidRPr="00EF7786" w:rsidRDefault="00EF7786" w:rsidP="00EF778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77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AD6F" w14:textId="62E47C8C" w:rsidR="00EF7786" w:rsidRDefault="00EF7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8AE2B8" wp14:editId="37D4EC80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5093923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7CC72" w14:textId="5D3AE6B0" w:rsidR="00EF7786" w:rsidRPr="00EF7786" w:rsidRDefault="00EF7786" w:rsidP="00EF778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77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AE2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307CC72" w14:textId="5D3AE6B0" w:rsidR="00EF7786" w:rsidRPr="00EF7786" w:rsidRDefault="00EF7786" w:rsidP="00EF778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77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612E" w14:textId="3636591C" w:rsidR="00EF7786" w:rsidRDefault="00EF7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05638F" wp14:editId="7B87C0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6897897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E1F8D" w14:textId="57FD51B1" w:rsidR="00EF7786" w:rsidRPr="00EF7786" w:rsidRDefault="00EF7786" w:rsidP="00EF778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77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563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9AE1F8D" w14:textId="57FD51B1" w:rsidR="00EF7786" w:rsidRPr="00EF7786" w:rsidRDefault="00EF7786" w:rsidP="00EF778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77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8FC6" w14:textId="77777777" w:rsidR="001C0ED2" w:rsidRDefault="001C0ED2" w:rsidP="00E027B9">
      <w:r>
        <w:separator/>
      </w:r>
    </w:p>
  </w:footnote>
  <w:footnote w:type="continuationSeparator" w:id="0">
    <w:p w14:paraId="74039C4C" w14:textId="77777777" w:rsidR="001C0ED2" w:rsidRDefault="001C0ED2" w:rsidP="00E0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A5"/>
    <w:rsid w:val="001C0ED2"/>
    <w:rsid w:val="002954FF"/>
    <w:rsid w:val="00321536"/>
    <w:rsid w:val="00526B01"/>
    <w:rsid w:val="00576E39"/>
    <w:rsid w:val="005C18FA"/>
    <w:rsid w:val="00955A10"/>
    <w:rsid w:val="00994F7F"/>
    <w:rsid w:val="00A930A7"/>
    <w:rsid w:val="00B713A5"/>
    <w:rsid w:val="00E027B9"/>
    <w:rsid w:val="00EA019C"/>
    <w:rsid w:val="00ED7EF1"/>
    <w:rsid w:val="00EF7786"/>
    <w:rsid w:val="00F038BF"/>
    <w:rsid w:val="00F8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619B77"/>
  <w14:defaultImageDpi w14:val="32767"/>
  <w15:chartTrackingRefBased/>
  <w15:docId w15:val="{63E69439-CC41-4D03-A7AF-66A10C97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27B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2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27B9"/>
    <w:rPr>
      <w:sz w:val="18"/>
      <w:szCs w:val="18"/>
    </w:rPr>
  </w:style>
  <w:style w:type="table" w:styleId="TableGrid">
    <w:name w:val="Table Grid"/>
    <w:basedOn w:val="TableNormal"/>
    <w:uiPriority w:val="39"/>
    <w:rsid w:val="00EF7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Thadani, Lavina</cp:lastModifiedBy>
  <cp:revision>6</cp:revision>
  <dcterms:created xsi:type="dcterms:W3CDTF">2025-04-25T04:43:00Z</dcterms:created>
  <dcterms:modified xsi:type="dcterms:W3CDTF">2025-05-18T21:34:00Z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33cb9123,4dc1a0cb,14eae866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2025-05-18T21:34:43Z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7aece846-56d6-4538-b987-0987d9f521c6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