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F052" w14:textId="77777777" w:rsidR="006B0D08" w:rsidRDefault="006B0D08" w:rsidP="00FE4844">
      <w:pPr>
        <w:pStyle w:val="Heading1"/>
        <w:rPr>
          <w:lang w:val="en-NZ"/>
        </w:rPr>
      </w:pPr>
      <w:r w:rsidRPr="00D204D0">
        <w:rPr>
          <w:lang w:val="en-NZ"/>
        </w:rPr>
        <w:t xml:space="preserve">Supplementary </w:t>
      </w:r>
      <w:r w:rsidR="00985A76">
        <w:rPr>
          <w:lang w:val="en-NZ"/>
        </w:rPr>
        <w:t>material</w:t>
      </w:r>
    </w:p>
    <w:p w14:paraId="3D2864F0" w14:textId="77777777" w:rsidR="00832B86" w:rsidRDefault="00832B86" w:rsidP="002B2CE7">
      <w:pPr>
        <w:pStyle w:val="Heading2"/>
        <w:rPr>
          <w:lang w:val="en-NZ"/>
        </w:rPr>
      </w:pPr>
      <w:r w:rsidRPr="00832B86">
        <w:rPr>
          <w:lang w:val="en-NZ"/>
        </w:rPr>
        <w:t>Thrombotic thrombocytopenic purpura and Evans syndrome: validating and exploring 20 years of routine hospital care</w:t>
      </w:r>
    </w:p>
    <w:p w14:paraId="51B51B49" w14:textId="77777777" w:rsidR="00832B86" w:rsidRDefault="00832B86" w:rsidP="00FE4844">
      <w:pPr>
        <w:pStyle w:val="Heading3"/>
        <w:rPr>
          <w:lang w:val="en-NZ"/>
        </w:rPr>
      </w:pPr>
      <w:r>
        <w:rPr>
          <w:lang w:val="en-NZ"/>
        </w:rPr>
        <w:t>Authors:</w:t>
      </w:r>
    </w:p>
    <w:p w14:paraId="2BE4A007" w14:textId="5D2ABF16" w:rsidR="00832B86" w:rsidRPr="00832B86" w:rsidRDefault="00832B86" w:rsidP="00FE4844">
      <w:pPr>
        <w:rPr>
          <w:color w:val="000000" w:themeColor="text1"/>
          <w:lang w:val="en-NZ"/>
        </w:rPr>
      </w:pPr>
      <w:r w:rsidRPr="00D204D0">
        <w:rPr>
          <w:color w:val="000000" w:themeColor="text1"/>
          <w:lang w:val="en-NZ"/>
        </w:rPr>
        <w:t>Dana Audrey Lawrie</w:t>
      </w:r>
      <w:r w:rsidRPr="00D204D0">
        <w:rPr>
          <w:color w:val="000000" w:themeColor="text1"/>
          <w:vertAlign w:val="superscript"/>
          <w:lang w:val="en-NZ"/>
        </w:rPr>
        <w:t>1</w:t>
      </w:r>
      <w:r>
        <w:rPr>
          <w:color w:val="000000" w:themeColor="text1"/>
          <w:lang w:val="en-NZ"/>
        </w:rPr>
        <w:t xml:space="preserve">, </w:t>
      </w:r>
      <w:r w:rsidRPr="00D204D0">
        <w:rPr>
          <w:color w:val="000000" w:themeColor="text1"/>
          <w:lang w:val="en-NZ"/>
        </w:rPr>
        <w:t>Dennis Lund Hansen</w:t>
      </w:r>
      <w:r w:rsidRPr="00D204D0">
        <w:rPr>
          <w:color w:val="000000" w:themeColor="text1"/>
          <w:vertAlign w:val="superscript"/>
          <w:lang w:val="en-NZ"/>
        </w:rPr>
        <w:t>1,2</w:t>
      </w:r>
      <w:r w:rsidRPr="00832B86">
        <w:rPr>
          <w:color w:val="000000" w:themeColor="text1"/>
          <w:lang w:val="en-NZ"/>
        </w:rPr>
        <w:t xml:space="preserve">, </w:t>
      </w:r>
      <w:r w:rsidR="002A45DD" w:rsidRPr="002A45DD">
        <w:rPr>
          <w:color w:val="000000" w:themeColor="text1"/>
        </w:rPr>
        <w:t>Thomas Leineweber Kristensen</w:t>
      </w:r>
      <w:r w:rsidRPr="00832B86">
        <w:rPr>
          <w:color w:val="000000" w:themeColor="text1"/>
          <w:vertAlign w:val="superscript"/>
          <w:lang w:val="en-NZ"/>
        </w:rPr>
        <w:t>3</w:t>
      </w:r>
      <w:r>
        <w:rPr>
          <w:color w:val="000000" w:themeColor="text1"/>
          <w:lang w:val="en-NZ"/>
        </w:rPr>
        <w:t xml:space="preserve">, </w:t>
      </w:r>
      <w:r w:rsidRPr="00832B86">
        <w:rPr>
          <w:color w:val="000000" w:themeColor="text1"/>
          <w:lang w:val="en-NZ"/>
        </w:rPr>
        <w:t>Sarah Birgitte Ingemod Sand Carlsen</w:t>
      </w:r>
      <w:r w:rsidRPr="00832B86">
        <w:rPr>
          <w:color w:val="000000" w:themeColor="text1"/>
          <w:vertAlign w:val="superscript"/>
          <w:lang w:val="en-NZ"/>
        </w:rPr>
        <w:t>4</w:t>
      </w:r>
      <w:r>
        <w:rPr>
          <w:color w:val="000000" w:themeColor="text1"/>
          <w:lang w:val="en-NZ"/>
        </w:rPr>
        <w:t xml:space="preserve">, </w:t>
      </w:r>
      <w:r w:rsidRPr="00832B86">
        <w:rPr>
          <w:color w:val="000000" w:themeColor="text1"/>
          <w:lang w:val="en-NZ"/>
        </w:rPr>
        <w:t>Louise Hur Hannig</w:t>
      </w:r>
      <w:r w:rsidRPr="00832B86">
        <w:rPr>
          <w:color w:val="000000" w:themeColor="text1"/>
          <w:vertAlign w:val="superscript"/>
          <w:lang w:val="en-NZ"/>
        </w:rPr>
        <w:t>5</w:t>
      </w:r>
      <w:r w:rsidRPr="00832B86">
        <w:rPr>
          <w:color w:val="000000" w:themeColor="text1"/>
          <w:lang w:val="en-NZ"/>
        </w:rPr>
        <w:t>, Per Trøllund Pedersen</w:t>
      </w:r>
      <w:r w:rsidRPr="00832B86">
        <w:rPr>
          <w:color w:val="000000" w:themeColor="text1"/>
          <w:vertAlign w:val="superscript"/>
          <w:lang w:val="en-NZ"/>
        </w:rPr>
        <w:t>6</w:t>
      </w:r>
      <w:r>
        <w:rPr>
          <w:color w:val="000000" w:themeColor="text1"/>
          <w:lang w:val="en-NZ"/>
        </w:rPr>
        <w:t xml:space="preserve">, </w:t>
      </w:r>
      <w:r w:rsidRPr="00832B86">
        <w:rPr>
          <w:color w:val="000000" w:themeColor="text1"/>
          <w:lang w:val="en-NZ"/>
        </w:rPr>
        <w:t>Helene Bjørg Kristensen</w:t>
      </w:r>
      <w:r w:rsidRPr="00832B86">
        <w:rPr>
          <w:color w:val="000000" w:themeColor="text1"/>
          <w:vertAlign w:val="superscript"/>
          <w:lang w:val="en-NZ"/>
        </w:rPr>
        <w:t>7</w:t>
      </w:r>
      <w:r>
        <w:rPr>
          <w:color w:val="000000" w:themeColor="text1"/>
          <w:lang w:val="en-NZ"/>
        </w:rPr>
        <w:t xml:space="preserve">, </w:t>
      </w:r>
      <w:r w:rsidRPr="00832B86">
        <w:rPr>
          <w:color w:val="000000" w:themeColor="text1"/>
          <w:lang w:val="en-NZ"/>
        </w:rPr>
        <w:t>Mads Okkels Birk Lorenzen</w:t>
      </w:r>
      <w:r w:rsidRPr="00832B86">
        <w:rPr>
          <w:color w:val="000000" w:themeColor="text1"/>
          <w:vertAlign w:val="superscript"/>
          <w:lang w:val="en-NZ"/>
        </w:rPr>
        <w:t>8</w:t>
      </w:r>
      <w:r>
        <w:rPr>
          <w:color w:val="000000" w:themeColor="text1"/>
          <w:lang w:val="en-NZ"/>
        </w:rPr>
        <w:t xml:space="preserve">, </w:t>
      </w:r>
      <w:r w:rsidRPr="00832B86">
        <w:rPr>
          <w:color w:val="000000" w:themeColor="text1"/>
          <w:lang w:val="en-NZ"/>
        </w:rPr>
        <w:t>Jesper Stentoft</w:t>
      </w:r>
      <w:r w:rsidRPr="00832B86">
        <w:rPr>
          <w:color w:val="000000" w:themeColor="text1"/>
          <w:vertAlign w:val="superscript"/>
          <w:lang w:val="en-NZ"/>
        </w:rPr>
        <w:t>8</w:t>
      </w:r>
      <w:r>
        <w:rPr>
          <w:color w:val="000000" w:themeColor="text1"/>
          <w:lang w:val="en-NZ"/>
        </w:rPr>
        <w:t xml:space="preserve">, </w:t>
      </w:r>
      <w:r w:rsidRPr="00832B86">
        <w:rPr>
          <w:color w:val="000000" w:themeColor="text1"/>
          <w:lang w:val="en-NZ"/>
        </w:rPr>
        <w:t>Peter Buur van Kooten Niekerk</w:t>
      </w:r>
      <w:r w:rsidRPr="00832B86">
        <w:rPr>
          <w:color w:val="000000" w:themeColor="text1"/>
          <w:vertAlign w:val="superscript"/>
          <w:lang w:val="en-NZ"/>
        </w:rPr>
        <w:t>8</w:t>
      </w:r>
      <w:r w:rsidRPr="00832B86">
        <w:rPr>
          <w:color w:val="000000" w:themeColor="text1"/>
          <w:lang w:val="en-NZ"/>
        </w:rPr>
        <w:t>, Maren Poulsgaard Jørgensen</w:t>
      </w:r>
      <w:r w:rsidRPr="00832B86">
        <w:rPr>
          <w:color w:val="000000" w:themeColor="text1"/>
          <w:vertAlign w:val="superscript"/>
          <w:lang w:val="en-NZ"/>
        </w:rPr>
        <w:t>9,10</w:t>
      </w:r>
      <w:r>
        <w:rPr>
          <w:color w:val="000000" w:themeColor="text1"/>
          <w:lang w:val="en-NZ"/>
        </w:rPr>
        <w:t xml:space="preserve">, </w:t>
      </w:r>
      <w:r w:rsidRPr="00832B86">
        <w:rPr>
          <w:color w:val="000000" w:themeColor="text1"/>
          <w:lang w:val="en-NZ"/>
        </w:rPr>
        <w:t>Marianne Tang Severinsen</w:t>
      </w:r>
      <w:r w:rsidRPr="00832B86">
        <w:rPr>
          <w:color w:val="000000" w:themeColor="text1"/>
          <w:vertAlign w:val="superscript"/>
          <w:lang w:val="en-NZ"/>
        </w:rPr>
        <w:t>9,10</w:t>
      </w:r>
      <w:r>
        <w:rPr>
          <w:color w:val="000000" w:themeColor="text1"/>
          <w:lang w:val="en-NZ"/>
        </w:rPr>
        <w:t xml:space="preserve">, </w:t>
      </w:r>
      <w:r w:rsidRPr="00832B86">
        <w:rPr>
          <w:color w:val="000000" w:themeColor="text1"/>
          <w:lang w:val="en-NZ"/>
        </w:rPr>
        <w:t>Mikkel Helleberg Dorff</w:t>
      </w:r>
      <w:r w:rsidRPr="00832B86">
        <w:rPr>
          <w:color w:val="000000" w:themeColor="text1"/>
          <w:vertAlign w:val="superscript"/>
          <w:lang w:val="en-NZ"/>
        </w:rPr>
        <w:t>4</w:t>
      </w:r>
      <w:r>
        <w:rPr>
          <w:color w:val="000000" w:themeColor="text1"/>
          <w:lang w:val="en-NZ"/>
        </w:rPr>
        <w:t xml:space="preserve">, </w:t>
      </w:r>
      <w:r w:rsidRPr="00832B86">
        <w:rPr>
          <w:color w:val="000000" w:themeColor="text1"/>
          <w:lang w:val="en-NZ"/>
        </w:rPr>
        <w:t>Robert Schou Pedersen</w:t>
      </w:r>
      <w:r w:rsidRPr="00832B86">
        <w:rPr>
          <w:color w:val="000000" w:themeColor="text1"/>
          <w:vertAlign w:val="superscript"/>
          <w:lang w:val="en-NZ"/>
        </w:rPr>
        <w:t>11</w:t>
      </w:r>
      <w:r>
        <w:rPr>
          <w:color w:val="000000" w:themeColor="text1"/>
          <w:lang w:val="en-NZ"/>
        </w:rPr>
        <w:t xml:space="preserve">, </w:t>
      </w:r>
      <w:r w:rsidRPr="00832B86">
        <w:rPr>
          <w:color w:val="000000" w:themeColor="text1"/>
          <w:lang w:val="en-NZ"/>
        </w:rPr>
        <w:t>Andreas Glenthøj</w:t>
      </w:r>
      <w:r w:rsidRPr="00832B86">
        <w:rPr>
          <w:color w:val="000000" w:themeColor="text1"/>
          <w:vertAlign w:val="superscript"/>
          <w:lang w:val="en-NZ"/>
        </w:rPr>
        <w:t>3</w:t>
      </w:r>
      <w:r>
        <w:rPr>
          <w:color w:val="000000" w:themeColor="text1"/>
          <w:lang w:val="en-NZ"/>
        </w:rPr>
        <w:t xml:space="preserve">, </w:t>
      </w:r>
      <w:r w:rsidRPr="00832B86">
        <w:rPr>
          <w:color w:val="000000" w:themeColor="text1"/>
          <w:lang w:val="en-NZ"/>
        </w:rPr>
        <w:t>Henrik Frederiksen</w:t>
      </w:r>
      <w:r w:rsidRPr="00832B86">
        <w:rPr>
          <w:color w:val="000000" w:themeColor="text1"/>
          <w:vertAlign w:val="superscript"/>
          <w:lang w:val="en-NZ"/>
        </w:rPr>
        <w:t>1,2</w:t>
      </w:r>
      <w:r w:rsidRPr="00832B86">
        <w:rPr>
          <w:color w:val="000000" w:themeColor="text1"/>
          <w:lang w:val="en-NZ"/>
        </w:rPr>
        <w:t xml:space="preserve"> </w:t>
      </w:r>
    </w:p>
    <w:p w14:paraId="7CDC0495" w14:textId="77777777" w:rsidR="00832B86" w:rsidRPr="00832B86" w:rsidRDefault="00832B86" w:rsidP="00FE4844">
      <w:pPr>
        <w:pStyle w:val="Heading3"/>
        <w:rPr>
          <w:lang w:val="en-NZ"/>
        </w:rPr>
      </w:pPr>
      <w:r>
        <w:rPr>
          <w:lang w:val="en-NZ"/>
        </w:rPr>
        <w:t>Affiliations:</w:t>
      </w:r>
    </w:p>
    <w:p w14:paraId="1FA8B261" w14:textId="77777777" w:rsidR="00832B86" w:rsidRPr="00D204D0" w:rsidRDefault="00832B86" w:rsidP="00FE4844">
      <w:pPr>
        <w:contextualSpacing/>
        <w:rPr>
          <w:color w:val="000000" w:themeColor="text1"/>
          <w:lang w:val="en-NZ"/>
        </w:rPr>
      </w:pPr>
      <w:r w:rsidRPr="00D204D0">
        <w:rPr>
          <w:color w:val="000000" w:themeColor="text1"/>
          <w:vertAlign w:val="superscript"/>
          <w:lang w:val="en-NZ"/>
        </w:rPr>
        <w:t>1</w:t>
      </w:r>
      <w:r w:rsidRPr="00D204D0">
        <w:rPr>
          <w:color w:val="000000" w:themeColor="text1"/>
          <w:lang w:val="en-NZ"/>
        </w:rPr>
        <w:t>Department of Hematology, Odense University Hospital, Odense, Denmark</w:t>
      </w:r>
    </w:p>
    <w:p w14:paraId="25CFFC98" w14:textId="77777777" w:rsidR="00832B86" w:rsidRPr="00D204D0" w:rsidRDefault="00832B86" w:rsidP="00FE4844">
      <w:pPr>
        <w:contextualSpacing/>
        <w:rPr>
          <w:color w:val="000000" w:themeColor="text1"/>
          <w:lang w:val="en-NZ"/>
        </w:rPr>
      </w:pPr>
      <w:r w:rsidRPr="00D204D0">
        <w:rPr>
          <w:color w:val="000000" w:themeColor="text1"/>
          <w:vertAlign w:val="superscript"/>
          <w:lang w:val="en-NZ"/>
        </w:rPr>
        <w:t>2</w:t>
      </w:r>
      <w:r w:rsidRPr="00D204D0">
        <w:rPr>
          <w:color w:val="000000" w:themeColor="text1"/>
          <w:lang w:val="en-NZ"/>
        </w:rPr>
        <w:t xml:space="preserve">Department of Clinical Research, University of Southern Denmark, Odense, Denmark </w:t>
      </w:r>
    </w:p>
    <w:p w14:paraId="371A2664" w14:textId="77777777" w:rsidR="00832B86" w:rsidRPr="00D204D0" w:rsidRDefault="00832B86" w:rsidP="00FE4844">
      <w:pPr>
        <w:contextualSpacing/>
        <w:rPr>
          <w:color w:val="000000" w:themeColor="text1"/>
          <w:lang w:val="en-NZ"/>
        </w:rPr>
      </w:pPr>
      <w:r w:rsidRPr="00D204D0">
        <w:rPr>
          <w:color w:val="000000" w:themeColor="text1"/>
          <w:vertAlign w:val="superscript"/>
          <w:lang w:val="en-NZ"/>
        </w:rPr>
        <w:t>3</w:t>
      </w:r>
      <w:r w:rsidRPr="00D204D0">
        <w:rPr>
          <w:color w:val="000000" w:themeColor="text1"/>
          <w:lang w:val="en-NZ"/>
        </w:rPr>
        <w:t>Department of Hematology, Rigshospitalet, Copenhagen, Denmark</w:t>
      </w:r>
    </w:p>
    <w:p w14:paraId="013F95A3" w14:textId="77777777" w:rsidR="00832B86" w:rsidRPr="00D204D0" w:rsidRDefault="00832B86" w:rsidP="00FE4844">
      <w:pPr>
        <w:contextualSpacing/>
        <w:rPr>
          <w:color w:val="000000" w:themeColor="text1"/>
          <w:lang w:val="en-NZ"/>
        </w:rPr>
      </w:pPr>
      <w:r w:rsidRPr="00D204D0">
        <w:rPr>
          <w:color w:val="000000" w:themeColor="text1"/>
          <w:vertAlign w:val="superscript"/>
          <w:lang w:val="en-NZ"/>
        </w:rPr>
        <w:t>4</w:t>
      </w:r>
      <w:r w:rsidRPr="00D204D0">
        <w:rPr>
          <w:color w:val="000000" w:themeColor="text1"/>
          <w:lang w:val="en-NZ"/>
        </w:rPr>
        <w:t>Department of Hematology, Zealand University Hospital, Roskilde, Denmark</w:t>
      </w:r>
    </w:p>
    <w:p w14:paraId="7F5C3061" w14:textId="77777777" w:rsidR="00832B86" w:rsidRPr="00D204D0" w:rsidRDefault="00832B86" w:rsidP="00FE4844">
      <w:pPr>
        <w:contextualSpacing/>
        <w:rPr>
          <w:color w:val="000000" w:themeColor="text1"/>
          <w:lang w:val="en-NZ"/>
        </w:rPr>
      </w:pPr>
      <w:r w:rsidRPr="00D204D0">
        <w:rPr>
          <w:color w:val="000000" w:themeColor="text1"/>
          <w:vertAlign w:val="superscript"/>
          <w:lang w:val="en-NZ"/>
        </w:rPr>
        <w:t>5</w:t>
      </w:r>
      <w:r w:rsidRPr="00D204D0">
        <w:rPr>
          <w:color w:val="000000" w:themeColor="text1"/>
          <w:lang w:val="en-NZ"/>
        </w:rPr>
        <w:t>Division of Hematology, Department of Internal Medicine, Vejle Hospital, Vejle, Denmark</w:t>
      </w:r>
    </w:p>
    <w:p w14:paraId="0EB8F2DA" w14:textId="77777777" w:rsidR="00832B86" w:rsidRPr="00D204D0" w:rsidRDefault="00832B86" w:rsidP="00FE4844">
      <w:pPr>
        <w:contextualSpacing/>
        <w:rPr>
          <w:color w:val="000000" w:themeColor="text1"/>
          <w:lang w:val="en-NZ"/>
        </w:rPr>
      </w:pPr>
      <w:r w:rsidRPr="00D204D0">
        <w:rPr>
          <w:color w:val="000000" w:themeColor="text1"/>
          <w:vertAlign w:val="superscript"/>
          <w:lang w:val="en-NZ"/>
        </w:rPr>
        <w:t>6</w:t>
      </w:r>
      <w:r w:rsidRPr="00D204D0">
        <w:rPr>
          <w:color w:val="000000" w:themeColor="text1"/>
          <w:lang w:val="en-NZ"/>
        </w:rPr>
        <w:t>Department of Hematology, Hospital of Southwestern Jutland, Esbjerg, Denmark</w:t>
      </w:r>
    </w:p>
    <w:p w14:paraId="68494CB7" w14:textId="77777777" w:rsidR="00832B86" w:rsidRPr="00D204D0" w:rsidRDefault="00832B86" w:rsidP="00FE4844">
      <w:pPr>
        <w:contextualSpacing/>
        <w:rPr>
          <w:color w:val="000000" w:themeColor="text1"/>
          <w:lang w:val="en-NZ"/>
        </w:rPr>
      </w:pPr>
      <w:r w:rsidRPr="00D204D0">
        <w:rPr>
          <w:color w:val="000000" w:themeColor="text1"/>
          <w:vertAlign w:val="superscript"/>
          <w:lang w:val="en-NZ"/>
        </w:rPr>
        <w:t>7</w:t>
      </w:r>
      <w:r w:rsidRPr="00D204D0">
        <w:rPr>
          <w:color w:val="000000" w:themeColor="text1"/>
          <w:lang w:val="en-NZ"/>
        </w:rPr>
        <w:t>Department of Internal Medicine, Hospital of Southern Jutland, Sønderborg, Denmark</w:t>
      </w:r>
    </w:p>
    <w:p w14:paraId="5F10F92C" w14:textId="77777777" w:rsidR="00832B86" w:rsidRPr="00D204D0" w:rsidRDefault="00832B86" w:rsidP="00FE4844">
      <w:pPr>
        <w:contextualSpacing/>
        <w:rPr>
          <w:color w:val="000000" w:themeColor="text1"/>
          <w:lang w:val="en-NZ"/>
        </w:rPr>
      </w:pPr>
      <w:r w:rsidRPr="00D204D0">
        <w:rPr>
          <w:color w:val="000000" w:themeColor="text1"/>
          <w:vertAlign w:val="superscript"/>
          <w:lang w:val="en-NZ"/>
        </w:rPr>
        <w:t>8</w:t>
      </w:r>
      <w:r w:rsidRPr="00D204D0">
        <w:rPr>
          <w:color w:val="000000" w:themeColor="text1"/>
          <w:lang w:val="en-NZ"/>
        </w:rPr>
        <w:t>Department of Hematology, Aarhus University Hospital, Aarhus, Denmark</w:t>
      </w:r>
    </w:p>
    <w:p w14:paraId="2933EE05" w14:textId="77777777" w:rsidR="00832B86" w:rsidRPr="00D204D0" w:rsidRDefault="00832B86" w:rsidP="00FE4844">
      <w:pPr>
        <w:contextualSpacing/>
        <w:rPr>
          <w:color w:val="000000" w:themeColor="text1"/>
          <w:lang w:val="en-NZ"/>
        </w:rPr>
      </w:pPr>
      <w:r w:rsidRPr="00D204D0">
        <w:rPr>
          <w:color w:val="000000" w:themeColor="text1"/>
          <w:vertAlign w:val="superscript"/>
          <w:lang w:val="en-NZ"/>
        </w:rPr>
        <w:t>9</w:t>
      </w:r>
      <w:r w:rsidRPr="00D204D0">
        <w:rPr>
          <w:color w:val="000000" w:themeColor="text1"/>
          <w:lang w:val="en-NZ"/>
        </w:rPr>
        <w:t>Department of Hematology, Clinical Cancer Research Unit, Aalborg University Hospital, Aalborg, Denmark</w:t>
      </w:r>
    </w:p>
    <w:p w14:paraId="483EF1E9" w14:textId="77777777" w:rsidR="00832B86" w:rsidRPr="00D204D0" w:rsidRDefault="00832B86" w:rsidP="00FE4844">
      <w:pPr>
        <w:contextualSpacing/>
        <w:rPr>
          <w:color w:val="000000" w:themeColor="text1"/>
          <w:lang w:val="en-NZ"/>
        </w:rPr>
      </w:pPr>
      <w:r w:rsidRPr="00D204D0">
        <w:rPr>
          <w:color w:val="000000" w:themeColor="text1"/>
          <w:vertAlign w:val="superscript"/>
          <w:lang w:val="en-NZ"/>
        </w:rPr>
        <w:t>10</w:t>
      </w:r>
      <w:r w:rsidRPr="00D204D0">
        <w:rPr>
          <w:color w:val="000000" w:themeColor="text1"/>
          <w:lang w:val="en-NZ"/>
        </w:rPr>
        <w:t>Department of Clinical Medicine, Aalborg University, Aalborg, Denmark</w:t>
      </w:r>
    </w:p>
    <w:p w14:paraId="31D3450C" w14:textId="77777777" w:rsidR="00832B86" w:rsidRPr="00832B86" w:rsidRDefault="00832B86" w:rsidP="00FE4844">
      <w:pPr>
        <w:rPr>
          <w:lang w:val="en-NZ"/>
        </w:rPr>
      </w:pPr>
      <w:r w:rsidRPr="00D204D0">
        <w:rPr>
          <w:color w:val="000000" w:themeColor="text1"/>
          <w:vertAlign w:val="superscript"/>
          <w:lang w:val="en-NZ"/>
        </w:rPr>
        <w:t>11</w:t>
      </w:r>
      <w:r w:rsidRPr="00D204D0">
        <w:rPr>
          <w:color w:val="000000" w:themeColor="text1"/>
          <w:lang w:val="en-NZ"/>
        </w:rPr>
        <w:t>Clinic for Blood Disease, Regionshospitalet Gødstrup, Herning, Denmark</w:t>
      </w:r>
    </w:p>
    <w:p w14:paraId="110CA931" w14:textId="77777777" w:rsidR="006B0D08" w:rsidRDefault="006B0D08" w:rsidP="00FE4844">
      <w:pPr>
        <w:rPr>
          <w:rStyle w:val="Strong"/>
          <w:rFonts w:cs="Arial"/>
          <w:lang w:val="en-NZ"/>
        </w:rPr>
      </w:pPr>
      <w:r>
        <w:rPr>
          <w:rStyle w:val="Strong"/>
          <w:rFonts w:cs="Arial"/>
          <w:lang w:val="en-NZ"/>
        </w:rPr>
        <w:br w:type="page"/>
      </w:r>
    </w:p>
    <w:p w14:paraId="2DC36962" w14:textId="77777777" w:rsidR="004267BC" w:rsidRDefault="004267BC" w:rsidP="00692101">
      <w:pPr>
        <w:keepNext/>
        <w:rPr>
          <w:rStyle w:val="Strong"/>
          <w:rFonts w:cs="Arial"/>
          <w:lang w:val="en-NZ"/>
        </w:rPr>
      </w:pPr>
      <w:r w:rsidRPr="00D204D0">
        <w:rPr>
          <w:rStyle w:val="Strong"/>
          <w:rFonts w:cs="Arial"/>
          <w:lang w:val="en-NZ"/>
        </w:rPr>
        <w:lastRenderedPageBreak/>
        <w:t>Table S1: Descriptive characteristics and comparisons of registered TTP and Evans syndrome patients diagnosed 2000-2019, by confirmed and rejected diagnoses</w:t>
      </w:r>
    </w:p>
    <w:p w14:paraId="3CAEB15D" w14:textId="77777777" w:rsidR="00692101" w:rsidRPr="00D204D0" w:rsidRDefault="00692101" w:rsidP="00692101">
      <w:pPr>
        <w:keepNext/>
        <w:spacing w:line="240" w:lineRule="auto"/>
        <w:rPr>
          <w:rStyle w:val="Strong"/>
          <w:rFonts w:cs="Arial"/>
          <w:lang w:val="en-NZ"/>
        </w:rPr>
      </w:pPr>
    </w:p>
    <w:tbl>
      <w:tblPr>
        <w:tblStyle w:val="GridTable4-Accent3"/>
        <w:tblW w:w="9173" w:type="dxa"/>
        <w:tblLook w:val="04A0" w:firstRow="1" w:lastRow="0" w:firstColumn="1" w:lastColumn="0" w:noHBand="0" w:noVBand="1"/>
      </w:tblPr>
      <w:tblGrid>
        <w:gridCol w:w="286"/>
        <w:gridCol w:w="5074"/>
        <w:gridCol w:w="1975"/>
        <w:gridCol w:w="1838"/>
      </w:tblGrid>
      <w:tr w:rsidR="004267BC" w:rsidRPr="005C5CFE" w14:paraId="1440FF58" w14:textId="77777777" w:rsidTr="00692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dxa"/>
          </w:tcPr>
          <w:p w14:paraId="14D711AF" w14:textId="77777777" w:rsidR="004267BC" w:rsidRPr="005C5CFE" w:rsidRDefault="004267BC" w:rsidP="00692101">
            <w:pPr>
              <w:spacing w:after="0" w:line="240" w:lineRule="auto"/>
              <w:rPr>
                <w:rFonts w:cs="Arial"/>
                <w:sz w:val="18"/>
                <w:szCs w:val="18"/>
                <w:lang w:val="en-NZ"/>
              </w:rPr>
            </w:pPr>
          </w:p>
        </w:tc>
        <w:tc>
          <w:tcPr>
            <w:tcW w:w="5073" w:type="dxa"/>
            <w:vAlign w:val="center"/>
          </w:tcPr>
          <w:p w14:paraId="19CE1256" w14:textId="77777777" w:rsidR="004267BC" w:rsidRPr="005C5CFE" w:rsidRDefault="004267BC" w:rsidP="0069280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/>
                <w:sz w:val="18"/>
                <w:szCs w:val="18"/>
                <w:lang w:val="en-NZ"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11A223B8" w14:textId="77777777" w:rsidR="004267BC" w:rsidRPr="005C5CFE" w:rsidRDefault="004267BC" w:rsidP="006928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i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Original diagnosis</w:t>
            </w:r>
          </w:p>
        </w:tc>
      </w:tr>
      <w:tr w:rsidR="00692101" w:rsidRPr="005C5CFE" w14:paraId="7A16A056" w14:textId="77777777" w:rsidTr="00692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dxa"/>
            <w:tcBorders>
              <w:right w:val="nil"/>
            </w:tcBorders>
          </w:tcPr>
          <w:p w14:paraId="1C90A0F9" w14:textId="77777777" w:rsidR="004267BC" w:rsidRPr="005C5CFE" w:rsidRDefault="004267BC" w:rsidP="00692101">
            <w:pPr>
              <w:spacing w:after="0" w:line="240" w:lineRule="auto"/>
              <w:rPr>
                <w:rFonts w:cs="Arial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073" w:type="dxa"/>
            <w:tcBorders>
              <w:top w:val="single" w:sz="4" w:space="0" w:color="A5A5A5" w:themeColor="accent3"/>
              <w:left w:val="nil"/>
            </w:tcBorders>
            <w:vAlign w:val="center"/>
          </w:tcPr>
          <w:p w14:paraId="737C274D" w14:textId="77777777" w:rsidR="004267BC" w:rsidRPr="005C5CFE" w:rsidRDefault="004267BC" w:rsidP="0069280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14:paraId="7CFCB3AC" w14:textId="77777777" w:rsidR="004267BC" w:rsidRPr="005C5CFE" w:rsidRDefault="004267BC" w:rsidP="006928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b/>
                <w:sz w:val="18"/>
                <w:szCs w:val="18"/>
                <w:lang w:val="en-NZ"/>
              </w:rPr>
              <w:t>Confirmed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0585D3AF" w14:textId="77777777" w:rsidR="004267BC" w:rsidRPr="005C5CFE" w:rsidRDefault="004267BC" w:rsidP="006928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b/>
                <w:sz w:val="18"/>
                <w:szCs w:val="18"/>
                <w:lang w:val="en-NZ"/>
              </w:rPr>
              <w:t>Rejected</w:t>
            </w:r>
          </w:p>
        </w:tc>
      </w:tr>
      <w:tr w:rsidR="004267BC" w:rsidRPr="005C5CFE" w14:paraId="3E0B349C" w14:textId="77777777" w:rsidTr="006928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gridSpan w:val="2"/>
            <w:vAlign w:val="center"/>
          </w:tcPr>
          <w:p w14:paraId="5111F32F" w14:textId="77777777" w:rsidR="004267BC" w:rsidRPr="00271398" w:rsidRDefault="004267BC" w:rsidP="00692801">
            <w:pPr>
              <w:spacing w:after="0" w:line="240" w:lineRule="auto"/>
              <w:rPr>
                <w:rFonts w:cs="Arial"/>
                <w:b w:val="0"/>
                <w:sz w:val="18"/>
                <w:szCs w:val="18"/>
                <w:lang w:val="en-NZ"/>
              </w:rPr>
            </w:pPr>
            <w:r w:rsidRPr="00271398">
              <w:rPr>
                <w:rFonts w:cs="Arial"/>
                <w:b w:val="0"/>
                <w:sz w:val="18"/>
                <w:szCs w:val="18"/>
                <w:lang w:val="en-NZ"/>
              </w:rPr>
              <w:t>Registered TTP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38AB3A4D" w14:textId="77777777" w:rsidR="004267BC" w:rsidRPr="00271398" w:rsidRDefault="004267BC" w:rsidP="006928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271398">
              <w:rPr>
                <w:rFonts w:cs="Arial"/>
                <w:sz w:val="18"/>
                <w:szCs w:val="18"/>
                <w:lang w:val="en-NZ"/>
              </w:rPr>
              <w:t>n=69</w:t>
            </w:r>
          </w:p>
        </w:tc>
        <w:tc>
          <w:tcPr>
            <w:tcW w:w="1838" w:type="dxa"/>
            <w:vAlign w:val="center"/>
          </w:tcPr>
          <w:p w14:paraId="1BE868DA" w14:textId="77777777" w:rsidR="004267BC" w:rsidRPr="00271398" w:rsidRDefault="004267BC" w:rsidP="006928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271398">
              <w:rPr>
                <w:rFonts w:cs="Arial"/>
                <w:sz w:val="18"/>
                <w:szCs w:val="18"/>
                <w:lang w:val="en-NZ"/>
              </w:rPr>
              <w:t>n=80</w:t>
            </w:r>
          </w:p>
        </w:tc>
      </w:tr>
      <w:tr w:rsidR="00692101" w:rsidRPr="005C5CFE" w14:paraId="0D49AED7" w14:textId="77777777" w:rsidTr="00692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dxa"/>
            <w:tcBorders>
              <w:right w:val="nil"/>
            </w:tcBorders>
          </w:tcPr>
          <w:p w14:paraId="4EEE0E1A" w14:textId="77777777" w:rsidR="004267BC" w:rsidRPr="005C5CFE" w:rsidRDefault="004267BC" w:rsidP="00692101">
            <w:pPr>
              <w:spacing w:after="0" w:line="240" w:lineRule="auto"/>
              <w:rPr>
                <w:rFonts w:cs="Arial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073" w:type="dxa"/>
            <w:tcBorders>
              <w:left w:val="nil"/>
            </w:tcBorders>
            <w:vAlign w:val="center"/>
          </w:tcPr>
          <w:p w14:paraId="1D9FD596" w14:textId="77777777" w:rsidR="004267BC" w:rsidRPr="005C5CFE" w:rsidRDefault="004267BC" w:rsidP="0069280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Age at diagnosis, median [IQR]</w:t>
            </w:r>
          </w:p>
        </w:tc>
        <w:tc>
          <w:tcPr>
            <w:tcW w:w="1975" w:type="dxa"/>
            <w:vAlign w:val="center"/>
          </w:tcPr>
          <w:p w14:paraId="17D1A2AD" w14:textId="77777777" w:rsidR="004267BC" w:rsidRPr="005C5CFE" w:rsidRDefault="004267BC" w:rsidP="006928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49.7 [39.3 - 61.0]</w:t>
            </w:r>
          </w:p>
        </w:tc>
        <w:tc>
          <w:tcPr>
            <w:tcW w:w="1838" w:type="dxa"/>
            <w:vAlign w:val="center"/>
          </w:tcPr>
          <w:p w14:paraId="605A8FC0" w14:textId="77777777" w:rsidR="004267BC" w:rsidRPr="005C5CFE" w:rsidRDefault="004267BC" w:rsidP="006928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62.6 [48.3 - 71.4]</w:t>
            </w:r>
          </w:p>
        </w:tc>
      </w:tr>
      <w:tr w:rsidR="00692101" w:rsidRPr="005C5CFE" w14:paraId="4A5A1687" w14:textId="77777777" w:rsidTr="006928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dxa"/>
            <w:tcBorders>
              <w:right w:val="nil"/>
            </w:tcBorders>
          </w:tcPr>
          <w:p w14:paraId="5EC52BC5" w14:textId="77777777" w:rsidR="004267BC" w:rsidRPr="005C5CFE" w:rsidRDefault="004267BC" w:rsidP="00692101">
            <w:pPr>
              <w:spacing w:after="0" w:line="240" w:lineRule="auto"/>
              <w:rPr>
                <w:rFonts w:cs="Arial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073" w:type="dxa"/>
            <w:tcBorders>
              <w:left w:val="nil"/>
            </w:tcBorders>
            <w:vAlign w:val="center"/>
          </w:tcPr>
          <w:p w14:paraId="4D2D1136" w14:textId="77777777" w:rsidR="004267BC" w:rsidRPr="005C5CFE" w:rsidRDefault="004267BC" w:rsidP="002B2CE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Female, %</w:t>
            </w:r>
            <w:r w:rsidR="008809BD" w:rsidRPr="005C5CFE">
              <w:rPr>
                <w:rFonts w:cs="Arial"/>
                <w:sz w:val="18"/>
                <w:szCs w:val="18"/>
                <w:lang w:val="en-NZ"/>
              </w:rPr>
              <w:t xml:space="preserve"> [95%CI]</w:t>
            </w:r>
          </w:p>
        </w:tc>
        <w:tc>
          <w:tcPr>
            <w:tcW w:w="1975" w:type="dxa"/>
            <w:vAlign w:val="center"/>
          </w:tcPr>
          <w:p w14:paraId="54FA2CFE" w14:textId="77777777" w:rsidR="004267BC" w:rsidRPr="005C5CFE" w:rsidRDefault="008809BD" w:rsidP="002B2C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8809BD">
              <w:rPr>
                <w:rFonts w:cs="Arial"/>
                <w:sz w:val="18"/>
                <w:szCs w:val="18"/>
                <w:lang w:val="en-NZ"/>
              </w:rPr>
              <w:t>63.8 [51.3 - 75.0]</w:t>
            </w:r>
          </w:p>
        </w:tc>
        <w:tc>
          <w:tcPr>
            <w:tcW w:w="1838" w:type="dxa"/>
            <w:vAlign w:val="center"/>
          </w:tcPr>
          <w:p w14:paraId="1C9CE717" w14:textId="77777777" w:rsidR="004267BC" w:rsidRPr="005C5CFE" w:rsidRDefault="008809BD" w:rsidP="002B2C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8809BD">
              <w:rPr>
                <w:rFonts w:cs="Arial"/>
                <w:sz w:val="18"/>
                <w:szCs w:val="18"/>
                <w:lang w:val="en-NZ"/>
              </w:rPr>
              <w:t>46.3 [35.0 - 57.8]</w:t>
            </w:r>
          </w:p>
        </w:tc>
      </w:tr>
      <w:tr w:rsidR="00692101" w:rsidRPr="005C5CFE" w14:paraId="49823CFA" w14:textId="77777777" w:rsidTr="00692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dxa"/>
            <w:tcBorders>
              <w:right w:val="nil"/>
            </w:tcBorders>
          </w:tcPr>
          <w:p w14:paraId="7D1F0338" w14:textId="77777777" w:rsidR="004267BC" w:rsidRPr="005C5CFE" w:rsidRDefault="004267BC" w:rsidP="00692101">
            <w:pPr>
              <w:spacing w:after="0" w:line="240" w:lineRule="auto"/>
              <w:rPr>
                <w:rFonts w:cs="Arial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073" w:type="dxa"/>
            <w:tcBorders>
              <w:left w:val="nil"/>
            </w:tcBorders>
            <w:vAlign w:val="center"/>
          </w:tcPr>
          <w:p w14:paraId="29CB74CE" w14:textId="77777777" w:rsidR="004267BC" w:rsidRPr="005C5CFE" w:rsidRDefault="004267BC" w:rsidP="0069280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ADAMTS13 enzyme activity investigated, % [95%CI]</w:t>
            </w:r>
          </w:p>
        </w:tc>
        <w:tc>
          <w:tcPr>
            <w:tcW w:w="1975" w:type="dxa"/>
            <w:vAlign w:val="center"/>
          </w:tcPr>
          <w:p w14:paraId="7D4CC73E" w14:textId="77777777" w:rsidR="004267BC" w:rsidRPr="005C5CFE" w:rsidRDefault="004267BC" w:rsidP="006928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78.3 [66.7 - 87.3]</w:t>
            </w:r>
          </w:p>
        </w:tc>
        <w:tc>
          <w:tcPr>
            <w:tcW w:w="1838" w:type="dxa"/>
            <w:vAlign w:val="center"/>
          </w:tcPr>
          <w:p w14:paraId="05848F83" w14:textId="77777777" w:rsidR="004267BC" w:rsidRPr="005C5CFE" w:rsidRDefault="004267BC" w:rsidP="006928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45.2 [33.5 - 57.3]</w:t>
            </w:r>
          </w:p>
        </w:tc>
      </w:tr>
      <w:tr w:rsidR="00692101" w:rsidRPr="005C5CFE" w14:paraId="09547A98" w14:textId="77777777" w:rsidTr="006928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dxa"/>
            <w:tcBorders>
              <w:right w:val="nil"/>
            </w:tcBorders>
          </w:tcPr>
          <w:p w14:paraId="246A18FD" w14:textId="77777777" w:rsidR="004267BC" w:rsidRPr="005C5CFE" w:rsidRDefault="004267BC" w:rsidP="00692101">
            <w:pPr>
              <w:spacing w:after="0" w:line="240" w:lineRule="auto"/>
              <w:rPr>
                <w:rFonts w:cs="Arial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073" w:type="dxa"/>
            <w:tcBorders>
              <w:left w:val="nil"/>
            </w:tcBorders>
            <w:vAlign w:val="center"/>
          </w:tcPr>
          <w:p w14:paraId="154D7768" w14:textId="77777777" w:rsidR="004267BC" w:rsidRPr="005C5CFE" w:rsidRDefault="004267BC" w:rsidP="006928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ADAMTS13 inhibitor investigated, % [95%CI]</w:t>
            </w:r>
          </w:p>
        </w:tc>
        <w:tc>
          <w:tcPr>
            <w:tcW w:w="1975" w:type="dxa"/>
            <w:vAlign w:val="center"/>
          </w:tcPr>
          <w:p w14:paraId="57EA8DEC" w14:textId="77777777" w:rsidR="004267BC" w:rsidRPr="005C5CFE" w:rsidRDefault="004267BC" w:rsidP="006928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79.4 [67.9 - 88.3]</w:t>
            </w:r>
          </w:p>
        </w:tc>
        <w:tc>
          <w:tcPr>
            <w:tcW w:w="1838" w:type="dxa"/>
            <w:vAlign w:val="center"/>
          </w:tcPr>
          <w:p w14:paraId="5C5378F7" w14:textId="77777777" w:rsidR="004267BC" w:rsidRPr="005C5CFE" w:rsidRDefault="004267BC" w:rsidP="006928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33.3 [22.7 - 45.4]</w:t>
            </w:r>
          </w:p>
        </w:tc>
      </w:tr>
      <w:tr w:rsidR="00692101" w:rsidRPr="005C5CFE" w14:paraId="74E667C5" w14:textId="77777777" w:rsidTr="00692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dxa"/>
            <w:tcBorders>
              <w:right w:val="nil"/>
            </w:tcBorders>
          </w:tcPr>
          <w:p w14:paraId="08EFCB0D" w14:textId="77777777" w:rsidR="004267BC" w:rsidRPr="005C5CFE" w:rsidRDefault="004267BC" w:rsidP="00692101">
            <w:pPr>
              <w:spacing w:after="0" w:line="240" w:lineRule="auto"/>
              <w:rPr>
                <w:rFonts w:cs="Arial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073" w:type="dxa"/>
            <w:tcBorders>
              <w:left w:val="nil"/>
            </w:tcBorders>
            <w:vAlign w:val="center"/>
          </w:tcPr>
          <w:p w14:paraId="724D5D2E" w14:textId="77777777" w:rsidR="004267BC" w:rsidRPr="005C5CFE" w:rsidRDefault="004267BC" w:rsidP="0069280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DAT investigated, % [95%CI]</w:t>
            </w:r>
          </w:p>
        </w:tc>
        <w:tc>
          <w:tcPr>
            <w:tcW w:w="1975" w:type="dxa"/>
            <w:vAlign w:val="center"/>
          </w:tcPr>
          <w:p w14:paraId="1CFC950A" w14:textId="77777777" w:rsidR="004267BC" w:rsidRPr="005C5CFE" w:rsidRDefault="004267BC" w:rsidP="006928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89.9 [80.2 - 95.8]</w:t>
            </w:r>
          </w:p>
        </w:tc>
        <w:tc>
          <w:tcPr>
            <w:tcW w:w="1838" w:type="dxa"/>
            <w:vAlign w:val="center"/>
          </w:tcPr>
          <w:p w14:paraId="20EE66B1" w14:textId="77777777" w:rsidR="004267BC" w:rsidRPr="005C5CFE" w:rsidRDefault="004267BC" w:rsidP="006928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66.7 [54.3 - 77.6]</w:t>
            </w:r>
          </w:p>
        </w:tc>
      </w:tr>
      <w:tr w:rsidR="00692101" w:rsidRPr="005C5CFE" w14:paraId="496280FC" w14:textId="77777777" w:rsidTr="006928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dxa"/>
            <w:tcBorders>
              <w:right w:val="nil"/>
            </w:tcBorders>
          </w:tcPr>
          <w:p w14:paraId="4627D7BE" w14:textId="77777777" w:rsidR="004267BC" w:rsidRPr="005C5CFE" w:rsidRDefault="004267BC" w:rsidP="00692101">
            <w:pPr>
              <w:spacing w:after="0" w:line="240" w:lineRule="auto"/>
              <w:rPr>
                <w:rFonts w:cs="Arial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073" w:type="dxa"/>
            <w:tcBorders>
              <w:left w:val="nil"/>
            </w:tcBorders>
            <w:vAlign w:val="center"/>
          </w:tcPr>
          <w:p w14:paraId="018C7283" w14:textId="77777777" w:rsidR="004267BC" w:rsidRPr="005C5CFE" w:rsidRDefault="004267BC" w:rsidP="006928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Schistocytes investigated, % [95%CI]</w:t>
            </w:r>
          </w:p>
        </w:tc>
        <w:tc>
          <w:tcPr>
            <w:tcW w:w="1975" w:type="dxa"/>
            <w:vAlign w:val="center"/>
          </w:tcPr>
          <w:p w14:paraId="0411C0F1" w14:textId="77777777" w:rsidR="004267BC" w:rsidRPr="005C5CFE" w:rsidRDefault="004267BC" w:rsidP="006928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≥95.7</w:t>
            </w:r>
            <w:r w:rsidRPr="005C5CFE">
              <w:rPr>
                <w:rFonts w:cs="Arial"/>
                <w:sz w:val="18"/>
                <w:szCs w:val="18"/>
                <w:vertAlign w:val="superscript"/>
                <w:lang w:val="en-NZ"/>
              </w:rPr>
              <w:t>†</w:t>
            </w:r>
          </w:p>
        </w:tc>
        <w:tc>
          <w:tcPr>
            <w:tcW w:w="1838" w:type="dxa"/>
            <w:vAlign w:val="center"/>
          </w:tcPr>
          <w:p w14:paraId="38239D9E" w14:textId="77777777" w:rsidR="004267BC" w:rsidRPr="005C5CFE" w:rsidRDefault="004267BC" w:rsidP="006928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64.8 [52.5 - 75.8]</w:t>
            </w:r>
          </w:p>
        </w:tc>
      </w:tr>
      <w:tr w:rsidR="00692101" w:rsidRPr="005C5CFE" w14:paraId="463FF923" w14:textId="77777777" w:rsidTr="00692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dxa"/>
            <w:tcBorders>
              <w:right w:val="nil"/>
            </w:tcBorders>
          </w:tcPr>
          <w:p w14:paraId="62FB222E" w14:textId="77777777" w:rsidR="004267BC" w:rsidRPr="005C5CFE" w:rsidRDefault="004267BC" w:rsidP="00692101">
            <w:pPr>
              <w:spacing w:after="0" w:line="240" w:lineRule="auto"/>
              <w:rPr>
                <w:rFonts w:cs="Arial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073" w:type="dxa"/>
            <w:tcBorders>
              <w:left w:val="nil"/>
            </w:tcBorders>
            <w:vAlign w:val="center"/>
          </w:tcPr>
          <w:p w14:paraId="575B285C" w14:textId="77777777" w:rsidR="004267BC" w:rsidRPr="005C5CFE" w:rsidRDefault="004267BC" w:rsidP="0069280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Thrombocytopenia, % [95%CI]</w:t>
            </w:r>
          </w:p>
        </w:tc>
        <w:tc>
          <w:tcPr>
            <w:tcW w:w="1975" w:type="dxa"/>
            <w:vAlign w:val="center"/>
          </w:tcPr>
          <w:p w14:paraId="5F282F9B" w14:textId="77777777" w:rsidR="004267BC" w:rsidRPr="005C5CFE" w:rsidRDefault="004267BC" w:rsidP="006928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100.0 [94.7 - 100.0]</w:t>
            </w:r>
          </w:p>
        </w:tc>
        <w:tc>
          <w:tcPr>
            <w:tcW w:w="1838" w:type="dxa"/>
            <w:vAlign w:val="center"/>
          </w:tcPr>
          <w:p w14:paraId="23B73383" w14:textId="77777777" w:rsidR="004267BC" w:rsidRPr="005C5CFE" w:rsidRDefault="004267BC" w:rsidP="006928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≥96.3</w:t>
            </w:r>
            <w:r w:rsidRPr="005C5CFE">
              <w:rPr>
                <w:rFonts w:cs="Arial"/>
                <w:sz w:val="18"/>
                <w:szCs w:val="18"/>
                <w:vertAlign w:val="superscript"/>
                <w:lang w:val="en-NZ"/>
              </w:rPr>
              <w:t>†</w:t>
            </w:r>
          </w:p>
        </w:tc>
      </w:tr>
      <w:tr w:rsidR="00692101" w:rsidRPr="005C5CFE" w14:paraId="6BA29471" w14:textId="77777777" w:rsidTr="006928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dxa"/>
            <w:tcBorders>
              <w:right w:val="nil"/>
            </w:tcBorders>
          </w:tcPr>
          <w:p w14:paraId="1F4597AC" w14:textId="77777777" w:rsidR="004267BC" w:rsidRPr="005C5CFE" w:rsidRDefault="004267BC" w:rsidP="00692101">
            <w:pPr>
              <w:spacing w:after="0" w:line="240" w:lineRule="auto"/>
              <w:rPr>
                <w:rFonts w:cs="Arial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073" w:type="dxa"/>
            <w:tcBorders>
              <w:left w:val="nil"/>
            </w:tcBorders>
            <w:vAlign w:val="center"/>
          </w:tcPr>
          <w:p w14:paraId="4BD860CC" w14:textId="77777777" w:rsidR="004267BC" w:rsidRPr="005C5CFE" w:rsidRDefault="004267BC" w:rsidP="006928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Hemolysis, % [95%CI]</w:t>
            </w:r>
          </w:p>
        </w:tc>
        <w:tc>
          <w:tcPr>
            <w:tcW w:w="1975" w:type="dxa"/>
            <w:vAlign w:val="center"/>
          </w:tcPr>
          <w:p w14:paraId="47065E9B" w14:textId="77777777" w:rsidR="004267BC" w:rsidRPr="005C5CFE" w:rsidRDefault="004267BC" w:rsidP="006928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100.0 [94.7 - 100.0]</w:t>
            </w:r>
          </w:p>
        </w:tc>
        <w:tc>
          <w:tcPr>
            <w:tcW w:w="1838" w:type="dxa"/>
            <w:vAlign w:val="center"/>
          </w:tcPr>
          <w:p w14:paraId="5A683ABF" w14:textId="77777777" w:rsidR="004267BC" w:rsidRPr="005C5CFE" w:rsidRDefault="004267BC" w:rsidP="006928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61.4 [49.0 - 72.8]</w:t>
            </w:r>
          </w:p>
        </w:tc>
      </w:tr>
      <w:tr w:rsidR="00692101" w:rsidRPr="005C5CFE" w14:paraId="08EFE779" w14:textId="77777777" w:rsidTr="00692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dxa"/>
            <w:tcBorders>
              <w:right w:val="nil"/>
            </w:tcBorders>
          </w:tcPr>
          <w:p w14:paraId="572591D6" w14:textId="77777777" w:rsidR="004267BC" w:rsidRPr="005C5CFE" w:rsidRDefault="004267BC" w:rsidP="00692101">
            <w:pPr>
              <w:spacing w:after="0" w:line="240" w:lineRule="auto"/>
              <w:rPr>
                <w:rFonts w:cs="Arial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073" w:type="dxa"/>
            <w:tcBorders>
              <w:left w:val="nil"/>
            </w:tcBorders>
            <w:vAlign w:val="center"/>
          </w:tcPr>
          <w:p w14:paraId="5758900A" w14:textId="77777777" w:rsidR="004267BC" w:rsidRPr="005C5CFE" w:rsidRDefault="004267BC" w:rsidP="0069280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First diagnosis at hematology department, % [95%CI]</w:t>
            </w:r>
          </w:p>
        </w:tc>
        <w:tc>
          <w:tcPr>
            <w:tcW w:w="1975" w:type="dxa"/>
            <w:vAlign w:val="center"/>
          </w:tcPr>
          <w:p w14:paraId="7B9AAC8A" w14:textId="77777777" w:rsidR="004267BC" w:rsidRPr="005C5CFE" w:rsidRDefault="004267BC" w:rsidP="006928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65.2 [52.8 - 76.3]</w:t>
            </w:r>
          </w:p>
        </w:tc>
        <w:tc>
          <w:tcPr>
            <w:tcW w:w="1838" w:type="dxa"/>
            <w:vAlign w:val="center"/>
          </w:tcPr>
          <w:p w14:paraId="77DA3353" w14:textId="77777777" w:rsidR="004267BC" w:rsidRPr="005C5CFE" w:rsidRDefault="004267BC" w:rsidP="006928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25.0 [16.0 - 35.9]</w:t>
            </w:r>
          </w:p>
        </w:tc>
      </w:tr>
      <w:tr w:rsidR="00692101" w:rsidRPr="005C5CFE" w14:paraId="06830B3D" w14:textId="77777777" w:rsidTr="006928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dxa"/>
            <w:tcBorders>
              <w:right w:val="nil"/>
            </w:tcBorders>
          </w:tcPr>
          <w:p w14:paraId="768FCB38" w14:textId="77777777" w:rsidR="004267BC" w:rsidRPr="005C5CFE" w:rsidRDefault="004267BC" w:rsidP="00692101">
            <w:pPr>
              <w:spacing w:after="0" w:line="240" w:lineRule="auto"/>
              <w:rPr>
                <w:rFonts w:cs="Arial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073" w:type="dxa"/>
            <w:tcBorders>
              <w:left w:val="nil"/>
            </w:tcBorders>
            <w:vAlign w:val="center"/>
          </w:tcPr>
          <w:p w14:paraId="05742161" w14:textId="77777777" w:rsidR="004267BC" w:rsidRPr="005C5CFE" w:rsidRDefault="004267BC" w:rsidP="006928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Death during follow-up, % [95%CI]</w:t>
            </w:r>
          </w:p>
        </w:tc>
        <w:tc>
          <w:tcPr>
            <w:tcW w:w="1975" w:type="dxa"/>
            <w:vAlign w:val="center"/>
          </w:tcPr>
          <w:p w14:paraId="5331276E" w14:textId="77777777" w:rsidR="004267BC" w:rsidRPr="005C5CFE" w:rsidRDefault="004267BC" w:rsidP="006928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26.1 [16.3 - 38.1]</w:t>
            </w:r>
          </w:p>
        </w:tc>
        <w:tc>
          <w:tcPr>
            <w:tcW w:w="1838" w:type="dxa"/>
            <w:vAlign w:val="center"/>
          </w:tcPr>
          <w:p w14:paraId="1FC292B6" w14:textId="77777777" w:rsidR="004267BC" w:rsidRPr="005C5CFE" w:rsidRDefault="004267BC" w:rsidP="006928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58.8 [47.2 - 69.6]</w:t>
            </w:r>
          </w:p>
        </w:tc>
      </w:tr>
      <w:tr w:rsidR="00692101" w:rsidRPr="005C5CFE" w14:paraId="6B9EFB12" w14:textId="77777777" w:rsidTr="00692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dxa"/>
            <w:tcBorders>
              <w:right w:val="nil"/>
            </w:tcBorders>
          </w:tcPr>
          <w:p w14:paraId="6C52E2B2" w14:textId="77777777" w:rsidR="004267BC" w:rsidRPr="005C5CFE" w:rsidRDefault="004267BC" w:rsidP="00692101">
            <w:pPr>
              <w:spacing w:after="0" w:line="240" w:lineRule="auto"/>
              <w:rPr>
                <w:rFonts w:cs="Arial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073" w:type="dxa"/>
            <w:tcBorders>
              <w:left w:val="nil"/>
            </w:tcBorders>
            <w:vAlign w:val="center"/>
          </w:tcPr>
          <w:p w14:paraId="42CFC811" w14:textId="77777777" w:rsidR="004267BC" w:rsidRPr="005C5CFE" w:rsidRDefault="004267BC" w:rsidP="0069280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</w:p>
        </w:tc>
        <w:tc>
          <w:tcPr>
            <w:tcW w:w="1975" w:type="dxa"/>
            <w:vAlign w:val="center"/>
          </w:tcPr>
          <w:p w14:paraId="383B0254" w14:textId="77777777" w:rsidR="004267BC" w:rsidRPr="005C5CFE" w:rsidRDefault="004267BC" w:rsidP="006928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</w:p>
        </w:tc>
        <w:tc>
          <w:tcPr>
            <w:tcW w:w="1838" w:type="dxa"/>
            <w:vAlign w:val="center"/>
          </w:tcPr>
          <w:p w14:paraId="4AD5154D" w14:textId="77777777" w:rsidR="004267BC" w:rsidRPr="005C5CFE" w:rsidRDefault="004267BC" w:rsidP="006928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</w:p>
        </w:tc>
      </w:tr>
      <w:tr w:rsidR="004267BC" w:rsidRPr="005C5CFE" w14:paraId="1C698E8B" w14:textId="77777777" w:rsidTr="006928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0" w:type="dxa"/>
            <w:gridSpan w:val="2"/>
            <w:vAlign w:val="center"/>
          </w:tcPr>
          <w:p w14:paraId="4D12C20C" w14:textId="77777777" w:rsidR="004267BC" w:rsidRPr="00271398" w:rsidRDefault="004267BC" w:rsidP="00692801">
            <w:pPr>
              <w:spacing w:after="0" w:line="240" w:lineRule="auto"/>
              <w:rPr>
                <w:rFonts w:cs="Arial"/>
                <w:b w:val="0"/>
                <w:sz w:val="18"/>
                <w:szCs w:val="18"/>
                <w:lang w:val="en-NZ"/>
              </w:rPr>
            </w:pPr>
            <w:r w:rsidRPr="00271398">
              <w:rPr>
                <w:rFonts w:cs="Arial"/>
                <w:b w:val="0"/>
                <w:sz w:val="18"/>
                <w:szCs w:val="18"/>
                <w:lang w:val="en-NZ"/>
              </w:rPr>
              <w:t>Registered Evans syndrome</w:t>
            </w:r>
          </w:p>
        </w:tc>
        <w:tc>
          <w:tcPr>
            <w:tcW w:w="1975" w:type="dxa"/>
            <w:vAlign w:val="center"/>
          </w:tcPr>
          <w:p w14:paraId="63AB1E66" w14:textId="77777777" w:rsidR="004267BC" w:rsidRPr="00271398" w:rsidRDefault="004267BC" w:rsidP="006928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271398">
              <w:rPr>
                <w:rFonts w:cs="Arial"/>
                <w:sz w:val="18"/>
                <w:szCs w:val="18"/>
                <w:lang w:val="en-NZ"/>
              </w:rPr>
              <w:t>n=65</w:t>
            </w:r>
          </w:p>
        </w:tc>
        <w:tc>
          <w:tcPr>
            <w:tcW w:w="1838" w:type="dxa"/>
            <w:vAlign w:val="center"/>
          </w:tcPr>
          <w:p w14:paraId="36BA194E" w14:textId="77777777" w:rsidR="004267BC" w:rsidRPr="00271398" w:rsidRDefault="004267BC" w:rsidP="006928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271398">
              <w:rPr>
                <w:rFonts w:cs="Arial"/>
                <w:sz w:val="18"/>
                <w:szCs w:val="18"/>
                <w:lang w:val="en-NZ"/>
              </w:rPr>
              <w:t>n=45</w:t>
            </w:r>
          </w:p>
        </w:tc>
      </w:tr>
      <w:tr w:rsidR="00692101" w:rsidRPr="005C5CFE" w14:paraId="10F15870" w14:textId="77777777" w:rsidTr="00692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dxa"/>
            <w:tcBorders>
              <w:right w:val="nil"/>
            </w:tcBorders>
          </w:tcPr>
          <w:p w14:paraId="188E2FBC" w14:textId="77777777" w:rsidR="004267BC" w:rsidRPr="005C5CFE" w:rsidRDefault="004267BC" w:rsidP="00692101">
            <w:pPr>
              <w:spacing w:after="0" w:line="240" w:lineRule="auto"/>
              <w:rPr>
                <w:rFonts w:cs="Arial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073" w:type="dxa"/>
            <w:tcBorders>
              <w:left w:val="nil"/>
            </w:tcBorders>
            <w:vAlign w:val="center"/>
          </w:tcPr>
          <w:p w14:paraId="21C9EC7B" w14:textId="77777777" w:rsidR="004267BC" w:rsidRPr="005C5CFE" w:rsidRDefault="004267BC" w:rsidP="0069280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Age at diagnosis, median [IQR]</w:t>
            </w:r>
          </w:p>
        </w:tc>
        <w:tc>
          <w:tcPr>
            <w:tcW w:w="1975" w:type="dxa"/>
            <w:vAlign w:val="center"/>
          </w:tcPr>
          <w:p w14:paraId="5A81F277" w14:textId="77777777" w:rsidR="004267BC" w:rsidRPr="005C5CFE" w:rsidRDefault="004267BC" w:rsidP="006928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68.2 [55.9 - 76.7]</w:t>
            </w:r>
          </w:p>
        </w:tc>
        <w:tc>
          <w:tcPr>
            <w:tcW w:w="1838" w:type="dxa"/>
            <w:vAlign w:val="center"/>
          </w:tcPr>
          <w:p w14:paraId="463F9985" w14:textId="77777777" w:rsidR="004267BC" w:rsidRPr="005C5CFE" w:rsidRDefault="004267BC" w:rsidP="006928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57.4 [34.6 - 72.8]</w:t>
            </w:r>
          </w:p>
        </w:tc>
      </w:tr>
      <w:tr w:rsidR="00692101" w:rsidRPr="005C5CFE" w14:paraId="7540FBCC" w14:textId="77777777" w:rsidTr="006928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dxa"/>
            <w:tcBorders>
              <w:right w:val="nil"/>
            </w:tcBorders>
          </w:tcPr>
          <w:p w14:paraId="15DA815B" w14:textId="77777777" w:rsidR="004267BC" w:rsidRPr="005C5CFE" w:rsidRDefault="004267BC" w:rsidP="00692101">
            <w:pPr>
              <w:spacing w:after="0" w:line="240" w:lineRule="auto"/>
              <w:rPr>
                <w:rFonts w:cs="Arial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073" w:type="dxa"/>
            <w:tcBorders>
              <w:left w:val="nil"/>
            </w:tcBorders>
            <w:vAlign w:val="center"/>
          </w:tcPr>
          <w:p w14:paraId="7AA12A2A" w14:textId="77777777" w:rsidR="004267BC" w:rsidRPr="005C5CFE" w:rsidRDefault="004267BC" w:rsidP="002B2CE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 xml:space="preserve">Female, </w:t>
            </w:r>
            <w:r w:rsidR="008809BD" w:rsidRPr="005C5CFE">
              <w:rPr>
                <w:rFonts w:cs="Arial"/>
                <w:sz w:val="18"/>
                <w:szCs w:val="18"/>
                <w:lang w:val="en-NZ"/>
              </w:rPr>
              <w:t>% [95%CI]</w:t>
            </w:r>
          </w:p>
        </w:tc>
        <w:tc>
          <w:tcPr>
            <w:tcW w:w="1975" w:type="dxa"/>
            <w:vAlign w:val="center"/>
          </w:tcPr>
          <w:p w14:paraId="13DB909C" w14:textId="77777777" w:rsidR="004267BC" w:rsidRPr="005C5CFE" w:rsidRDefault="008809BD" w:rsidP="002B2C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8809BD">
              <w:rPr>
                <w:rFonts w:cs="Arial"/>
                <w:sz w:val="18"/>
                <w:szCs w:val="18"/>
                <w:lang w:val="en-NZ"/>
              </w:rPr>
              <w:t>36.9 [25.3 - 49.8]</w:t>
            </w:r>
          </w:p>
        </w:tc>
        <w:tc>
          <w:tcPr>
            <w:tcW w:w="1838" w:type="dxa"/>
            <w:vAlign w:val="center"/>
          </w:tcPr>
          <w:p w14:paraId="6947742E" w14:textId="77777777" w:rsidR="004267BC" w:rsidRPr="005C5CFE" w:rsidRDefault="008809BD" w:rsidP="002B2C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8809BD">
              <w:rPr>
                <w:rFonts w:cs="Arial"/>
                <w:sz w:val="18"/>
                <w:szCs w:val="18"/>
                <w:lang w:val="en-NZ"/>
              </w:rPr>
              <w:t>55.6 [40.0 - 70.4]</w:t>
            </w:r>
          </w:p>
        </w:tc>
      </w:tr>
      <w:tr w:rsidR="00692101" w:rsidRPr="005C5CFE" w14:paraId="2B8DA14A" w14:textId="77777777" w:rsidTr="00692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dxa"/>
            <w:tcBorders>
              <w:right w:val="nil"/>
            </w:tcBorders>
          </w:tcPr>
          <w:p w14:paraId="5908C14F" w14:textId="77777777" w:rsidR="004267BC" w:rsidRPr="005C5CFE" w:rsidRDefault="004267BC" w:rsidP="00692101">
            <w:pPr>
              <w:spacing w:after="0" w:line="240" w:lineRule="auto"/>
              <w:rPr>
                <w:rFonts w:cs="Arial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073" w:type="dxa"/>
            <w:tcBorders>
              <w:left w:val="nil"/>
            </w:tcBorders>
            <w:vAlign w:val="center"/>
          </w:tcPr>
          <w:p w14:paraId="3FECEBCF" w14:textId="77777777" w:rsidR="004267BC" w:rsidRPr="005C5CFE" w:rsidRDefault="004267BC" w:rsidP="0069280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ADAMTS13 enzyme activity investigated, % [95%CI]</w:t>
            </w:r>
          </w:p>
        </w:tc>
        <w:tc>
          <w:tcPr>
            <w:tcW w:w="1975" w:type="dxa"/>
            <w:vAlign w:val="center"/>
          </w:tcPr>
          <w:p w14:paraId="7F1F448E" w14:textId="77777777" w:rsidR="004267BC" w:rsidRPr="005C5CFE" w:rsidRDefault="004267BC" w:rsidP="006928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12.5 [5.6 - 23.2]</w:t>
            </w:r>
          </w:p>
        </w:tc>
        <w:tc>
          <w:tcPr>
            <w:tcW w:w="1838" w:type="dxa"/>
            <w:vAlign w:val="center"/>
          </w:tcPr>
          <w:p w14:paraId="6D95EC0D" w14:textId="77777777" w:rsidR="004267BC" w:rsidRPr="005C5CFE" w:rsidRDefault="004267BC" w:rsidP="006928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25.6 [13.0 - 42.1]</w:t>
            </w:r>
          </w:p>
        </w:tc>
      </w:tr>
      <w:tr w:rsidR="00692101" w:rsidRPr="005C5CFE" w14:paraId="5C0038CF" w14:textId="77777777" w:rsidTr="006928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dxa"/>
            <w:tcBorders>
              <w:right w:val="nil"/>
            </w:tcBorders>
          </w:tcPr>
          <w:p w14:paraId="73716361" w14:textId="77777777" w:rsidR="004267BC" w:rsidRPr="005C5CFE" w:rsidRDefault="004267BC" w:rsidP="00692101">
            <w:pPr>
              <w:spacing w:after="0" w:line="240" w:lineRule="auto"/>
              <w:rPr>
                <w:rFonts w:cs="Arial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073" w:type="dxa"/>
            <w:tcBorders>
              <w:left w:val="nil"/>
            </w:tcBorders>
            <w:vAlign w:val="center"/>
          </w:tcPr>
          <w:p w14:paraId="5FFE75B9" w14:textId="77777777" w:rsidR="004267BC" w:rsidRPr="005C5CFE" w:rsidRDefault="004267BC" w:rsidP="006928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ADAMTS13 inhibitor investigated, % [95%CI]</w:t>
            </w:r>
          </w:p>
        </w:tc>
        <w:tc>
          <w:tcPr>
            <w:tcW w:w="1975" w:type="dxa"/>
            <w:vAlign w:val="center"/>
          </w:tcPr>
          <w:p w14:paraId="3FF73337" w14:textId="77777777" w:rsidR="004267BC" w:rsidRPr="005C5CFE" w:rsidRDefault="004267BC" w:rsidP="006928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6.7 [1.8 - 16.2]</w:t>
            </w:r>
          </w:p>
        </w:tc>
        <w:tc>
          <w:tcPr>
            <w:tcW w:w="1838" w:type="dxa"/>
            <w:vAlign w:val="center"/>
          </w:tcPr>
          <w:p w14:paraId="0974AC3C" w14:textId="77777777" w:rsidR="004267BC" w:rsidRPr="005C5CFE" w:rsidRDefault="004267BC" w:rsidP="006928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23.1 [11.1 - 39.3]</w:t>
            </w:r>
          </w:p>
        </w:tc>
      </w:tr>
      <w:tr w:rsidR="00692101" w:rsidRPr="005C5CFE" w14:paraId="43DD8667" w14:textId="77777777" w:rsidTr="00692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dxa"/>
            <w:tcBorders>
              <w:right w:val="nil"/>
            </w:tcBorders>
          </w:tcPr>
          <w:p w14:paraId="0F905430" w14:textId="77777777" w:rsidR="004267BC" w:rsidRPr="005C5CFE" w:rsidRDefault="004267BC" w:rsidP="00692101">
            <w:pPr>
              <w:spacing w:after="0" w:line="240" w:lineRule="auto"/>
              <w:rPr>
                <w:rFonts w:cs="Arial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073" w:type="dxa"/>
            <w:tcBorders>
              <w:left w:val="nil"/>
            </w:tcBorders>
            <w:vAlign w:val="center"/>
          </w:tcPr>
          <w:p w14:paraId="2EFA7A00" w14:textId="77777777" w:rsidR="004267BC" w:rsidRPr="005C5CFE" w:rsidRDefault="004267BC" w:rsidP="0069280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DAT investigated, % [95%CI]</w:t>
            </w:r>
          </w:p>
        </w:tc>
        <w:tc>
          <w:tcPr>
            <w:tcW w:w="1975" w:type="dxa"/>
            <w:vAlign w:val="center"/>
          </w:tcPr>
          <w:p w14:paraId="5A270D31" w14:textId="77777777" w:rsidR="004267BC" w:rsidRPr="005C5CFE" w:rsidRDefault="004267BC" w:rsidP="006928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≥95.4</w:t>
            </w:r>
            <w:r w:rsidRPr="005C5CFE">
              <w:rPr>
                <w:rFonts w:cs="Arial"/>
                <w:sz w:val="18"/>
                <w:szCs w:val="18"/>
                <w:vertAlign w:val="superscript"/>
                <w:lang w:val="en-NZ"/>
              </w:rPr>
              <w:t>†</w:t>
            </w:r>
          </w:p>
        </w:tc>
        <w:tc>
          <w:tcPr>
            <w:tcW w:w="1838" w:type="dxa"/>
            <w:vAlign w:val="center"/>
          </w:tcPr>
          <w:p w14:paraId="2731FDAC" w14:textId="77777777" w:rsidR="004267BC" w:rsidRPr="005C5CFE" w:rsidRDefault="004267BC" w:rsidP="006928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81.6 [65.7 - 92.3]</w:t>
            </w:r>
          </w:p>
        </w:tc>
      </w:tr>
      <w:tr w:rsidR="00692101" w:rsidRPr="005C5CFE" w14:paraId="4425B95D" w14:textId="77777777" w:rsidTr="006928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dxa"/>
            <w:tcBorders>
              <w:right w:val="nil"/>
            </w:tcBorders>
          </w:tcPr>
          <w:p w14:paraId="2479EBDF" w14:textId="77777777" w:rsidR="004267BC" w:rsidRPr="005C5CFE" w:rsidRDefault="004267BC" w:rsidP="00692101">
            <w:pPr>
              <w:spacing w:after="0" w:line="240" w:lineRule="auto"/>
              <w:rPr>
                <w:rFonts w:cs="Arial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073" w:type="dxa"/>
            <w:tcBorders>
              <w:left w:val="nil"/>
            </w:tcBorders>
            <w:vAlign w:val="center"/>
          </w:tcPr>
          <w:p w14:paraId="745A844E" w14:textId="77777777" w:rsidR="004267BC" w:rsidRPr="005C5CFE" w:rsidRDefault="004267BC" w:rsidP="006928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Schistocytes investigated, % [95%CI]</w:t>
            </w:r>
          </w:p>
        </w:tc>
        <w:tc>
          <w:tcPr>
            <w:tcW w:w="1975" w:type="dxa"/>
            <w:vAlign w:val="center"/>
          </w:tcPr>
          <w:p w14:paraId="4F928A50" w14:textId="77777777" w:rsidR="004267BC" w:rsidRPr="005C5CFE" w:rsidRDefault="004267BC" w:rsidP="006928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50.8 [38.1 - 63.4]</w:t>
            </w:r>
          </w:p>
        </w:tc>
        <w:tc>
          <w:tcPr>
            <w:tcW w:w="1838" w:type="dxa"/>
            <w:vAlign w:val="center"/>
          </w:tcPr>
          <w:p w14:paraId="43D10125" w14:textId="77777777" w:rsidR="004267BC" w:rsidRPr="005C5CFE" w:rsidRDefault="004267BC" w:rsidP="006928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41.0 [25.6 - 57.9]</w:t>
            </w:r>
          </w:p>
        </w:tc>
      </w:tr>
      <w:tr w:rsidR="00692101" w:rsidRPr="005C5CFE" w14:paraId="38F16B94" w14:textId="77777777" w:rsidTr="00692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dxa"/>
            <w:tcBorders>
              <w:right w:val="nil"/>
            </w:tcBorders>
          </w:tcPr>
          <w:p w14:paraId="76450537" w14:textId="77777777" w:rsidR="004267BC" w:rsidRPr="005C5CFE" w:rsidRDefault="004267BC" w:rsidP="00692101">
            <w:pPr>
              <w:spacing w:after="0" w:line="240" w:lineRule="auto"/>
              <w:rPr>
                <w:rFonts w:cs="Arial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073" w:type="dxa"/>
            <w:tcBorders>
              <w:left w:val="nil"/>
            </w:tcBorders>
            <w:vAlign w:val="center"/>
          </w:tcPr>
          <w:p w14:paraId="50E6066A" w14:textId="77777777" w:rsidR="004267BC" w:rsidRPr="005C5CFE" w:rsidRDefault="004267BC" w:rsidP="0069280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Thrombocytopenia, % [95%CI]</w:t>
            </w:r>
          </w:p>
        </w:tc>
        <w:tc>
          <w:tcPr>
            <w:tcW w:w="1975" w:type="dxa"/>
            <w:vAlign w:val="center"/>
          </w:tcPr>
          <w:p w14:paraId="2390FF07" w14:textId="77777777" w:rsidR="004267BC" w:rsidRPr="005C5CFE" w:rsidRDefault="004267BC" w:rsidP="006928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≥95.4</w:t>
            </w:r>
            <w:r w:rsidRPr="005C5CFE">
              <w:rPr>
                <w:rFonts w:cs="Arial"/>
                <w:sz w:val="18"/>
                <w:szCs w:val="18"/>
                <w:vertAlign w:val="superscript"/>
                <w:lang w:val="en-NZ"/>
              </w:rPr>
              <w:t>†</w:t>
            </w:r>
          </w:p>
        </w:tc>
        <w:tc>
          <w:tcPr>
            <w:tcW w:w="1838" w:type="dxa"/>
            <w:vAlign w:val="center"/>
          </w:tcPr>
          <w:p w14:paraId="0C948650" w14:textId="77777777" w:rsidR="004267BC" w:rsidRPr="005C5CFE" w:rsidRDefault="004267BC" w:rsidP="006928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84.6 [69.5 - 94.1]</w:t>
            </w:r>
          </w:p>
        </w:tc>
      </w:tr>
      <w:tr w:rsidR="00692101" w:rsidRPr="005C5CFE" w14:paraId="57910C39" w14:textId="77777777" w:rsidTr="006928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dxa"/>
            <w:tcBorders>
              <w:right w:val="nil"/>
            </w:tcBorders>
          </w:tcPr>
          <w:p w14:paraId="20B8CF4E" w14:textId="77777777" w:rsidR="004267BC" w:rsidRPr="005C5CFE" w:rsidRDefault="004267BC" w:rsidP="00692101">
            <w:pPr>
              <w:spacing w:after="0" w:line="240" w:lineRule="auto"/>
              <w:rPr>
                <w:rFonts w:cs="Arial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073" w:type="dxa"/>
            <w:tcBorders>
              <w:left w:val="nil"/>
            </w:tcBorders>
            <w:vAlign w:val="center"/>
          </w:tcPr>
          <w:p w14:paraId="6CF5A233" w14:textId="77777777" w:rsidR="004267BC" w:rsidRPr="005C5CFE" w:rsidRDefault="004267BC" w:rsidP="006928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Hemolysis, % [95%CI]</w:t>
            </w:r>
          </w:p>
        </w:tc>
        <w:tc>
          <w:tcPr>
            <w:tcW w:w="1975" w:type="dxa"/>
            <w:vAlign w:val="center"/>
          </w:tcPr>
          <w:p w14:paraId="265C6794" w14:textId="77777777" w:rsidR="004267BC" w:rsidRPr="005C5CFE" w:rsidRDefault="004267BC" w:rsidP="006928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≥95.4</w:t>
            </w:r>
            <w:r w:rsidRPr="005C5CFE">
              <w:rPr>
                <w:rFonts w:cs="Arial"/>
                <w:sz w:val="18"/>
                <w:szCs w:val="18"/>
                <w:vertAlign w:val="superscript"/>
                <w:lang w:val="en-NZ"/>
              </w:rPr>
              <w:t>†</w:t>
            </w:r>
          </w:p>
        </w:tc>
        <w:tc>
          <w:tcPr>
            <w:tcW w:w="1838" w:type="dxa"/>
            <w:vAlign w:val="center"/>
          </w:tcPr>
          <w:p w14:paraId="41FE65B8" w14:textId="77777777" w:rsidR="004267BC" w:rsidRPr="005C5CFE" w:rsidRDefault="004267BC" w:rsidP="006928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53.8 [37.2 - 69.9]</w:t>
            </w:r>
          </w:p>
        </w:tc>
      </w:tr>
      <w:tr w:rsidR="00692101" w:rsidRPr="005C5CFE" w14:paraId="3762EEB0" w14:textId="77777777" w:rsidTr="00692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dxa"/>
            <w:tcBorders>
              <w:right w:val="nil"/>
            </w:tcBorders>
          </w:tcPr>
          <w:p w14:paraId="728ED260" w14:textId="77777777" w:rsidR="004267BC" w:rsidRPr="005C5CFE" w:rsidRDefault="004267BC" w:rsidP="00692101">
            <w:pPr>
              <w:spacing w:after="0" w:line="240" w:lineRule="auto"/>
              <w:rPr>
                <w:rFonts w:cs="Arial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073" w:type="dxa"/>
            <w:tcBorders>
              <w:left w:val="nil"/>
            </w:tcBorders>
            <w:vAlign w:val="center"/>
          </w:tcPr>
          <w:p w14:paraId="6C29ADC0" w14:textId="77777777" w:rsidR="004267BC" w:rsidRPr="005C5CFE" w:rsidRDefault="004267BC" w:rsidP="0069280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First diagnosis at hematology department, % [95%CI]</w:t>
            </w:r>
          </w:p>
        </w:tc>
        <w:tc>
          <w:tcPr>
            <w:tcW w:w="1975" w:type="dxa"/>
            <w:vAlign w:val="center"/>
          </w:tcPr>
          <w:p w14:paraId="15FB88C7" w14:textId="77777777" w:rsidR="004267BC" w:rsidRPr="005C5CFE" w:rsidRDefault="004267BC" w:rsidP="006928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76.9 [64.8 - 86.5]</w:t>
            </w:r>
          </w:p>
        </w:tc>
        <w:tc>
          <w:tcPr>
            <w:tcW w:w="1838" w:type="dxa"/>
            <w:vAlign w:val="center"/>
          </w:tcPr>
          <w:p w14:paraId="6DBAEEAA" w14:textId="77777777" w:rsidR="004267BC" w:rsidRPr="005C5CFE" w:rsidRDefault="004267BC" w:rsidP="006928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53.3 [37.9 - 68.3]</w:t>
            </w:r>
          </w:p>
        </w:tc>
      </w:tr>
      <w:tr w:rsidR="00692101" w:rsidRPr="005C5CFE" w14:paraId="19D80114" w14:textId="77777777" w:rsidTr="006928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dxa"/>
            <w:tcBorders>
              <w:right w:val="nil"/>
            </w:tcBorders>
          </w:tcPr>
          <w:p w14:paraId="696BA463" w14:textId="77777777" w:rsidR="004267BC" w:rsidRPr="005C5CFE" w:rsidRDefault="004267BC" w:rsidP="00692101">
            <w:pPr>
              <w:spacing w:after="0" w:line="240" w:lineRule="auto"/>
              <w:rPr>
                <w:rFonts w:cs="Arial"/>
                <w:b w:val="0"/>
                <w:sz w:val="18"/>
                <w:szCs w:val="18"/>
                <w:lang w:val="en-NZ"/>
              </w:rPr>
            </w:pPr>
          </w:p>
        </w:tc>
        <w:tc>
          <w:tcPr>
            <w:tcW w:w="5073" w:type="dxa"/>
            <w:tcBorders>
              <w:left w:val="nil"/>
            </w:tcBorders>
            <w:vAlign w:val="center"/>
          </w:tcPr>
          <w:p w14:paraId="618E4A9F" w14:textId="77777777" w:rsidR="004267BC" w:rsidRPr="005C5CFE" w:rsidRDefault="004267BC" w:rsidP="006928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Death during follow-up, % [95%CI]</w:t>
            </w:r>
          </w:p>
        </w:tc>
        <w:tc>
          <w:tcPr>
            <w:tcW w:w="1975" w:type="dxa"/>
            <w:vAlign w:val="center"/>
          </w:tcPr>
          <w:p w14:paraId="2AD19BBE" w14:textId="77777777" w:rsidR="004267BC" w:rsidRPr="005C5CFE" w:rsidRDefault="004267BC" w:rsidP="006928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49.2 [36.6 - 61.9]</w:t>
            </w:r>
          </w:p>
        </w:tc>
        <w:tc>
          <w:tcPr>
            <w:tcW w:w="1838" w:type="dxa"/>
            <w:vAlign w:val="center"/>
          </w:tcPr>
          <w:p w14:paraId="465083AB" w14:textId="77777777" w:rsidR="004267BC" w:rsidRPr="005C5CFE" w:rsidRDefault="004267BC" w:rsidP="006928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NZ"/>
              </w:rPr>
            </w:pPr>
            <w:r w:rsidRPr="005C5CFE">
              <w:rPr>
                <w:rFonts w:cs="Arial"/>
                <w:sz w:val="18"/>
                <w:szCs w:val="18"/>
                <w:lang w:val="en-NZ"/>
              </w:rPr>
              <w:t>51.1 [35.8 - 66.3]</w:t>
            </w:r>
          </w:p>
        </w:tc>
      </w:tr>
    </w:tbl>
    <w:p w14:paraId="0EAE1A76" w14:textId="77777777" w:rsidR="00692101" w:rsidRDefault="00692101" w:rsidP="00692101">
      <w:pPr>
        <w:spacing w:line="240" w:lineRule="auto"/>
        <w:rPr>
          <w:rStyle w:val="SubtleEmphasis"/>
          <w:b/>
          <w:i w:val="0"/>
          <w:color w:val="000000" w:themeColor="text1"/>
          <w:lang w:val="en-NZ"/>
        </w:rPr>
      </w:pPr>
    </w:p>
    <w:p w14:paraId="4839CB34" w14:textId="77777777" w:rsidR="004267BC" w:rsidRPr="00F4035C" w:rsidRDefault="004267BC" w:rsidP="00FE4844">
      <w:pPr>
        <w:rPr>
          <w:rFonts w:eastAsia="Arial" w:cs="Arial"/>
          <w:szCs w:val="20"/>
          <w:vertAlign w:val="superscript"/>
          <w:lang w:val="en-NZ"/>
        </w:rPr>
      </w:pPr>
      <w:r w:rsidRPr="00D204D0">
        <w:rPr>
          <w:rFonts w:eastAsia="Arial" w:cs="Arial"/>
          <w:szCs w:val="20"/>
          <w:vertAlign w:val="superscript"/>
          <w:lang w:val="en-NZ"/>
        </w:rPr>
        <w:t>†</w:t>
      </w:r>
      <w:r w:rsidRPr="00D204D0">
        <w:rPr>
          <w:rFonts w:eastAsia="Arial" w:cs="Arial"/>
          <w:szCs w:val="20"/>
          <w:lang w:val="en-NZ"/>
        </w:rPr>
        <w:t xml:space="preserve">In the interest of data protection, specific values for patient groups </w:t>
      </w:r>
      <w:r w:rsidRPr="00D204D0">
        <w:rPr>
          <w:rFonts w:cs="Arial"/>
          <w:szCs w:val="20"/>
          <w:lang w:val="en-NZ"/>
        </w:rPr>
        <w:t xml:space="preserve">≤3 </w:t>
      </w:r>
      <w:r w:rsidRPr="00D204D0">
        <w:rPr>
          <w:rFonts w:eastAsia="Arial" w:cs="Arial"/>
          <w:szCs w:val="20"/>
          <w:lang w:val="en-NZ"/>
        </w:rPr>
        <w:t xml:space="preserve">and groups that can be used to identify patient groups </w:t>
      </w:r>
      <w:r w:rsidRPr="00D204D0">
        <w:rPr>
          <w:rFonts w:cs="Arial"/>
          <w:szCs w:val="20"/>
          <w:lang w:val="en-NZ"/>
        </w:rPr>
        <w:t>≤3</w:t>
      </w:r>
      <w:r w:rsidRPr="00D204D0">
        <w:rPr>
          <w:rFonts w:eastAsia="Arial" w:cs="Arial"/>
          <w:szCs w:val="20"/>
          <w:lang w:val="en-NZ"/>
        </w:rPr>
        <w:t xml:space="preserve"> are censored</w:t>
      </w:r>
    </w:p>
    <w:p w14:paraId="6C35556A" w14:textId="77777777" w:rsidR="004267BC" w:rsidRPr="00D204D0" w:rsidRDefault="004267BC" w:rsidP="00FE4844">
      <w:pPr>
        <w:rPr>
          <w:rFonts w:cs="Arial"/>
          <w:szCs w:val="20"/>
          <w:lang w:val="en-NZ"/>
        </w:rPr>
      </w:pPr>
      <w:r w:rsidRPr="00D204D0">
        <w:rPr>
          <w:rFonts w:cs="Arial"/>
          <w:b/>
          <w:szCs w:val="20"/>
          <w:lang w:val="en-NZ"/>
        </w:rPr>
        <w:t>Abbreviations:</w:t>
      </w:r>
      <w:r w:rsidRPr="00D204D0">
        <w:rPr>
          <w:rFonts w:cs="Arial"/>
          <w:szCs w:val="20"/>
          <w:lang w:val="en-NZ"/>
        </w:rPr>
        <w:t xml:space="preserve"> 95%CI, 95% confidence interval; IQR, interquartile range; TTP, thrombotic thrombocytopenic purpura; ADAMTS13, von Willebrand factor-cleaving protease; DAT, direct antiglobulin test.</w:t>
      </w:r>
    </w:p>
    <w:p w14:paraId="551AC74E" w14:textId="77777777" w:rsidR="00402185" w:rsidRPr="004267BC" w:rsidRDefault="00402185" w:rsidP="00FE4844">
      <w:pPr>
        <w:rPr>
          <w:lang w:val="en-NZ"/>
        </w:rPr>
      </w:pPr>
    </w:p>
    <w:sectPr w:rsidR="00402185" w:rsidRPr="00426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EFBF" w14:textId="77777777" w:rsidR="004267BC" w:rsidRDefault="004267BC" w:rsidP="004267BC">
      <w:pPr>
        <w:spacing w:line="240" w:lineRule="auto"/>
      </w:pPr>
      <w:r>
        <w:separator/>
      </w:r>
    </w:p>
  </w:endnote>
  <w:endnote w:type="continuationSeparator" w:id="0">
    <w:p w14:paraId="0E00F1BF" w14:textId="77777777" w:rsidR="004267BC" w:rsidRDefault="004267BC" w:rsidP="004267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185B" w14:textId="2A4769EA" w:rsidR="0059376B" w:rsidRDefault="002A45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B70968" wp14:editId="585BDF5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01321701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A2166" w14:textId="72C0341F" w:rsidR="002A45DD" w:rsidRPr="002A45DD" w:rsidRDefault="002A45DD" w:rsidP="002A45D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A45D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709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E5A2166" w14:textId="72C0341F" w:rsidR="002A45DD" w:rsidRPr="002A45DD" w:rsidRDefault="002A45DD" w:rsidP="002A45D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A45D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7BE9" w14:textId="39173512" w:rsidR="002B2CE7" w:rsidRDefault="002A45DD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5BD120" wp14:editId="39433FD6">
              <wp:simplePos x="720090" y="994981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49989810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6B0A1" w14:textId="04F31258" w:rsidR="002A45DD" w:rsidRPr="002A45DD" w:rsidRDefault="002A45DD" w:rsidP="002A45D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A45D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BD1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A46B0A1" w14:textId="04F31258" w:rsidR="002A45DD" w:rsidRPr="002A45DD" w:rsidRDefault="002A45DD" w:rsidP="002A45D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A45D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870274206"/>
        <w:docPartObj>
          <w:docPartGallery w:val="Page Numbers (Bottom of Page)"/>
          <w:docPartUnique/>
        </w:docPartObj>
      </w:sdtPr>
      <w:sdtEndPr/>
      <w:sdtContent>
        <w:r w:rsidR="002B2CE7">
          <w:fldChar w:fldCharType="begin"/>
        </w:r>
        <w:r w:rsidR="002B2CE7">
          <w:instrText>PAGE   \* MERGEFORMAT</w:instrText>
        </w:r>
        <w:r w:rsidR="002B2CE7">
          <w:fldChar w:fldCharType="separate"/>
        </w:r>
        <w:r w:rsidR="00271398">
          <w:rPr>
            <w:noProof/>
          </w:rPr>
          <w:t>2</w:t>
        </w:r>
        <w:r w:rsidR="002B2CE7">
          <w:fldChar w:fldCharType="end"/>
        </w:r>
      </w:sdtContent>
    </w:sdt>
  </w:p>
  <w:p w14:paraId="575D9101" w14:textId="77777777" w:rsidR="002B2CE7" w:rsidRDefault="002B2C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F252" w14:textId="2B38FDE0" w:rsidR="0059376B" w:rsidRDefault="002A45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7054D0" wp14:editId="19E8D29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35050246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15A4D" w14:textId="3151EB8E" w:rsidR="002A45DD" w:rsidRPr="002A45DD" w:rsidRDefault="002A45DD" w:rsidP="002A45D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A45D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054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5E15A4D" w14:textId="3151EB8E" w:rsidR="002A45DD" w:rsidRPr="002A45DD" w:rsidRDefault="002A45DD" w:rsidP="002A45D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A45D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64F65" w14:textId="77777777" w:rsidR="004267BC" w:rsidRDefault="004267BC" w:rsidP="004267BC">
      <w:pPr>
        <w:spacing w:line="240" w:lineRule="auto"/>
      </w:pPr>
      <w:r>
        <w:separator/>
      </w:r>
    </w:p>
  </w:footnote>
  <w:footnote w:type="continuationSeparator" w:id="0">
    <w:p w14:paraId="0326C1F2" w14:textId="77777777" w:rsidR="004267BC" w:rsidRDefault="004267BC" w:rsidP="004267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1537" w14:textId="77777777" w:rsidR="0059376B" w:rsidRDefault="005937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518E" w14:textId="77777777" w:rsidR="0059376B" w:rsidRPr="0059376B" w:rsidRDefault="0059376B" w:rsidP="0059376B">
    <w:pPr>
      <w:pStyle w:val="Header"/>
      <w:jc w:val="center"/>
      <w:rPr>
        <w:lang w:val="en-NZ"/>
      </w:rPr>
    </w:pPr>
    <w:r w:rsidRPr="0059376B">
      <w:rPr>
        <w:color w:val="000000" w:themeColor="text1"/>
        <w:sz w:val="16"/>
        <w:lang w:val="en-NZ" w:eastAsia="da-DK"/>
      </w:rPr>
      <w:t>Thrombotic thrombocytopenic purpura and Evans syndrome: validating and exploring 20 years of routine hospital care</w:t>
    </w:r>
  </w:p>
  <w:p w14:paraId="59E47BFE" w14:textId="77777777" w:rsidR="0059376B" w:rsidRPr="0059376B" w:rsidRDefault="0059376B">
    <w:pPr>
      <w:pStyle w:val="Header"/>
      <w:rPr>
        <w:lang w:val="en-N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9BE28" w14:textId="77777777" w:rsidR="0059376B" w:rsidRDefault="005937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activeWritingStyle w:appName="MSWord" w:lang="da-DK" w:vendorID="64" w:dllVersion="6" w:nlCheck="1" w:checkStyle="0"/>
  <w:activeWritingStyle w:appName="MSWord" w:lang="en-NZ" w:vendorID="64" w:dllVersion="6" w:nlCheck="1" w:checkStyle="1"/>
  <w:activeWritingStyle w:appName="MSWord" w:lang="en-NZ" w:vendorID="64" w:dllVersion="0" w:nlCheck="1" w:checkStyle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7BC"/>
    <w:rsid w:val="00010E76"/>
    <w:rsid w:val="00015A7B"/>
    <w:rsid w:val="0006704B"/>
    <w:rsid w:val="000733E8"/>
    <w:rsid w:val="00075598"/>
    <w:rsid w:val="00085289"/>
    <w:rsid w:val="00085FDF"/>
    <w:rsid w:val="00091B93"/>
    <w:rsid w:val="00094C8B"/>
    <w:rsid w:val="000963E0"/>
    <w:rsid w:val="000B4BB4"/>
    <w:rsid w:val="000B70ED"/>
    <w:rsid w:val="000C231C"/>
    <w:rsid w:val="000C4974"/>
    <w:rsid w:val="000C73CF"/>
    <w:rsid w:val="001037E6"/>
    <w:rsid w:val="00111ADA"/>
    <w:rsid w:val="00114FFB"/>
    <w:rsid w:val="00134B84"/>
    <w:rsid w:val="001366AC"/>
    <w:rsid w:val="001457EC"/>
    <w:rsid w:val="00146369"/>
    <w:rsid w:val="001524DB"/>
    <w:rsid w:val="001662E8"/>
    <w:rsid w:val="00167486"/>
    <w:rsid w:val="00180F05"/>
    <w:rsid w:val="001901C4"/>
    <w:rsid w:val="001C2B2E"/>
    <w:rsid w:val="001D1519"/>
    <w:rsid w:val="001F2218"/>
    <w:rsid w:val="001F47CA"/>
    <w:rsid w:val="001F68E8"/>
    <w:rsid w:val="002004DF"/>
    <w:rsid w:val="00200A16"/>
    <w:rsid w:val="002059EA"/>
    <w:rsid w:val="002071D6"/>
    <w:rsid w:val="00212A0E"/>
    <w:rsid w:val="00214A6A"/>
    <w:rsid w:val="00214E50"/>
    <w:rsid w:val="00216762"/>
    <w:rsid w:val="002231FD"/>
    <w:rsid w:val="002349DD"/>
    <w:rsid w:val="002462CF"/>
    <w:rsid w:val="00250229"/>
    <w:rsid w:val="00262876"/>
    <w:rsid w:val="00271398"/>
    <w:rsid w:val="002733CC"/>
    <w:rsid w:val="0027348C"/>
    <w:rsid w:val="002805EC"/>
    <w:rsid w:val="0028488A"/>
    <w:rsid w:val="00291BAB"/>
    <w:rsid w:val="002A45DD"/>
    <w:rsid w:val="002B2CE7"/>
    <w:rsid w:val="002B3FF3"/>
    <w:rsid w:val="002B5E91"/>
    <w:rsid w:val="002B7B48"/>
    <w:rsid w:val="002D1FA0"/>
    <w:rsid w:val="002D395A"/>
    <w:rsid w:val="002E3D99"/>
    <w:rsid w:val="002F6A3C"/>
    <w:rsid w:val="00312E78"/>
    <w:rsid w:val="00327981"/>
    <w:rsid w:val="003321D0"/>
    <w:rsid w:val="00332F58"/>
    <w:rsid w:val="00334520"/>
    <w:rsid w:val="00343349"/>
    <w:rsid w:val="00344FFD"/>
    <w:rsid w:val="00361058"/>
    <w:rsid w:val="00367C86"/>
    <w:rsid w:val="00375F8C"/>
    <w:rsid w:val="003908C9"/>
    <w:rsid w:val="00390D0B"/>
    <w:rsid w:val="00396923"/>
    <w:rsid w:val="003A0BCA"/>
    <w:rsid w:val="003A38AB"/>
    <w:rsid w:val="003A7841"/>
    <w:rsid w:val="003E013D"/>
    <w:rsid w:val="003E2452"/>
    <w:rsid w:val="003E44E5"/>
    <w:rsid w:val="00402185"/>
    <w:rsid w:val="00403A40"/>
    <w:rsid w:val="00411E62"/>
    <w:rsid w:val="00412CE6"/>
    <w:rsid w:val="00416319"/>
    <w:rsid w:val="00422379"/>
    <w:rsid w:val="00425D7A"/>
    <w:rsid w:val="004267BC"/>
    <w:rsid w:val="00427DC7"/>
    <w:rsid w:val="00430178"/>
    <w:rsid w:val="00467AD0"/>
    <w:rsid w:val="00470D54"/>
    <w:rsid w:val="004748A1"/>
    <w:rsid w:val="00474D4D"/>
    <w:rsid w:val="004775AE"/>
    <w:rsid w:val="00494F4B"/>
    <w:rsid w:val="004A2203"/>
    <w:rsid w:val="004A2833"/>
    <w:rsid w:val="004A4C50"/>
    <w:rsid w:val="004A6156"/>
    <w:rsid w:val="004A7D9B"/>
    <w:rsid w:val="004B3E1D"/>
    <w:rsid w:val="004B4B98"/>
    <w:rsid w:val="004B7820"/>
    <w:rsid w:val="004C0B99"/>
    <w:rsid w:val="004D1D9B"/>
    <w:rsid w:val="004F062E"/>
    <w:rsid w:val="004F2064"/>
    <w:rsid w:val="004F31DD"/>
    <w:rsid w:val="004F623A"/>
    <w:rsid w:val="00514F71"/>
    <w:rsid w:val="00515EED"/>
    <w:rsid w:val="00536191"/>
    <w:rsid w:val="005363E2"/>
    <w:rsid w:val="0054048F"/>
    <w:rsid w:val="00543F58"/>
    <w:rsid w:val="00544634"/>
    <w:rsid w:val="00547582"/>
    <w:rsid w:val="00554A45"/>
    <w:rsid w:val="00562287"/>
    <w:rsid w:val="005743F4"/>
    <w:rsid w:val="00577880"/>
    <w:rsid w:val="00581D3F"/>
    <w:rsid w:val="00581E20"/>
    <w:rsid w:val="005875CD"/>
    <w:rsid w:val="0059376B"/>
    <w:rsid w:val="005C5CFE"/>
    <w:rsid w:val="005C6697"/>
    <w:rsid w:val="005D3368"/>
    <w:rsid w:val="005F1389"/>
    <w:rsid w:val="00615C63"/>
    <w:rsid w:val="00616A28"/>
    <w:rsid w:val="00631A7E"/>
    <w:rsid w:val="006504A3"/>
    <w:rsid w:val="0066641C"/>
    <w:rsid w:val="00670635"/>
    <w:rsid w:val="0067116A"/>
    <w:rsid w:val="0067526D"/>
    <w:rsid w:val="0069102C"/>
    <w:rsid w:val="00692101"/>
    <w:rsid w:val="00692801"/>
    <w:rsid w:val="00692CE2"/>
    <w:rsid w:val="00693168"/>
    <w:rsid w:val="0069436F"/>
    <w:rsid w:val="006961E4"/>
    <w:rsid w:val="006965A2"/>
    <w:rsid w:val="006A1D45"/>
    <w:rsid w:val="006A7985"/>
    <w:rsid w:val="006B0BAE"/>
    <w:rsid w:val="006B0D08"/>
    <w:rsid w:val="006B472A"/>
    <w:rsid w:val="006C3C0D"/>
    <w:rsid w:val="006C6EAF"/>
    <w:rsid w:val="006D5614"/>
    <w:rsid w:val="006D69CC"/>
    <w:rsid w:val="006E60CB"/>
    <w:rsid w:val="006E6561"/>
    <w:rsid w:val="00712285"/>
    <w:rsid w:val="00724F4A"/>
    <w:rsid w:val="00726593"/>
    <w:rsid w:val="00731B59"/>
    <w:rsid w:val="007321DA"/>
    <w:rsid w:val="00737853"/>
    <w:rsid w:val="0074282C"/>
    <w:rsid w:val="007433C1"/>
    <w:rsid w:val="007450AC"/>
    <w:rsid w:val="00746014"/>
    <w:rsid w:val="00746B25"/>
    <w:rsid w:val="0076789C"/>
    <w:rsid w:val="00776A91"/>
    <w:rsid w:val="007851E8"/>
    <w:rsid w:val="0079316B"/>
    <w:rsid w:val="007B3A5D"/>
    <w:rsid w:val="007C6610"/>
    <w:rsid w:val="007D03CF"/>
    <w:rsid w:val="007F2A23"/>
    <w:rsid w:val="007F6279"/>
    <w:rsid w:val="0080021E"/>
    <w:rsid w:val="00801FCB"/>
    <w:rsid w:val="00803BF5"/>
    <w:rsid w:val="00804997"/>
    <w:rsid w:val="00812746"/>
    <w:rsid w:val="008143E9"/>
    <w:rsid w:val="0082658F"/>
    <w:rsid w:val="00830510"/>
    <w:rsid w:val="00832B86"/>
    <w:rsid w:val="00842AA3"/>
    <w:rsid w:val="00843AF1"/>
    <w:rsid w:val="0085381A"/>
    <w:rsid w:val="00854CC3"/>
    <w:rsid w:val="0086059D"/>
    <w:rsid w:val="00864C9E"/>
    <w:rsid w:val="00877C22"/>
    <w:rsid w:val="008809BD"/>
    <w:rsid w:val="008962FC"/>
    <w:rsid w:val="008A7554"/>
    <w:rsid w:val="008A7DE0"/>
    <w:rsid w:val="008C0184"/>
    <w:rsid w:val="008D1331"/>
    <w:rsid w:val="008D453B"/>
    <w:rsid w:val="008E0058"/>
    <w:rsid w:val="008E3737"/>
    <w:rsid w:val="008E5708"/>
    <w:rsid w:val="008F6C70"/>
    <w:rsid w:val="00901E1F"/>
    <w:rsid w:val="00913126"/>
    <w:rsid w:val="00933772"/>
    <w:rsid w:val="009355E5"/>
    <w:rsid w:val="00954BF3"/>
    <w:rsid w:val="009567D2"/>
    <w:rsid w:val="00985A76"/>
    <w:rsid w:val="00991919"/>
    <w:rsid w:val="00995BAD"/>
    <w:rsid w:val="0099653E"/>
    <w:rsid w:val="009A5E53"/>
    <w:rsid w:val="009B2507"/>
    <w:rsid w:val="009C1CD3"/>
    <w:rsid w:val="009C4E5E"/>
    <w:rsid w:val="009D3E0A"/>
    <w:rsid w:val="009D6889"/>
    <w:rsid w:val="009F21E1"/>
    <w:rsid w:val="009F47A9"/>
    <w:rsid w:val="009F6038"/>
    <w:rsid w:val="00A04BCA"/>
    <w:rsid w:val="00A15771"/>
    <w:rsid w:val="00A342F4"/>
    <w:rsid w:val="00A37E23"/>
    <w:rsid w:val="00A46C2F"/>
    <w:rsid w:val="00A52E56"/>
    <w:rsid w:val="00A5352A"/>
    <w:rsid w:val="00A8093E"/>
    <w:rsid w:val="00A8394B"/>
    <w:rsid w:val="00A904AB"/>
    <w:rsid w:val="00A96FB0"/>
    <w:rsid w:val="00AB211E"/>
    <w:rsid w:val="00AC62DF"/>
    <w:rsid w:val="00AC6F2A"/>
    <w:rsid w:val="00AD2BA1"/>
    <w:rsid w:val="00AD5543"/>
    <w:rsid w:val="00AD72D9"/>
    <w:rsid w:val="00AE4205"/>
    <w:rsid w:val="00AE54C8"/>
    <w:rsid w:val="00AE6050"/>
    <w:rsid w:val="00AF2748"/>
    <w:rsid w:val="00AF405B"/>
    <w:rsid w:val="00B10DF7"/>
    <w:rsid w:val="00B2381A"/>
    <w:rsid w:val="00B346A4"/>
    <w:rsid w:val="00B42285"/>
    <w:rsid w:val="00B61BE7"/>
    <w:rsid w:val="00B75194"/>
    <w:rsid w:val="00BA215B"/>
    <w:rsid w:val="00BB012D"/>
    <w:rsid w:val="00BC3BEA"/>
    <w:rsid w:val="00BC5D93"/>
    <w:rsid w:val="00BE4108"/>
    <w:rsid w:val="00BF40B1"/>
    <w:rsid w:val="00C041D9"/>
    <w:rsid w:val="00C103CE"/>
    <w:rsid w:val="00C315A7"/>
    <w:rsid w:val="00C35D2B"/>
    <w:rsid w:val="00C466B1"/>
    <w:rsid w:val="00C47A6D"/>
    <w:rsid w:val="00C51219"/>
    <w:rsid w:val="00C56FC3"/>
    <w:rsid w:val="00C63C26"/>
    <w:rsid w:val="00C722F0"/>
    <w:rsid w:val="00C75137"/>
    <w:rsid w:val="00C75324"/>
    <w:rsid w:val="00C75966"/>
    <w:rsid w:val="00C80FF0"/>
    <w:rsid w:val="00C87D41"/>
    <w:rsid w:val="00C96829"/>
    <w:rsid w:val="00CA01FE"/>
    <w:rsid w:val="00CA3BE1"/>
    <w:rsid w:val="00CA521D"/>
    <w:rsid w:val="00CB332A"/>
    <w:rsid w:val="00CB508C"/>
    <w:rsid w:val="00CC05DC"/>
    <w:rsid w:val="00CE3C10"/>
    <w:rsid w:val="00CE544F"/>
    <w:rsid w:val="00CF07ED"/>
    <w:rsid w:val="00D2117B"/>
    <w:rsid w:val="00D25A95"/>
    <w:rsid w:val="00D33222"/>
    <w:rsid w:val="00D42A08"/>
    <w:rsid w:val="00D63549"/>
    <w:rsid w:val="00D67F12"/>
    <w:rsid w:val="00D707DF"/>
    <w:rsid w:val="00DA0B64"/>
    <w:rsid w:val="00DA1F62"/>
    <w:rsid w:val="00DB05E7"/>
    <w:rsid w:val="00DB43FD"/>
    <w:rsid w:val="00DD2FFF"/>
    <w:rsid w:val="00DD41B3"/>
    <w:rsid w:val="00DE0F72"/>
    <w:rsid w:val="00DF10E4"/>
    <w:rsid w:val="00DF6598"/>
    <w:rsid w:val="00E12081"/>
    <w:rsid w:val="00E26D61"/>
    <w:rsid w:val="00E3386E"/>
    <w:rsid w:val="00E34C77"/>
    <w:rsid w:val="00E36F92"/>
    <w:rsid w:val="00E40D72"/>
    <w:rsid w:val="00E452EC"/>
    <w:rsid w:val="00E52350"/>
    <w:rsid w:val="00E60BA9"/>
    <w:rsid w:val="00E6220E"/>
    <w:rsid w:val="00E66646"/>
    <w:rsid w:val="00E7333F"/>
    <w:rsid w:val="00E83CF4"/>
    <w:rsid w:val="00E92392"/>
    <w:rsid w:val="00EA4BEA"/>
    <w:rsid w:val="00EC447C"/>
    <w:rsid w:val="00ED5105"/>
    <w:rsid w:val="00EE3733"/>
    <w:rsid w:val="00EE42DC"/>
    <w:rsid w:val="00EF1980"/>
    <w:rsid w:val="00F0659F"/>
    <w:rsid w:val="00F06671"/>
    <w:rsid w:val="00F10201"/>
    <w:rsid w:val="00F10BE6"/>
    <w:rsid w:val="00F13BBF"/>
    <w:rsid w:val="00F62392"/>
    <w:rsid w:val="00F66A9A"/>
    <w:rsid w:val="00F67E73"/>
    <w:rsid w:val="00F777B8"/>
    <w:rsid w:val="00F91671"/>
    <w:rsid w:val="00F97B48"/>
    <w:rsid w:val="00FA6F24"/>
    <w:rsid w:val="00FC3296"/>
    <w:rsid w:val="00FC5875"/>
    <w:rsid w:val="00FE1E02"/>
    <w:rsid w:val="00FE4844"/>
    <w:rsid w:val="00FE64C3"/>
    <w:rsid w:val="00FF143E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6B1C0"/>
  <w15:chartTrackingRefBased/>
  <w15:docId w15:val="{2333FFAF-7B15-4564-B0D1-75811763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101"/>
    <w:pPr>
      <w:spacing w:line="48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FE4844"/>
    <w:pPr>
      <w:keepNext/>
      <w:spacing w:before="240" w:after="60"/>
      <w:outlineLvl w:val="0"/>
    </w:pPr>
    <w:rPr>
      <w:rFonts w:eastAsiaTheme="majorEastAsia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E4844"/>
    <w:pPr>
      <w:keepNext/>
      <w:spacing w:before="240" w:after="60"/>
      <w:outlineLvl w:val="1"/>
    </w:pPr>
    <w:rPr>
      <w:rFonts w:eastAsiaTheme="majorEastAsia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E4844"/>
    <w:pPr>
      <w:keepNext/>
      <w:spacing w:before="240" w:after="60"/>
      <w:outlineLvl w:val="2"/>
    </w:pPr>
    <w:rPr>
      <w:rFonts w:eastAsiaTheme="majorEastAsia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B0D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B0D0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B0D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B0D0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B0D0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B0D0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7BC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7BC"/>
  </w:style>
  <w:style w:type="paragraph" w:styleId="Footer">
    <w:name w:val="footer"/>
    <w:basedOn w:val="Normal"/>
    <w:link w:val="FooterChar"/>
    <w:uiPriority w:val="99"/>
    <w:unhideWhenUsed/>
    <w:rsid w:val="004267BC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7BC"/>
  </w:style>
  <w:style w:type="character" w:customStyle="1" w:styleId="Heading1Char">
    <w:name w:val="Heading 1 Char"/>
    <w:basedOn w:val="DefaultParagraphFont"/>
    <w:link w:val="Heading1"/>
    <w:rsid w:val="00FE4844"/>
    <w:rPr>
      <w:rFonts w:ascii="Arial" w:eastAsiaTheme="majorEastAsia" w:hAnsi="Arial" w:cs="Arial"/>
      <w:b/>
      <w:bCs/>
      <w:kern w:val="32"/>
      <w:sz w:val="32"/>
      <w:szCs w:val="32"/>
    </w:rPr>
  </w:style>
  <w:style w:type="table" w:styleId="GridTable4-Accent3">
    <w:name w:val="Grid Table 4 Accent 3"/>
    <w:basedOn w:val="TableNormal"/>
    <w:uiPriority w:val="49"/>
    <w:rsid w:val="004267BC"/>
    <w:pPr>
      <w:spacing w:after="200" w:line="276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SubtleEmphasis">
    <w:name w:val="Subtle Emphasis"/>
    <w:basedOn w:val="DefaultParagraphFont"/>
    <w:uiPriority w:val="19"/>
    <w:qFormat/>
    <w:rsid w:val="00FE4844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FE4844"/>
    <w:rPr>
      <w:b/>
      <w:bCs/>
    </w:rPr>
  </w:style>
  <w:style w:type="paragraph" w:styleId="Title">
    <w:name w:val="Title"/>
    <w:basedOn w:val="Normal"/>
    <w:next w:val="Normal"/>
    <w:link w:val="TitleChar"/>
    <w:qFormat/>
    <w:rsid w:val="00FE484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E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rsid w:val="00FE4844"/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FE4844"/>
    <w:rPr>
      <w:rFonts w:ascii="Arial" w:hAnsi="Arial"/>
      <w:szCs w:val="24"/>
    </w:rPr>
  </w:style>
  <w:style w:type="paragraph" w:styleId="Subtitle">
    <w:name w:val="Subtitle"/>
    <w:basedOn w:val="Normal"/>
    <w:next w:val="Normal"/>
    <w:link w:val="SubtitleChar"/>
    <w:qFormat/>
    <w:rsid w:val="00FE48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E48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FE4844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6B0D08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B0D08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6B0D08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B0D08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B0D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6B0D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4844"/>
    <w:pPr>
      <w:spacing w:after="200" w:line="276" w:lineRule="auto"/>
    </w:pPr>
    <w:rPr>
      <w:rFonts w:asciiTheme="minorHAnsi" w:eastAsiaTheme="minorEastAsia" w:hAnsiTheme="minorHAnsi"/>
      <w:bCs/>
      <w:i/>
      <w:color w:val="44546A" w:themeColor="text2"/>
      <w:sz w:val="18"/>
    </w:rPr>
  </w:style>
  <w:style w:type="character" w:styleId="Emphasis">
    <w:name w:val="Emphasis"/>
    <w:qFormat/>
    <w:rsid w:val="00FE4844"/>
    <w:rPr>
      <w:b/>
      <w:bCs/>
      <w:i w:val="0"/>
      <w:iCs w:val="0"/>
    </w:rPr>
  </w:style>
  <w:style w:type="paragraph" w:styleId="Quote">
    <w:name w:val="Quote"/>
    <w:basedOn w:val="Normal"/>
    <w:next w:val="Normal"/>
    <w:link w:val="QuoteChar"/>
    <w:uiPriority w:val="29"/>
    <w:qFormat/>
    <w:rsid w:val="006B0D08"/>
    <w:pPr>
      <w:spacing w:before="200" w:after="160"/>
      <w:ind w:left="864" w:right="864"/>
      <w:jc w:val="center"/>
    </w:pPr>
    <w:rPr>
      <w:rFonts w:eastAsiaTheme="majorEastAsia" w:cstheme="maj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D08"/>
    <w:rPr>
      <w:rFonts w:ascii="Arial" w:eastAsiaTheme="majorEastAsia" w:hAnsi="Arial" w:cstheme="majorBidi"/>
      <w:i/>
      <w:iCs/>
      <w:color w:val="404040" w:themeColor="text1" w:themeTint="BF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D0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D08"/>
    <w:rPr>
      <w:rFonts w:ascii="Arial" w:eastAsiaTheme="majorEastAsia" w:hAnsi="Arial" w:cstheme="majorBidi"/>
      <w:i/>
      <w:iCs/>
      <w:color w:val="5B9BD5" w:themeColor="accent1"/>
      <w:szCs w:val="24"/>
    </w:rPr>
  </w:style>
  <w:style w:type="character" w:styleId="IntenseEmphasis">
    <w:name w:val="Intense Emphasis"/>
    <w:basedOn w:val="DefaultParagraphFont"/>
    <w:uiPriority w:val="21"/>
    <w:qFormat/>
    <w:rsid w:val="006B0D08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6B0D08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B0D08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6B0D0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D08"/>
    <w:pPr>
      <w:keepLines/>
      <w:spacing w:after="0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</w:rPr>
  </w:style>
  <w:style w:type="table" w:styleId="GridTable5Dark-Accent3">
    <w:name w:val="Grid Table 5 Dark Accent 3"/>
    <w:basedOn w:val="TableNormal"/>
    <w:uiPriority w:val="50"/>
    <w:rsid w:val="00692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92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Grid">
    <w:name w:val="Table Grid"/>
    <w:basedOn w:val="TableNormal"/>
    <w:uiPriority w:val="39"/>
    <w:rsid w:val="0069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4B8CD-CEAB-4214-83CF-AEAA47E2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Audrey Lawrie</dc:creator>
  <cp:keywords/>
  <dc:description/>
  <cp:lastModifiedBy>Lee, Boon</cp:lastModifiedBy>
  <cp:revision>2</cp:revision>
  <dcterms:created xsi:type="dcterms:W3CDTF">2025-06-03T23:03:00Z</dcterms:created>
  <dcterms:modified xsi:type="dcterms:W3CDTF">2025-06-03T23:03:00Z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507f0845,3c6476fb,1dcbd6f9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2025-06-03T23:03:06Z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156220ee-845f-43d0-9c4b-2031e77e2fea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