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093C" w14:textId="77777777" w:rsidR="002D15CE" w:rsidRPr="002D15CE" w:rsidRDefault="002D15CE" w:rsidP="002D15CE">
      <w:pPr>
        <w:rPr>
          <w:rFonts w:ascii="Arial" w:hAnsi="Arial" w:cs="Arial"/>
          <w:lang w:val="en-US"/>
        </w:rPr>
      </w:pPr>
    </w:p>
    <w:p w14:paraId="522469C3" w14:textId="772839C4" w:rsidR="00856488" w:rsidRPr="002D15CE" w:rsidRDefault="00F639AE" w:rsidP="00856488">
      <w:pPr>
        <w:rPr>
          <w:rFonts w:ascii="Arial" w:hAnsi="Arial" w:cs="Arial"/>
          <w:sz w:val="20"/>
          <w:szCs w:val="20"/>
          <w:lang w:val="en-US"/>
        </w:rPr>
      </w:pPr>
      <w:r w:rsidRPr="002D15CE">
        <w:rPr>
          <w:rFonts w:ascii="Arial" w:hAnsi="Arial" w:cs="Arial"/>
          <w:b/>
          <w:sz w:val="20"/>
          <w:szCs w:val="20"/>
          <w:lang w:val="en-US"/>
        </w:rPr>
        <w:t>Supplementary</w:t>
      </w:r>
      <w:r w:rsidR="00856488" w:rsidRPr="002D15CE">
        <w:rPr>
          <w:rFonts w:ascii="Arial" w:hAnsi="Arial" w:cs="Arial"/>
          <w:b/>
          <w:sz w:val="20"/>
          <w:szCs w:val="20"/>
          <w:lang w:val="en-US"/>
        </w:rPr>
        <w:t xml:space="preserve"> Table 1.</w:t>
      </w:r>
      <w:r w:rsidR="00856488" w:rsidRPr="002D15CE">
        <w:rPr>
          <w:rFonts w:ascii="Arial" w:hAnsi="Arial" w:cs="Arial"/>
          <w:sz w:val="20"/>
          <w:szCs w:val="20"/>
          <w:lang w:val="en-US"/>
        </w:rPr>
        <w:t xml:space="preserve"> Selection criteria for study enrollment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89"/>
      </w:tblGrid>
      <w:tr w:rsidR="00856488" w:rsidRPr="002D15CE" w14:paraId="6F118190" w14:textId="77777777" w:rsidTr="007E5292">
        <w:tc>
          <w:tcPr>
            <w:tcW w:w="87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FA36B4" w14:textId="77777777" w:rsidR="00856488" w:rsidRPr="002D15CE" w:rsidRDefault="00856488" w:rsidP="007E529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b/>
                <w:sz w:val="20"/>
                <w:szCs w:val="20"/>
                <w:lang w:val="en-US"/>
              </w:rPr>
              <w:t>Selection criteria</w:t>
            </w:r>
          </w:p>
        </w:tc>
      </w:tr>
      <w:tr w:rsidR="00856488" w:rsidRPr="00CC7751" w14:paraId="4E6D2132" w14:textId="77777777" w:rsidTr="007E529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DA459EA" w14:textId="77777777" w:rsidR="00856488" w:rsidRPr="002D15CE" w:rsidRDefault="00856488" w:rsidP="007E52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Inclusion criteria</w:t>
            </w:r>
          </w:p>
          <w:p w14:paraId="05C32A27" w14:textId="77777777" w:rsidR="000948CA" w:rsidRPr="002D15CE" w:rsidRDefault="000948CA" w:rsidP="000948CA">
            <w:pPr>
              <w:pStyle w:val="a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aged 40 years or older.</w:t>
            </w:r>
          </w:p>
          <w:p w14:paraId="2B34BC43" w14:textId="77777777" w:rsidR="000948CA" w:rsidRPr="002D15CE" w:rsidRDefault="000948CA" w:rsidP="000948CA">
            <w:pPr>
              <w:pStyle w:val="a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diagnosed with chronic obstructive pulmonary disease (COPD).</w:t>
            </w:r>
          </w:p>
          <w:p w14:paraId="2127229E" w14:textId="77777777" w:rsidR="000948CA" w:rsidRPr="002D15CE" w:rsidRDefault="000948CA" w:rsidP="000948CA">
            <w:pPr>
              <w:pStyle w:val="a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who provided consent to participate in the study.</w:t>
            </w:r>
          </w:p>
          <w:p w14:paraId="5AC18DE3" w14:textId="7567DDCA" w:rsidR="00856488" w:rsidRPr="002D15CE" w:rsidRDefault="000948CA" w:rsidP="000948CA">
            <w:pPr>
              <w:pStyle w:val="a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who had been receiving triple therapy with multiple inhalers.</w:t>
            </w:r>
          </w:p>
        </w:tc>
      </w:tr>
      <w:tr w:rsidR="00856488" w:rsidRPr="00CC7751" w14:paraId="393108AF" w14:textId="77777777" w:rsidTr="007E529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B9F4BF0" w14:textId="77777777" w:rsidR="00856488" w:rsidRPr="002D15CE" w:rsidRDefault="00856488" w:rsidP="007E52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488" w:rsidRPr="00CC7751" w14:paraId="4C2952A7" w14:textId="77777777" w:rsidTr="007E5292">
        <w:tc>
          <w:tcPr>
            <w:tcW w:w="87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26FAE4" w14:textId="77777777" w:rsidR="00856488" w:rsidRPr="002D15CE" w:rsidRDefault="00856488" w:rsidP="007E52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Exclusion criteria</w:t>
            </w:r>
          </w:p>
          <w:p w14:paraId="18E3A5CE" w14:textId="076DCC09" w:rsidR="000948CA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 w:eastAsia="ko-KR"/>
              </w:rPr>
              <w:t>P</w:t>
            </w: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atients who are potentially pregnant.</w:t>
            </w:r>
          </w:p>
          <w:p w14:paraId="705C9BBC" w14:textId="77777777" w:rsidR="000948CA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with a life expectancy of less than 6 months or those with deteriorating health conditions.</w:t>
            </w:r>
          </w:p>
          <w:p w14:paraId="2BCF7B93" w14:textId="77777777" w:rsidR="000948CA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with unstable COPD who experienced exacerbations within the past 4 weeks.</w:t>
            </w:r>
          </w:p>
          <w:p w14:paraId="51C48F0B" w14:textId="77777777" w:rsidR="000948CA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with other diseases or mental disorders.</w:t>
            </w:r>
          </w:p>
          <w:p w14:paraId="7CB06E43" w14:textId="77777777" w:rsidR="000948CA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with hypersensitivity to steroids, anticholinergic or muscarinic agents, or lactose/lactose proteins.</w:t>
            </w:r>
          </w:p>
          <w:p w14:paraId="1782F54E" w14:textId="77777777" w:rsidR="000948CA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requiring long-term (more than 4 weeks) oral steroid use for conditions other than COPD.</w:t>
            </w:r>
          </w:p>
          <w:p w14:paraId="31A2C341" w14:textId="160979A5" w:rsidR="00856488" w:rsidRPr="002D15CE" w:rsidRDefault="000948CA" w:rsidP="000948CA">
            <w:pPr>
              <w:pStyle w:val="a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val="en-US"/>
              </w:rPr>
              <w:t>Patients currently participating in interventional clinical trials.</w:t>
            </w:r>
          </w:p>
        </w:tc>
      </w:tr>
    </w:tbl>
    <w:p w14:paraId="6854B9CA" w14:textId="6E71BBDB" w:rsidR="00856488" w:rsidRPr="002D15CE" w:rsidRDefault="000948CA" w:rsidP="00856488">
      <w:pPr>
        <w:rPr>
          <w:rFonts w:ascii="Arial" w:hAnsi="Arial" w:cs="Arial"/>
          <w:sz w:val="18"/>
          <w:szCs w:val="18"/>
          <w:lang w:val="en-US"/>
        </w:rPr>
      </w:pPr>
      <w:r w:rsidRPr="002D15CE">
        <w:rPr>
          <w:rFonts w:ascii="Arial" w:hAnsi="Arial" w:cs="Arial"/>
          <w:bCs/>
          <w:sz w:val="18"/>
          <w:szCs w:val="18"/>
          <w:lang w:val="en-US" w:eastAsia="ko-KR"/>
        </w:rPr>
        <w:t>Abbreviations</w:t>
      </w:r>
      <w:r w:rsidRPr="002D15CE">
        <w:rPr>
          <w:rFonts w:ascii="Arial" w:hAnsi="Arial" w:cs="Arial"/>
          <w:sz w:val="18"/>
          <w:szCs w:val="18"/>
          <w:lang w:val="en-US" w:eastAsia="ko-KR"/>
        </w:rPr>
        <w:t xml:space="preserve">: </w:t>
      </w:r>
      <w:r w:rsidR="00856488" w:rsidRPr="002D15CE">
        <w:rPr>
          <w:rFonts w:ascii="Arial" w:hAnsi="Arial" w:cs="Arial"/>
          <w:sz w:val="18"/>
          <w:szCs w:val="18"/>
          <w:lang w:val="en-US"/>
        </w:rPr>
        <w:t>COPD, chronic obstructive pulmonary disease</w:t>
      </w:r>
    </w:p>
    <w:p w14:paraId="15687485" w14:textId="77777777" w:rsidR="00856488" w:rsidRPr="002D15CE" w:rsidRDefault="00856488" w:rsidP="00856488">
      <w:pPr>
        <w:rPr>
          <w:rFonts w:ascii="Arial" w:hAnsi="Arial" w:cs="Arial"/>
          <w:b/>
          <w:sz w:val="20"/>
          <w:szCs w:val="20"/>
          <w:lang w:val="en-US"/>
        </w:rPr>
      </w:pPr>
    </w:p>
    <w:p w14:paraId="634AC8A3" w14:textId="77777777" w:rsidR="00856488" w:rsidRPr="002D15CE" w:rsidRDefault="00856488" w:rsidP="00856488">
      <w:pPr>
        <w:rPr>
          <w:rFonts w:ascii="Arial" w:hAnsi="Arial" w:cs="Arial"/>
          <w:b/>
          <w:sz w:val="20"/>
          <w:szCs w:val="20"/>
          <w:lang w:val="en-US"/>
        </w:rPr>
      </w:pPr>
      <w:r w:rsidRPr="002D15CE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467D768E" w14:textId="08A9CAD8" w:rsidR="00F76C62" w:rsidRPr="002D15CE" w:rsidRDefault="00F76C62">
      <w:pPr>
        <w:rPr>
          <w:rFonts w:ascii="Arial" w:hAnsi="Arial" w:cs="Arial"/>
          <w:sz w:val="20"/>
          <w:szCs w:val="20"/>
          <w:lang w:val="en-US" w:eastAsia="ko-KR"/>
        </w:rPr>
      </w:pPr>
      <w:r w:rsidRPr="002D15CE">
        <w:rPr>
          <w:rFonts w:ascii="Arial" w:hAnsi="Arial" w:cs="Arial"/>
          <w:b/>
          <w:sz w:val="20"/>
          <w:szCs w:val="20"/>
          <w:lang w:val="en-US"/>
        </w:rPr>
        <w:lastRenderedPageBreak/>
        <w:t>Supplementary Table</w:t>
      </w:r>
      <w:r w:rsidR="000948CA" w:rsidRPr="002D15CE">
        <w:rPr>
          <w:rFonts w:ascii="Arial" w:hAnsi="Arial" w:cs="Arial"/>
          <w:b/>
          <w:sz w:val="20"/>
          <w:szCs w:val="20"/>
          <w:lang w:val="en-US" w:eastAsia="ko-KR"/>
        </w:rPr>
        <w:t xml:space="preserve"> 2</w:t>
      </w:r>
      <w:r w:rsidR="003A0907" w:rsidRPr="002D15CE">
        <w:rPr>
          <w:rFonts w:ascii="Arial" w:hAnsi="Arial" w:cs="Arial"/>
          <w:b/>
          <w:sz w:val="20"/>
          <w:szCs w:val="20"/>
          <w:lang w:val="en-US"/>
        </w:rPr>
        <w:t>.</w:t>
      </w:r>
      <w:r w:rsidRPr="002D15CE">
        <w:rPr>
          <w:rFonts w:ascii="Arial" w:hAnsi="Arial" w:cs="Arial"/>
          <w:sz w:val="20"/>
          <w:szCs w:val="20"/>
          <w:lang w:val="en-US"/>
        </w:rPr>
        <w:t xml:space="preserve"> Additional baseline patient demographics and characteristics</w:t>
      </w:r>
      <w:r w:rsidR="008131C7">
        <w:rPr>
          <w:rFonts w:ascii="Arial" w:hAnsi="Arial" w:cs="Arial" w:hint="eastAsia"/>
          <w:sz w:val="20"/>
          <w:szCs w:val="20"/>
          <w:lang w:val="en-US" w:eastAsia="ko-KR"/>
        </w:rPr>
        <w:t xml:space="preserve"> (N=107)</w:t>
      </w:r>
    </w:p>
    <w:tbl>
      <w:tblPr>
        <w:tblW w:w="883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0"/>
        <w:gridCol w:w="1482"/>
        <w:gridCol w:w="912"/>
        <w:gridCol w:w="871"/>
      </w:tblGrid>
      <w:tr w:rsidR="00000D76" w:rsidRPr="002D15CE" w14:paraId="4FEDD74D" w14:textId="77777777" w:rsidTr="00000D76">
        <w:trPr>
          <w:trHeight w:val="487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AB39D" w14:textId="77777777" w:rsidR="00000D76" w:rsidRPr="002D15CE" w:rsidRDefault="00000D76" w:rsidP="00862339">
            <w:pPr>
              <w:spacing w:line="240" w:lineRule="auto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>Characteristics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94FF9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>Baseline</w:t>
            </w:r>
          </w:p>
        </w:tc>
      </w:tr>
      <w:tr w:rsidR="00000D76" w:rsidRPr="002D15CE" w14:paraId="0F0F25BE" w14:textId="77777777" w:rsidTr="005B6875">
        <w:trPr>
          <w:trHeight w:val="113"/>
        </w:trPr>
        <w:tc>
          <w:tcPr>
            <w:tcW w:w="5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988A0" w14:textId="77777777" w:rsidR="00000D76" w:rsidRPr="002D15CE" w:rsidRDefault="00000D76" w:rsidP="00862339">
            <w:pPr>
              <w:spacing w:line="240" w:lineRule="auto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>Total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524B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>n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0DDF1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F2018" w14:textId="77777777" w:rsidR="00000D76" w:rsidRPr="002D15CE" w:rsidRDefault="00000D76" w:rsidP="008623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</w:p>
        </w:tc>
      </w:tr>
      <w:tr w:rsidR="005B6875" w:rsidRPr="00CC7751" w14:paraId="389EF17B" w14:textId="77777777" w:rsidTr="005B6875">
        <w:trPr>
          <w:trHeight w:val="122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8EE55" w14:textId="53E85D52" w:rsidR="005B6875" w:rsidRPr="002D15CE" w:rsidRDefault="005B6875" w:rsidP="005B6875">
            <w:pPr>
              <w:spacing w:line="240" w:lineRule="auto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Smoking history at enrolment, </w:t>
            </w:r>
            <w:r w:rsidRPr="008131C7">
              <w:rPr>
                <w:rFonts w:ascii="Arial" w:eastAsia="맑은 고딕" w:hAnsi="Arial" w:cs="Arial"/>
                <w:color w:val="000000"/>
                <w:sz w:val="20"/>
                <w:szCs w:val="20"/>
                <w:lang w:val="en-US"/>
              </w:rPr>
              <w:t>n</w:t>
            </w:r>
            <w:r w:rsidR="008131C7" w:rsidRPr="008131C7"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8131C7">
              <w:rPr>
                <w:rFonts w:ascii="Arial" w:eastAsia="맑은 고딕" w:hAnsi="Arial" w:cs="Arial"/>
                <w:color w:val="000000"/>
                <w:sz w:val="20"/>
                <w:szCs w:val="20"/>
                <w:lang w:val="en-US"/>
              </w:rPr>
              <w:t>(%)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C0F0A" w14:textId="796B216E" w:rsidR="005B6875" w:rsidRPr="00CC7751" w:rsidRDefault="005B6875" w:rsidP="005B6875">
            <w:pPr>
              <w:spacing w:line="240" w:lineRule="auto"/>
              <w:jc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9DC81" w14:textId="77777777" w:rsidR="005B6875" w:rsidRPr="00CC7751" w:rsidRDefault="005B6875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D33F4" w14:textId="77777777" w:rsidR="005B6875" w:rsidRPr="00CC7751" w:rsidRDefault="005B6875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</w:pPr>
          </w:p>
        </w:tc>
      </w:tr>
      <w:tr w:rsidR="005B6875" w:rsidRPr="002D15CE" w14:paraId="7AE19AEA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4DA55" w14:textId="43832A79" w:rsidR="005B6875" w:rsidRPr="002D15CE" w:rsidRDefault="005B6875" w:rsidP="005B6875">
            <w:pPr>
              <w:spacing w:line="240" w:lineRule="auto"/>
              <w:ind w:leftChars="100" w:left="220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</w:pPr>
            <w:r w:rsidRPr="00CC7751">
              <w:rPr>
                <w:rFonts w:ascii="Arial" w:eastAsia="맑은 고딕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Never smoker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8A0B5" w14:textId="77777777" w:rsidR="005B6875" w:rsidRPr="002D15CE" w:rsidRDefault="005B6875" w:rsidP="005B6875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A1193" w14:textId="1A012A64" w:rsidR="005B6875" w:rsidRPr="002D15CE" w:rsidRDefault="005B6875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11BBB" w14:textId="0B989949" w:rsidR="005B6875" w:rsidRPr="002D15CE" w:rsidRDefault="008131C7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eastAsia="ko-KR"/>
              </w:rPr>
              <w:t>(</w:t>
            </w:r>
            <w:r w:rsidR="005B6875"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21)</w:t>
            </w:r>
          </w:p>
        </w:tc>
      </w:tr>
      <w:tr w:rsidR="005B6875" w:rsidRPr="002D15CE" w14:paraId="7EA93860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F5E0" w14:textId="31648C5D" w:rsidR="005B6875" w:rsidRPr="002D15CE" w:rsidRDefault="005B6875" w:rsidP="005B6875">
            <w:pPr>
              <w:spacing w:line="240" w:lineRule="auto"/>
              <w:ind w:leftChars="100" w:left="220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 Current smoker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55763" w14:textId="77777777" w:rsidR="005B6875" w:rsidRPr="002D15CE" w:rsidRDefault="005B6875" w:rsidP="005B6875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62F9A" w14:textId="7969AC11" w:rsidR="005B6875" w:rsidRPr="002D15CE" w:rsidRDefault="005B6875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D2175" w14:textId="5AEC6B0B" w:rsidR="005B6875" w:rsidRPr="002D15CE" w:rsidRDefault="008131C7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eastAsia="ko-KR"/>
              </w:rPr>
              <w:t>(</w:t>
            </w:r>
            <w:r w:rsidR="005B6875"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eastAsia="ko-KR"/>
              </w:rPr>
              <w:t>)</w:t>
            </w:r>
          </w:p>
        </w:tc>
      </w:tr>
      <w:tr w:rsidR="005B6875" w:rsidRPr="002D15CE" w14:paraId="1EDE9288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4C7E4" w14:textId="67164A18" w:rsidR="005B6875" w:rsidRPr="002D15CE" w:rsidRDefault="005B6875" w:rsidP="005B6875">
            <w:pPr>
              <w:spacing w:line="240" w:lineRule="auto"/>
              <w:ind w:leftChars="100" w:left="220"/>
              <w:textAlignment w:val="center"/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  Ex- smoker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549F9" w14:textId="77777777" w:rsidR="005B6875" w:rsidRPr="002D15CE" w:rsidRDefault="005B6875" w:rsidP="005B6875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EA0" w14:textId="5D256929" w:rsidR="005B6875" w:rsidRPr="002D15CE" w:rsidRDefault="005B6875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EE971" w14:textId="021AA995" w:rsidR="005B6875" w:rsidRPr="002D15CE" w:rsidRDefault="008131C7" w:rsidP="005B6875">
            <w:pPr>
              <w:spacing w:line="240" w:lineRule="auto"/>
              <w:jc w:val="center"/>
              <w:textAlignment w:val="center"/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eastAsia="ko-KR"/>
              </w:rPr>
              <w:t>(</w:t>
            </w:r>
            <w:r w:rsidR="005B6875" w:rsidRPr="002D15CE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49</w:t>
            </w:r>
            <w:r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eastAsia="ko-KR"/>
              </w:rPr>
              <w:t>)</w:t>
            </w:r>
          </w:p>
        </w:tc>
      </w:tr>
      <w:tr w:rsidR="00000D76" w:rsidRPr="002D15CE" w14:paraId="5E474553" w14:textId="77777777" w:rsidTr="008131C7">
        <w:trPr>
          <w:trHeight w:val="122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04748" w14:textId="3FF76F16" w:rsidR="00000D76" w:rsidRPr="002D15CE" w:rsidRDefault="00000D76" w:rsidP="00862339">
            <w:pPr>
              <w:spacing w:line="240" w:lineRule="auto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>FEV1 pred</w:t>
            </w:r>
            <w:r w:rsidR="008131C7">
              <w:rPr>
                <w:rFonts w:ascii="Arial" w:eastAsia="맑은 고딕" w:hAnsi="Arial" w:cs="Arial" w:hint="eastAsia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 xml:space="preserve"> (%), </w:t>
            </w: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 w:rsidR="008131C7" w:rsidRPr="008131C7">
              <w:rPr>
                <w:rFonts w:ascii="Arial" w:eastAsia="맑은 고딕" w:hAnsi="Arial" w:cs="Arial"/>
                <w:color w:val="000000"/>
                <w:sz w:val="20"/>
                <w:szCs w:val="20"/>
                <w:lang w:val="en-US"/>
              </w:rPr>
              <w:t>n</w:t>
            </w:r>
            <w:r w:rsidR="008131C7"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="008131C7" w:rsidRPr="008131C7">
              <w:rPr>
                <w:rFonts w:ascii="Arial" w:eastAsia="맑은 고딕" w:hAnsi="Arial" w:cs="Arial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="008131C7" w:rsidRPr="008131C7">
              <w:rPr>
                <w:rFonts w:ascii="Arial" w:eastAsia="맑은 고딕" w:hAnsi="Arial" w:cs="Arial"/>
                <w:color w:val="000000"/>
                <w:sz w:val="20"/>
                <w:szCs w:val="20"/>
                <w:lang w:val="en-US"/>
              </w:rPr>
              <w:t>(%)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4231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70BA5" w14:textId="0EC6BDC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69B7A" w14:textId="126D8652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</w:tr>
      <w:tr w:rsidR="00000D76" w:rsidRPr="002D15CE" w14:paraId="64AB489B" w14:textId="77777777" w:rsidTr="005B6875">
        <w:trPr>
          <w:trHeight w:val="347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6F3B6F38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GOLD 1 (FEV1% predicted ≥80%)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BC7E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9FF13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3274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(11)</w:t>
            </w:r>
          </w:p>
        </w:tc>
      </w:tr>
      <w:tr w:rsidR="00000D76" w:rsidRPr="002D15CE" w14:paraId="1DF13F21" w14:textId="77777777" w:rsidTr="005B6875">
        <w:trPr>
          <w:trHeight w:val="184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1A0D528E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>GOLD 2 (FEV1% predicted &lt;80% and ≥50%)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C8D0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88204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C4F8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(44)</w:t>
            </w:r>
          </w:p>
        </w:tc>
      </w:tr>
      <w:tr w:rsidR="00000D76" w:rsidRPr="002D15CE" w14:paraId="148B584A" w14:textId="77777777" w:rsidTr="005B6875">
        <w:trPr>
          <w:trHeight w:val="169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4B0F9115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>GOLD 3 (FEV1% predicted &lt;50% and ≥30%)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DA008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11EBB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4E53D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(30)</w:t>
            </w:r>
          </w:p>
        </w:tc>
      </w:tr>
      <w:tr w:rsidR="00000D76" w:rsidRPr="002D15CE" w14:paraId="6C162830" w14:textId="77777777" w:rsidTr="005B6875">
        <w:trPr>
          <w:trHeight w:val="260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40C6BD90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GOLD 4 (FEV1% predicted &lt;30%)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1D5F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A9A1B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6DA6C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(15)</w:t>
            </w:r>
          </w:p>
        </w:tc>
      </w:tr>
      <w:tr w:rsidR="00000D76" w:rsidRPr="002D15CE" w14:paraId="2BDF3F94" w14:textId="77777777" w:rsidTr="005B6875">
        <w:trPr>
          <w:trHeight w:val="141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C734B" w14:textId="3DE13929" w:rsidR="00000D76" w:rsidRPr="002D15CE" w:rsidRDefault="00000D76" w:rsidP="00862339">
            <w:pPr>
              <w:spacing w:line="240" w:lineRule="auto"/>
              <w:textAlignment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ko-KR"/>
              </w:rPr>
              <w:t>mMRC</w:t>
            </w:r>
            <w:proofErr w:type="spellEnd"/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ko-KR"/>
              </w:rPr>
              <w:t xml:space="preserve"> dyspnea scale score</w:t>
            </w:r>
            <w:r w:rsidR="008131C7">
              <w:rPr>
                <w:rFonts w:ascii="Arial" w:eastAsia="맑은 고딕" w:hAnsi="Arial" w:cs="Arial" w:hint="eastAsia"/>
                <w:b/>
                <w:bCs/>
                <w:color w:val="000000"/>
                <w:kern w:val="24"/>
                <w:sz w:val="20"/>
                <w:szCs w:val="20"/>
                <w:lang w:val="en-US" w:eastAsia="ko-KR"/>
              </w:rPr>
              <w:t xml:space="preserve">, </w:t>
            </w: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 xml:space="preserve">n, Mean, </w:t>
            </w:r>
            <w:r w:rsidR="008131C7" w:rsidRPr="008131C7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>±</w:t>
            </w:r>
            <w:r w:rsidR="008131C7">
              <w:rPr>
                <w:rFonts w:ascii="Arial" w:eastAsia="맑은 고딕" w:hAnsi="Arial" w:cs="Arial" w:hint="eastAsia"/>
                <w:color w:val="000000"/>
                <w:kern w:val="24"/>
                <w:sz w:val="20"/>
                <w:szCs w:val="20"/>
                <w:lang w:val="en-US" w:eastAsia="ko-KR"/>
              </w:rPr>
              <w:t xml:space="preserve"> </w:t>
            </w: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>SD</w:t>
            </w:r>
            <w:r w:rsidR="008131C7">
              <w:rPr>
                <w:rFonts w:ascii="Arial" w:eastAsia="맑은 고딕" w:hAnsi="Arial" w:cs="Arial" w:hint="eastAsia"/>
                <w:color w:val="000000"/>
                <w:kern w:val="24"/>
                <w:sz w:val="20"/>
                <w:szCs w:val="20"/>
                <w:lang w:val="en-US" w:eastAsia="ko-KR"/>
              </w:rPr>
              <w:t>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D744" w14:textId="1DEE6443" w:rsidR="00000D76" w:rsidRPr="008131C7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22F6F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1.84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28618" w14:textId="3EC2C852" w:rsidR="00000D76" w:rsidRPr="002D15CE" w:rsidRDefault="008131C7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8131C7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±</w:t>
            </w:r>
            <w:r>
              <w:rPr>
                <w:rFonts w:ascii="Arial" w:eastAsia="맑은 고딕" w:hAnsi="Arial" w:cs="Arial" w:hint="eastAsia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 w:rsidR="00000D76"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0.74</w:t>
            </w:r>
          </w:p>
        </w:tc>
      </w:tr>
      <w:tr w:rsidR="00000D76" w:rsidRPr="00CC7751" w14:paraId="630C07E5" w14:textId="77777777" w:rsidTr="005B6875">
        <w:trPr>
          <w:trHeight w:val="113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6EA28" w14:textId="77777777" w:rsidR="00000D76" w:rsidRPr="002D15CE" w:rsidRDefault="00000D76" w:rsidP="00862339">
            <w:pPr>
              <w:spacing w:line="240" w:lineRule="auto"/>
              <w:textAlignment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it-IT" w:eastAsia="ko-KR"/>
              </w:rPr>
              <w:t xml:space="preserve"> mMRC dyspnea scale score in baseline</w:t>
            </w:r>
            <w:r w:rsidRPr="008131C7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it-IT" w:eastAsia="ko-KR"/>
              </w:rPr>
              <w:t>,</w:t>
            </w: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it-IT" w:eastAsia="ko-KR"/>
              </w:rPr>
              <w:t xml:space="preserve"> </w:t>
            </w: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it-IT" w:eastAsia="ko-KR"/>
              </w:rPr>
              <w:t>n (%)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1CEC1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5B43A" w14:textId="77777777" w:rsidR="00000D76" w:rsidRPr="002D15CE" w:rsidRDefault="00000D76" w:rsidP="008623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077D" w14:textId="77777777" w:rsidR="00000D76" w:rsidRPr="002D15CE" w:rsidRDefault="00000D76" w:rsidP="008623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ko-KR"/>
              </w:rPr>
            </w:pPr>
          </w:p>
        </w:tc>
      </w:tr>
      <w:tr w:rsidR="00000D76" w:rsidRPr="002D15CE" w14:paraId="38F1DFAA" w14:textId="77777777" w:rsidTr="005B6875">
        <w:trPr>
          <w:trHeight w:val="161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5F97D2F3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4B0A8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A0AF4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2F807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(1)</w:t>
            </w:r>
          </w:p>
        </w:tc>
      </w:tr>
      <w:tr w:rsidR="00000D76" w:rsidRPr="002D15CE" w14:paraId="2109462B" w14:textId="77777777" w:rsidTr="005B6875">
        <w:trPr>
          <w:trHeight w:val="176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321E3C4C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C0AA6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5060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7D6C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(33)</w:t>
            </w:r>
          </w:p>
        </w:tc>
      </w:tr>
      <w:tr w:rsidR="00000D76" w:rsidRPr="002D15CE" w14:paraId="72FBC74F" w14:textId="77777777" w:rsidTr="005B6875">
        <w:trPr>
          <w:trHeight w:val="113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7BD5A05B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5C0DD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4B73A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F6D9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(47)</w:t>
            </w:r>
          </w:p>
        </w:tc>
      </w:tr>
      <w:tr w:rsidR="00000D76" w:rsidRPr="002D15CE" w14:paraId="40990CF4" w14:textId="77777777" w:rsidTr="005B6875">
        <w:trPr>
          <w:trHeight w:val="19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401A11CB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96865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6C7C1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0185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(19)</w:t>
            </w:r>
          </w:p>
        </w:tc>
      </w:tr>
      <w:tr w:rsidR="00000D76" w:rsidRPr="002D15CE" w14:paraId="2B37FF06" w14:textId="77777777" w:rsidTr="005B6875">
        <w:trPr>
          <w:trHeight w:val="176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15" w:type="dxa"/>
            </w:tcMar>
            <w:vAlign w:val="center"/>
            <w:hideMark/>
          </w:tcPr>
          <w:p w14:paraId="4A92CAFA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B20E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D01B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44996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-</w:t>
            </w:r>
          </w:p>
        </w:tc>
      </w:tr>
      <w:tr w:rsidR="00000D76" w:rsidRPr="00E9048A" w14:paraId="02EB9069" w14:textId="77777777" w:rsidTr="005B6875">
        <w:trPr>
          <w:trHeight w:val="122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220BD" w14:textId="2AE585D2" w:rsidR="00000D76" w:rsidRPr="002D15CE" w:rsidRDefault="00000D76" w:rsidP="00862339">
            <w:pPr>
              <w:spacing w:line="240" w:lineRule="auto"/>
              <w:textAlignment w:val="center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  <w:r w:rsidRPr="002D15CE">
              <w:rPr>
                <w:rFonts w:ascii="Arial" w:eastAsia="맑은 고딕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ko-KR"/>
              </w:rPr>
              <w:t>Respiratory disease history &amp; Comorbid diseases</w:t>
            </w:r>
            <w:r w:rsidRPr="008131C7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>, n</w:t>
            </w: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 xml:space="preserve"> (</w:t>
            </w:r>
            <w:proofErr w:type="gramStart"/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val="en-US" w:eastAsia="ko-KR"/>
              </w:rPr>
              <w:t>%)</w:t>
            </w:r>
            <w:r w:rsidR="008131C7">
              <w:rPr>
                <w:rFonts w:ascii="Arial" w:eastAsia="맑은 고딕" w:hAnsi="Arial" w:cs="Arial" w:hint="eastAsia"/>
                <w:color w:val="000000"/>
                <w:kern w:val="24"/>
                <w:sz w:val="20"/>
                <w:szCs w:val="20"/>
                <w:lang w:val="en-US" w:eastAsia="ko-KR"/>
              </w:rPr>
              <w:t>*</w:t>
            </w:r>
            <w:proofErr w:type="gramEnd"/>
            <w:r w:rsidR="008131C7">
              <w:rPr>
                <w:rFonts w:ascii="Arial" w:eastAsia="맑은 고딕" w:hAnsi="Arial" w:cs="Arial" w:hint="eastAsia"/>
                <w:color w:val="000000"/>
                <w:kern w:val="24"/>
                <w:sz w:val="20"/>
                <w:szCs w:val="20"/>
                <w:lang w:val="en-US" w:eastAsia="ko-KR"/>
              </w:rPr>
              <w:t>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EAFE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07B0" w14:textId="77777777" w:rsidR="00000D76" w:rsidRPr="002D15CE" w:rsidRDefault="00000D76" w:rsidP="008623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5B69E" w14:textId="77777777" w:rsidR="00000D76" w:rsidRPr="002D15CE" w:rsidRDefault="00000D76" w:rsidP="008623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ko-KR"/>
              </w:rPr>
            </w:pPr>
          </w:p>
        </w:tc>
      </w:tr>
      <w:tr w:rsidR="00000D76" w:rsidRPr="002D15CE" w14:paraId="0AB70EED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FCAC9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Bronchiectasis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3552A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71C6C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A5838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(17)</w:t>
            </w:r>
          </w:p>
        </w:tc>
      </w:tr>
      <w:tr w:rsidR="00000D76" w:rsidRPr="002D15CE" w14:paraId="6664AF8A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3E84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Chronic bronchitis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0C12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D845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B9EB7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(29)</w:t>
            </w:r>
          </w:p>
        </w:tc>
      </w:tr>
      <w:tr w:rsidR="00000D76" w:rsidRPr="002D15CE" w14:paraId="3204F1E6" w14:textId="77777777" w:rsidTr="005B6875">
        <w:trPr>
          <w:trHeight w:val="236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F31E6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Emphysema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2C8E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21EB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2883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(37)</w:t>
            </w:r>
          </w:p>
        </w:tc>
      </w:tr>
      <w:tr w:rsidR="00000D76" w:rsidRPr="002D15CE" w14:paraId="73423A07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C2E6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Pulmonary fibrosis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A9D4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ED4E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89829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(16)</w:t>
            </w:r>
          </w:p>
        </w:tc>
      </w:tr>
      <w:tr w:rsidR="00000D76" w:rsidRPr="002D15CE" w14:paraId="19CED158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91647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Previous history of TB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85D3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B5EF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A7A33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(13)</w:t>
            </w:r>
          </w:p>
        </w:tc>
      </w:tr>
      <w:tr w:rsidR="00000D76" w:rsidRPr="002D15CE" w14:paraId="4DED49D0" w14:textId="77777777" w:rsidTr="005B6875">
        <w:trPr>
          <w:trHeight w:val="133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1D624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Measles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0ED42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D013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2D3D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(2)</w:t>
            </w:r>
          </w:p>
        </w:tc>
      </w:tr>
      <w:tr w:rsidR="00000D76" w:rsidRPr="002D15CE" w14:paraId="29AB8079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5836F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Whooping cough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00F1E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0CAEA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544C2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(1)</w:t>
            </w:r>
          </w:p>
        </w:tc>
      </w:tr>
      <w:tr w:rsidR="00000D76" w:rsidRPr="002D15CE" w14:paraId="5143C8C1" w14:textId="77777777" w:rsidTr="005B6875">
        <w:trPr>
          <w:trHeight w:val="113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C6C10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Pneumonia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A6DF0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7F02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3C00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(5)</w:t>
            </w:r>
          </w:p>
        </w:tc>
      </w:tr>
      <w:tr w:rsidR="00000D76" w:rsidRPr="002D15CE" w14:paraId="66AF02F7" w14:textId="77777777" w:rsidTr="005B6875">
        <w:trPr>
          <w:trHeight w:val="188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97E96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Bronchial asthma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1E9A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4D92D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8E62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(15)</w:t>
            </w:r>
          </w:p>
        </w:tc>
      </w:tr>
      <w:tr w:rsidR="00000D76" w:rsidRPr="002D15CE" w14:paraId="2095BC3F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1B4DD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Allergic rhinitis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7B25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513C1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C0BC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(1)</w:t>
            </w:r>
          </w:p>
        </w:tc>
      </w:tr>
      <w:tr w:rsidR="00000D76" w:rsidRPr="002D15CE" w14:paraId="3F9597C2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8F76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Atopic dermatitis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35BCA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51785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1991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(1)</w:t>
            </w:r>
          </w:p>
        </w:tc>
      </w:tr>
      <w:tr w:rsidR="00000D76" w:rsidRPr="002D15CE" w14:paraId="5872E361" w14:textId="77777777" w:rsidTr="005B6875">
        <w:trPr>
          <w:trHeight w:val="122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BBD46" w14:textId="77777777" w:rsidR="00000D76" w:rsidRPr="002D15CE" w:rsidRDefault="00000D76" w:rsidP="00862339">
            <w:pPr>
              <w:spacing w:line="240" w:lineRule="auto"/>
              <w:ind w:left="547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Drug allergy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9116E" w14:textId="77777777" w:rsidR="00000D76" w:rsidRPr="002D15CE" w:rsidRDefault="00000D76" w:rsidP="00862339">
            <w:pPr>
              <w:spacing w:line="240" w:lineRule="auto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E6B1F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6D02" w14:textId="77777777" w:rsidR="00000D76" w:rsidRPr="002D15CE" w:rsidRDefault="00000D76" w:rsidP="00862339">
            <w:pPr>
              <w:spacing w:line="240" w:lineRule="auto"/>
              <w:jc w:val="center"/>
              <w:textAlignment w:val="center"/>
              <w:rPr>
                <w:rFonts w:ascii="Arial" w:eastAsia="굴림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eastAsia="맑은 고딕" w:hAnsi="Arial" w:cs="Arial"/>
                <w:color w:val="000000"/>
                <w:kern w:val="24"/>
                <w:sz w:val="20"/>
                <w:szCs w:val="20"/>
                <w:lang w:eastAsia="ko-KR"/>
              </w:rPr>
              <w:t>(0)</w:t>
            </w:r>
          </w:p>
        </w:tc>
      </w:tr>
    </w:tbl>
    <w:p w14:paraId="4E19BDEB" w14:textId="2ACADB42" w:rsidR="00000D76" w:rsidRPr="008131C7" w:rsidRDefault="00000D76">
      <w:pPr>
        <w:rPr>
          <w:rFonts w:ascii="Arial" w:hAnsi="Arial" w:cs="Arial"/>
          <w:bCs/>
          <w:sz w:val="18"/>
          <w:szCs w:val="18"/>
          <w:lang w:val="en-US" w:eastAsia="ko-KR"/>
        </w:rPr>
      </w:pPr>
      <w:r w:rsidRPr="002D15CE">
        <w:rPr>
          <w:rFonts w:ascii="Arial" w:hAnsi="Arial" w:cs="Arial"/>
          <w:bCs/>
          <w:sz w:val="18"/>
          <w:szCs w:val="18"/>
          <w:lang w:val="en-US" w:eastAsia="ko-KR"/>
        </w:rPr>
        <w:t xml:space="preserve">Abbreviations: SD, standard deviation; TB, Tuberculosis; FEV1, forced expiratory volume in 1; </w:t>
      </w:r>
      <w:r w:rsidR="003A0907" w:rsidRPr="002D15CE">
        <w:rPr>
          <w:rFonts w:ascii="Arial" w:hAnsi="Arial" w:cs="Arial"/>
          <w:bCs/>
          <w:sz w:val="18"/>
          <w:szCs w:val="18"/>
          <w:lang w:val="en-US" w:eastAsia="ko-KR"/>
        </w:rPr>
        <w:t>FVC, forced</w:t>
      </w:r>
      <w:r w:rsidRPr="002D15CE">
        <w:rPr>
          <w:rFonts w:ascii="Arial" w:hAnsi="Arial" w:cs="Arial"/>
          <w:bCs/>
          <w:sz w:val="18"/>
          <w:szCs w:val="18"/>
          <w:lang w:val="en-US" w:eastAsia="ko-KR"/>
        </w:rPr>
        <w:t xml:space="preserve"> vital capacity; GOLD criteria based on Global initiative for Chronic Obstructive Lung Disease (GOLD) 2022 report</w:t>
      </w:r>
      <w:r w:rsidR="00CC7751" w:rsidRPr="00CC7751">
        <w:rPr>
          <w:rFonts w:ascii="Arial" w:hAnsi="Arial" w:cs="Arial" w:hint="eastAsia"/>
          <w:bCs/>
          <w:sz w:val="18"/>
          <w:szCs w:val="18"/>
          <w:vertAlign w:val="superscript"/>
          <w:lang w:val="en-US" w:eastAsia="ko-KR"/>
        </w:rPr>
        <w:t>43</w:t>
      </w:r>
      <w:r w:rsidRPr="002D15CE">
        <w:rPr>
          <w:rFonts w:ascii="Arial" w:hAnsi="Arial" w:cs="Arial"/>
          <w:bCs/>
          <w:sz w:val="18"/>
          <w:szCs w:val="18"/>
          <w:lang w:val="en-US" w:eastAsia="ko-KR"/>
        </w:rPr>
        <w:t>.;</w:t>
      </w:r>
      <w:r w:rsidR="008131C7" w:rsidRPr="008131C7">
        <w:rPr>
          <w:rFonts w:ascii="맑은 고딕" w:eastAsia="맑은 고딕" w:hAnsi="맑은 고딕" w:cs="Arial"/>
          <w:sz w:val="18"/>
          <w:szCs w:val="18"/>
          <w:lang w:val="en-US"/>
        </w:rPr>
        <w:t xml:space="preserve"> </w:t>
      </w:r>
      <w:r w:rsidR="008131C7" w:rsidRPr="008131C7">
        <w:rPr>
          <w:rFonts w:ascii="Arial" w:hAnsi="Arial" w:cs="Arial"/>
          <w:bCs/>
          <w:sz w:val="18"/>
          <w:szCs w:val="18"/>
          <w:lang w:val="en-US" w:eastAsia="ko-KR"/>
        </w:rPr>
        <w:t>*. Data captured from 106 subjects</w:t>
      </w:r>
      <w:r w:rsidR="008131C7" w:rsidRPr="008131C7">
        <w:rPr>
          <w:rFonts w:ascii="Arial" w:hAnsi="Arial" w:cs="Arial" w:hint="eastAsia"/>
          <w:bCs/>
          <w:sz w:val="18"/>
          <w:szCs w:val="18"/>
          <w:lang w:val="en-US" w:eastAsia="ko-KR"/>
        </w:rPr>
        <w:t>;</w:t>
      </w:r>
      <w:r w:rsidR="008131C7" w:rsidRPr="008131C7">
        <w:rPr>
          <w:rFonts w:ascii="맑은 고딕" w:eastAsia="맑은 고딕" w:hAnsi="맑은 고딕" w:cs="Arial"/>
          <w:sz w:val="18"/>
          <w:szCs w:val="18"/>
          <w:lang w:val="en-US"/>
        </w:rPr>
        <w:t xml:space="preserve"> </w:t>
      </w:r>
      <w:r w:rsidR="008131C7" w:rsidRPr="008131C7">
        <w:rPr>
          <w:rFonts w:ascii="Arial" w:hAnsi="Arial" w:cs="Arial"/>
          <w:bCs/>
          <w:sz w:val="18"/>
          <w:szCs w:val="18"/>
          <w:lang w:val="en-US" w:eastAsia="ko-KR"/>
        </w:rPr>
        <w:t xml:space="preserve">**. Some subjects recorded more than one </w:t>
      </w:r>
      <w:r w:rsidR="00FE2D31" w:rsidRPr="008131C7">
        <w:rPr>
          <w:rFonts w:ascii="Arial" w:hAnsi="Arial" w:cs="Arial"/>
          <w:bCs/>
          <w:sz w:val="18"/>
          <w:szCs w:val="18"/>
          <w:lang w:val="en-US" w:eastAsia="ko-KR"/>
        </w:rPr>
        <w:t>disease</w:t>
      </w:r>
    </w:p>
    <w:p w14:paraId="19A6677F" w14:textId="77777777" w:rsidR="00BB2C81" w:rsidRPr="002D15CE" w:rsidRDefault="00BB2C81" w:rsidP="00BB2C81">
      <w:pPr>
        <w:rPr>
          <w:rFonts w:ascii="Arial" w:hAnsi="Arial" w:cs="Arial"/>
          <w:b/>
          <w:sz w:val="20"/>
          <w:szCs w:val="20"/>
          <w:lang w:val="en-US"/>
        </w:rPr>
      </w:pPr>
    </w:p>
    <w:p w14:paraId="5414772D" w14:textId="4C356838" w:rsidR="00BB2C81" w:rsidRPr="002D15CE" w:rsidRDefault="00BB2C81" w:rsidP="00BB2C81">
      <w:pPr>
        <w:rPr>
          <w:rFonts w:ascii="Arial" w:hAnsi="Arial" w:cs="Arial"/>
          <w:b/>
          <w:sz w:val="20"/>
          <w:szCs w:val="20"/>
          <w:lang w:val="en-US" w:eastAsia="ko-KR"/>
        </w:rPr>
      </w:pPr>
      <w:r w:rsidRPr="002D15CE">
        <w:rPr>
          <w:rFonts w:ascii="Arial" w:hAnsi="Arial" w:cs="Arial"/>
          <w:b/>
          <w:sz w:val="20"/>
          <w:szCs w:val="20"/>
          <w:lang w:val="en-US"/>
        </w:rPr>
        <w:t>Supplement</w:t>
      </w:r>
      <w:r w:rsidR="000318B2">
        <w:rPr>
          <w:rFonts w:ascii="Arial" w:hAnsi="Arial" w:cs="Arial" w:hint="eastAsia"/>
          <w:b/>
          <w:sz w:val="20"/>
          <w:szCs w:val="20"/>
          <w:lang w:val="en-US" w:eastAsia="ko-KR"/>
        </w:rPr>
        <w:t>ary</w:t>
      </w:r>
      <w:r w:rsidRPr="002D15CE">
        <w:rPr>
          <w:rFonts w:ascii="Arial" w:hAnsi="Arial" w:cs="Arial"/>
          <w:b/>
          <w:sz w:val="20"/>
          <w:szCs w:val="20"/>
          <w:lang w:val="en-US"/>
        </w:rPr>
        <w:t xml:space="preserve"> Table </w:t>
      </w:r>
      <w:r w:rsidR="00B85D84">
        <w:rPr>
          <w:rFonts w:ascii="Arial" w:hAnsi="Arial" w:cs="Arial" w:hint="eastAsia"/>
          <w:b/>
          <w:sz w:val="20"/>
          <w:szCs w:val="20"/>
          <w:lang w:val="en-US" w:eastAsia="ko-KR"/>
        </w:rPr>
        <w:t>3</w:t>
      </w:r>
      <w:r w:rsidRPr="002D15CE">
        <w:rPr>
          <w:rFonts w:ascii="Arial" w:hAnsi="Arial" w:cs="Arial"/>
          <w:b/>
          <w:sz w:val="20"/>
          <w:szCs w:val="20"/>
          <w:lang w:val="en-US"/>
        </w:rPr>
        <w:t xml:space="preserve">.   </w:t>
      </w:r>
      <w:r w:rsidRPr="002D15CE">
        <w:rPr>
          <w:rFonts w:ascii="Arial" w:hAnsi="Arial" w:cs="Arial"/>
          <w:bCs/>
          <w:sz w:val="20"/>
          <w:szCs w:val="20"/>
          <w:lang w:val="en-US"/>
        </w:rPr>
        <w:t>CAT responders</w:t>
      </w:r>
      <w:r w:rsidR="00250CB4" w:rsidRPr="002D15CE">
        <w:rPr>
          <w:rFonts w:ascii="Arial" w:hAnsi="Arial" w:cs="Arial"/>
          <w:bCs/>
          <w:sz w:val="20"/>
          <w:szCs w:val="20"/>
          <w:lang w:val="en-US" w:eastAsia="ko-KR"/>
        </w:rPr>
        <w:t xml:space="preserve"> </w:t>
      </w:r>
      <w:r w:rsidRPr="002D15CE">
        <w:rPr>
          <w:rFonts w:ascii="Arial" w:hAnsi="Arial" w:cs="Arial"/>
          <w:bCs/>
          <w:sz w:val="20"/>
          <w:szCs w:val="20"/>
          <w:lang w:val="en-US"/>
        </w:rPr>
        <w:t>at week 24</w:t>
      </w:r>
      <w:r w:rsidR="008131C7">
        <w:rPr>
          <w:rFonts w:ascii="Arial" w:hAnsi="Arial" w:cs="Arial" w:hint="eastAsia"/>
          <w:bCs/>
          <w:sz w:val="20"/>
          <w:szCs w:val="20"/>
          <w:lang w:val="en-US" w:eastAsia="ko-KR"/>
        </w:rPr>
        <w:t xml:space="preserve"> (N = 91)</w:t>
      </w:r>
    </w:p>
    <w:tbl>
      <w:tblPr>
        <w:tblW w:w="842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3"/>
        <w:gridCol w:w="2800"/>
        <w:gridCol w:w="2800"/>
      </w:tblGrid>
      <w:tr w:rsidR="00BB2C81" w:rsidRPr="002D15CE" w14:paraId="0D88F302" w14:textId="77777777" w:rsidTr="00862339">
        <w:trPr>
          <w:trHeight w:val="81"/>
          <w:jc w:val="center"/>
        </w:trPr>
        <w:tc>
          <w:tcPr>
            <w:tcW w:w="28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CA1F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N (%)</w:t>
            </w: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D9C2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8C0CB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</w:tc>
      </w:tr>
      <w:tr w:rsidR="008131C7" w:rsidRPr="002D15CE" w14:paraId="6BA20DAD" w14:textId="77777777" w:rsidTr="00862339">
        <w:trPr>
          <w:trHeight w:val="77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7813" w14:textId="77777777" w:rsidR="008131C7" w:rsidRPr="002D15CE" w:rsidRDefault="008131C7" w:rsidP="008131C7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Responder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4DBE" w14:textId="518C3E37" w:rsidR="008131C7" w:rsidRPr="002D15CE" w:rsidRDefault="008131C7" w:rsidP="008131C7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D2785" w14:textId="0C3BAA43" w:rsidR="008131C7" w:rsidRPr="002D15CE" w:rsidRDefault="008131C7" w:rsidP="008131C7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52.7%</w:t>
            </w:r>
          </w:p>
        </w:tc>
      </w:tr>
      <w:tr w:rsidR="00BB2C81" w:rsidRPr="002D15CE" w14:paraId="556F14E2" w14:textId="77777777" w:rsidTr="00862339">
        <w:trPr>
          <w:trHeight w:val="136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F5EA" w14:textId="017EAAE4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Non-Ellipta</w:t>
            </w:r>
            <w:r w:rsidR="008131C7"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MITT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FDD5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F968A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53.7%</w:t>
            </w:r>
          </w:p>
        </w:tc>
      </w:tr>
      <w:tr w:rsidR="00BB2C81" w:rsidRPr="002D15CE" w14:paraId="4C9F68E5" w14:textId="77777777" w:rsidTr="00862339">
        <w:trPr>
          <w:trHeight w:val="85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F98C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Ellipta MITT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2225C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0D98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51.4%</w:t>
            </w:r>
          </w:p>
        </w:tc>
      </w:tr>
      <w:tr w:rsidR="00BB2C81" w:rsidRPr="002D15CE" w14:paraId="1D6F7128" w14:textId="77777777" w:rsidTr="00862339">
        <w:trPr>
          <w:trHeight w:val="88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7E984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Non-Responder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3C00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8BE0A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47.3%</w:t>
            </w:r>
          </w:p>
        </w:tc>
      </w:tr>
      <w:tr w:rsidR="00BB2C81" w:rsidRPr="002D15CE" w14:paraId="17917A92" w14:textId="77777777" w:rsidTr="00862339">
        <w:trPr>
          <w:trHeight w:val="126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4D81B" w14:textId="0C3FA606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Non-Ellipta</w:t>
            </w:r>
            <w:r w:rsidR="008131C7"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MITT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37612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590D1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46.3%</w:t>
            </w:r>
          </w:p>
        </w:tc>
      </w:tr>
      <w:tr w:rsidR="00BB2C81" w:rsidRPr="002D15CE" w14:paraId="3758BFCF" w14:textId="77777777" w:rsidTr="00862339">
        <w:trPr>
          <w:trHeight w:val="85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7E1F2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Ellipta MITT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3CF85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C32E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48.6%</w:t>
            </w:r>
          </w:p>
        </w:tc>
      </w:tr>
      <w:tr w:rsidR="00BB2C81" w:rsidRPr="002D15CE" w14:paraId="4198EE34" w14:textId="77777777" w:rsidTr="00862339">
        <w:trPr>
          <w:trHeight w:val="19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34B07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23BC8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Crude OR</w:t>
            </w: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br/>
              <w:t>(95% CI)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C6B9B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Adjusted OR</w:t>
            </w: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br/>
              <w:t>(95% CI)</w:t>
            </w:r>
          </w:p>
        </w:tc>
      </w:tr>
      <w:tr w:rsidR="00BB2C81" w:rsidRPr="002D15CE" w14:paraId="0A4F9485" w14:textId="77777777" w:rsidTr="00862339">
        <w:trPr>
          <w:trHeight w:val="53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71304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Responder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36EC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4FDF5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</w:tc>
      </w:tr>
      <w:tr w:rsidR="00BB2C81" w:rsidRPr="002D15CE" w14:paraId="27347F9C" w14:textId="77777777" w:rsidTr="00862339">
        <w:trPr>
          <w:trHeight w:val="264"/>
          <w:jc w:val="center"/>
        </w:trPr>
        <w:tc>
          <w:tcPr>
            <w:tcW w:w="28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1772D" w14:textId="77777777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Ellipta MITT</w:t>
            </w:r>
          </w:p>
        </w:tc>
        <w:tc>
          <w:tcPr>
            <w:tcW w:w="2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5D06B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1.00 [reference]</w:t>
            </w:r>
          </w:p>
        </w:tc>
        <w:tc>
          <w:tcPr>
            <w:tcW w:w="2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4EE5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1.00 [reference]</w:t>
            </w:r>
          </w:p>
        </w:tc>
      </w:tr>
      <w:tr w:rsidR="00BB2C81" w:rsidRPr="002D15CE" w14:paraId="292BE238" w14:textId="77777777" w:rsidTr="00862339">
        <w:trPr>
          <w:trHeight w:val="79"/>
          <w:jc w:val="center"/>
        </w:trPr>
        <w:tc>
          <w:tcPr>
            <w:tcW w:w="2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0440A" w14:textId="157D7364" w:rsidR="00BB2C81" w:rsidRPr="002D15CE" w:rsidRDefault="00BB2C81" w:rsidP="00862339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Non-Ellipta</w:t>
            </w:r>
            <w:r w:rsidR="008131C7"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MITT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E83C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1.10 (0.48-2.54)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00CE8" w14:textId="77777777" w:rsidR="00BB2C81" w:rsidRPr="002D15CE" w:rsidRDefault="00BB2C81" w:rsidP="00862339">
            <w:pPr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D15CE">
              <w:rPr>
                <w:rFonts w:ascii="Arial" w:hAnsi="Arial" w:cs="Arial"/>
                <w:sz w:val="20"/>
                <w:szCs w:val="20"/>
                <w:lang w:eastAsia="ko-KR"/>
              </w:rPr>
              <w:t>1.23 (0.47-3.21)</w:t>
            </w:r>
          </w:p>
        </w:tc>
      </w:tr>
    </w:tbl>
    <w:p w14:paraId="13925231" w14:textId="53A8DC2F" w:rsidR="00BB2C81" w:rsidRPr="002D15CE" w:rsidRDefault="00BB2C81" w:rsidP="00BB2C81">
      <w:pPr>
        <w:rPr>
          <w:rFonts w:ascii="Arial" w:hAnsi="Arial" w:cs="Arial"/>
          <w:sz w:val="18"/>
          <w:szCs w:val="18"/>
          <w:lang w:val="en-US" w:eastAsia="ko-KR"/>
        </w:rPr>
      </w:pPr>
      <w:r w:rsidRPr="002D15CE">
        <w:rPr>
          <w:rFonts w:ascii="Arial" w:eastAsia="Times New Roman" w:hAnsi="Arial" w:cs="Arial"/>
          <w:sz w:val="18"/>
          <w:szCs w:val="18"/>
          <w:lang w:val="en-US"/>
        </w:rPr>
        <w:t xml:space="preserve">Abbreviation: CI, confidence interval; OR odds ratio; Proportion of COPD Assessment Test (CAT) responders at week 24. Response is defined as a CAT score </w:t>
      </w:r>
      <w:r w:rsidR="00250CB4" w:rsidRPr="002D15CE">
        <w:rPr>
          <w:rFonts w:ascii="Arial" w:eastAsia="Times New Roman" w:hAnsi="Arial" w:cs="Arial"/>
          <w:szCs w:val="20"/>
          <w:lang w:val="en-US"/>
        </w:rPr>
        <w:t>≥</w:t>
      </w:r>
      <w:r w:rsidRPr="002D15CE">
        <w:rPr>
          <w:rFonts w:ascii="Arial" w:eastAsia="Times New Roman" w:hAnsi="Arial" w:cs="Arial"/>
          <w:sz w:val="18"/>
          <w:szCs w:val="18"/>
          <w:lang w:val="en-US"/>
        </w:rPr>
        <w:t>2 units below baseline.</w:t>
      </w:r>
    </w:p>
    <w:p w14:paraId="5E7893EB" w14:textId="4A63B160" w:rsidR="00D54CA0" w:rsidRPr="002D15CE" w:rsidRDefault="00D54CA0">
      <w:pPr>
        <w:rPr>
          <w:rFonts w:ascii="Arial" w:hAnsi="Arial" w:cs="Arial"/>
          <w:b/>
          <w:sz w:val="20"/>
          <w:szCs w:val="20"/>
          <w:lang w:val="en-US"/>
        </w:rPr>
      </w:pPr>
      <w:r w:rsidRPr="002D15CE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6D988EE2" w14:textId="77777777" w:rsidR="00CE188A" w:rsidRPr="002D15CE" w:rsidRDefault="00CE188A">
      <w:pPr>
        <w:rPr>
          <w:rFonts w:ascii="Arial" w:hAnsi="Arial" w:cs="Arial"/>
          <w:b/>
          <w:lang w:val="en-US"/>
        </w:rPr>
      </w:pPr>
    </w:p>
    <w:p w14:paraId="795AA592" w14:textId="3D1CEAD7" w:rsidR="00517E07" w:rsidRPr="002D15CE" w:rsidRDefault="00D54CA0" w:rsidP="00C87F7B">
      <w:pPr>
        <w:rPr>
          <w:rFonts w:ascii="Arial" w:hAnsi="Arial" w:cs="Arial"/>
          <w:b/>
          <w:sz w:val="18"/>
          <w:lang w:val="en-US"/>
        </w:rPr>
      </w:pPr>
      <w:r w:rsidRPr="002D15CE">
        <w:rPr>
          <w:rFonts w:ascii="Arial" w:hAnsi="Arial" w:cs="Arial"/>
          <w:b/>
          <w:noProof/>
          <w:sz w:val="18"/>
          <w:lang w:val="en-US"/>
        </w:rPr>
        <w:drawing>
          <wp:inline distT="0" distB="0" distL="0" distR="0" wp14:anchorId="196A07F5" wp14:editId="48D42C11">
            <wp:extent cx="5075767" cy="5153025"/>
            <wp:effectExtent l="0" t="0" r="0" b="0"/>
            <wp:docPr id="73087029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702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200" cy="515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6759" w14:textId="3FF52D2E" w:rsidR="00485C65" w:rsidRPr="002D15CE" w:rsidRDefault="00F639AE" w:rsidP="00C87F7B">
      <w:pPr>
        <w:rPr>
          <w:rFonts w:ascii="Arial" w:hAnsi="Arial" w:cs="Arial"/>
          <w:sz w:val="20"/>
          <w:szCs w:val="24"/>
          <w:lang w:val="en-US"/>
        </w:rPr>
      </w:pPr>
      <w:r w:rsidRPr="002D15CE">
        <w:rPr>
          <w:rFonts w:ascii="Arial" w:hAnsi="Arial" w:cs="Arial"/>
          <w:b/>
          <w:sz w:val="20"/>
          <w:szCs w:val="24"/>
          <w:lang w:val="en-US"/>
        </w:rPr>
        <w:t>Supplementary</w:t>
      </w:r>
      <w:r w:rsidR="007739E1" w:rsidRPr="002D15CE">
        <w:rPr>
          <w:rFonts w:ascii="Arial" w:hAnsi="Arial" w:cs="Arial"/>
          <w:b/>
          <w:sz w:val="20"/>
          <w:szCs w:val="24"/>
          <w:lang w:val="en-US"/>
        </w:rPr>
        <w:t xml:space="preserve"> </w:t>
      </w:r>
      <w:r w:rsidR="00C87F7B" w:rsidRPr="002D15CE">
        <w:rPr>
          <w:rFonts w:ascii="Arial" w:hAnsi="Arial" w:cs="Arial"/>
          <w:b/>
          <w:sz w:val="20"/>
          <w:szCs w:val="24"/>
          <w:lang w:val="en-US"/>
        </w:rPr>
        <w:t>Figure</w:t>
      </w:r>
      <w:r w:rsidR="007739E1" w:rsidRPr="002D15CE">
        <w:rPr>
          <w:rFonts w:ascii="Arial" w:hAnsi="Arial" w:cs="Arial"/>
          <w:b/>
          <w:sz w:val="20"/>
          <w:szCs w:val="24"/>
          <w:lang w:val="en-US"/>
        </w:rPr>
        <w:t xml:space="preserve"> 1.</w:t>
      </w:r>
      <w:r w:rsidR="007739E1" w:rsidRPr="002D15CE">
        <w:rPr>
          <w:rFonts w:ascii="Arial" w:hAnsi="Arial" w:cs="Arial"/>
          <w:sz w:val="20"/>
          <w:szCs w:val="24"/>
          <w:lang w:val="en-US"/>
        </w:rPr>
        <w:t xml:space="preserve"> </w:t>
      </w:r>
      <w:r w:rsidR="00AD4A5B" w:rsidRPr="002D15CE">
        <w:rPr>
          <w:rFonts w:ascii="Arial" w:hAnsi="Arial" w:cs="Arial"/>
          <w:sz w:val="20"/>
          <w:szCs w:val="24"/>
          <w:lang w:val="en-US"/>
        </w:rPr>
        <w:t>O</w:t>
      </w:r>
      <w:r w:rsidR="00C87F7B" w:rsidRPr="002D15CE">
        <w:rPr>
          <w:rFonts w:ascii="Arial" w:hAnsi="Arial" w:cs="Arial"/>
          <w:sz w:val="20"/>
          <w:szCs w:val="24"/>
          <w:lang w:val="en-US"/>
        </w:rPr>
        <w:t>verview of enrolled patients.</w:t>
      </w:r>
    </w:p>
    <w:p w14:paraId="154E1BAE" w14:textId="1E8837A4" w:rsidR="00C87F7B" w:rsidRPr="002D15CE" w:rsidRDefault="00C87F7B" w:rsidP="00C87F7B">
      <w:pPr>
        <w:rPr>
          <w:rFonts w:ascii="Arial" w:hAnsi="Arial" w:cs="Arial"/>
          <w:lang w:val="en-US"/>
        </w:rPr>
      </w:pPr>
    </w:p>
    <w:p w14:paraId="7088AA70" w14:textId="77777777" w:rsidR="00080593" w:rsidRPr="002D15CE" w:rsidRDefault="00080593">
      <w:pPr>
        <w:rPr>
          <w:rFonts w:ascii="Arial" w:hAnsi="Arial" w:cs="Arial"/>
          <w:lang w:val="en-US"/>
        </w:rPr>
      </w:pPr>
      <w:r w:rsidRPr="002D15CE">
        <w:rPr>
          <w:rFonts w:ascii="Arial" w:hAnsi="Arial" w:cs="Arial"/>
          <w:lang w:val="en-US"/>
        </w:rPr>
        <w:br w:type="page"/>
      </w:r>
    </w:p>
    <w:sectPr w:rsidR="00080593" w:rsidRPr="002D15CE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D2D2" w14:textId="77777777" w:rsidR="001065D8" w:rsidRDefault="001065D8" w:rsidP="00F8562F">
      <w:pPr>
        <w:spacing w:after="0" w:line="240" w:lineRule="auto"/>
      </w:pPr>
      <w:r>
        <w:separator/>
      </w:r>
    </w:p>
  </w:endnote>
  <w:endnote w:type="continuationSeparator" w:id="0">
    <w:p w14:paraId="2FC1C27D" w14:textId="77777777" w:rsidR="001065D8" w:rsidRDefault="001065D8" w:rsidP="00F8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7DDD" w14:textId="0A745845" w:rsidR="00BA1B26" w:rsidRDefault="00BA1B26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6B01F2" wp14:editId="4DDE7E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658231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F5EB1" w14:textId="5B90943A" w:rsidR="00BA1B26" w:rsidRPr="00BA1B26" w:rsidRDefault="00BA1B26" w:rsidP="00BA1B2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1B2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B01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6F5EB1" w14:textId="5B90943A" w:rsidR="00BA1B26" w:rsidRPr="00BA1B26" w:rsidRDefault="00BA1B26" w:rsidP="00BA1B2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1B2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0D52" w14:textId="51E4034C" w:rsidR="00EF58C1" w:rsidRDefault="00000000">
    <w:pPr>
      <w:pStyle w:val="ae"/>
      <w:jc w:val="center"/>
    </w:pPr>
    <w:sdt>
      <w:sdtPr>
        <w:id w:val="-2133850721"/>
        <w:docPartObj>
          <w:docPartGallery w:val="Page Numbers (Bottom of Page)"/>
          <w:docPartUnique/>
        </w:docPartObj>
      </w:sdtPr>
      <w:sdtContent>
        <w:r w:rsidR="00EF58C1">
          <w:fldChar w:fldCharType="begin"/>
        </w:r>
        <w:r w:rsidR="00EF58C1">
          <w:instrText>PAGE   \* MERGEFORMAT</w:instrText>
        </w:r>
        <w:r w:rsidR="00EF58C1">
          <w:fldChar w:fldCharType="separate"/>
        </w:r>
        <w:r w:rsidR="0063592A">
          <w:rPr>
            <w:noProof/>
          </w:rPr>
          <w:t>1</w:t>
        </w:r>
        <w:r w:rsidR="0063592A">
          <w:rPr>
            <w:noProof/>
          </w:rPr>
          <w:t>8</w:t>
        </w:r>
        <w:r w:rsidR="00EF58C1">
          <w:fldChar w:fldCharType="end"/>
        </w:r>
      </w:sdtContent>
    </w:sdt>
  </w:p>
  <w:p w14:paraId="3A8179EF" w14:textId="77777777" w:rsidR="00EF58C1" w:rsidRDefault="00EF58C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1167" w14:textId="418FF26E" w:rsidR="00BA1B26" w:rsidRDefault="00BA1B26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54427F" wp14:editId="14598D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6815701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CE9E7" w14:textId="3B862959" w:rsidR="00BA1B26" w:rsidRPr="00BA1B26" w:rsidRDefault="00BA1B26" w:rsidP="00BA1B2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1B2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442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45CE9E7" w14:textId="3B862959" w:rsidR="00BA1B26" w:rsidRPr="00BA1B26" w:rsidRDefault="00BA1B26" w:rsidP="00BA1B2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1B2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BFF2" w14:textId="77777777" w:rsidR="001065D8" w:rsidRDefault="001065D8" w:rsidP="00F8562F">
      <w:pPr>
        <w:spacing w:after="0" w:line="240" w:lineRule="auto"/>
      </w:pPr>
      <w:r>
        <w:separator/>
      </w:r>
    </w:p>
  </w:footnote>
  <w:footnote w:type="continuationSeparator" w:id="0">
    <w:p w14:paraId="2383A376" w14:textId="77777777" w:rsidR="001065D8" w:rsidRDefault="001065D8" w:rsidP="00F8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6C30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312FA"/>
    <w:multiLevelType w:val="hybridMultilevel"/>
    <w:tmpl w:val="432A0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7525"/>
    <w:multiLevelType w:val="hybridMultilevel"/>
    <w:tmpl w:val="432A0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2405"/>
    <w:multiLevelType w:val="hybridMultilevel"/>
    <w:tmpl w:val="0A12935C"/>
    <w:lvl w:ilvl="0" w:tplc="C7D009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E40C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0F6F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AA06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EB33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A65D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32624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6344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940D1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2650F2"/>
    <w:multiLevelType w:val="hybridMultilevel"/>
    <w:tmpl w:val="2E304D7C"/>
    <w:lvl w:ilvl="0" w:tplc="6A92CD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C67D6"/>
    <w:multiLevelType w:val="hybridMultilevel"/>
    <w:tmpl w:val="8CF65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025A3"/>
    <w:multiLevelType w:val="hybridMultilevel"/>
    <w:tmpl w:val="432A0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98104">
    <w:abstractNumId w:val="6"/>
  </w:num>
  <w:num w:numId="2" w16cid:durableId="2065712077">
    <w:abstractNumId w:val="1"/>
  </w:num>
  <w:num w:numId="3" w16cid:durableId="269053687">
    <w:abstractNumId w:val="2"/>
  </w:num>
  <w:num w:numId="4" w16cid:durableId="1331375885">
    <w:abstractNumId w:val="7"/>
  </w:num>
  <w:num w:numId="5" w16cid:durableId="1199583165">
    <w:abstractNumId w:val="3"/>
  </w:num>
  <w:num w:numId="6" w16cid:durableId="1740009444">
    <w:abstractNumId w:val="4"/>
  </w:num>
  <w:num w:numId="7" w16cid:durableId="1226450015">
    <w:abstractNumId w:val="0"/>
  </w:num>
  <w:num w:numId="8" w16cid:durableId="1194683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1"/>
    <w:rsid w:val="00000D76"/>
    <w:rsid w:val="00024F5B"/>
    <w:rsid w:val="000318B2"/>
    <w:rsid w:val="00034904"/>
    <w:rsid w:val="00065272"/>
    <w:rsid w:val="000760C5"/>
    <w:rsid w:val="00080593"/>
    <w:rsid w:val="00090DD3"/>
    <w:rsid w:val="00091C17"/>
    <w:rsid w:val="00093C33"/>
    <w:rsid w:val="000948CA"/>
    <w:rsid w:val="000C0AB0"/>
    <w:rsid w:val="000D0BA8"/>
    <w:rsid w:val="000E3114"/>
    <w:rsid w:val="00104B9A"/>
    <w:rsid w:val="00105205"/>
    <w:rsid w:val="001065D8"/>
    <w:rsid w:val="00107DAF"/>
    <w:rsid w:val="00130AA4"/>
    <w:rsid w:val="001C0285"/>
    <w:rsid w:val="001C072A"/>
    <w:rsid w:val="001D0447"/>
    <w:rsid w:val="001E08C7"/>
    <w:rsid w:val="001E1A22"/>
    <w:rsid w:val="001E332C"/>
    <w:rsid w:val="001E7DC6"/>
    <w:rsid w:val="001F07F1"/>
    <w:rsid w:val="001F4D31"/>
    <w:rsid w:val="001F5627"/>
    <w:rsid w:val="00210504"/>
    <w:rsid w:val="00220AF2"/>
    <w:rsid w:val="00221F7A"/>
    <w:rsid w:val="00230A31"/>
    <w:rsid w:val="002338EF"/>
    <w:rsid w:val="00240DA3"/>
    <w:rsid w:val="00250CB4"/>
    <w:rsid w:val="002577B9"/>
    <w:rsid w:val="002603A3"/>
    <w:rsid w:val="00260740"/>
    <w:rsid w:val="0026218E"/>
    <w:rsid w:val="002669ED"/>
    <w:rsid w:val="00275903"/>
    <w:rsid w:val="002B0671"/>
    <w:rsid w:val="002C0A7F"/>
    <w:rsid w:val="002D15CE"/>
    <w:rsid w:val="002E1BA3"/>
    <w:rsid w:val="0031131B"/>
    <w:rsid w:val="003136E4"/>
    <w:rsid w:val="0031613C"/>
    <w:rsid w:val="00346746"/>
    <w:rsid w:val="0035071F"/>
    <w:rsid w:val="003527CA"/>
    <w:rsid w:val="00356DBD"/>
    <w:rsid w:val="00366E03"/>
    <w:rsid w:val="00374079"/>
    <w:rsid w:val="00394FA5"/>
    <w:rsid w:val="00396374"/>
    <w:rsid w:val="003A0907"/>
    <w:rsid w:val="003A78E4"/>
    <w:rsid w:val="003B588A"/>
    <w:rsid w:val="003B6669"/>
    <w:rsid w:val="003D73EF"/>
    <w:rsid w:val="003F237A"/>
    <w:rsid w:val="003F6677"/>
    <w:rsid w:val="0043742C"/>
    <w:rsid w:val="004515B7"/>
    <w:rsid w:val="0045398B"/>
    <w:rsid w:val="00477259"/>
    <w:rsid w:val="004844E0"/>
    <w:rsid w:val="00485C65"/>
    <w:rsid w:val="00487044"/>
    <w:rsid w:val="00492568"/>
    <w:rsid w:val="004938E0"/>
    <w:rsid w:val="004B12EA"/>
    <w:rsid w:val="004C0C18"/>
    <w:rsid w:val="004C7A93"/>
    <w:rsid w:val="004E52EB"/>
    <w:rsid w:val="00500D14"/>
    <w:rsid w:val="00505E35"/>
    <w:rsid w:val="00517E07"/>
    <w:rsid w:val="0052667D"/>
    <w:rsid w:val="0055173E"/>
    <w:rsid w:val="005B670A"/>
    <w:rsid w:val="005B6875"/>
    <w:rsid w:val="005F5DA9"/>
    <w:rsid w:val="00605192"/>
    <w:rsid w:val="0063592A"/>
    <w:rsid w:val="0067652E"/>
    <w:rsid w:val="00676AEB"/>
    <w:rsid w:val="00677FAB"/>
    <w:rsid w:val="006B1785"/>
    <w:rsid w:val="007037BE"/>
    <w:rsid w:val="007739E1"/>
    <w:rsid w:val="00796700"/>
    <w:rsid w:val="007A3B14"/>
    <w:rsid w:val="007C413F"/>
    <w:rsid w:val="007C46C5"/>
    <w:rsid w:val="007C787D"/>
    <w:rsid w:val="007E5292"/>
    <w:rsid w:val="00811337"/>
    <w:rsid w:val="008131C7"/>
    <w:rsid w:val="00856488"/>
    <w:rsid w:val="00876A78"/>
    <w:rsid w:val="00881F44"/>
    <w:rsid w:val="00883C37"/>
    <w:rsid w:val="00884084"/>
    <w:rsid w:val="008969EE"/>
    <w:rsid w:val="008B2437"/>
    <w:rsid w:val="008B73B2"/>
    <w:rsid w:val="008C41CF"/>
    <w:rsid w:val="008C4409"/>
    <w:rsid w:val="0092395C"/>
    <w:rsid w:val="0093104A"/>
    <w:rsid w:val="00972FD3"/>
    <w:rsid w:val="00975103"/>
    <w:rsid w:val="009864EB"/>
    <w:rsid w:val="009A0BFE"/>
    <w:rsid w:val="009A2FA7"/>
    <w:rsid w:val="009A4D66"/>
    <w:rsid w:val="009A7200"/>
    <w:rsid w:val="009A7EFA"/>
    <w:rsid w:val="009B5CD9"/>
    <w:rsid w:val="009C0FD1"/>
    <w:rsid w:val="009C2F8E"/>
    <w:rsid w:val="009C4213"/>
    <w:rsid w:val="009C6065"/>
    <w:rsid w:val="009E2278"/>
    <w:rsid w:val="00A3146B"/>
    <w:rsid w:val="00A65200"/>
    <w:rsid w:val="00A6688B"/>
    <w:rsid w:val="00A936A2"/>
    <w:rsid w:val="00AB48F4"/>
    <w:rsid w:val="00AB5B5D"/>
    <w:rsid w:val="00AC14AA"/>
    <w:rsid w:val="00AC587D"/>
    <w:rsid w:val="00AD2650"/>
    <w:rsid w:val="00AD4A5B"/>
    <w:rsid w:val="00B0628C"/>
    <w:rsid w:val="00B267A8"/>
    <w:rsid w:val="00B31965"/>
    <w:rsid w:val="00B53A2B"/>
    <w:rsid w:val="00B63CEB"/>
    <w:rsid w:val="00B77215"/>
    <w:rsid w:val="00B845C8"/>
    <w:rsid w:val="00B8513E"/>
    <w:rsid w:val="00B85D84"/>
    <w:rsid w:val="00BA0B39"/>
    <w:rsid w:val="00BA1B26"/>
    <w:rsid w:val="00BA20BB"/>
    <w:rsid w:val="00BA33D0"/>
    <w:rsid w:val="00BA5427"/>
    <w:rsid w:val="00BB2C81"/>
    <w:rsid w:val="00BC0B18"/>
    <w:rsid w:val="00BC698C"/>
    <w:rsid w:val="00BD52D4"/>
    <w:rsid w:val="00BF75DB"/>
    <w:rsid w:val="00C01826"/>
    <w:rsid w:val="00C16111"/>
    <w:rsid w:val="00C174A5"/>
    <w:rsid w:val="00C17659"/>
    <w:rsid w:val="00C4026A"/>
    <w:rsid w:val="00C42D4D"/>
    <w:rsid w:val="00C51183"/>
    <w:rsid w:val="00C70965"/>
    <w:rsid w:val="00C70F6A"/>
    <w:rsid w:val="00C87F7B"/>
    <w:rsid w:val="00CA3B9A"/>
    <w:rsid w:val="00CC7751"/>
    <w:rsid w:val="00CD6AF4"/>
    <w:rsid w:val="00CE188A"/>
    <w:rsid w:val="00CF63BD"/>
    <w:rsid w:val="00D02A72"/>
    <w:rsid w:val="00D21AAF"/>
    <w:rsid w:val="00D2718A"/>
    <w:rsid w:val="00D4344C"/>
    <w:rsid w:val="00D539AA"/>
    <w:rsid w:val="00D54CA0"/>
    <w:rsid w:val="00D54D5A"/>
    <w:rsid w:val="00D61C4D"/>
    <w:rsid w:val="00D64D28"/>
    <w:rsid w:val="00D666BB"/>
    <w:rsid w:val="00DA17F9"/>
    <w:rsid w:val="00DB00ED"/>
    <w:rsid w:val="00DD0F49"/>
    <w:rsid w:val="00DF4A22"/>
    <w:rsid w:val="00E0151C"/>
    <w:rsid w:val="00E10A1C"/>
    <w:rsid w:val="00E11E6A"/>
    <w:rsid w:val="00E2043E"/>
    <w:rsid w:val="00E718AC"/>
    <w:rsid w:val="00E804BA"/>
    <w:rsid w:val="00E9048A"/>
    <w:rsid w:val="00EA1476"/>
    <w:rsid w:val="00EB482A"/>
    <w:rsid w:val="00EC1E9A"/>
    <w:rsid w:val="00EC4E50"/>
    <w:rsid w:val="00ED434A"/>
    <w:rsid w:val="00EE18FB"/>
    <w:rsid w:val="00EE31DA"/>
    <w:rsid w:val="00EE4392"/>
    <w:rsid w:val="00EF301F"/>
    <w:rsid w:val="00EF58C1"/>
    <w:rsid w:val="00F120A8"/>
    <w:rsid w:val="00F639AE"/>
    <w:rsid w:val="00F74011"/>
    <w:rsid w:val="00F75F06"/>
    <w:rsid w:val="00F76C62"/>
    <w:rsid w:val="00F823C7"/>
    <w:rsid w:val="00F8562F"/>
    <w:rsid w:val="00FB2735"/>
    <w:rsid w:val="00FD5BA3"/>
    <w:rsid w:val="00FE1349"/>
    <w:rsid w:val="00FE2D31"/>
    <w:rsid w:val="00FE5E2A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82A3E"/>
  <w15:chartTrackingRefBased/>
  <w15:docId w15:val="{4C926A58-EEDD-4793-BC6A-543F56D6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529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B73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a6">
    <w:name w:val="annotation reference"/>
    <w:basedOn w:val="a1"/>
    <w:uiPriority w:val="99"/>
    <w:semiHidden/>
    <w:unhideWhenUsed/>
    <w:rsid w:val="004B12EA"/>
    <w:rPr>
      <w:sz w:val="16"/>
      <w:szCs w:val="16"/>
    </w:rPr>
  </w:style>
  <w:style w:type="paragraph" w:styleId="a7">
    <w:name w:val="annotation text"/>
    <w:basedOn w:val="a0"/>
    <w:link w:val="Char"/>
    <w:uiPriority w:val="99"/>
    <w:semiHidden/>
    <w:unhideWhenUsed/>
    <w:rsid w:val="004B12EA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1"/>
    <w:link w:val="a7"/>
    <w:uiPriority w:val="99"/>
    <w:semiHidden/>
    <w:rsid w:val="004B12EA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4B12EA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4B12EA"/>
    <w:rPr>
      <w:b/>
      <w:bCs/>
      <w:sz w:val="20"/>
      <w:szCs w:val="20"/>
    </w:rPr>
  </w:style>
  <w:style w:type="paragraph" w:styleId="a9">
    <w:name w:val="Balloon Text"/>
    <w:basedOn w:val="a0"/>
    <w:link w:val="Char1"/>
    <w:uiPriority w:val="99"/>
    <w:semiHidden/>
    <w:unhideWhenUsed/>
    <w:rsid w:val="004B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1"/>
    <w:link w:val="a9"/>
    <w:uiPriority w:val="99"/>
    <w:semiHidden/>
    <w:rsid w:val="004B12EA"/>
    <w:rPr>
      <w:rFonts w:ascii="Segoe UI" w:hAnsi="Segoe UI" w:cs="Segoe UI"/>
      <w:sz w:val="18"/>
      <w:szCs w:val="18"/>
    </w:rPr>
  </w:style>
  <w:style w:type="character" w:styleId="aa">
    <w:name w:val="Hyperlink"/>
    <w:basedOn w:val="a1"/>
    <w:uiPriority w:val="99"/>
    <w:unhideWhenUsed/>
    <w:rsid w:val="004B12EA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D0BA8"/>
    <w:pPr>
      <w:ind w:left="720"/>
      <w:contextualSpacing/>
    </w:pPr>
  </w:style>
  <w:style w:type="character" w:styleId="ac">
    <w:name w:val="FollowedHyperlink"/>
    <w:basedOn w:val="a1"/>
    <w:uiPriority w:val="99"/>
    <w:semiHidden/>
    <w:unhideWhenUsed/>
    <w:rsid w:val="00856488"/>
    <w:rPr>
      <w:color w:val="954F72" w:themeColor="followedHyperlink"/>
      <w:u w:val="single"/>
    </w:rPr>
  </w:style>
  <w:style w:type="paragraph" w:customStyle="1" w:styleId="Tabelle">
    <w:name w:val="Tabelle"/>
    <w:basedOn w:val="a0"/>
    <w:link w:val="TabelleZchn"/>
    <w:qFormat/>
    <w:rsid w:val="00130AA4"/>
    <w:pPr>
      <w:spacing w:after="0" w:line="276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abelleZchn">
    <w:name w:val="Tabelle Zchn"/>
    <w:basedOn w:val="a1"/>
    <w:link w:val="Tabelle"/>
    <w:rsid w:val="00130AA4"/>
    <w:rPr>
      <w:rFonts w:ascii="Arial" w:eastAsia="Times New Roman" w:hAnsi="Arial" w:cs="Times New Roman"/>
      <w:sz w:val="20"/>
      <w:szCs w:val="24"/>
      <w:lang w:val="en-US"/>
    </w:rPr>
  </w:style>
  <w:style w:type="paragraph" w:styleId="a">
    <w:name w:val="List Bullet"/>
    <w:basedOn w:val="a0"/>
    <w:uiPriority w:val="99"/>
    <w:unhideWhenUsed/>
    <w:rsid w:val="00DF4A22"/>
    <w:pPr>
      <w:numPr>
        <w:numId w:val="7"/>
      </w:numPr>
      <w:contextualSpacing/>
    </w:pPr>
  </w:style>
  <w:style w:type="paragraph" w:styleId="ad">
    <w:name w:val="header"/>
    <w:basedOn w:val="a0"/>
    <w:link w:val="Char2"/>
    <w:uiPriority w:val="99"/>
    <w:unhideWhenUsed/>
    <w:rsid w:val="00F85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머리글 Char"/>
    <w:basedOn w:val="a1"/>
    <w:link w:val="ad"/>
    <w:uiPriority w:val="99"/>
    <w:rsid w:val="00F8562F"/>
  </w:style>
  <w:style w:type="paragraph" w:styleId="ae">
    <w:name w:val="footer"/>
    <w:basedOn w:val="a0"/>
    <w:link w:val="Char3"/>
    <w:uiPriority w:val="99"/>
    <w:unhideWhenUsed/>
    <w:rsid w:val="00F85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바닥글 Char"/>
    <w:basedOn w:val="a1"/>
    <w:link w:val="ae"/>
    <w:uiPriority w:val="99"/>
    <w:rsid w:val="00F8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428</Words>
  <Characters>2441</Characters>
  <Application>Microsoft Office Word</Application>
  <DocSecurity>0</DocSecurity>
  <Lines>20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Berlin-Chemie / Menarini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lim</dc:creator>
  <cp:keywords/>
  <dc:description/>
  <cp:lastModifiedBy>Carlos Rice</cp:lastModifiedBy>
  <cp:revision>3</cp:revision>
  <dcterms:created xsi:type="dcterms:W3CDTF">2025-04-02T03:17:00Z</dcterms:created>
  <dcterms:modified xsi:type="dcterms:W3CDTF">2025-04-02T03:18:00Z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21dd635b,fd8238d,464e4f12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2024-01-07T22:18:58Z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877ef544-8a8a-48a0-9721-43fb604e7749</vt:lpwstr>
  </property>
  <property fmtid="{D5CDD505-2E9C-101B-9397-08002B2CF9AE}" pid="11" name="MSIP_Label_2bbab825-a111-45e4-86a1-18cee0005896_ContentBits">
    <vt:lpwstr>2</vt:lpwstr>
  </property>
</Properties>
</file>