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58DE" w14:textId="77777777" w:rsidR="007C28D2" w:rsidRPr="006D4EC1" w:rsidRDefault="007C28D2" w:rsidP="007C28D2">
      <w:pPr>
        <w:widowControl w:val="0"/>
        <w:spacing w:after="120" w:line="480" w:lineRule="auto"/>
        <w:jc w:val="center"/>
        <w:rPr>
          <w:rFonts w:ascii="Times New Roman" w:hAnsi="Times New Roman"/>
          <w:b/>
          <w:bCs/>
          <w:color w:val="000000"/>
          <w:lang w:val="en-US"/>
        </w:rPr>
      </w:pPr>
      <w:r w:rsidRPr="006D4EC1">
        <w:rPr>
          <w:rFonts w:ascii="Times New Roman" w:hAnsi="Times New Roman"/>
          <w:b/>
          <w:bCs/>
          <w:color w:val="000000"/>
          <w:lang w:val="en-US"/>
        </w:rPr>
        <w:t>Online Supplemental Materials for:</w:t>
      </w:r>
    </w:p>
    <w:p w14:paraId="6CD6C981" w14:textId="77777777" w:rsidR="00E33F75" w:rsidRPr="006D4EC1" w:rsidRDefault="00E33F75" w:rsidP="00E33F75">
      <w:pPr>
        <w:widowControl w:val="0"/>
        <w:spacing w:after="0" w:line="240" w:lineRule="auto"/>
        <w:jc w:val="center"/>
        <w:rPr>
          <w:rFonts w:ascii="Times New Roman" w:eastAsia="Times New Roman" w:hAnsi="Times New Roman"/>
          <w:b/>
          <w:color w:val="000000"/>
          <w:lang w:val="en-US" w:eastAsia="fr-FR"/>
        </w:rPr>
      </w:pPr>
      <w:bookmarkStart w:id="0" w:name="_Hlk75156059"/>
      <w:r w:rsidRPr="006D4EC1">
        <w:rPr>
          <w:rFonts w:ascii="Times New Roman" w:eastAsia="Times New Roman" w:hAnsi="Times New Roman"/>
          <w:b/>
          <w:color w:val="000000"/>
          <w:lang w:val="en-US" w:eastAsia="fr-FR"/>
        </w:rPr>
        <w:t>Nature and Outcomes of Longitudinal Authentic Leadership Profiles</w:t>
      </w:r>
      <w:bookmarkEnd w:id="0"/>
    </w:p>
    <w:p w14:paraId="7B811C43" w14:textId="77777777" w:rsidR="007C28D2" w:rsidRPr="006D4EC1" w:rsidRDefault="007C28D2" w:rsidP="007C28D2">
      <w:pPr>
        <w:widowControl w:val="0"/>
        <w:spacing w:line="480" w:lineRule="auto"/>
        <w:jc w:val="center"/>
        <w:rPr>
          <w:rFonts w:ascii="Times New Roman" w:hAnsi="Times New Roman"/>
          <w:b/>
          <w:color w:val="000000"/>
          <w:lang w:val="en-US"/>
        </w:rPr>
      </w:pPr>
    </w:p>
    <w:p w14:paraId="7CEF44F9" w14:textId="77777777" w:rsidR="007C28D2" w:rsidRPr="006D4EC1" w:rsidRDefault="007C28D2" w:rsidP="007C28D2">
      <w:pPr>
        <w:rPr>
          <w:rFonts w:ascii="Times New Roman" w:hAnsi="Times New Roman"/>
          <w:color w:val="000000"/>
          <w:lang w:val="en-US"/>
        </w:rPr>
      </w:pPr>
    </w:p>
    <w:p w14:paraId="7EF04BCB" w14:textId="77777777" w:rsidR="007C28D2" w:rsidRPr="006D4EC1" w:rsidRDefault="007C28D2" w:rsidP="006830F6">
      <w:pPr>
        <w:pStyle w:val="Source"/>
        <w:widowControl w:val="0"/>
        <w:spacing w:line="480" w:lineRule="auto"/>
        <w:jc w:val="both"/>
        <w:rPr>
          <w:b/>
          <w:color w:val="000000"/>
          <w:sz w:val="22"/>
          <w:szCs w:val="22"/>
        </w:rPr>
        <w:sectPr w:rsidR="007C28D2" w:rsidRPr="006D4EC1" w:rsidSect="007C28D2">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pPr>
    </w:p>
    <w:p w14:paraId="74483485" w14:textId="061683E7" w:rsidR="00681B21" w:rsidRPr="006D4EC1" w:rsidRDefault="00681B21" w:rsidP="00F1218D">
      <w:pPr>
        <w:widowControl w:val="0"/>
        <w:spacing w:after="0" w:line="480" w:lineRule="auto"/>
        <w:jc w:val="center"/>
        <w:rPr>
          <w:rFonts w:ascii="Times New Roman" w:hAnsi="Times New Roman"/>
          <w:b/>
          <w:color w:val="000000"/>
          <w:lang w:val="en-US"/>
        </w:rPr>
      </w:pPr>
      <w:r w:rsidRPr="006D4EC1">
        <w:rPr>
          <w:rFonts w:ascii="Times New Roman" w:hAnsi="Times New Roman"/>
          <w:b/>
          <w:color w:val="000000"/>
          <w:lang w:val="en-US"/>
        </w:rPr>
        <w:lastRenderedPageBreak/>
        <w:t>Supplementary Material 1</w:t>
      </w:r>
    </w:p>
    <w:p w14:paraId="2985585A" w14:textId="331629A4" w:rsidR="00F1218D" w:rsidRPr="006D4EC1" w:rsidRDefault="00F1218D" w:rsidP="00F1218D">
      <w:pPr>
        <w:widowControl w:val="0"/>
        <w:spacing w:after="0" w:line="480" w:lineRule="auto"/>
        <w:jc w:val="center"/>
        <w:rPr>
          <w:rFonts w:ascii="Times New Roman" w:hAnsi="Times New Roman"/>
          <w:b/>
          <w:color w:val="000000"/>
          <w:lang w:val="en-US"/>
        </w:rPr>
      </w:pPr>
      <w:r w:rsidRPr="006D4EC1">
        <w:rPr>
          <w:rFonts w:ascii="Times New Roman" w:hAnsi="Times New Roman"/>
          <w:b/>
          <w:color w:val="000000"/>
          <w:lang w:val="en-US"/>
        </w:rPr>
        <w:t xml:space="preserve">Preliminary Measurement Models </w:t>
      </w:r>
    </w:p>
    <w:p w14:paraId="5B6CFAE0" w14:textId="2EF2D25A" w:rsidR="00472CEB" w:rsidRPr="006D4EC1" w:rsidRDefault="00E11A46" w:rsidP="00E11A46">
      <w:pPr>
        <w:widowControl w:val="0"/>
        <w:spacing w:after="0" w:line="480" w:lineRule="auto"/>
        <w:ind w:firstLine="284"/>
        <w:rPr>
          <w:rFonts w:ascii="Times New Roman" w:hAnsi="Times New Roman"/>
          <w:color w:val="000000"/>
          <w:lang w:val="en-US"/>
        </w:rPr>
      </w:pPr>
      <w:r w:rsidRPr="006D4EC1">
        <w:rPr>
          <w:rFonts w:ascii="Times New Roman" w:hAnsi="Times New Roman"/>
          <w:color w:val="000000"/>
          <w:lang w:val="en-US"/>
        </w:rPr>
        <w:t xml:space="preserve">Due to the complexity of the longitudinal models underlying all constructs assessed in the present sample, preliminary analyses were conducted separately for the authentic leadership variables and the multi-item outcome (psychological need satisfaction). </w:t>
      </w:r>
      <w:r w:rsidR="00472CEB" w:rsidRPr="006D4EC1">
        <w:rPr>
          <w:rFonts w:ascii="Times New Roman" w:hAnsi="Times New Roman"/>
          <w:color w:val="000000"/>
          <w:lang w:val="en-US"/>
        </w:rPr>
        <w:t>The measurement models were estimated using Mplus 8.7</w:t>
      </w:r>
      <w:r w:rsidR="00FF0566" w:rsidRPr="006D4EC1">
        <w:rPr>
          <w:rFonts w:ascii="Times New Roman" w:hAnsi="Times New Roman"/>
          <w:color w:val="000000"/>
          <w:lang w:val="en-US"/>
        </w:rPr>
        <w:fldChar w:fldCharType="begin"/>
      </w:r>
      <w:r w:rsidR="00FF0566" w:rsidRPr="006D4EC1">
        <w:rPr>
          <w:rFonts w:ascii="Times New Roman" w:hAnsi="Times New Roman"/>
          <w:color w:val="000000"/>
          <w:lang w:val="en-US"/>
        </w:rPr>
        <w:instrText xml:space="preserve"> ADDIN ZOTERO_ITEM CSL_CITATION {"citationID":"wB5GNA8S","properties":{"formattedCitation":"\\super 1\\nosupersub{}","plainCitation":"1","noteIndex":0},"citationItems":[{"id":1977,"uris":["http://zotero.org/users/local/SKMjv0ki/items/7KXLWBKY"],"itemData":{"id":1977,"type":"document","publisher":"Los Angeles: Muthén &amp; Muthén.","title":"Mplus user's guide","author":[{"family":"Muthén","given":"L. K."},{"family":"Muthén","given":"B."}],"issued":{"date-parts":[["2021"]]}}}],"schema":"https://github.com/citation-style-language/schema/raw/master/csl-citation.json"} </w:instrText>
      </w:r>
      <w:r w:rsidR="00FF0566" w:rsidRPr="006D4EC1">
        <w:rPr>
          <w:rFonts w:ascii="Times New Roman" w:hAnsi="Times New Roman"/>
          <w:color w:val="000000"/>
          <w:lang w:val="en-US"/>
        </w:rPr>
        <w:fldChar w:fldCharType="separate"/>
      </w:r>
      <w:r w:rsidR="00FF0566" w:rsidRPr="006D4EC1">
        <w:rPr>
          <w:rFonts w:ascii="Times New Roman" w:hAnsi="Times New Roman"/>
          <w:color w:val="000000"/>
          <w:szCs w:val="24"/>
          <w:vertAlign w:val="superscript"/>
          <w:lang w:val="en-US"/>
        </w:rPr>
        <w:t>1</w:t>
      </w:r>
      <w:r w:rsidR="00FF0566" w:rsidRPr="006D4EC1">
        <w:rPr>
          <w:rFonts w:ascii="Times New Roman" w:hAnsi="Times New Roman"/>
          <w:color w:val="000000"/>
          <w:lang w:val="en-US"/>
        </w:rPr>
        <w:fldChar w:fldCharType="end"/>
      </w:r>
      <w:r w:rsidR="00472CEB" w:rsidRPr="006D4EC1">
        <w:rPr>
          <w:rFonts w:ascii="Times New Roman" w:hAnsi="Times New Roman"/>
          <w:color w:val="000000"/>
          <w:lang w:val="en-US"/>
        </w:rPr>
        <w:t xml:space="preserve"> using the maximum likelihood robust (MLR) estimator, which provides parameter estimates, standard errors, and goodness-of-fit that are robust to the non-normality of the response scales used in the present study. These models were estimated in conjunction with full information maximum l</w:t>
      </w:r>
      <w:r w:rsidR="00FF0566" w:rsidRPr="006D4EC1">
        <w:rPr>
          <w:rFonts w:ascii="Times New Roman" w:hAnsi="Times New Roman"/>
          <w:color w:val="000000"/>
          <w:lang w:val="en-US"/>
        </w:rPr>
        <w:t>ikelihood (FIML</w:t>
      </w:r>
      <w:r w:rsidR="00472CEB" w:rsidRPr="006D4EC1">
        <w:rPr>
          <w:rFonts w:ascii="Times New Roman" w:hAnsi="Times New Roman"/>
          <w:color w:val="000000"/>
          <w:lang w:val="en-US"/>
        </w:rPr>
        <w:t>)</w:t>
      </w:r>
      <w:r w:rsidR="00FF0566" w:rsidRPr="006D4EC1">
        <w:rPr>
          <w:rFonts w:ascii="Times New Roman" w:hAnsi="Times New Roman"/>
          <w:color w:val="000000"/>
          <w:lang w:val="en-US"/>
        </w:rPr>
        <w:fldChar w:fldCharType="begin"/>
      </w:r>
      <w:r w:rsidR="00FF0566" w:rsidRPr="006D4EC1">
        <w:rPr>
          <w:rFonts w:ascii="Times New Roman" w:hAnsi="Times New Roman"/>
          <w:color w:val="000000"/>
          <w:lang w:val="en-US"/>
        </w:rPr>
        <w:instrText xml:space="preserve"> ADDIN ZOTERO_ITEM CSL_CITATION {"citationID":"byNv8euK","properties":{"formattedCitation":"\\super 2\\nosupersub{}","plainCitation":"2","noteIndex":0},"citationItems":[{"id":3620,"uris":["http://zotero.org/users/local/SKMjv0ki/items/4EVMWQRL"],"itemData":{"id":3620,"type":"book","abstract":"The field of missing data has advanced probably more than any other quantitative topic area. This second edition of the book Applied Missing Data Analysis translates the missing data literature into a comprehensive, accessible resource that serves both substantive researchers who use sophisticated quantitative methods in their work as well as quantitative specialists. The author's approachable treatise provides a comprehensive treatment of the causes of missing data and how best to address them. He clarifies the principles by which various mechanisms of missing data can be recovered, and provides expert guidance on which method to implement, how to execute it, and what to report about the modern approach one has chosen. The structure of the second edition mimics that of the first, albeit with different beta weights attached to each topic. Maximum likelihood, Bayesian estimation, and multiple imputation are again the main analytic pillars. The maximum likelihood chapters cover the classic estimators described in the first edition, as well as newer methods based on factored regressions. Whereas the first edition primarily described the Bayesian framework as an estimation method co-opted for multivariate multiple imputation, this edition takes the much broader view that Bayesian analyses are an alternative to maximum likelihood estimation—and one that is arguably more capable and mature at this point in history. The multiple imputation chapter includes expanded coverage of two classic approaches—joint model imputation and fully conditional specification—as well as sections devoted to newer model-based (or substantive model-compatible) imputation strategies deriving from factored regressions. The penultimate chapter consists of a series of real data analysis examples that illustrate a broad range of specialized topics and practical issues. The book concludes with a wrap-up chapter that provides reporting guidelines and a brief tour of the current software landscape. (PsycInfo Database Record (c) 2022 APA, all rights reserved)","collection-title":"Applied missing data analysis, 2nd ed","event-place":"New York, NY, US","ISBN":"978-1-4625-4986-3","note":"page: ix, 546","number-of-pages":"ix, 546","publisher":"The Guilford Press","publisher-place":"New York, NY, US","source":"APA PsycNet","title":"Applied missing data analysis, 2nd ed","author":[{"family":"Enders","given":"Craig K."}],"issued":{"date-parts":[["2022"]]}}}],"schema":"https://github.com/citation-style-language/schema/raw/master/csl-citation.json"} </w:instrText>
      </w:r>
      <w:r w:rsidR="00FF0566" w:rsidRPr="006D4EC1">
        <w:rPr>
          <w:rFonts w:ascii="Times New Roman" w:hAnsi="Times New Roman"/>
          <w:color w:val="000000"/>
          <w:lang w:val="en-US"/>
        </w:rPr>
        <w:fldChar w:fldCharType="separate"/>
      </w:r>
      <w:r w:rsidR="00FF0566" w:rsidRPr="006D4EC1">
        <w:rPr>
          <w:rFonts w:ascii="Times New Roman" w:hAnsi="Times New Roman"/>
          <w:color w:val="000000"/>
          <w:szCs w:val="24"/>
          <w:vertAlign w:val="superscript"/>
          <w:lang w:val="en-US"/>
        </w:rPr>
        <w:t>2</w:t>
      </w:r>
      <w:r w:rsidR="00FF0566" w:rsidRPr="006D4EC1">
        <w:rPr>
          <w:rFonts w:ascii="Times New Roman" w:hAnsi="Times New Roman"/>
          <w:color w:val="000000"/>
          <w:lang w:val="en-US"/>
        </w:rPr>
        <w:fldChar w:fldCharType="end"/>
      </w:r>
      <w:r w:rsidR="00472CEB" w:rsidRPr="006D4EC1">
        <w:rPr>
          <w:rFonts w:ascii="Times New Roman" w:hAnsi="Times New Roman"/>
          <w:color w:val="000000"/>
          <w:lang w:val="en-US"/>
        </w:rPr>
        <w:t xml:space="preserve"> to handle missing data. Given the known oversensitivity of the chi-square test of exact fit (χ²) to sample size and minor model misspecifications (e.g., Marsh et al</w:t>
      </w:r>
      <w:r w:rsidR="00FF0566" w:rsidRPr="006D4EC1">
        <w:rPr>
          <w:rFonts w:ascii="Times New Roman" w:hAnsi="Times New Roman"/>
          <w:color w:val="000000"/>
          <w:lang w:val="en-US"/>
        </w:rPr>
        <w:fldChar w:fldCharType="begin"/>
      </w:r>
      <w:r w:rsidR="00FF0566" w:rsidRPr="006D4EC1">
        <w:rPr>
          <w:rFonts w:ascii="Times New Roman" w:hAnsi="Times New Roman"/>
          <w:color w:val="000000"/>
          <w:lang w:val="en-US"/>
        </w:rPr>
        <w:instrText xml:space="preserve"> ADDIN ZOTERO_ITEM CSL_CITATION {"citationID":"P0F3FTCB","properties":{"formattedCitation":"\\super 3\\nosupersub{}","plainCitation":"3","noteIndex":0},"citationItems":[{"id":3680,"uris":["http://zotero.org/users/local/SKMjv0ki/items/EUJZ3IQ3"],"itemData":{"id":3680,"type":"chapter","abstract":"Following the introduction, we divide the discussion of goodness of fit (GOF) into three broad sections. In the first and the most substantial (in terms of length) section, we provide a technical summary of the GOF literature. In this section we take a reasonably uncritical perspective on the role of GOF testing, providing an almost encyclopedic summary of GOF indices and their behavior in relation to a variety of criteria. Then we introduce some complications related to GOF testing that have not been adequately resolved and may require further research. In the final section, we place the role of GOF within the broader context of model evaluation. Taking the role of devil's advocate, we challenge the appropriateness of current GOF practice, arguing that current practice is leading structural equation modeling (SEM) research into counterproductive directions that run the risk of undermining good science and marginalizing the usefulness of SEM as a research tool. (PsycInfo Database Record (c) 2022 APA, all rights reserved)","collection-title":"Multivariate applications book series","container-title":"Contemporary psychometrics: A festschrift for Roderick P. McDonald","event-place":"Mahwah, NJ, US","ISBN":"978-0-8058-4608-9","page":"275-340","publisher":"Lawrence Erlbaum Associates Publishers","publisher-place":"Mahwah, NJ, US","source":"APA PsycNet","title":"Goodness of Fit in Structural Equation Models","author":[{"family":"Marsh","given":"Herbert W."},{"family":"Hau","given":"Kit-Tai"},{"family":"Grayson","given":"David"}],"issued":{"date-parts":[["2005"]]}}}],"schema":"https://github.com/citation-style-language/schema/raw/master/csl-citation.json"} </w:instrText>
      </w:r>
      <w:r w:rsidR="00FF0566" w:rsidRPr="006D4EC1">
        <w:rPr>
          <w:rFonts w:ascii="Times New Roman" w:hAnsi="Times New Roman"/>
          <w:color w:val="000000"/>
          <w:lang w:val="en-US"/>
        </w:rPr>
        <w:fldChar w:fldCharType="separate"/>
      </w:r>
      <w:r w:rsidR="00FF0566" w:rsidRPr="006D4EC1">
        <w:rPr>
          <w:rFonts w:ascii="Times New Roman" w:hAnsi="Times New Roman"/>
          <w:color w:val="000000"/>
          <w:szCs w:val="24"/>
          <w:vertAlign w:val="superscript"/>
          <w:lang w:val="en-US"/>
        </w:rPr>
        <w:t>3</w:t>
      </w:r>
      <w:r w:rsidR="00FF0566" w:rsidRPr="006D4EC1">
        <w:rPr>
          <w:rFonts w:ascii="Times New Roman" w:hAnsi="Times New Roman"/>
          <w:color w:val="000000"/>
          <w:lang w:val="en-US"/>
        </w:rPr>
        <w:fldChar w:fldCharType="end"/>
      </w:r>
      <w:r w:rsidR="00472CEB" w:rsidRPr="006D4EC1">
        <w:rPr>
          <w:rFonts w:ascii="Times New Roman" w:hAnsi="Times New Roman"/>
          <w:color w:val="000000"/>
          <w:lang w:val="en-US"/>
        </w:rPr>
        <w:t>), we relied on sample-size independent goodness-of-fit indices to describe the fit of the alternative models:</w:t>
      </w:r>
      <w:r w:rsidR="00DC61C2" w:rsidRPr="006D4EC1">
        <w:rPr>
          <w:rFonts w:ascii="Times New Roman" w:hAnsi="Times New Roman"/>
          <w:color w:val="000000"/>
          <w:lang w:val="en-US"/>
        </w:rPr>
        <w:fldChar w:fldCharType="begin"/>
      </w:r>
      <w:r w:rsidR="00DC61C2" w:rsidRPr="006D4EC1">
        <w:rPr>
          <w:rFonts w:ascii="Times New Roman" w:hAnsi="Times New Roman"/>
          <w:color w:val="000000"/>
          <w:lang w:val="en-US"/>
        </w:rPr>
        <w:instrText xml:space="preserve"> ADDIN ZOTERO_ITEM CSL_CITATION {"citationID":"DyiXVZAZ","properties":{"formattedCitation":"\\super 4\\nosupersub{}","plainCitation":"4","noteIndex":0},"citationItems":[{"id":3682,"uris":["http://zotero.org/users/local/SKMjv0ki/items/CHXEX4U9"],"itemData":{"id":3682,"type":"article-journal","abstract":"Examines the adequacy of the \"rules of thumb\" conventional cutoff criteria and several new alternatives for various fit indexes used to evaluate model fit in practice. Using a 2-index presentation strategy, which includes using the maximum likelihood (ML)-based standardized root mean squared residual (SRMR) and supplementing it with either Tucker-Lewis Index (TLI), Bollen's (1989) Fit Index (BL89), Relative Noncentrality Index (RNI), Comparative Fit Index (CFI), Gamma Hat, McDonald's Centrality Index (Mc), or root mean squared error of approximation (RMSEA), various combinations of cutoff values from selected ranges of cutoff criteria for the ML-based SRMR and a given supplemental fit index were used to calculate rejection rates for various types of true-population and misspecified models, models with misspecified factor covariance and models with misspecified factor loading. The results suggest that, for the ML method, a cutoff value close to .95 for TLI, BL89, CFI, RNI, and Gamma Hat; a value close to .90 for Mc; a cutoff value close to .08 for SRMR; and one close to .06 for RMSEA are needed before it can be concluded that there is a good fit between the hypothesized model and the observed data. (PsycINFO Database Record (c) 2016 APA, all rights reserved)","container-title":"Structural Equation Modeling","DOI":"10.1080/10705519909540118","ISSN":"1532-8007","issue":"1","note":"publisher-place: US\npublisher: Lawrence Erlbaum","page":"1-55","source":"APA PsycNet","title":"Cutoff criteria for fit indexes in covariance structure analysis: Conventional criteria versus new alternatives","title-short":"Cutoff criteria for fit indexes in covariance structure analysis","volume":"6","author":[{"family":"Hu","given":"Li-tze"},{"family":"Bentler","given":"Peter M."}],"issued":{"date-parts":[["1999"]]}}}],"schema":"https://github.com/citation-style-language/schema/raw/master/csl-citation.json"} </w:instrText>
      </w:r>
      <w:r w:rsidR="00DC61C2" w:rsidRPr="006D4EC1">
        <w:rPr>
          <w:rFonts w:ascii="Times New Roman" w:hAnsi="Times New Roman"/>
          <w:color w:val="000000"/>
          <w:lang w:val="en-US"/>
        </w:rPr>
        <w:fldChar w:fldCharType="separate"/>
      </w:r>
      <w:r w:rsidR="00DC61C2" w:rsidRPr="006D4EC1">
        <w:rPr>
          <w:rFonts w:ascii="Times New Roman" w:hAnsi="Times New Roman"/>
          <w:color w:val="000000"/>
          <w:szCs w:val="24"/>
          <w:vertAlign w:val="superscript"/>
          <w:lang w:val="en-US"/>
        </w:rPr>
        <w:t>4</w:t>
      </w:r>
      <w:r w:rsidR="00DC61C2" w:rsidRPr="006D4EC1">
        <w:rPr>
          <w:rFonts w:ascii="Times New Roman" w:hAnsi="Times New Roman"/>
          <w:color w:val="000000"/>
          <w:lang w:val="en-US"/>
        </w:rPr>
        <w:fldChar w:fldCharType="end"/>
      </w:r>
      <w:r w:rsidR="00472CEB" w:rsidRPr="006D4EC1">
        <w:rPr>
          <w:rFonts w:ascii="Times New Roman" w:hAnsi="Times New Roman"/>
          <w:color w:val="000000"/>
          <w:lang w:val="en-US"/>
        </w:rPr>
        <w:t xml:space="preserve"> The comparative fit index (CFI), the Tucker-Lewis index (TLI), as well as the root mean square error of approximation (RMSEA) and its 90% confidence interval. Values greater than .90 for the CFI and TLI indicate adequate model fit, although values greater than .95 are preferable. Values smaller than .08 or .06 for the RMSEA respectively support acceptable and excellent model fit.</w:t>
      </w:r>
    </w:p>
    <w:p w14:paraId="4634FF49" w14:textId="537839E2" w:rsidR="000D2FDB" w:rsidRPr="006D4EC1" w:rsidRDefault="00277F06" w:rsidP="000D2FDB">
      <w:pPr>
        <w:widowControl w:val="0"/>
        <w:spacing w:after="0" w:line="480" w:lineRule="auto"/>
        <w:ind w:firstLine="284"/>
        <w:rPr>
          <w:rFonts w:ascii="Times New Roman" w:hAnsi="Times New Roman"/>
          <w:i/>
          <w:color w:val="000000"/>
          <w:lang w:val="en-US"/>
        </w:rPr>
      </w:pPr>
      <w:r w:rsidRPr="006D4EC1">
        <w:rPr>
          <w:rFonts w:ascii="Times New Roman" w:hAnsi="Times New Roman"/>
          <w:color w:val="000000"/>
          <w:lang w:val="en-US"/>
        </w:rPr>
        <w:t xml:space="preserve">The goodness-of-fit results from the preliminary measurement models used to investigate the optimal measurement structure for the </w:t>
      </w:r>
      <w:r w:rsidR="00EA3D7F" w:rsidRPr="006D4EC1">
        <w:rPr>
          <w:rFonts w:ascii="Times New Roman" w:hAnsi="Times New Roman"/>
          <w:color w:val="000000"/>
          <w:lang w:val="en-US"/>
        </w:rPr>
        <w:t>authentic</w:t>
      </w:r>
      <w:r w:rsidR="00C33BDB" w:rsidRPr="006D4EC1">
        <w:rPr>
          <w:rFonts w:ascii="Times New Roman" w:hAnsi="Times New Roman"/>
          <w:color w:val="000000"/>
          <w:lang w:val="en-US"/>
        </w:rPr>
        <w:t xml:space="preserve"> leadership</w:t>
      </w:r>
      <w:r w:rsidRPr="006D4EC1">
        <w:rPr>
          <w:rFonts w:ascii="Times New Roman" w:hAnsi="Times New Roman"/>
          <w:color w:val="000000"/>
          <w:lang w:val="en-US"/>
        </w:rPr>
        <w:t xml:space="preserve"> questionnaire are reported in Table </w:t>
      </w:r>
      <w:r w:rsidR="00C33BDB" w:rsidRPr="006D4EC1">
        <w:rPr>
          <w:rFonts w:ascii="Times New Roman" w:hAnsi="Times New Roman"/>
          <w:color w:val="000000"/>
          <w:lang w:val="en-US"/>
        </w:rPr>
        <w:t>S</w:t>
      </w:r>
      <w:r w:rsidR="00FE070A" w:rsidRPr="006D4EC1">
        <w:rPr>
          <w:rFonts w:ascii="Times New Roman" w:hAnsi="Times New Roman"/>
          <w:color w:val="000000"/>
          <w:lang w:val="en-US"/>
        </w:rPr>
        <w:t>2</w:t>
      </w:r>
      <w:r w:rsidRPr="006D4EC1">
        <w:rPr>
          <w:rFonts w:ascii="Times New Roman" w:hAnsi="Times New Roman"/>
          <w:color w:val="000000"/>
          <w:lang w:val="en-US"/>
        </w:rPr>
        <w:t xml:space="preserve">. </w:t>
      </w:r>
      <w:r w:rsidR="00E11A46" w:rsidRPr="006D4EC1">
        <w:rPr>
          <w:rFonts w:ascii="Times New Roman" w:hAnsi="Times New Roman"/>
          <w:color w:val="000000"/>
          <w:lang w:val="en-US"/>
        </w:rPr>
        <w:t xml:space="preserve">Starting with an examination of the first-order confirmatory factor analyses (CFA) and exploratory structural equation modeling (ESEM) solutions, the CFA solution was not able to achieve an acceptable level of fit to the data, contrary to the ESEM solution, at both time points. </w:t>
      </w:r>
      <w:r w:rsidR="00071032" w:rsidRPr="006D4EC1">
        <w:rPr>
          <w:rFonts w:ascii="Times New Roman" w:hAnsi="Times New Roman"/>
          <w:color w:val="000000"/>
          <w:lang w:val="en-US"/>
        </w:rPr>
        <w:t>Moreover</w:t>
      </w:r>
      <w:r w:rsidRPr="006D4EC1">
        <w:rPr>
          <w:rFonts w:ascii="Times New Roman" w:hAnsi="Times New Roman"/>
          <w:color w:val="000000"/>
          <w:lang w:val="en-US"/>
        </w:rPr>
        <w:t>, the factor correlations were substantially reduced in the ESEM relative to the CFA solutions, thus supporting the added-value of ESEM. Starting from this ESEM solution, the subsequent bifactor-ESEM solution was able to achieve a satisfactory level of fit to the data, and resulted in generally satisfactory parameter estimates.</w:t>
      </w:r>
      <w:r w:rsidR="000D2FDB" w:rsidRPr="006D4EC1">
        <w:rPr>
          <w:rFonts w:ascii="Times New Roman" w:hAnsi="Times New Roman"/>
          <w:color w:val="000000"/>
          <w:lang w:val="en-US"/>
        </w:rPr>
        <w:t xml:space="preserve"> When interpreting bifactor-ESEM results, it </w:t>
      </w:r>
      <w:r w:rsidR="000D2FDB" w:rsidRPr="006D4EC1">
        <w:rPr>
          <w:rFonts w:ascii="Times New Roman" w:eastAsia="Times New Roman" w:hAnsi="Times New Roman"/>
          <w:color w:val="000000"/>
          <w:lang w:val="en-US"/>
        </w:rPr>
        <w:t xml:space="preserve">is important to keep in mind that, because bifactor models rely on two factors to explain the covariance present at the item level for each specific item, factor loadings on </w:t>
      </w:r>
      <w:r w:rsidR="00071032" w:rsidRPr="006D4EC1">
        <w:rPr>
          <w:rFonts w:ascii="Times New Roman" w:eastAsia="Times New Roman" w:hAnsi="Times New Roman"/>
          <w:color w:val="000000"/>
          <w:lang w:val="en-US"/>
        </w:rPr>
        <w:t xml:space="preserve">global (G) and specific (S) </w:t>
      </w:r>
      <w:r w:rsidR="000D2FDB" w:rsidRPr="006D4EC1">
        <w:rPr>
          <w:rFonts w:ascii="Times New Roman" w:eastAsia="Times New Roman" w:hAnsi="Times New Roman"/>
          <w:color w:val="000000"/>
          <w:lang w:val="en-US"/>
        </w:rPr>
        <w:t>factors are typically lower than their first-order counterparts (e.g., Morin et al</w:t>
      </w:r>
      <w:r w:rsidR="00DC61C2" w:rsidRPr="006D4EC1">
        <w:rPr>
          <w:rFonts w:ascii="Times New Roman" w:eastAsia="Times New Roman" w:hAnsi="Times New Roman"/>
          <w:color w:val="000000"/>
          <w:lang w:val="en-US"/>
        </w:rPr>
        <w:fldChar w:fldCharType="begin"/>
      </w:r>
      <w:r w:rsidR="00DC61C2" w:rsidRPr="006D4EC1">
        <w:rPr>
          <w:rFonts w:ascii="Times New Roman" w:eastAsia="Times New Roman" w:hAnsi="Times New Roman"/>
          <w:color w:val="000000"/>
          <w:lang w:val="en-US"/>
        </w:rPr>
        <w:instrText xml:space="preserve"> ADDIN ZOTERO_ITEM CSL_CITATION {"citationID":"p3ei10Ni","properties":{"formattedCitation":"\\super 5\\nosupersub{}","plainCitation":"5","noteIndex":0},"citationItems":[{"id":1360,"uris":["http://zotero.org/users/local/SKMjv0ki/items/6MU28LTM"],"itemData":{"id":1360,"type":"article-journal","abstract":"This study illustrates an overarching psychometric approach of broad relevance to investigations of 2 sources of construct-relevant psychometric multidimensionality present in many complex multidimensional instruments routinely used in psychological and educational research. These 2 sources of construct-relevant psychometric multidimensionality are related to (a) the fallible nature of indicators as perfect indicators of a single construct, and (b) the hierarchical nature of the constructs being assessed. The first source is identified by comparing confirmatory factor analytic (CFA) and exploratory structural equation modeling (ESEM) solutions. The second source is identified by comparing first-order, hierarchical, and bifactor measurement models. To provide an applied illustration of the substantive relevance of this framework, we first apply these models to a sample of German children (N = 1,957) who completed the Self-Description Questionnaire (SDQ–I). Then, in a second study using a simulated data set, we provide a more pedagogical illustration of the proposed framework and the broad range of possible applications of bifactor ESEM models.","container-title":"Structural Equation Modeling: A Multidisciplinary Journal","DOI":"10.1080/10705511.2014.961800","ISSN":"1070-5511","issue":"1","note":"number: 1\npublisher: Routledge\n_eprint: https://doi.org/10.1080/10705511.2014.961800","page":"116-139","source":"Taylor and Francis+NEJM","title":"A bifactor exploratory structural equation modeling framework for the identification of distinct sources of construct-relevant psychometric multidimensionality","volume":"23","author":[{"family":"Morin","given":"A."},{"family":"Arens","given":"A. Katrin"},{"family":"Marsh","given":"Herbert W."}],"issued":{"date-parts":[["2016",1,2]]}}}],"schema":"https://github.com/citation-style-language/schema/raw/master/csl-citation.json"} </w:instrText>
      </w:r>
      <w:r w:rsidR="00DC61C2" w:rsidRPr="006D4EC1">
        <w:rPr>
          <w:rFonts w:ascii="Times New Roman" w:eastAsia="Times New Roman" w:hAnsi="Times New Roman"/>
          <w:color w:val="000000"/>
          <w:lang w:val="en-US"/>
        </w:rPr>
        <w:fldChar w:fldCharType="separate"/>
      </w:r>
      <w:r w:rsidR="00DC61C2" w:rsidRPr="006D4EC1">
        <w:rPr>
          <w:rFonts w:ascii="Times New Roman" w:hAnsi="Times New Roman"/>
          <w:color w:val="000000"/>
          <w:szCs w:val="24"/>
          <w:vertAlign w:val="superscript"/>
          <w:lang w:val="en-US"/>
        </w:rPr>
        <w:t>5</w:t>
      </w:r>
      <w:r w:rsidR="00DC61C2" w:rsidRPr="006D4EC1">
        <w:rPr>
          <w:rFonts w:ascii="Times New Roman" w:eastAsia="Times New Roman" w:hAnsi="Times New Roman"/>
          <w:color w:val="000000"/>
          <w:lang w:val="en-US"/>
        </w:rPr>
        <w:fldChar w:fldCharType="end"/>
      </w:r>
      <w:r w:rsidR="000D2FDB" w:rsidRPr="006D4EC1">
        <w:rPr>
          <w:rFonts w:ascii="Times New Roman" w:eastAsia="Times New Roman" w:hAnsi="Times New Roman"/>
          <w:color w:val="000000"/>
          <w:lang w:val="en-US"/>
        </w:rPr>
        <w:t xml:space="preserve">). As such, the critical question when interpreting a bifactor solution is whether the G-factor really taps into a meaningful amount of covariance shared </w:t>
      </w:r>
      <w:r w:rsidR="000D2FDB" w:rsidRPr="006D4EC1">
        <w:rPr>
          <w:rFonts w:ascii="Times New Roman" w:eastAsia="Times New Roman" w:hAnsi="Times New Roman"/>
          <w:color w:val="000000"/>
          <w:lang w:val="en-US"/>
        </w:rPr>
        <w:lastRenderedPageBreak/>
        <w:t xml:space="preserve">among all items, and whether there remains sufficient specificity at the subscale level unexplained by the G-factor to result in the estimation of meaningful S-factors. </w:t>
      </w:r>
      <w:r w:rsidR="000D2FDB" w:rsidRPr="006D4EC1">
        <w:rPr>
          <w:rFonts w:ascii="Times New Roman" w:hAnsi="Times New Roman"/>
          <w:color w:val="000000"/>
          <w:lang w:val="en-US" w:eastAsia="fr-CA"/>
        </w:rPr>
        <w:t>Composite reliability coefficients associated with each of the a priori factors are calculated from the model standardized parameters using McDonald</w:t>
      </w:r>
      <w:r w:rsidR="008439D4" w:rsidRPr="006D4EC1">
        <w:rPr>
          <w:rFonts w:ascii="Times New Roman" w:hAnsi="Times New Roman"/>
          <w:color w:val="000000"/>
          <w:lang w:val="en-US" w:eastAsia="fr-CA"/>
        </w:rPr>
        <w:t>’s</w:t>
      </w:r>
      <w:r w:rsidR="00DC61C2" w:rsidRPr="006D4EC1">
        <w:rPr>
          <w:rFonts w:ascii="Times New Roman" w:hAnsi="Times New Roman"/>
          <w:color w:val="000000"/>
          <w:lang w:val="en-US" w:eastAsia="fr-CA"/>
        </w:rPr>
        <w:fldChar w:fldCharType="begin"/>
      </w:r>
      <w:r w:rsidR="00DC61C2" w:rsidRPr="006D4EC1">
        <w:rPr>
          <w:rFonts w:ascii="Times New Roman" w:hAnsi="Times New Roman"/>
          <w:color w:val="000000"/>
          <w:lang w:val="en-US" w:eastAsia="fr-CA"/>
        </w:rPr>
        <w:instrText xml:space="preserve"> ADDIN ZOTERO_ITEM CSL_CITATION {"citationID":"DxmbQXdB","properties":{"formattedCitation":"\\super 6\\nosupersub{}","plainCitation":"6","noteIndex":0},"citationItems":[{"id":3684,"uris":["http://zotero.org/users/local/SKMjv0ki/items/9X9QVKCP"],"itemData":{"id":3684,"type":"article-journal","abstract":"Showed that principle (PFA), canonical (CFA), and alpha (AFA) factor analyses are particular cases of a scale-invariant factoring procedure based on variance ratios of certain weighted combinations of variables. Standard derivations in the literature are shown, in contrast, to have unsatisfactory features. It is suggested that the choice between PFA, CFA, and AFA involves relatively independent choices of features of each, and that in most cases CFA is to be preferred. (26 ref.) (PsycINFO Database Record (c) 2016 APA, all rights reserved)","container-title":"British Journal of Mathematical and Statistical Psychology","DOI":"10.1111/j.2044-8317.1970.tb00432.x","ISSN":"2044-8317","issue":"1","note":"publisher-place: United Kingdom\npublisher: British Psychological Society","page":"1-21","source":"APA PsycNet","title":"The theoretical foundations of principal factor analysis, canonical factor analysis, and alpha factor analysis","volume":"23","author":[{"family":"McDonald","given":"Roderick P."}],"issued":{"date-parts":[["1970"]]}}}],"schema":"https://github.com/citation-style-language/schema/raw/master/csl-citation.json"} </w:instrText>
      </w:r>
      <w:r w:rsidR="00DC61C2" w:rsidRPr="006D4EC1">
        <w:rPr>
          <w:rFonts w:ascii="Times New Roman" w:hAnsi="Times New Roman"/>
          <w:color w:val="000000"/>
          <w:lang w:val="en-US" w:eastAsia="fr-CA"/>
        </w:rPr>
        <w:fldChar w:fldCharType="separate"/>
      </w:r>
      <w:r w:rsidR="00DC61C2" w:rsidRPr="006D4EC1">
        <w:rPr>
          <w:rFonts w:ascii="Times New Roman" w:hAnsi="Times New Roman"/>
          <w:color w:val="000000"/>
          <w:szCs w:val="24"/>
          <w:vertAlign w:val="superscript"/>
          <w:lang w:val="en-US"/>
        </w:rPr>
        <w:t>6</w:t>
      </w:r>
      <w:r w:rsidR="00DC61C2" w:rsidRPr="006D4EC1">
        <w:rPr>
          <w:rFonts w:ascii="Times New Roman" w:hAnsi="Times New Roman"/>
          <w:color w:val="000000"/>
          <w:lang w:val="en-US" w:eastAsia="fr-CA"/>
        </w:rPr>
        <w:fldChar w:fldCharType="end"/>
      </w:r>
      <w:r w:rsidR="000D2FDB" w:rsidRPr="006D4EC1">
        <w:rPr>
          <w:rFonts w:ascii="Times New Roman" w:hAnsi="Times New Roman"/>
          <w:color w:val="000000"/>
          <w:lang w:val="en-US" w:eastAsia="fr-CA"/>
        </w:rPr>
        <w:t xml:space="preserve"> omega (ω) coefficient: </w:t>
      </w:r>
    </w:p>
    <w:p w14:paraId="7A3260C4" w14:textId="77777777" w:rsidR="000D2FDB" w:rsidRPr="006D4EC1" w:rsidRDefault="000D2FDB" w:rsidP="000D2FDB">
      <w:pPr>
        <w:widowControl w:val="0"/>
        <w:spacing w:after="0" w:line="480" w:lineRule="auto"/>
        <w:contextualSpacing/>
        <w:outlineLvl w:val="0"/>
        <w:rPr>
          <w:rFonts w:ascii="Times New Roman" w:hAnsi="Times New Roman"/>
          <w:color w:val="000000"/>
          <w:spacing w:val="5"/>
          <w:lang w:val="en-US"/>
        </w:rPr>
      </w:pPr>
      <m:oMathPara>
        <m:oMathParaPr>
          <m:jc m:val="center"/>
        </m:oMathParaPr>
        <m:oMath>
          <m:r>
            <w:rPr>
              <w:rFonts w:ascii="Cambria Math" w:eastAsia="Times New Roman" w:hAnsi="Cambria Math"/>
              <w:color w:val="000000"/>
              <w:spacing w:val="5"/>
              <w:lang w:val="en-US"/>
            </w:rPr>
            <m:t>ω =</m:t>
          </m:r>
          <m:f>
            <m:fPr>
              <m:ctrlPr>
                <w:rPr>
                  <w:rFonts w:ascii="Cambria Math" w:hAnsi="Cambria Math"/>
                  <w:i/>
                  <w:color w:val="000000"/>
                  <w:spacing w:val="5"/>
                  <w:lang w:val="en-US"/>
                </w:rPr>
              </m:ctrlPr>
            </m:fPr>
            <m:num>
              <m:sSup>
                <m:sSupPr>
                  <m:ctrlPr>
                    <w:rPr>
                      <w:rFonts w:ascii="Cambria Math" w:hAnsi="Cambria Math"/>
                      <w:i/>
                      <w:color w:val="000000"/>
                      <w:spacing w:val="5"/>
                      <w:lang w:val="en-US"/>
                    </w:rPr>
                  </m:ctrlPr>
                </m:sSupPr>
                <m:e>
                  <m:d>
                    <m:dPr>
                      <m:ctrlPr>
                        <w:rPr>
                          <w:rFonts w:ascii="Cambria Math" w:hAnsi="Cambria Math"/>
                          <w:i/>
                          <w:color w:val="000000"/>
                          <w:spacing w:val="5"/>
                          <w:lang w:val="en-US"/>
                        </w:rPr>
                      </m:ctrlPr>
                    </m:dPr>
                    <m:e>
                      <m:nary>
                        <m:naryPr>
                          <m:chr m:val="∑"/>
                          <m:limLoc m:val="undOvr"/>
                          <m:subHide m:val="1"/>
                          <m:supHide m:val="1"/>
                          <m:ctrlPr>
                            <w:rPr>
                              <w:rFonts w:ascii="Cambria Math" w:hAnsi="Cambria Math"/>
                              <w:i/>
                              <w:color w:val="000000"/>
                              <w:spacing w:val="5"/>
                              <w:lang w:val="en-US"/>
                            </w:rPr>
                          </m:ctrlPr>
                        </m:naryPr>
                        <m:sub/>
                        <m:sup/>
                        <m:e>
                          <m:d>
                            <m:dPr>
                              <m:begChr m:val="|"/>
                              <m:endChr m:val="|"/>
                              <m:ctrlPr>
                                <w:rPr>
                                  <w:rFonts w:ascii="Cambria Math" w:hAnsi="Cambria Math"/>
                                  <w:i/>
                                  <w:color w:val="000000"/>
                                  <w:spacing w:val="5"/>
                                  <w:lang w:val="en-US"/>
                                </w:rPr>
                              </m:ctrlPr>
                            </m:dPr>
                            <m:e>
                              <m:sSub>
                                <m:sSubPr>
                                  <m:ctrlPr>
                                    <w:rPr>
                                      <w:rFonts w:ascii="Cambria Math" w:hAnsi="Cambria Math"/>
                                      <w:i/>
                                      <w:color w:val="000000"/>
                                      <w:spacing w:val="5"/>
                                      <w:lang w:val="en-US"/>
                                    </w:rPr>
                                  </m:ctrlPr>
                                </m:sSubPr>
                                <m:e>
                                  <m:r>
                                    <w:rPr>
                                      <w:rFonts w:ascii="Cambria Math" w:eastAsia="Times New Roman" w:hAnsi="Cambria Math"/>
                                      <w:color w:val="000000"/>
                                      <w:spacing w:val="5"/>
                                      <w:lang w:val="en-US"/>
                                    </w:rPr>
                                    <m:t>λ</m:t>
                                  </m:r>
                                </m:e>
                                <m:sub>
                                  <m:r>
                                    <w:rPr>
                                      <w:rFonts w:ascii="Cambria Math" w:eastAsia="Times New Roman" w:hAnsi="Cambria Math"/>
                                      <w:color w:val="000000"/>
                                      <w:spacing w:val="5"/>
                                      <w:lang w:val="en-US"/>
                                    </w:rPr>
                                    <m:t>i</m:t>
                                  </m:r>
                                </m:sub>
                              </m:sSub>
                            </m:e>
                          </m:d>
                        </m:e>
                      </m:nary>
                    </m:e>
                  </m:d>
                </m:e>
                <m:sup>
                  <m:r>
                    <w:rPr>
                      <w:rFonts w:ascii="Cambria Math" w:eastAsia="Times New Roman" w:hAnsi="Cambria Math"/>
                      <w:color w:val="000000"/>
                      <w:spacing w:val="5"/>
                      <w:lang w:val="en-US"/>
                    </w:rPr>
                    <m:t>2</m:t>
                  </m:r>
                </m:sup>
              </m:sSup>
            </m:num>
            <m:den>
              <m:d>
                <m:dPr>
                  <m:begChr m:val="["/>
                  <m:endChr m:val="]"/>
                  <m:ctrlPr>
                    <w:rPr>
                      <w:rFonts w:ascii="Cambria Math" w:hAnsi="Cambria Math"/>
                      <w:i/>
                      <w:color w:val="000000"/>
                      <w:spacing w:val="5"/>
                      <w:lang w:val="en-US"/>
                    </w:rPr>
                  </m:ctrlPr>
                </m:dPr>
                <m:e>
                  <m:sSup>
                    <m:sSupPr>
                      <m:ctrlPr>
                        <w:rPr>
                          <w:rFonts w:ascii="Cambria Math" w:hAnsi="Cambria Math"/>
                          <w:i/>
                          <w:color w:val="000000"/>
                          <w:spacing w:val="5"/>
                          <w:lang w:val="en-US"/>
                        </w:rPr>
                      </m:ctrlPr>
                    </m:sSupPr>
                    <m:e>
                      <m:d>
                        <m:dPr>
                          <m:ctrlPr>
                            <w:rPr>
                              <w:rFonts w:ascii="Cambria Math" w:hAnsi="Cambria Math"/>
                              <w:i/>
                              <w:color w:val="000000"/>
                              <w:spacing w:val="5"/>
                              <w:lang w:val="en-US"/>
                            </w:rPr>
                          </m:ctrlPr>
                        </m:dPr>
                        <m:e>
                          <m:nary>
                            <m:naryPr>
                              <m:chr m:val="∑"/>
                              <m:limLoc m:val="undOvr"/>
                              <m:subHide m:val="1"/>
                              <m:supHide m:val="1"/>
                              <m:ctrlPr>
                                <w:rPr>
                                  <w:rFonts w:ascii="Cambria Math" w:hAnsi="Cambria Math"/>
                                  <w:i/>
                                  <w:color w:val="000000"/>
                                  <w:spacing w:val="5"/>
                                  <w:lang w:val="en-US"/>
                                </w:rPr>
                              </m:ctrlPr>
                            </m:naryPr>
                            <m:sub/>
                            <m:sup/>
                            <m:e>
                              <m:d>
                                <m:dPr>
                                  <m:begChr m:val="|"/>
                                  <m:endChr m:val="|"/>
                                  <m:ctrlPr>
                                    <w:rPr>
                                      <w:rFonts w:ascii="Cambria Math" w:hAnsi="Cambria Math"/>
                                      <w:i/>
                                      <w:color w:val="000000"/>
                                      <w:spacing w:val="5"/>
                                      <w:lang w:val="en-US"/>
                                    </w:rPr>
                                  </m:ctrlPr>
                                </m:dPr>
                                <m:e>
                                  <m:sSub>
                                    <m:sSubPr>
                                      <m:ctrlPr>
                                        <w:rPr>
                                          <w:rFonts w:ascii="Cambria Math" w:hAnsi="Cambria Math"/>
                                          <w:i/>
                                          <w:color w:val="000000"/>
                                          <w:spacing w:val="5"/>
                                          <w:lang w:val="en-US"/>
                                        </w:rPr>
                                      </m:ctrlPr>
                                    </m:sSubPr>
                                    <m:e>
                                      <m:r>
                                        <w:rPr>
                                          <w:rFonts w:ascii="Cambria Math" w:eastAsia="Times New Roman" w:hAnsi="Cambria Math"/>
                                          <w:color w:val="000000"/>
                                          <w:spacing w:val="5"/>
                                          <w:lang w:val="en-US"/>
                                        </w:rPr>
                                        <m:t>λ</m:t>
                                      </m:r>
                                    </m:e>
                                    <m:sub>
                                      <m:r>
                                        <w:rPr>
                                          <w:rFonts w:ascii="Cambria Math" w:eastAsia="Times New Roman" w:hAnsi="Cambria Math"/>
                                          <w:color w:val="000000"/>
                                          <w:spacing w:val="5"/>
                                          <w:lang w:val="en-US"/>
                                        </w:rPr>
                                        <m:t>i</m:t>
                                      </m:r>
                                    </m:sub>
                                  </m:sSub>
                                </m:e>
                              </m:d>
                            </m:e>
                          </m:nary>
                        </m:e>
                      </m:d>
                    </m:e>
                    <m:sup>
                      <m:r>
                        <w:rPr>
                          <w:rFonts w:ascii="Cambria Math" w:eastAsia="Times New Roman" w:hAnsi="Cambria Math"/>
                          <w:color w:val="000000"/>
                          <w:spacing w:val="5"/>
                          <w:lang w:val="en-US"/>
                        </w:rPr>
                        <m:t>2</m:t>
                      </m:r>
                    </m:sup>
                  </m:sSup>
                  <m:r>
                    <w:rPr>
                      <w:rFonts w:ascii="Cambria Math" w:eastAsia="Times New Roman" w:hAnsi="Cambria Math"/>
                      <w:color w:val="000000"/>
                      <w:spacing w:val="5"/>
                      <w:lang w:val="en-US"/>
                    </w:rPr>
                    <m:t xml:space="preserve">+ </m:t>
                  </m:r>
                  <m:nary>
                    <m:naryPr>
                      <m:chr m:val="∑"/>
                      <m:limLoc m:val="undOvr"/>
                      <m:subHide m:val="1"/>
                      <m:supHide m:val="1"/>
                      <m:ctrlPr>
                        <w:rPr>
                          <w:rFonts w:ascii="Cambria Math" w:hAnsi="Cambria Math"/>
                          <w:i/>
                          <w:color w:val="000000"/>
                          <w:spacing w:val="5"/>
                          <w:lang w:val="en-US"/>
                        </w:rPr>
                      </m:ctrlPr>
                    </m:naryPr>
                    <m:sub/>
                    <m:sup/>
                    <m:e>
                      <m:sSub>
                        <m:sSubPr>
                          <m:ctrlPr>
                            <w:rPr>
                              <w:rFonts w:ascii="Cambria Math" w:hAnsi="Cambria Math"/>
                              <w:i/>
                              <w:color w:val="000000"/>
                              <w:spacing w:val="5"/>
                              <w:lang w:val="en-US"/>
                            </w:rPr>
                          </m:ctrlPr>
                        </m:sSubPr>
                        <m:e>
                          <m:r>
                            <w:rPr>
                              <w:rFonts w:ascii="Cambria Math" w:eastAsia="Times New Roman" w:hAnsi="Cambria Math"/>
                              <w:color w:val="000000"/>
                              <w:spacing w:val="5"/>
                              <w:lang w:val="en-US"/>
                            </w:rPr>
                            <m:t>δ</m:t>
                          </m:r>
                        </m:e>
                        <m:sub>
                          <m:r>
                            <w:rPr>
                              <w:rFonts w:ascii="Cambria Math" w:eastAsia="Times New Roman" w:hAnsi="Cambria Math"/>
                              <w:color w:val="000000"/>
                              <w:spacing w:val="5"/>
                              <w:lang w:val="en-US"/>
                            </w:rPr>
                            <m:t>i</m:t>
                          </m:r>
                        </m:sub>
                      </m:sSub>
                    </m:e>
                  </m:nary>
                </m:e>
              </m:d>
            </m:den>
          </m:f>
        </m:oMath>
      </m:oMathPara>
    </w:p>
    <w:p w14:paraId="79B749D1" w14:textId="77777777" w:rsidR="000D2FDB" w:rsidRPr="006D4EC1" w:rsidRDefault="000D2FDB" w:rsidP="000D2FDB">
      <w:pPr>
        <w:widowControl w:val="0"/>
        <w:spacing w:after="0" w:line="480" w:lineRule="auto"/>
        <w:rPr>
          <w:rFonts w:ascii="Times New Roman" w:hAnsi="Times New Roman"/>
          <w:color w:val="000000"/>
          <w:lang w:val="en-US"/>
        </w:rPr>
      </w:pPr>
      <w:r w:rsidRPr="006D4EC1">
        <w:rPr>
          <w:rFonts w:ascii="Times New Roman" w:hAnsi="Times New Roman"/>
          <w:color w:val="000000"/>
          <w:lang w:val="en-US"/>
        </w:rPr>
        <w:t xml:space="preserve">where </w:t>
      </w:r>
      <m:oMath>
        <m:d>
          <m:dPr>
            <m:begChr m:val="|"/>
            <m:endChr m:val="|"/>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λ</m:t>
                </m:r>
              </m:e>
              <m:sub>
                <m:r>
                  <w:rPr>
                    <w:rFonts w:ascii="Cambria Math" w:hAnsi="Cambria Math"/>
                    <w:color w:val="000000"/>
                    <w:lang w:val="en-US"/>
                  </w:rPr>
                  <m:t>i</m:t>
                </m:r>
              </m:sub>
            </m:sSub>
          </m:e>
        </m:d>
      </m:oMath>
      <w:r w:rsidRPr="006D4EC1">
        <w:rPr>
          <w:rFonts w:ascii="Times New Roman" w:hAnsi="Times New Roman"/>
          <w:i/>
          <w:color w:val="000000"/>
          <w:lang w:val="en-US"/>
        </w:rPr>
        <w:t xml:space="preserve"> </w:t>
      </w:r>
      <w:r w:rsidRPr="006D4EC1">
        <w:rPr>
          <w:rFonts w:ascii="Times New Roman" w:hAnsi="Times New Roman"/>
          <w:color w:val="000000"/>
          <w:lang w:val="en-US"/>
        </w:rPr>
        <w:t xml:space="preserve">are the standardized factor loadings associated with a factor in absolute values, and </w:t>
      </w:r>
      <w:r w:rsidRPr="006D4EC1">
        <w:rPr>
          <w:rFonts w:ascii="Times New Roman" w:hAnsi="Times New Roman"/>
          <w:i/>
          <w:color w:val="000000"/>
          <w:lang w:val="en-US"/>
        </w:rPr>
        <w:t>δi</w:t>
      </w:r>
      <w:r w:rsidRPr="006D4EC1">
        <w:rPr>
          <w:rFonts w:ascii="Times New Roman" w:hAnsi="Times New Roman"/>
          <w:color w:val="000000"/>
          <w:lang w:val="en-US"/>
        </w:rPr>
        <w:t xml:space="preserve">, the item uniquenesses. </w:t>
      </w:r>
    </w:p>
    <w:p w14:paraId="1E45E015" w14:textId="586BB5AF" w:rsidR="000D2FDB" w:rsidRPr="006D4EC1" w:rsidRDefault="00277F06" w:rsidP="000D2FDB">
      <w:pPr>
        <w:widowControl w:val="0"/>
        <w:spacing w:after="0" w:line="480" w:lineRule="auto"/>
        <w:ind w:firstLine="284"/>
        <w:rPr>
          <w:rFonts w:ascii="Times New Roman" w:hAnsi="Times New Roman"/>
          <w:color w:val="000000"/>
          <w:lang w:val="en-US"/>
        </w:rPr>
      </w:pPr>
      <w:r w:rsidRPr="006D4EC1">
        <w:rPr>
          <w:color w:val="000000"/>
          <w:lang w:val="en-US"/>
        </w:rPr>
        <w:t xml:space="preserve"> </w:t>
      </w:r>
      <w:r w:rsidR="000D2FDB" w:rsidRPr="006D4EC1">
        <w:rPr>
          <w:rFonts w:ascii="Times New Roman" w:hAnsi="Times New Roman"/>
          <w:color w:val="000000"/>
          <w:lang w:val="en-US"/>
        </w:rPr>
        <w:t>T</w:t>
      </w:r>
      <w:r w:rsidRPr="006D4EC1">
        <w:rPr>
          <w:rFonts w:ascii="Times New Roman" w:hAnsi="Times New Roman"/>
          <w:color w:val="000000"/>
          <w:lang w:val="en-US"/>
        </w:rPr>
        <w:t>he bifactor</w:t>
      </w:r>
      <w:r w:rsidR="00637F47" w:rsidRPr="006D4EC1">
        <w:rPr>
          <w:rFonts w:ascii="Times New Roman" w:hAnsi="Times New Roman"/>
          <w:color w:val="000000"/>
          <w:lang w:val="en-US"/>
        </w:rPr>
        <w:t>-</w:t>
      </w:r>
      <w:r w:rsidRPr="006D4EC1">
        <w:rPr>
          <w:rFonts w:ascii="Times New Roman" w:hAnsi="Times New Roman"/>
          <w:color w:val="000000"/>
          <w:lang w:val="en-US"/>
        </w:rPr>
        <w:t>ESEM solution reveal</w:t>
      </w:r>
      <w:r w:rsidR="00472CEB" w:rsidRPr="006D4EC1">
        <w:rPr>
          <w:rFonts w:ascii="Times New Roman" w:hAnsi="Times New Roman"/>
          <w:color w:val="000000"/>
          <w:lang w:val="en-US"/>
        </w:rPr>
        <w:t>ed</w:t>
      </w:r>
      <w:r w:rsidRPr="006D4EC1">
        <w:rPr>
          <w:rFonts w:ascii="Times New Roman" w:hAnsi="Times New Roman"/>
          <w:color w:val="000000"/>
          <w:lang w:val="en-US"/>
        </w:rPr>
        <w:t xml:space="preserve"> a well-defined G-factor (λ = .</w:t>
      </w:r>
      <w:r w:rsidR="00B74659" w:rsidRPr="006D4EC1">
        <w:rPr>
          <w:rFonts w:ascii="Times New Roman" w:hAnsi="Times New Roman"/>
          <w:color w:val="000000"/>
          <w:lang w:val="en-US"/>
        </w:rPr>
        <w:t>472</w:t>
      </w:r>
      <w:r w:rsidRPr="006D4EC1">
        <w:rPr>
          <w:rFonts w:ascii="Times New Roman" w:hAnsi="Times New Roman"/>
          <w:color w:val="000000"/>
          <w:lang w:val="en-US"/>
        </w:rPr>
        <w:t xml:space="preserve"> to .</w:t>
      </w:r>
      <w:r w:rsidR="00472CEB" w:rsidRPr="006D4EC1">
        <w:rPr>
          <w:rFonts w:ascii="Times New Roman" w:hAnsi="Times New Roman"/>
          <w:color w:val="000000"/>
          <w:lang w:val="en-US"/>
        </w:rPr>
        <w:t>8</w:t>
      </w:r>
      <w:r w:rsidR="00B74659" w:rsidRPr="006D4EC1">
        <w:rPr>
          <w:rFonts w:ascii="Times New Roman" w:hAnsi="Times New Roman"/>
          <w:color w:val="000000"/>
          <w:lang w:val="en-US"/>
        </w:rPr>
        <w:t>93</w:t>
      </w:r>
      <w:r w:rsidRPr="006D4EC1">
        <w:rPr>
          <w:rFonts w:ascii="Times New Roman" w:hAnsi="Times New Roman"/>
          <w:color w:val="000000"/>
          <w:lang w:val="en-US"/>
        </w:rPr>
        <w:t xml:space="preserve">, </w:t>
      </w:r>
      <w:r w:rsidRPr="006D4EC1">
        <w:rPr>
          <w:rFonts w:ascii="Times New Roman" w:hAnsi="Times New Roman"/>
          <w:i/>
          <w:color w:val="000000"/>
          <w:lang w:val="en-US"/>
        </w:rPr>
        <w:t>M</w:t>
      </w:r>
      <w:r w:rsidRPr="006D4EC1">
        <w:rPr>
          <w:rFonts w:ascii="Times New Roman" w:hAnsi="Times New Roman"/>
          <w:i/>
          <w:color w:val="000000"/>
          <w:vertAlign w:val="subscript"/>
          <w:lang w:val="en-US"/>
        </w:rPr>
        <w:t>λ</w:t>
      </w:r>
      <w:r w:rsidRPr="006D4EC1">
        <w:rPr>
          <w:rFonts w:ascii="Times New Roman" w:hAnsi="Times New Roman"/>
          <w:color w:val="000000"/>
          <w:lang w:val="en-US"/>
        </w:rPr>
        <w:t xml:space="preserve"> = .6</w:t>
      </w:r>
      <w:r w:rsidR="00747421" w:rsidRPr="006D4EC1">
        <w:rPr>
          <w:rFonts w:ascii="Times New Roman" w:hAnsi="Times New Roman"/>
          <w:color w:val="000000"/>
          <w:lang w:val="en-US"/>
        </w:rPr>
        <w:t>61</w:t>
      </w:r>
      <w:r w:rsidR="00071032" w:rsidRPr="006D4EC1">
        <w:rPr>
          <w:rFonts w:ascii="Times New Roman" w:hAnsi="Times New Roman"/>
          <w:color w:val="000000"/>
          <w:lang w:val="en-US"/>
        </w:rPr>
        <w:t xml:space="preserve"> at T1; and λ = .</w:t>
      </w:r>
      <w:r w:rsidR="00747421" w:rsidRPr="006D4EC1">
        <w:rPr>
          <w:rFonts w:ascii="Times New Roman" w:hAnsi="Times New Roman"/>
          <w:color w:val="000000"/>
          <w:lang w:val="en-US"/>
        </w:rPr>
        <w:t>530</w:t>
      </w:r>
      <w:r w:rsidR="00071032" w:rsidRPr="006D4EC1">
        <w:rPr>
          <w:rFonts w:ascii="Times New Roman" w:hAnsi="Times New Roman"/>
          <w:color w:val="000000"/>
          <w:lang w:val="en-US"/>
        </w:rPr>
        <w:t xml:space="preserve"> to .8</w:t>
      </w:r>
      <w:r w:rsidR="00747421" w:rsidRPr="006D4EC1">
        <w:rPr>
          <w:rFonts w:ascii="Times New Roman" w:hAnsi="Times New Roman"/>
          <w:color w:val="000000"/>
          <w:lang w:val="en-US"/>
        </w:rPr>
        <w:t>14</w:t>
      </w:r>
      <w:r w:rsidR="00071032" w:rsidRPr="006D4EC1">
        <w:rPr>
          <w:rFonts w:ascii="Times New Roman" w:hAnsi="Times New Roman"/>
          <w:color w:val="000000"/>
          <w:lang w:val="en-US"/>
        </w:rPr>
        <w:t xml:space="preserve">, </w:t>
      </w:r>
      <w:r w:rsidR="00071032" w:rsidRPr="006D4EC1">
        <w:rPr>
          <w:rFonts w:ascii="Times New Roman" w:hAnsi="Times New Roman"/>
          <w:i/>
          <w:color w:val="000000"/>
          <w:lang w:val="en-US"/>
        </w:rPr>
        <w:t>M</w:t>
      </w:r>
      <w:r w:rsidR="00071032" w:rsidRPr="006D4EC1">
        <w:rPr>
          <w:rFonts w:ascii="Times New Roman" w:hAnsi="Times New Roman"/>
          <w:i/>
          <w:color w:val="000000"/>
          <w:vertAlign w:val="subscript"/>
          <w:lang w:val="en-US"/>
        </w:rPr>
        <w:t>λ</w:t>
      </w:r>
      <w:r w:rsidR="00071032" w:rsidRPr="006D4EC1">
        <w:rPr>
          <w:rFonts w:ascii="Times New Roman" w:hAnsi="Times New Roman"/>
          <w:color w:val="000000"/>
          <w:lang w:val="en-US"/>
        </w:rPr>
        <w:t xml:space="preserve"> = .</w:t>
      </w:r>
      <w:r w:rsidR="00747421" w:rsidRPr="006D4EC1">
        <w:rPr>
          <w:rFonts w:ascii="Times New Roman" w:hAnsi="Times New Roman"/>
          <w:color w:val="000000"/>
          <w:lang w:val="en-US"/>
        </w:rPr>
        <w:t>705</w:t>
      </w:r>
      <w:r w:rsidR="00071032" w:rsidRPr="006D4EC1">
        <w:rPr>
          <w:rFonts w:ascii="Times New Roman" w:hAnsi="Times New Roman"/>
          <w:color w:val="000000"/>
          <w:lang w:val="en-US"/>
        </w:rPr>
        <w:t xml:space="preserve"> at T2</w:t>
      </w:r>
      <w:r w:rsidRPr="006D4EC1">
        <w:rPr>
          <w:rFonts w:ascii="Times New Roman" w:hAnsi="Times New Roman"/>
          <w:color w:val="000000"/>
          <w:lang w:val="en-US"/>
        </w:rPr>
        <w:t xml:space="preserve">). Similarly, with the exception of a few items which mainly reflect the </w:t>
      </w:r>
      <w:r w:rsidR="00071032" w:rsidRPr="006D4EC1">
        <w:rPr>
          <w:rFonts w:ascii="Times New Roman" w:hAnsi="Times New Roman"/>
          <w:color w:val="000000"/>
          <w:lang w:val="en-US"/>
        </w:rPr>
        <w:t>authentic</w:t>
      </w:r>
      <w:r w:rsidR="00472CEB" w:rsidRPr="006D4EC1">
        <w:rPr>
          <w:rFonts w:ascii="Times New Roman" w:hAnsi="Times New Roman"/>
          <w:color w:val="000000"/>
          <w:lang w:val="en-US"/>
        </w:rPr>
        <w:t xml:space="preserve"> leadership </w:t>
      </w:r>
      <w:r w:rsidR="00435060" w:rsidRPr="006D4EC1">
        <w:rPr>
          <w:rFonts w:ascii="Times New Roman" w:hAnsi="Times New Roman"/>
          <w:color w:val="000000"/>
          <w:lang w:val="en-US"/>
        </w:rPr>
        <w:t>G-</w:t>
      </w:r>
      <w:r w:rsidR="00472CEB" w:rsidRPr="006D4EC1">
        <w:rPr>
          <w:rFonts w:ascii="Times New Roman" w:hAnsi="Times New Roman"/>
          <w:color w:val="000000"/>
          <w:lang w:val="en-US"/>
        </w:rPr>
        <w:t>factor</w:t>
      </w:r>
      <w:r w:rsidRPr="006D4EC1">
        <w:rPr>
          <w:rFonts w:ascii="Times New Roman" w:hAnsi="Times New Roman"/>
          <w:color w:val="000000"/>
          <w:lang w:val="en-US"/>
        </w:rPr>
        <w:t xml:space="preserve"> rather than their own a priori S-factors, the S-factors also retained a meaningful degree of specificity over and above employees’ </w:t>
      </w:r>
      <w:r w:rsidR="00472CEB" w:rsidRPr="006D4EC1">
        <w:rPr>
          <w:rFonts w:ascii="Times New Roman" w:hAnsi="Times New Roman"/>
          <w:color w:val="000000"/>
          <w:lang w:val="en-US"/>
        </w:rPr>
        <w:t>G-</w:t>
      </w:r>
      <w:r w:rsidRPr="006D4EC1">
        <w:rPr>
          <w:rFonts w:ascii="Times New Roman" w:hAnsi="Times New Roman"/>
          <w:color w:val="000000"/>
          <w:lang w:val="en-US"/>
        </w:rPr>
        <w:t xml:space="preserve">levels of </w:t>
      </w:r>
      <w:r w:rsidR="00071032" w:rsidRPr="006D4EC1">
        <w:rPr>
          <w:rFonts w:ascii="Times New Roman" w:hAnsi="Times New Roman"/>
          <w:color w:val="000000"/>
          <w:lang w:val="en-US"/>
        </w:rPr>
        <w:t>authentic</w:t>
      </w:r>
      <w:r w:rsidR="00472CEB" w:rsidRPr="006D4EC1">
        <w:rPr>
          <w:rFonts w:ascii="Times New Roman" w:hAnsi="Times New Roman"/>
          <w:color w:val="000000"/>
          <w:lang w:val="en-US"/>
        </w:rPr>
        <w:t xml:space="preserve"> leadership:</w:t>
      </w:r>
      <w:r w:rsidRPr="006D4EC1">
        <w:rPr>
          <w:rFonts w:ascii="Times New Roman" w:hAnsi="Times New Roman"/>
          <w:color w:val="000000"/>
          <w:lang w:val="en-US"/>
        </w:rPr>
        <w:t xml:space="preserve"> </w:t>
      </w:r>
      <w:r w:rsidR="00747421" w:rsidRPr="006D4EC1">
        <w:rPr>
          <w:rFonts w:ascii="Times New Roman" w:hAnsi="Times New Roman"/>
          <w:color w:val="000000"/>
          <w:lang w:val="en-US"/>
        </w:rPr>
        <w:t>|λ|</w:t>
      </w:r>
      <w:r w:rsidR="00E94AE8" w:rsidRPr="006D4EC1">
        <w:rPr>
          <w:rFonts w:ascii="Times New Roman" w:hAnsi="Times New Roman"/>
          <w:color w:val="000000"/>
          <w:lang w:val="en-US"/>
        </w:rPr>
        <w:t xml:space="preserve"> = .</w:t>
      </w:r>
      <w:r w:rsidR="00747421" w:rsidRPr="006D4EC1">
        <w:rPr>
          <w:rFonts w:ascii="Times New Roman" w:hAnsi="Times New Roman"/>
          <w:color w:val="000000"/>
          <w:lang w:val="en-US"/>
        </w:rPr>
        <w:t>121</w:t>
      </w:r>
      <w:r w:rsidR="00E94AE8" w:rsidRPr="006D4EC1">
        <w:rPr>
          <w:rFonts w:ascii="Times New Roman" w:hAnsi="Times New Roman"/>
          <w:color w:val="000000"/>
          <w:lang w:val="en-US"/>
        </w:rPr>
        <w:t xml:space="preserve"> to .</w:t>
      </w:r>
      <w:r w:rsidR="00747421" w:rsidRPr="006D4EC1">
        <w:rPr>
          <w:rFonts w:ascii="Times New Roman" w:hAnsi="Times New Roman"/>
          <w:color w:val="000000"/>
          <w:lang w:val="en-US"/>
        </w:rPr>
        <w:t>497</w:t>
      </w:r>
      <w:r w:rsidR="00E94AE8" w:rsidRPr="006D4EC1">
        <w:rPr>
          <w:rFonts w:ascii="Times New Roman" w:hAnsi="Times New Roman"/>
          <w:color w:val="000000"/>
          <w:lang w:val="en-US"/>
        </w:rPr>
        <w:t xml:space="preserve">, </w:t>
      </w:r>
      <w:r w:rsidR="00E94AE8" w:rsidRPr="006D4EC1">
        <w:rPr>
          <w:rFonts w:ascii="Times New Roman" w:hAnsi="Times New Roman"/>
          <w:i/>
          <w:color w:val="000000"/>
          <w:lang w:val="en-US"/>
        </w:rPr>
        <w:t>M</w:t>
      </w:r>
      <w:r w:rsidR="00E94AE8" w:rsidRPr="006D4EC1">
        <w:rPr>
          <w:rFonts w:ascii="Times New Roman" w:hAnsi="Times New Roman"/>
          <w:i/>
          <w:color w:val="000000"/>
          <w:vertAlign w:val="subscript"/>
          <w:lang w:val="en-US"/>
        </w:rPr>
        <w:t>λ</w:t>
      </w:r>
      <w:r w:rsidR="00E94AE8" w:rsidRPr="006D4EC1">
        <w:rPr>
          <w:rFonts w:ascii="Times New Roman" w:hAnsi="Times New Roman"/>
          <w:color w:val="000000"/>
          <w:lang w:val="en-US"/>
        </w:rPr>
        <w:t xml:space="preserve"> = .</w:t>
      </w:r>
      <w:r w:rsidR="00747421" w:rsidRPr="006D4EC1">
        <w:rPr>
          <w:rFonts w:ascii="Times New Roman" w:hAnsi="Times New Roman"/>
          <w:color w:val="000000"/>
          <w:lang w:val="en-US"/>
        </w:rPr>
        <w:t>322</w:t>
      </w:r>
      <w:r w:rsidR="00E94AE8" w:rsidRPr="006D4EC1">
        <w:rPr>
          <w:rFonts w:ascii="Times New Roman" w:hAnsi="Times New Roman"/>
          <w:color w:val="000000"/>
          <w:lang w:val="en-US"/>
        </w:rPr>
        <w:t xml:space="preserve"> for </w:t>
      </w:r>
      <w:r w:rsidR="00071032" w:rsidRPr="006D4EC1">
        <w:rPr>
          <w:rFonts w:ascii="Times New Roman" w:hAnsi="Times New Roman"/>
          <w:color w:val="000000"/>
          <w:lang w:val="en-US"/>
        </w:rPr>
        <w:t>transparency</w:t>
      </w:r>
      <w:r w:rsidR="00435060" w:rsidRPr="006D4EC1">
        <w:rPr>
          <w:rFonts w:ascii="Times New Roman" w:hAnsi="Times New Roman"/>
          <w:color w:val="000000"/>
          <w:lang w:val="en-US"/>
        </w:rPr>
        <w:t xml:space="preserve"> S-factor</w:t>
      </w:r>
      <w:r w:rsidR="00071032" w:rsidRPr="006D4EC1">
        <w:rPr>
          <w:rFonts w:ascii="Times New Roman" w:hAnsi="Times New Roman"/>
          <w:color w:val="000000"/>
          <w:lang w:val="en-US"/>
        </w:rPr>
        <w:t xml:space="preserve"> at T1, and </w:t>
      </w:r>
      <w:r w:rsidR="00747421" w:rsidRPr="006D4EC1">
        <w:rPr>
          <w:rFonts w:ascii="Times New Roman" w:hAnsi="Times New Roman"/>
          <w:color w:val="000000"/>
          <w:lang w:val="en-US"/>
        </w:rPr>
        <w:t>|λ|</w:t>
      </w:r>
      <w:r w:rsidR="00071032" w:rsidRPr="006D4EC1">
        <w:rPr>
          <w:rFonts w:ascii="Times New Roman" w:hAnsi="Times New Roman"/>
          <w:color w:val="000000"/>
          <w:lang w:val="en-US"/>
        </w:rPr>
        <w:t xml:space="preserve"> = .</w:t>
      </w:r>
      <w:r w:rsidR="00747421" w:rsidRPr="006D4EC1">
        <w:rPr>
          <w:rFonts w:ascii="Times New Roman" w:hAnsi="Times New Roman"/>
          <w:color w:val="000000"/>
          <w:lang w:val="en-US"/>
        </w:rPr>
        <w:t>073</w:t>
      </w:r>
      <w:r w:rsidR="00071032" w:rsidRPr="006D4EC1">
        <w:rPr>
          <w:rFonts w:ascii="Times New Roman" w:hAnsi="Times New Roman"/>
          <w:color w:val="000000"/>
          <w:lang w:val="en-US"/>
        </w:rPr>
        <w:t xml:space="preserve"> to .</w:t>
      </w:r>
      <w:r w:rsidR="00747421" w:rsidRPr="006D4EC1">
        <w:rPr>
          <w:rFonts w:ascii="Times New Roman" w:hAnsi="Times New Roman"/>
          <w:color w:val="000000"/>
          <w:lang w:val="en-US"/>
        </w:rPr>
        <w:t>491</w:t>
      </w:r>
      <w:r w:rsidR="00071032" w:rsidRPr="006D4EC1">
        <w:rPr>
          <w:rFonts w:ascii="Times New Roman" w:hAnsi="Times New Roman"/>
          <w:color w:val="000000"/>
          <w:lang w:val="en-US"/>
        </w:rPr>
        <w:t xml:space="preserve">, </w:t>
      </w:r>
      <w:r w:rsidR="00071032" w:rsidRPr="006D4EC1">
        <w:rPr>
          <w:rFonts w:ascii="Times New Roman" w:hAnsi="Times New Roman"/>
          <w:i/>
          <w:color w:val="000000"/>
          <w:lang w:val="en-US"/>
        </w:rPr>
        <w:t>M</w:t>
      </w:r>
      <w:r w:rsidR="00071032" w:rsidRPr="006D4EC1">
        <w:rPr>
          <w:rFonts w:ascii="Times New Roman" w:hAnsi="Times New Roman"/>
          <w:i/>
          <w:color w:val="000000"/>
          <w:vertAlign w:val="subscript"/>
          <w:lang w:val="en-US"/>
        </w:rPr>
        <w:t>λ</w:t>
      </w:r>
      <w:r w:rsidR="00071032" w:rsidRPr="006D4EC1">
        <w:rPr>
          <w:rFonts w:ascii="Times New Roman" w:hAnsi="Times New Roman"/>
          <w:color w:val="000000"/>
          <w:lang w:val="en-US"/>
        </w:rPr>
        <w:t xml:space="preserve"> = .</w:t>
      </w:r>
      <w:r w:rsidR="001C27E6" w:rsidRPr="006D4EC1">
        <w:rPr>
          <w:rFonts w:ascii="Times New Roman" w:hAnsi="Times New Roman"/>
          <w:color w:val="000000"/>
          <w:lang w:val="en-US"/>
        </w:rPr>
        <w:t>270</w:t>
      </w:r>
      <w:r w:rsidR="00071032" w:rsidRPr="006D4EC1">
        <w:rPr>
          <w:rFonts w:ascii="Times New Roman" w:hAnsi="Times New Roman"/>
          <w:color w:val="000000"/>
          <w:lang w:val="en-US"/>
        </w:rPr>
        <w:t xml:space="preserve"> for transparency</w:t>
      </w:r>
      <w:r w:rsidR="00435060" w:rsidRPr="006D4EC1">
        <w:rPr>
          <w:rFonts w:ascii="Times New Roman" w:hAnsi="Times New Roman"/>
          <w:color w:val="000000"/>
          <w:lang w:val="en-US"/>
        </w:rPr>
        <w:t xml:space="preserve"> S-factor</w:t>
      </w:r>
      <w:r w:rsidR="00071032" w:rsidRPr="006D4EC1">
        <w:rPr>
          <w:rFonts w:ascii="Times New Roman" w:hAnsi="Times New Roman"/>
          <w:color w:val="000000"/>
          <w:lang w:val="en-US"/>
        </w:rPr>
        <w:t xml:space="preserve"> at T2</w:t>
      </w:r>
      <w:r w:rsidR="00E94AE8" w:rsidRPr="006D4EC1">
        <w:rPr>
          <w:rFonts w:ascii="Times New Roman" w:hAnsi="Times New Roman"/>
          <w:color w:val="000000"/>
          <w:lang w:val="en-US"/>
        </w:rPr>
        <w:t>; λ = .</w:t>
      </w:r>
      <w:r w:rsidR="00747421" w:rsidRPr="006D4EC1">
        <w:rPr>
          <w:rFonts w:ascii="Times New Roman" w:hAnsi="Times New Roman"/>
          <w:color w:val="000000"/>
          <w:lang w:val="en-US"/>
        </w:rPr>
        <w:t>249</w:t>
      </w:r>
      <w:r w:rsidR="00E94AE8" w:rsidRPr="006D4EC1">
        <w:rPr>
          <w:rFonts w:ascii="Times New Roman" w:hAnsi="Times New Roman"/>
          <w:color w:val="000000"/>
          <w:lang w:val="en-US"/>
        </w:rPr>
        <w:t xml:space="preserve"> to .</w:t>
      </w:r>
      <w:r w:rsidR="00747421" w:rsidRPr="006D4EC1">
        <w:rPr>
          <w:rFonts w:ascii="Times New Roman" w:hAnsi="Times New Roman"/>
          <w:color w:val="000000"/>
          <w:lang w:val="en-US"/>
        </w:rPr>
        <w:t>448</w:t>
      </w:r>
      <w:r w:rsidR="00E94AE8" w:rsidRPr="006D4EC1">
        <w:rPr>
          <w:rFonts w:ascii="Times New Roman" w:hAnsi="Times New Roman"/>
          <w:color w:val="000000"/>
          <w:lang w:val="en-US"/>
        </w:rPr>
        <w:t xml:space="preserve">, </w:t>
      </w:r>
      <w:r w:rsidR="00E94AE8" w:rsidRPr="006D4EC1">
        <w:rPr>
          <w:rFonts w:ascii="Times New Roman" w:hAnsi="Times New Roman"/>
          <w:i/>
          <w:color w:val="000000"/>
          <w:lang w:val="en-US"/>
        </w:rPr>
        <w:t>M</w:t>
      </w:r>
      <w:r w:rsidR="00E94AE8" w:rsidRPr="006D4EC1">
        <w:rPr>
          <w:rFonts w:ascii="Times New Roman" w:hAnsi="Times New Roman"/>
          <w:i/>
          <w:color w:val="000000"/>
          <w:vertAlign w:val="subscript"/>
          <w:lang w:val="en-US"/>
        </w:rPr>
        <w:t>λ</w:t>
      </w:r>
      <w:r w:rsidR="00E94AE8" w:rsidRPr="006D4EC1">
        <w:rPr>
          <w:rFonts w:ascii="Times New Roman" w:hAnsi="Times New Roman"/>
          <w:color w:val="000000"/>
          <w:lang w:val="en-US"/>
        </w:rPr>
        <w:t xml:space="preserve"> = .</w:t>
      </w:r>
      <w:r w:rsidR="00747421" w:rsidRPr="006D4EC1">
        <w:rPr>
          <w:rFonts w:ascii="Times New Roman" w:hAnsi="Times New Roman"/>
          <w:color w:val="000000"/>
          <w:lang w:val="en-US"/>
        </w:rPr>
        <w:t>335</w:t>
      </w:r>
      <w:r w:rsidR="00E94AE8" w:rsidRPr="006D4EC1">
        <w:rPr>
          <w:rFonts w:ascii="Times New Roman" w:hAnsi="Times New Roman"/>
          <w:color w:val="000000"/>
          <w:lang w:val="en-US"/>
        </w:rPr>
        <w:t xml:space="preserve"> for </w:t>
      </w:r>
      <w:r w:rsidR="00071032" w:rsidRPr="006D4EC1">
        <w:rPr>
          <w:rFonts w:ascii="Times New Roman" w:hAnsi="Times New Roman"/>
          <w:color w:val="000000"/>
          <w:lang w:val="en-US"/>
        </w:rPr>
        <w:t>moral perspective</w:t>
      </w:r>
      <w:r w:rsidR="00435060" w:rsidRPr="006D4EC1">
        <w:rPr>
          <w:rFonts w:ascii="Times New Roman" w:hAnsi="Times New Roman"/>
          <w:color w:val="000000"/>
          <w:lang w:val="en-US"/>
        </w:rPr>
        <w:t xml:space="preserve"> S-factor</w:t>
      </w:r>
      <w:r w:rsidR="00071032" w:rsidRPr="006D4EC1">
        <w:rPr>
          <w:rFonts w:ascii="Times New Roman" w:hAnsi="Times New Roman"/>
          <w:color w:val="000000"/>
          <w:lang w:val="en-US"/>
        </w:rPr>
        <w:t xml:space="preserve"> at T1, and λ = .</w:t>
      </w:r>
      <w:r w:rsidR="001C27E6" w:rsidRPr="006D4EC1">
        <w:rPr>
          <w:rFonts w:ascii="Times New Roman" w:hAnsi="Times New Roman"/>
          <w:color w:val="000000"/>
          <w:lang w:val="en-US"/>
        </w:rPr>
        <w:t>189</w:t>
      </w:r>
      <w:r w:rsidR="00071032" w:rsidRPr="006D4EC1">
        <w:rPr>
          <w:rFonts w:ascii="Times New Roman" w:hAnsi="Times New Roman"/>
          <w:color w:val="000000"/>
          <w:lang w:val="en-US"/>
        </w:rPr>
        <w:t xml:space="preserve"> to .6</w:t>
      </w:r>
      <w:r w:rsidR="001C27E6" w:rsidRPr="006D4EC1">
        <w:rPr>
          <w:rFonts w:ascii="Times New Roman" w:hAnsi="Times New Roman"/>
          <w:color w:val="000000"/>
          <w:lang w:val="en-US"/>
        </w:rPr>
        <w:t>23</w:t>
      </w:r>
      <w:r w:rsidR="00071032" w:rsidRPr="006D4EC1">
        <w:rPr>
          <w:rFonts w:ascii="Times New Roman" w:hAnsi="Times New Roman"/>
          <w:color w:val="000000"/>
          <w:lang w:val="en-US"/>
        </w:rPr>
        <w:t xml:space="preserve">, </w:t>
      </w:r>
      <w:r w:rsidR="00071032" w:rsidRPr="006D4EC1">
        <w:rPr>
          <w:rFonts w:ascii="Times New Roman" w:hAnsi="Times New Roman"/>
          <w:i/>
          <w:color w:val="000000"/>
          <w:lang w:val="en-US"/>
        </w:rPr>
        <w:t>M</w:t>
      </w:r>
      <w:r w:rsidR="00071032" w:rsidRPr="006D4EC1">
        <w:rPr>
          <w:rFonts w:ascii="Times New Roman" w:hAnsi="Times New Roman"/>
          <w:i/>
          <w:color w:val="000000"/>
          <w:vertAlign w:val="subscript"/>
          <w:lang w:val="en-US"/>
        </w:rPr>
        <w:t>λ</w:t>
      </w:r>
      <w:r w:rsidR="00071032" w:rsidRPr="006D4EC1">
        <w:rPr>
          <w:rFonts w:ascii="Times New Roman" w:hAnsi="Times New Roman"/>
          <w:color w:val="000000"/>
          <w:lang w:val="en-US"/>
        </w:rPr>
        <w:t xml:space="preserve"> = .</w:t>
      </w:r>
      <w:r w:rsidR="001C27E6" w:rsidRPr="006D4EC1">
        <w:rPr>
          <w:rFonts w:ascii="Times New Roman" w:hAnsi="Times New Roman"/>
          <w:color w:val="000000"/>
          <w:lang w:val="en-US"/>
        </w:rPr>
        <w:t>320</w:t>
      </w:r>
      <w:r w:rsidR="00071032" w:rsidRPr="006D4EC1">
        <w:rPr>
          <w:rFonts w:ascii="Times New Roman" w:hAnsi="Times New Roman"/>
          <w:color w:val="000000"/>
          <w:lang w:val="en-US"/>
        </w:rPr>
        <w:t xml:space="preserve"> for moral perspective</w:t>
      </w:r>
      <w:r w:rsidR="00435060" w:rsidRPr="006D4EC1">
        <w:rPr>
          <w:rFonts w:ascii="Times New Roman" w:hAnsi="Times New Roman"/>
          <w:color w:val="000000"/>
          <w:lang w:val="en-US"/>
        </w:rPr>
        <w:t xml:space="preserve"> S-factor</w:t>
      </w:r>
      <w:r w:rsidR="00071032" w:rsidRPr="006D4EC1">
        <w:rPr>
          <w:rFonts w:ascii="Times New Roman" w:hAnsi="Times New Roman"/>
          <w:color w:val="000000"/>
          <w:lang w:val="en-US"/>
        </w:rPr>
        <w:t xml:space="preserve"> at T2</w:t>
      </w:r>
      <w:r w:rsidR="00E94AE8" w:rsidRPr="006D4EC1">
        <w:rPr>
          <w:rFonts w:ascii="Times New Roman" w:hAnsi="Times New Roman"/>
          <w:color w:val="000000"/>
          <w:lang w:val="en-US"/>
        </w:rPr>
        <w:t xml:space="preserve">; </w:t>
      </w:r>
      <w:r w:rsidR="00747421" w:rsidRPr="006D4EC1">
        <w:rPr>
          <w:rFonts w:ascii="Times New Roman" w:hAnsi="Times New Roman"/>
          <w:color w:val="000000"/>
          <w:lang w:val="en-US"/>
        </w:rPr>
        <w:t>|λ|</w:t>
      </w:r>
      <w:r w:rsidR="00E94AE8" w:rsidRPr="006D4EC1">
        <w:rPr>
          <w:rFonts w:ascii="Times New Roman" w:hAnsi="Times New Roman"/>
          <w:color w:val="000000"/>
          <w:lang w:val="en-US"/>
        </w:rPr>
        <w:t xml:space="preserve"> = .</w:t>
      </w:r>
      <w:r w:rsidR="00747421" w:rsidRPr="006D4EC1">
        <w:rPr>
          <w:rFonts w:ascii="Times New Roman" w:hAnsi="Times New Roman"/>
          <w:color w:val="000000"/>
          <w:lang w:val="en-US"/>
        </w:rPr>
        <w:t>133</w:t>
      </w:r>
      <w:r w:rsidR="00E94AE8" w:rsidRPr="006D4EC1">
        <w:rPr>
          <w:rFonts w:ascii="Times New Roman" w:hAnsi="Times New Roman"/>
          <w:color w:val="000000"/>
          <w:lang w:val="en-US"/>
        </w:rPr>
        <w:t xml:space="preserve"> to .</w:t>
      </w:r>
      <w:r w:rsidR="00747421" w:rsidRPr="006D4EC1">
        <w:rPr>
          <w:rFonts w:ascii="Times New Roman" w:hAnsi="Times New Roman"/>
          <w:color w:val="000000"/>
          <w:lang w:val="en-US"/>
        </w:rPr>
        <w:t>476</w:t>
      </w:r>
      <w:r w:rsidR="00E94AE8" w:rsidRPr="006D4EC1">
        <w:rPr>
          <w:rFonts w:ascii="Times New Roman" w:hAnsi="Times New Roman"/>
          <w:color w:val="000000"/>
          <w:lang w:val="en-US"/>
        </w:rPr>
        <w:t xml:space="preserve">, </w:t>
      </w:r>
      <w:r w:rsidR="00E94AE8" w:rsidRPr="006D4EC1">
        <w:rPr>
          <w:rFonts w:ascii="Times New Roman" w:hAnsi="Times New Roman"/>
          <w:i/>
          <w:color w:val="000000"/>
          <w:lang w:val="en-US"/>
        </w:rPr>
        <w:t>M</w:t>
      </w:r>
      <w:r w:rsidR="00E94AE8" w:rsidRPr="006D4EC1">
        <w:rPr>
          <w:rFonts w:ascii="Times New Roman" w:hAnsi="Times New Roman"/>
          <w:i/>
          <w:color w:val="000000"/>
          <w:vertAlign w:val="subscript"/>
          <w:lang w:val="en-US"/>
        </w:rPr>
        <w:t>λ</w:t>
      </w:r>
      <w:r w:rsidR="00E94AE8" w:rsidRPr="006D4EC1">
        <w:rPr>
          <w:rFonts w:ascii="Times New Roman" w:hAnsi="Times New Roman"/>
          <w:color w:val="000000"/>
          <w:lang w:val="en-US"/>
        </w:rPr>
        <w:t xml:space="preserve"> = .</w:t>
      </w:r>
      <w:r w:rsidR="00747421" w:rsidRPr="006D4EC1">
        <w:rPr>
          <w:rFonts w:ascii="Times New Roman" w:hAnsi="Times New Roman"/>
          <w:color w:val="000000"/>
          <w:lang w:val="en-US"/>
        </w:rPr>
        <w:t>296</w:t>
      </w:r>
      <w:r w:rsidR="00E94AE8" w:rsidRPr="006D4EC1">
        <w:rPr>
          <w:rFonts w:ascii="Times New Roman" w:hAnsi="Times New Roman"/>
          <w:color w:val="000000"/>
          <w:lang w:val="en-US"/>
        </w:rPr>
        <w:t xml:space="preserve"> for </w:t>
      </w:r>
      <w:r w:rsidR="00071032" w:rsidRPr="006D4EC1">
        <w:rPr>
          <w:rFonts w:ascii="Times New Roman" w:hAnsi="Times New Roman"/>
          <w:color w:val="000000"/>
          <w:lang w:val="en-US"/>
        </w:rPr>
        <w:t xml:space="preserve">balanced processing </w:t>
      </w:r>
      <w:r w:rsidR="00435060" w:rsidRPr="006D4EC1">
        <w:rPr>
          <w:rFonts w:ascii="Times New Roman" w:hAnsi="Times New Roman"/>
          <w:color w:val="000000"/>
          <w:lang w:val="en-US"/>
        </w:rPr>
        <w:t xml:space="preserve">S-factor </w:t>
      </w:r>
      <w:r w:rsidR="00071032" w:rsidRPr="006D4EC1">
        <w:rPr>
          <w:rFonts w:ascii="Times New Roman" w:hAnsi="Times New Roman"/>
          <w:color w:val="000000"/>
          <w:lang w:val="en-US"/>
        </w:rPr>
        <w:t xml:space="preserve">at T1, and </w:t>
      </w:r>
      <w:r w:rsidR="001C27E6" w:rsidRPr="006D4EC1">
        <w:rPr>
          <w:rFonts w:ascii="Times New Roman" w:hAnsi="Times New Roman"/>
          <w:color w:val="000000"/>
          <w:lang w:val="en-US"/>
        </w:rPr>
        <w:t>|λ|</w:t>
      </w:r>
      <w:r w:rsidR="00071032" w:rsidRPr="006D4EC1">
        <w:rPr>
          <w:rFonts w:ascii="Times New Roman" w:hAnsi="Times New Roman"/>
          <w:color w:val="000000"/>
          <w:lang w:val="en-US"/>
        </w:rPr>
        <w:t xml:space="preserve"> = .0</w:t>
      </w:r>
      <w:r w:rsidR="001C27E6" w:rsidRPr="006D4EC1">
        <w:rPr>
          <w:rFonts w:ascii="Times New Roman" w:hAnsi="Times New Roman"/>
          <w:color w:val="000000"/>
          <w:lang w:val="en-US"/>
        </w:rPr>
        <w:t>98</w:t>
      </w:r>
      <w:r w:rsidR="00071032" w:rsidRPr="006D4EC1">
        <w:rPr>
          <w:rFonts w:ascii="Times New Roman" w:hAnsi="Times New Roman"/>
          <w:color w:val="000000"/>
          <w:lang w:val="en-US"/>
        </w:rPr>
        <w:t xml:space="preserve"> to .</w:t>
      </w:r>
      <w:r w:rsidR="001C27E6" w:rsidRPr="006D4EC1">
        <w:rPr>
          <w:rFonts w:ascii="Times New Roman" w:hAnsi="Times New Roman"/>
          <w:color w:val="000000"/>
          <w:lang w:val="en-US"/>
        </w:rPr>
        <w:t>400</w:t>
      </w:r>
      <w:r w:rsidR="00071032" w:rsidRPr="006D4EC1">
        <w:rPr>
          <w:rFonts w:ascii="Times New Roman" w:hAnsi="Times New Roman"/>
          <w:color w:val="000000"/>
          <w:lang w:val="en-US"/>
        </w:rPr>
        <w:t xml:space="preserve">, </w:t>
      </w:r>
      <w:r w:rsidR="00071032" w:rsidRPr="006D4EC1">
        <w:rPr>
          <w:rFonts w:ascii="Times New Roman" w:hAnsi="Times New Roman"/>
          <w:i/>
          <w:color w:val="000000"/>
          <w:lang w:val="en-US"/>
        </w:rPr>
        <w:t>M</w:t>
      </w:r>
      <w:r w:rsidR="00071032" w:rsidRPr="006D4EC1">
        <w:rPr>
          <w:rFonts w:ascii="Times New Roman" w:hAnsi="Times New Roman"/>
          <w:i/>
          <w:color w:val="000000"/>
          <w:vertAlign w:val="subscript"/>
          <w:lang w:val="en-US"/>
        </w:rPr>
        <w:t>λ</w:t>
      </w:r>
      <w:r w:rsidR="00071032" w:rsidRPr="006D4EC1">
        <w:rPr>
          <w:rFonts w:ascii="Times New Roman" w:hAnsi="Times New Roman"/>
          <w:color w:val="000000"/>
          <w:lang w:val="en-US"/>
        </w:rPr>
        <w:t xml:space="preserve"> = .</w:t>
      </w:r>
      <w:r w:rsidR="001C27E6" w:rsidRPr="006D4EC1">
        <w:rPr>
          <w:rFonts w:ascii="Times New Roman" w:hAnsi="Times New Roman"/>
          <w:color w:val="000000"/>
          <w:lang w:val="en-US"/>
        </w:rPr>
        <w:t>222</w:t>
      </w:r>
      <w:r w:rsidR="00071032" w:rsidRPr="006D4EC1">
        <w:rPr>
          <w:rFonts w:ascii="Times New Roman" w:hAnsi="Times New Roman"/>
          <w:color w:val="000000"/>
          <w:lang w:val="en-US"/>
        </w:rPr>
        <w:t xml:space="preserve"> for balanced processing</w:t>
      </w:r>
      <w:r w:rsidR="00435060" w:rsidRPr="006D4EC1">
        <w:rPr>
          <w:rFonts w:ascii="Times New Roman" w:hAnsi="Times New Roman"/>
          <w:color w:val="000000"/>
          <w:lang w:val="en-US"/>
        </w:rPr>
        <w:t xml:space="preserve"> S-factor</w:t>
      </w:r>
      <w:r w:rsidR="00071032" w:rsidRPr="006D4EC1">
        <w:rPr>
          <w:rFonts w:ascii="Times New Roman" w:hAnsi="Times New Roman"/>
          <w:color w:val="000000"/>
          <w:lang w:val="en-US"/>
        </w:rPr>
        <w:t xml:space="preserve"> at T2</w:t>
      </w:r>
      <w:r w:rsidR="00E94AE8" w:rsidRPr="006D4EC1">
        <w:rPr>
          <w:rFonts w:ascii="Times New Roman" w:hAnsi="Times New Roman"/>
          <w:color w:val="000000"/>
          <w:lang w:val="en-US"/>
        </w:rPr>
        <w:t>; λ = .</w:t>
      </w:r>
      <w:r w:rsidR="00747421" w:rsidRPr="006D4EC1">
        <w:rPr>
          <w:rFonts w:ascii="Times New Roman" w:hAnsi="Times New Roman"/>
          <w:color w:val="000000"/>
          <w:lang w:val="en-US"/>
        </w:rPr>
        <w:t>223</w:t>
      </w:r>
      <w:r w:rsidR="00E94AE8" w:rsidRPr="006D4EC1">
        <w:rPr>
          <w:rFonts w:ascii="Times New Roman" w:hAnsi="Times New Roman"/>
          <w:color w:val="000000"/>
          <w:lang w:val="en-US"/>
        </w:rPr>
        <w:t xml:space="preserve"> to .5</w:t>
      </w:r>
      <w:r w:rsidR="00747421" w:rsidRPr="006D4EC1">
        <w:rPr>
          <w:rFonts w:ascii="Times New Roman" w:hAnsi="Times New Roman"/>
          <w:color w:val="000000"/>
          <w:lang w:val="en-US"/>
        </w:rPr>
        <w:t>63</w:t>
      </w:r>
      <w:r w:rsidR="00E94AE8" w:rsidRPr="006D4EC1">
        <w:rPr>
          <w:rFonts w:ascii="Times New Roman" w:hAnsi="Times New Roman"/>
          <w:color w:val="000000"/>
          <w:lang w:val="en-US"/>
        </w:rPr>
        <w:t xml:space="preserve">, </w:t>
      </w:r>
      <w:r w:rsidR="00E94AE8" w:rsidRPr="006D4EC1">
        <w:rPr>
          <w:rFonts w:ascii="Times New Roman" w:hAnsi="Times New Roman"/>
          <w:i/>
          <w:color w:val="000000"/>
          <w:lang w:val="en-US"/>
        </w:rPr>
        <w:t>M</w:t>
      </w:r>
      <w:r w:rsidR="00E94AE8" w:rsidRPr="006D4EC1">
        <w:rPr>
          <w:rFonts w:ascii="Times New Roman" w:hAnsi="Times New Roman"/>
          <w:i/>
          <w:color w:val="000000"/>
          <w:vertAlign w:val="subscript"/>
          <w:lang w:val="en-US"/>
        </w:rPr>
        <w:t>λ</w:t>
      </w:r>
      <w:r w:rsidR="00E94AE8" w:rsidRPr="006D4EC1">
        <w:rPr>
          <w:rFonts w:ascii="Times New Roman" w:hAnsi="Times New Roman"/>
          <w:color w:val="000000"/>
          <w:lang w:val="en-US"/>
        </w:rPr>
        <w:t xml:space="preserve"> = .</w:t>
      </w:r>
      <w:r w:rsidR="00747421" w:rsidRPr="006D4EC1">
        <w:rPr>
          <w:rFonts w:ascii="Times New Roman" w:hAnsi="Times New Roman"/>
          <w:color w:val="000000"/>
          <w:lang w:val="en-US"/>
        </w:rPr>
        <w:t>325</w:t>
      </w:r>
      <w:r w:rsidR="00E94AE8" w:rsidRPr="006D4EC1">
        <w:rPr>
          <w:rFonts w:ascii="Times New Roman" w:hAnsi="Times New Roman"/>
          <w:color w:val="000000"/>
          <w:lang w:val="en-US"/>
        </w:rPr>
        <w:t xml:space="preserve"> for </w:t>
      </w:r>
      <w:r w:rsidR="00071032" w:rsidRPr="006D4EC1">
        <w:rPr>
          <w:rFonts w:ascii="Times New Roman" w:hAnsi="Times New Roman"/>
          <w:color w:val="000000"/>
          <w:lang w:val="en-US"/>
        </w:rPr>
        <w:t>self-awareness</w:t>
      </w:r>
      <w:r w:rsidR="00435060" w:rsidRPr="006D4EC1">
        <w:rPr>
          <w:rFonts w:ascii="Times New Roman" w:hAnsi="Times New Roman"/>
          <w:color w:val="000000"/>
          <w:lang w:val="en-US"/>
        </w:rPr>
        <w:t xml:space="preserve"> S-factor</w:t>
      </w:r>
      <w:r w:rsidR="00071032" w:rsidRPr="006D4EC1">
        <w:rPr>
          <w:rFonts w:ascii="Times New Roman" w:hAnsi="Times New Roman"/>
          <w:color w:val="000000"/>
          <w:lang w:val="en-US"/>
        </w:rPr>
        <w:t xml:space="preserve"> at T1, and λ = .</w:t>
      </w:r>
      <w:r w:rsidR="001C27E6" w:rsidRPr="006D4EC1">
        <w:rPr>
          <w:rFonts w:ascii="Times New Roman" w:hAnsi="Times New Roman"/>
          <w:color w:val="000000"/>
          <w:lang w:val="en-US"/>
        </w:rPr>
        <w:t>155</w:t>
      </w:r>
      <w:r w:rsidR="00071032" w:rsidRPr="006D4EC1">
        <w:rPr>
          <w:rFonts w:ascii="Times New Roman" w:hAnsi="Times New Roman"/>
          <w:color w:val="000000"/>
          <w:lang w:val="en-US"/>
        </w:rPr>
        <w:t xml:space="preserve"> to .</w:t>
      </w:r>
      <w:r w:rsidR="001C27E6" w:rsidRPr="006D4EC1">
        <w:rPr>
          <w:rFonts w:ascii="Times New Roman" w:hAnsi="Times New Roman"/>
          <w:color w:val="000000"/>
          <w:lang w:val="en-US"/>
        </w:rPr>
        <w:t>487</w:t>
      </w:r>
      <w:r w:rsidR="00071032" w:rsidRPr="006D4EC1">
        <w:rPr>
          <w:rFonts w:ascii="Times New Roman" w:hAnsi="Times New Roman"/>
          <w:color w:val="000000"/>
          <w:lang w:val="en-US"/>
        </w:rPr>
        <w:t xml:space="preserve">, </w:t>
      </w:r>
      <w:r w:rsidR="00071032" w:rsidRPr="006D4EC1">
        <w:rPr>
          <w:rFonts w:ascii="Times New Roman" w:hAnsi="Times New Roman"/>
          <w:i/>
          <w:color w:val="000000"/>
          <w:lang w:val="en-US"/>
        </w:rPr>
        <w:t>M</w:t>
      </w:r>
      <w:r w:rsidR="00071032" w:rsidRPr="006D4EC1">
        <w:rPr>
          <w:rFonts w:ascii="Times New Roman" w:hAnsi="Times New Roman"/>
          <w:i/>
          <w:color w:val="000000"/>
          <w:vertAlign w:val="subscript"/>
          <w:lang w:val="en-US"/>
        </w:rPr>
        <w:t>λ</w:t>
      </w:r>
      <w:r w:rsidR="00071032" w:rsidRPr="006D4EC1">
        <w:rPr>
          <w:rFonts w:ascii="Times New Roman" w:hAnsi="Times New Roman"/>
          <w:color w:val="000000"/>
          <w:lang w:val="en-US"/>
        </w:rPr>
        <w:t xml:space="preserve"> = .</w:t>
      </w:r>
      <w:r w:rsidR="001C27E6" w:rsidRPr="006D4EC1">
        <w:rPr>
          <w:rFonts w:ascii="Times New Roman" w:hAnsi="Times New Roman"/>
          <w:color w:val="000000"/>
          <w:lang w:val="en-US"/>
        </w:rPr>
        <w:t>343</w:t>
      </w:r>
      <w:r w:rsidR="00071032" w:rsidRPr="006D4EC1">
        <w:rPr>
          <w:rFonts w:ascii="Times New Roman" w:hAnsi="Times New Roman"/>
          <w:color w:val="000000"/>
          <w:lang w:val="en-US"/>
        </w:rPr>
        <w:t xml:space="preserve"> for self-awareness</w:t>
      </w:r>
      <w:r w:rsidR="00435060" w:rsidRPr="006D4EC1">
        <w:rPr>
          <w:rFonts w:ascii="Times New Roman" w:hAnsi="Times New Roman"/>
          <w:color w:val="000000"/>
          <w:lang w:val="en-US"/>
        </w:rPr>
        <w:t xml:space="preserve"> S-factor</w:t>
      </w:r>
      <w:r w:rsidR="00071032" w:rsidRPr="006D4EC1">
        <w:rPr>
          <w:rFonts w:ascii="Times New Roman" w:hAnsi="Times New Roman"/>
          <w:color w:val="000000"/>
          <w:lang w:val="en-US"/>
        </w:rPr>
        <w:t xml:space="preserve"> at T2</w:t>
      </w:r>
      <w:r w:rsidR="00E94AE8" w:rsidRPr="006D4EC1">
        <w:rPr>
          <w:rFonts w:ascii="Times New Roman" w:hAnsi="Times New Roman"/>
          <w:color w:val="000000"/>
          <w:lang w:val="en-US"/>
        </w:rPr>
        <w:t>. M</w:t>
      </w:r>
      <w:r w:rsidRPr="006D4EC1">
        <w:rPr>
          <w:rFonts w:ascii="Times New Roman" w:hAnsi="Times New Roman"/>
          <w:color w:val="000000"/>
          <w:lang w:val="en-US"/>
        </w:rPr>
        <w:t>ultiple cross-loadings were statistically significant, although they all remained reasonable in magnitude (|λ| = .0</w:t>
      </w:r>
      <w:r w:rsidR="00F20917" w:rsidRPr="006D4EC1">
        <w:rPr>
          <w:rFonts w:ascii="Times New Roman" w:hAnsi="Times New Roman"/>
          <w:color w:val="000000"/>
          <w:lang w:val="en-US"/>
        </w:rPr>
        <w:t>0</w:t>
      </w:r>
      <w:r w:rsidR="00747421" w:rsidRPr="006D4EC1">
        <w:rPr>
          <w:rFonts w:ascii="Times New Roman" w:hAnsi="Times New Roman"/>
          <w:color w:val="000000"/>
          <w:lang w:val="en-US"/>
        </w:rPr>
        <w:t>4</w:t>
      </w:r>
      <w:r w:rsidRPr="006D4EC1">
        <w:rPr>
          <w:rFonts w:ascii="Times New Roman" w:hAnsi="Times New Roman"/>
          <w:color w:val="000000"/>
          <w:lang w:val="en-US"/>
        </w:rPr>
        <w:t xml:space="preserve"> to .</w:t>
      </w:r>
      <w:r w:rsidR="00F20917" w:rsidRPr="006D4EC1">
        <w:rPr>
          <w:rFonts w:ascii="Times New Roman" w:hAnsi="Times New Roman"/>
          <w:color w:val="000000"/>
          <w:lang w:val="en-US"/>
        </w:rPr>
        <w:t>3</w:t>
      </w:r>
      <w:r w:rsidR="00747421" w:rsidRPr="006D4EC1">
        <w:rPr>
          <w:rFonts w:ascii="Times New Roman" w:hAnsi="Times New Roman"/>
          <w:color w:val="000000"/>
          <w:lang w:val="en-US"/>
        </w:rPr>
        <w:t>46</w:t>
      </w:r>
      <w:r w:rsidRPr="006D4EC1">
        <w:rPr>
          <w:rFonts w:ascii="Times New Roman" w:hAnsi="Times New Roman"/>
          <w:color w:val="000000"/>
          <w:lang w:val="en-US"/>
        </w:rPr>
        <w:t xml:space="preserve">, </w:t>
      </w:r>
      <w:r w:rsidRPr="006D4EC1">
        <w:rPr>
          <w:rFonts w:ascii="Times New Roman" w:hAnsi="Times New Roman"/>
          <w:i/>
          <w:color w:val="000000"/>
          <w:lang w:val="en-US"/>
        </w:rPr>
        <w:t>M</w:t>
      </w:r>
      <w:r w:rsidRPr="006D4EC1">
        <w:rPr>
          <w:rFonts w:ascii="Times New Roman" w:hAnsi="Times New Roman"/>
          <w:color w:val="000000"/>
          <w:vertAlign w:val="subscript"/>
          <w:lang w:val="en-US"/>
        </w:rPr>
        <w:t>|</w:t>
      </w:r>
      <w:r w:rsidRPr="006D4EC1">
        <w:rPr>
          <w:rFonts w:ascii="Times New Roman" w:hAnsi="Times New Roman"/>
          <w:i/>
          <w:color w:val="000000"/>
          <w:vertAlign w:val="subscript"/>
          <w:lang w:val="en-US"/>
        </w:rPr>
        <w:t>λ</w:t>
      </w:r>
      <w:r w:rsidRPr="006D4EC1">
        <w:rPr>
          <w:rFonts w:ascii="Times New Roman" w:hAnsi="Times New Roman"/>
          <w:color w:val="000000"/>
          <w:vertAlign w:val="subscript"/>
          <w:lang w:val="en-US"/>
        </w:rPr>
        <w:t xml:space="preserve">| </w:t>
      </w:r>
      <w:r w:rsidRPr="006D4EC1">
        <w:rPr>
          <w:rFonts w:ascii="Times New Roman" w:hAnsi="Times New Roman"/>
          <w:color w:val="000000"/>
          <w:lang w:val="en-US"/>
        </w:rPr>
        <w:t>= .0</w:t>
      </w:r>
      <w:r w:rsidR="00747421" w:rsidRPr="006D4EC1">
        <w:rPr>
          <w:rFonts w:ascii="Times New Roman" w:hAnsi="Times New Roman"/>
          <w:color w:val="000000"/>
          <w:lang w:val="en-US"/>
        </w:rPr>
        <w:t>81</w:t>
      </w:r>
      <w:r w:rsidR="00071032" w:rsidRPr="006D4EC1">
        <w:rPr>
          <w:rFonts w:ascii="Times New Roman" w:hAnsi="Times New Roman"/>
          <w:color w:val="000000"/>
          <w:lang w:val="en-US"/>
        </w:rPr>
        <w:t xml:space="preserve"> at T1</w:t>
      </w:r>
      <w:r w:rsidR="00E11A46" w:rsidRPr="006D4EC1">
        <w:rPr>
          <w:rFonts w:ascii="Times New Roman" w:hAnsi="Times New Roman"/>
          <w:color w:val="000000"/>
          <w:lang w:val="en-US"/>
        </w:rPr>
        <w:t>; |λ| = .001 to .3</w:t>
      </w:r>
      <w:r w:rsidR="001C27E6" w:rsidRPr="006D4EC1">
        <w:rPr>
          <w:rFonts w:ascii="Times New Roman" w:hAnsi="Times New Roman"/>
          <w:color w:val="000000"/>
          <w:lang w:val="en-US"/>
        </w:rPr>
        <w:t>55</w:t>
      </w:r>
      <w:r w:rsidR="00E11A46" w:rsidRPr="006D4EC1">
        <w:rPr>
          <w:rFonts w:ascii="Times New Roman" w:hAnsi="Times New Roman"/>
          <w:color w:val="000000"/>
          <w:lang w:val="en-US"/>
        </w:rPr>
        <w:t xml:space="preserve">, </w:t>
      </w:r>
      <w:r w:rsidR="00E11A46" w:rsidRPr="006D4EC1">
        <w:rPr>
          <w:rFonts w:ascii="Times New Roman" w:hAnsi="Times New Roman"/>
          <w:i/>
          <w:color w:val="000000"/>
          <w:lang w:val="en-US"/>
        </w:rPr>
        <w:t>M</w:t>
      </w:r>
      <w:r w:rsidR="00E11A46" w:rsidRPr="006D4EC1">
        <w:rPr>
          <w:rFonts w:ascii="Times New Roman" w:hAnsi="Times New Roman"/>
          <w:color w:val="000000"/>
          <w:vertAlign w:val="subscript"/>
          <w:lang w:val="en-US"/>
        </w:rPr>
        <w:t>|</w:t>
      </w:r>
      <w:r w:rsidR="00E11A46" w:rsidRPr="006D4EC1">
        <w:rPr>
          <w:rFonts w:ascii="Times New Roman" w:hAnsi="Times New Roman"/>
          <w:i/>
          <w:color w:val="000000"/>
          <w:vertAlign w:val="subscript"/>
          <w:lang w:val="en-US"/>
        </w:rPr>
        <w:t>λ</w:t>
      </w:r>
      <w:r w:rsidR="00E11A46" w:rsidRPr="006D4EC1">
        <w:rPr>
          <w:rFonts w:ascii="Times New Roman" w:hAnsi="Times New Roman"/>
          <w:color w:val="000000"/>
          <w:vertAlign w:val="subscript"/>
          <w:lang w:val="en-US"/>
        </w:rPr>
        <w:t xml:space="preserve">| </w:t>
      </w:r>
      <w:r w:rsidR="00E11A46" w:rsidRPr="006D4EC1">
        <w:rPr>
          <w:rFonts w:ascii="Times New Roman" w:hAnsi="Times New Roman"/>
          <w:color w:val="000000"/>
          <w:lang w:val="en-US"/>
        </w:rPr>
        <w:t>= .07</w:t>
      </w:r>
      <w:r w:rsidR="001C27E6" w:rsidRPr="006D4EC1">
        <w:rPr>
          <w:rFonts w:ascii="Times New Roman" w:hAnsi="Times New Roman"/>
          <w:color w:val="000000"/>
          <w:lang w:val="en-US"/>
        </w:rPr>
        <w:t>9</w:t>
      </w:r>
      <w:r w:rsidR="00E11A46" w:rsidRPr="006D4EC1">
        <w:rPr>
          <w:rFonts w:ascii="Times New Roman" w:hAnsi="Times New Roman"/>
          <w:color w:val="000000"/>
          <w:lang w:val="en-US"/>
        </w:rPr>
        <w:t xml:space="preserve"> at T2</w:t>
      </w:r>
      <w:r w:rsidRPr="006D4EC1">
        <w:rPr>
          <w:rFonts w:ascii="Times New Roman" w:hAnsi="Times New Roman"/>
          <w:color w:val="000000"/>
          <w:lang w:val="en-US"/>
        </w:rPr>
        <w:t xml:space="preserve">) and did not detract from a meaningful interpretation of the factors. </w:t>
      </w:r>
      <w:r w:rsidR="000D2FDB" w:rsidRPr="006D4EC1">
        <w:rPr>
          <w:rFonts w:ascii="Times New Roman" w:hAnsi="Times New Roman"/>
          <w:color w:val="000000"/>
          <w:lang w:val="en-US"/>
        </w:rPr>
        <w:t>Thus, these results support the superiority of the bifactor-ESEM solution.</w:t>
      </w:r>
    </w:p>
    <w:p w14:paraId="6162A6E4" w14:textId="7E3F6FD7" w:rsidR="00B86F41" w:rsidRPr="006D4EC1" w:rsidRDefault="00B86F41" w:rsidP="00B86F41">
      <w:pPr>
        <w:widowControl w:val="0"/>
        <w:spacing w:after="0" w:line="480" w:lineRule="auto"/>
        <w:ind w:firstLine="284"/>
        <w:rPr>
          <w:rFonts w:ascii="Times New Roman" w:hAnsi="Times New Roman"/>
          <w:color w:val="000000"/>
          <w:lang w:val="en-US"/>
        </w:rPr>
      </w:pPr>
      <w:r w:rsidRPr="006D4EC1">
        <w:rPr>
          <w:rFonts w:ascii="Times New Roman" w:hAnsi="Times New Roman"/>
          <w:color w:val="000000"/>
          <w:lang w:val="en-US"/>
        </w:rPr>
        <w:t>This solution was thus retained for sequential tests of measur</w:t>
      </w:r>
      <w:r w:rsidR="00DC61C2" w:rsidRPr="006D4EC1">
        <w:rPr>
          <w:rFonts w:ascii="Times New Roman" w:hAnsi="Times New Roman"/>
          <w:color w:val="000000"/>
          <w:lang w:val="en-US"/>
        </w:rPr>
        <w:t>ement invariance</w:t>
      </w:r>
      <w:r w:rsidRPr="006D4EC1">
        <w:rPr>
          <w:rFonts w:ascii="Times New Roman" w:hAnsi="Times New Roman"/>
          <w:color w:val="000000"/>
          <w:lang w:val="en-US"/>
        </w:rPr>
        <w:t>:</w:t>
      </w:r>
      <w:r w:rsidR="00DC61C2" w:rsidRPr="006D4EC1">
        <w:rPr>
          <w:rFonts w:ascii="Times New Roman" w:hAnsi="Times New Roman"/>
          <w:color w:val="000000"/>
          <w:lang w:val="en-US"/>
        </w:rPr>
        <w:fldChar w:fldCharType="begin"/>
      </w:r>
      <w:r w:rsidR="00DC61C2" w:rsidRPr="006D4EC1">
        <w:rPr>
          <w:rFonts w:ascii="Times New Roman" w:hAnsi="Times New Roman"/>
          <w:color w:val="000000"/>
          <w:lang w:val="en-US"/>
        </w:rPr>
        <w:instrText xml:space="preserve"> ADDIN ZOTERO_ITEM CSL_CITATION {"citationID":"GYwZOb73","properties":{"formattedCitation":"\\super 7\\nosupersub{}","plainCitation":"7","noteIndex":0},"citationItems":[{"id":2240,"uris":["http://zotero.org/users/local/SKMjv0ki/items/TPJV8AY2"],"itemData":{"id":2240,"type":"book","abstract":"This book reviews the statistical procedures used to detect measurement bias. Measurement bias is examined from a general latent variable perspective so as to","ISBN":"978-0-203-82196-1","language":"en","note":"DOI: 10.4324/9780203821961","publisher":"Routledge","source":"www.taylorfrancis.com","title":"Statistical Approaches to Measurement Invariance","URL":"https://www.taylorfrancis.com/books/9780203821961","author":[{"family":"Millsap","given":"Roger E."}],"accessed":{"date-parts":[["2020",10,20]]},"issued":{"date-parts":[["2012",3,29]]}}}],"schema":"https://github.com/citation-style-language/schema/raw/master/csl-citation.json"} </w:instrText>
      </w:r>
      <w:r w:rsidR="00DC61C2" w:rsidRPr="006D4EC1">
        <w:rPr>
          <w:rFonts w:ascii="Times New Roman" w:hAnsi="Times New Roman"/>
          <w:color w:val="000000"/>
          <w:lang w:val="en-US"/>
        </w:rPr>
        <w:fldChar w:fldCharType="separate"/>
      </w:r>
      <w:r w:rsidR="00DC61C2" w:rsidRPr="006D4EC1">
        <w:rPr>
          <w:rFonts w:ascii="Times New Roman" w:hAnsi="Times New Roman"/>
          <w:color w:val="000000"/>
          <w:szCs w:val="24"/>
          <w:vertAlign w:val="superscript"/>
          <w:lang w:val="en-US"/>
        </w:rPr>
        <w:t>7</w:t>
      </w:r>
      <w:r w:rsidR="00DC61C2" w:rsidRPr="006D4EC1">
        <w:rPr>
          <w:rFonts w:ascii="Times New Roman" w:hAnsi="Times New Roman"/>
          <w:color w:val="000000"/>
          <w:lang w:val="en-US"/>
        </w:rPr>
        <w:fldChar w:fldCharType="end"/>
      </w:r>
      <w:r w:rsidRPr="006D4EC1">
        <w:rPr>
          <w:rFonts w:ascii="Times New Roman" w:hAnsi="Times New Roman"/>
          <w:color w:val="000000"/>
          <w:lang w:val="en-US"/>
        </w:rPr>
        <w:t xml:space="preserve"> (1) configural invariance; (2) weak invariance (loadings); (3) strong invariance (loadings and intercepts); (4) strict invariance (loadings, intercepts, and uniquenesses); (5) invariance of the latent variance-covariance matrix (loadings, intercepts, uniquenesses, correlated uniquenesses, and latent variances-covariances); and (6) latent means invariance (loadings, intercepts, uniquenesses, correlated uniquenesses, latent variances-covariances, and latent means). These tests were conducted for the total sample across measurement occasions (longitudinal invariance). Like the chi square, chi square difference tests are </w:t>
      </w:r>
      <w:r w:rsidRPr="006D4EC1">
        <w:rPr>
          <w:rFonts w:ascii="Times New Roman" w:hAnsi="Times New Roman"/>
          <w:color w:val="000000"/>
          <w:lang w:val="en-US"/>
        </w:rPr>
        <w:lastRenderedPageBreak/>
        <w:t xml:space="preserve">oversensitive to sample size and minor misspecifications. For this reason, invariance was assessed by considering </w:t>
      </w:r>
      <w:r w:rsidR="00DC61C2" w:rsidRPr="006D4EC1">
        <w:rPr>
          <w:rFonts w:ascii="Times New Roman" w:hAnsi="Times New Roman"/>
          <w:color w:val="000000"/>
          <w:lang w:val="en-US"/>
        </w:rPr>
        <w:t>changes in CFI and RMSEA</w:t>
      </w:r>
      <w:r w:rsidRPr="006D4EC1">
        <w:rPr>
          <w:rFonts w:ascii="Times New Roman" w:hAnsi="Times New Roman"/>
          <w:color w:val="000000"/>
          <w:lang w:val="en-US"/>
        </w:rPr>
        <w:t>.</w:t>
      </w:r>
      <w:r w:rsidR="00DC61C2" w:rsidRPr="006D4EC1">
        <w:rPr>
          <w:rFonts w:ascii="Times New Roman" w:hAnsi="Times New Roman"/>
          <w:color w:val="000000"/>
          <w:lang w:val="en-US"/>
        </w:rPr>
        <w:fldChar w:fldCharType="begin"/>
      </w:r>
      <w:r w:rsidR="00DC61C2" w:rsidRPr="006D4EC1">
        <w:rPr>
          <w:rFonts w:ascii="Times New Roman" w:hAnsi="Times New Roman"/>
          <w:color w:val="000000"/>
          <w:lang w:val="en-US"/>
        </w:rPr>
        <w:instrText xml:space="preserve"> ADDIN ZOTERO_ITEM CSL_CITATION {"citationID":"yo6Y8FGE","properties":{"formattedCitation":"\\super 8,9\\nosupersub{}","plainCitation":"8,9","noteIndex":0},"citationItems":[{"id":1997,"uris":["http://zotero.org/users/local/SKMjv0ki/items/2P4KFSXH"],"itemData":{"id":1997,"type":"article-journal","abstract":"Two Monte Carlo studies were conducted to examine the sensitivity of goodness of fit indexes to lack of measurement invariance at 3 commonly tested levels: factor loadings, intercepts, and residual variances. Standardized root mean square residual (SRMR) appears to be more sensitive to lack of invariance in factor loadings than in intercepts or residual variances. Comparative fit index (CFI) and root mean square error of approximation (RMSEA) appear to be equally sensitive to all 3 types of lack of invariance. The most intriguing finding is that changes in fit statistics are affected by the interaction between the pattern of invariance and the proportion of invariant items: when the pattern of lack of invariance is uniform, the relation is nonmonotonic, whereas when the pattern of lack of invariance is mixed, the relation is monotonic. Unequal sample sizes affect changes across all 3 levels of invariance: Changes are bigger when sample sizes are equal rather than when they are unequal. Cutoff points for testing invariance at different levels are recommended.","container-title":"Structural Equation Modeling: A Multidisciplinary Journal","DOI":"10.1080/10705510701301834","ISSN":"1070-5511","issue":"3","note":"number: 3\npublisher: Routledge\n_eprint: https://doi.org/10.1080/10705510701301834","page":"464-504","source":"Taylor and Francis+NEJM","title":"Sensitivity of goodness of fit indexes to lack of measurement invariance","volume":"14","author":[{"family":"Chen","given":"Fang Fang"}],"issued":{"date-parts":[["2007",7,31]]}}},{"id":2250,"uris":["http://zotero.org/users/local/SKMjv0ki/items/REBDTV74"],"itemData":{"id":2250,"type":"article-journal","abstract":"Measurement invariance is usually tested using Multigroup Confirmatory Factor Analysis, which examines the change in the goodness-of-fit index (GFI) when cross-group constraints are imposed on a measurement model. Although many studies have examined the properties of GFI as indicators of overall model fit for single-group data, there have been none to date that examine how GFIs change when between-group constraints are added to a measurement model. The lack of a consensus about what constitutes significant GFI differences places limits on measurement invariance testing. We examine 20 GFIs based on the minimum fit function. A simulation under the two-group situation was used to examine changes in the GFIs (ΔGFIs) when invariance constraints were added. Based on the results, we recommend using Δcomparative fit index, ΔGamma hat, and ΔMcDonald's Noncentrality Index to evaluate measurement invariance. These three ΔGFIs are independent of both model complexity and sample size, and are not correlated with the overall fit measures. We propose critical values of these ΔGFIs that indicate measurement invariance.","container-title":"Structural Equation Modeling: A Multidisciplinary Journal","DOI":"10.1207/S15328007SEM0902_5","ISSN":"1070-5511","issue":"2","note":"number: 2\npublisher: Routledge\n_eprint: https://doi.org/10.1207/S15328007SEM0902_5","page":"233-255","source":"Taylor and Francis+NEJM","title":"Evaluating goodness-of-fit indexes for testing measurement invariance","volume":"9","author":[{"family":"Cheung","given":"Gordon W."},{"family":"Rensvold","given":"Roger B."}],"issued":{"date-parts":[["2002",4,1]]}}}],"schema":"https://github.com/citation-style-language/schema/raw/master/csl-citation.json"} </w:instrText>
      </w:r>
      <w:r w:rsidR="00DC61C2" w:rsidRPr="006D4EC1">
        <w:rPr>
          <w:rFonts w:ascii="Times New Roman" w:hAnsi="Times New Roman"/>
          <w:color w:val="000000"/>
          <w:lang w:val="en-US"/>
        </w:rPr>
        <w:fldChar w:fldCharType="separate"/>
      </w:r>
      <w:r w:rsidR="00DC61C2" w:rsidRPr="006D4EC1">
        <w:rPr>
          <w:rFonts w:ascii="Times New Roman" w:hAnsi="Times New Roman"/>
          <w:color w:val="000000"/>
          <w:szCs w:val="24"/>
          <w:vertAlign w:val="superscript"/>
          <w:lang w:val="en-US"/>
        </w:rPr>
        <w:t>8,9</w:t>
      </w:r>
      <w:r w:rsidR="00DC61C2" w:rsidRPr="006D4EC1">
        <w:rPr>
          <w:rFonts w:ascii="Times New Roman" w:hAnsi="Times New Roman"/>
          <w:color w:val="000000"/>
          <w:lang w:val="en-US"/>
        </w:rPr>
        <w:fldChar w:fldCharType="end"/>
      </w:r>
      <w:r w:rsidRPr="006D4EC1">
        <w:rPr>
          <w:rFonts w:ascii="Times New Roman" w:hAnsi="Times New Roman"/>
          <w:color w:val="000000"/>
          <w:lang w:val="en-US"/>
        </w:rPr>
        <w:t xml:space="preserve"> A ∆CFI/TLI of .010 or less and a ∆RMSEA of .015 or less between a more restricted model and the previous one support the invariance hypothesis. </w:t>
      </w:r>
    </w:p>
    <w:p w14:paraId="208B2F3D" w14:textId="429EE5E3" w:rsidR="00DD1B51" w:rsidRPr="006D4EC1" w:rsidRDefault="00B86F41" w:rsidP="001C27E6">
      <w:pPr>
        <w:widowControl w:val="0"/>
        <w:spacing w:after="0" w:line="480" w:lineRule="auto"/>
        <w:ind w:firstLine="284"/>
        <w:rPr>
          <w:rFonts w:ascii="Times New Roman" w:hAnsi="Times New Roman"/>
          <w:color w:val="000000"/>
          <w:lang w:val="en-US"/>
        </w:rPr>
      </w:pPr>
      <w:r w:rsidRPr="006D4EC1">
        <w:rPr>
          <w:rFonts w:ascii="Times New Roman" w:hAnsi="Times New Roman"/>
          <w:color w:val="000000"/>
          <w:lang w:val="en-US" w:eastAsia="fr-CA"/>
        </w:rPr>
        <w:t>The results from these tests, reported in Table S</w:t>
      </w:r>
      <w:r w:rsidR="00FE070A" w:rsidRPr="006D4EC1">
        <w:rPr>
          <w:rFonts w:ascii="Times New Roman" w:hAnsi="Times New Roman"/>
          <w:color w:val="000000"/>
          <w:lang w:val="en-US" w:eastAsia="fr-CA"/>
        </w:rPr>
        <w:t>2</w:t>
      </w:r>
      <w:r w:rsidRPr="006D4EC1">
        <w:rPr>
          <w:rFonts w:ascii="Times New Roman" w:hAnsi="Times New Roman"/>
          <w:color w:val="000000"/>
          <w:lang w:val="en-US" w:eastAsia="fr-CA"/>
        </w:rPr>
        <w:t xml:space="preserve">, supported the configural, weak, strong, strict, </w:t>
      </w:r>
      <w:r w:rsidRPr="006D4EC1">
        <w:rPr>
          <w:rFonts w:ascii="Times New Roman" w:hAnsi="Times New Roman"/>
          <w:color w:val="000000"/>
          <w:lang w:val="en-US"/>
        </w:rPr>
        <w:t>latent variance-covariance, and latent means</w:t>
      </w:r>
      <w:r w:rsidRPr="006D4EC1">
        <w:rPr>
          <w:rFonts w:ascii="Times New Roman" w:hAnsi="Times New Roman"/>
          <w:color w:val="000000"/>
          <w:lang w:val="en-US" w:eastAsia="fr-CA"/>
        </w:rPr>
        <w:t xml:space="preserve"> invariance of the model across time points. Factor scores used in the main analyses were extracted from the final longitudinal model of latent means invariance. Parameter estimates from this final longitudinal model of latent means invariance are reported in Table S</w:t>
      </w:r>
      <w:r w:rsidR="00FE070A" w:rsidRPr="006D4EC1">
        <w:rPr>
          <w:rFonts w:ascii="Times New Roman" w:hAnsi="Times New Roman"/>
          <w:color w:val="000000"/>
          <w:lang w:val="en-US" w:eastAsia="fr-CA"/>
        </w:rPr>
        <w:t>3</w:t>
      </w:r>
      <w:r w:rsidRPr="006D4EC1">
        <w:rPr>
          <w:rFonts w:ascii="Times New Roman" w:hAnsi="Times New Roman"/>
          <w:color w:val="000000"/>
          <w:lang w:val="en-US" w:eastAsia="fr-CA"/>
        </w:rPr>
        <w:t xml:space="preserve">. </w:t>
      </w:r>
      <w:r w:rsidR="00DD1B51" w:rsidRPr="006D4EC1">
        <w:rPr>
          <w:rFonts w:ascii="Times New Roman" w:hAnsi="Times New Roman"/>
          <w:color w:val="000000"/>
          <w:lang w:val="en-US"/>
        </w:rPr>
        <w:t>The results from the bifactor-ESEM solution revealed a well-defined G-factor (λ = .</w:t>
      </w:r>
      <w:r w:rsidR="001C27E6" w:rsidRPr="006D4EC1">
        <w:rPr>
          <w:rFonts w:ascii="Times New Roman" w:hAnsi="Times New Roman"/>
          <w:color w:val="000000"/>
          <w:lang w:val="en-US"/>
        </w:rPr>
        <w:t>513</w:t>
      </w:r>
      <w:r w:rsidR="00DD1B51" w:rsidRPr="006D4EC1">
        <w:rPr>
          <w:rFonts w:ascii="Times New Roman" w:hAnsi="Times New Roman"/>
          <w:color w:val="000000"/>
          <w:lang w:val="en-US"/>
        </w:rPr>
        <w:t xml:space="preserve"> to .</w:t>
      </w:r>
      <w:r w:rsidR="001C27E6" w:rsidRPr="006D4EC1">
        <w:rPr>
          <w:rFonts w:ascii="Times New Roman" w:hAnsi="Times New Roman"/>
          <w:color w:val="000000"/>
          <w:lang w:val="en-US"/>
        </w:rPr>
        <w:t>808</w:t>
      </w:r>
      <w:r w:rsidR="00DD1B51" w:rsidRPr="006D4EC1">
        <w:rPr>
          <w:rFonts w:ascii="Times New Roman" w:hAnsi="Times New Roman"/>
          <w:color w:val="000000"/>
          <w:lang w:val="en-US"/>
        </w:rPr>
        <w:t xml:space="preserve">, </w:t>
      </w:r>
      <w:r w:rsidR="00DD1B51" w:rsidRPr="006D4EC1">
        <w:rPr>
          <w:rFonts w:ascii="Times New Roman" w:hAnsi="Times New Roman"/>
          <w:i/>
          <w:color w:val="000000"/>
          <w:lang w:val="en-US"/>
        </w:rPr>
        <w:t>M</w:t>
      </w:r>
      <w:r w:rsidR="00DD1B51" w:rsidRPr="006D4EC1">
        <w:rPr>
          <w:rFonts w:ascii="Times New Roman" w:hAnsi="Times New Roman"/>
          <w:i/>
          <w:color w:val="000000"/>
          <w:vertAlign w:val="subscript"/>
          <w:lang w:val="en-US"/>
        </w:rPr>
        <w:t>λ</w:t>
      </w:r>
      <w:r w:rsidR="00DD1B51" w:rsidRPr="006D4EC1">
        <w:rPr>
          <w:rFonts w:ascii="Times New Roman" w:hAnsi="Times New Roman"/>
          <w:color w:val="000000"/>
          <w:lang w:val="en-US"/>
        </w:rPr>
        <w:t xml:space="preserve"> = .</w:t>
      </w:r>
      <w:r w:rsidR="001C27E6" w:rsidRPr="006D4EC1">
        <w:rPr>
          <w:rFonts w:ascii="Times New Roman" w:hAnsi="Times New Roman"/>
          <w:color w:val="000000"/>
          <w:lang w:val="en-US"/>
        </w:rPr>
        <w:t>6</w:t>
      </w:r>
      <w:r w:rsidR="00DD1B51" w:rsidRPr="006D4EC1">
        <w:rPr>
          <w:rFonts w:ascii="Times New Roman" w:hAnsi="Times New Roman"/>
          <w:color w:val="000000"/>
          <w:lang w:val="en-US"/>
        </w:rPr>
        <w:t xml:space="preserve">78). Similarly, with the exception of a few items which mainly reflect the G-factor rather than their own a priori S-factors, the S-factors also retained a meaningful degree of specificity over and above employees’ G-levels of </w:t>
      </w:r>
      <w:r w:rsidR="00EA3D7F" w:rsidRPr="006D4EC1">
        <w:rPr>
          <w:rFonts w:ascii="Times New Roman" w:hAnsi="Times New Roman"/>
          <w:color w:val="000000"/>
          <w:lang w:val="en-US"/>
        </w:rPr>
        <w:t>authentic</w:t>
      </w:r>
      <w:r w:rsidR="00DD1B51" w:rsidRPr="006D4EC1">
        <w:rPr>
          <w:rFonts w:ascii="Times New Roman" w:hAnsi="Times New Roman"/>
          <w:color w:val="000000"/>
          <w:lang w:val="en-US"/>
        </w:rPr>
        <w:t xml:space="preserve"> leadership: </w:t>
      </w:r>
      <w:r w:rsidR="00EA3D7F" w:rsidRPr="006D4EC1">
        <w:rPr>
          <w:rFonts w:ascii="Times New Roman" w:hAnsi="Times New Roman"/>
          <w:color w:val="000000"/>
          <w:lang w:val="en-US"/>
        </w:rPr>
        <w:t>λ = .</w:t>
      </w:r>
      <w:r w:rsidR="001C27E6" w:rsidRPr="006D4EC1">
        <w:rPr>
          <w:rFonts w:ascii="Times New Roman" w:hAnsi="Times New Roman"/>
          <w:color w:val="000000"/>
          <w:lang w:val="en-US"/>
        </w:rPr>
        <w:t>155</w:t>
      </w:r>
      <w:r w:rsidR="00EA3D7F" w:rsidRPr="006D4EC1">
        <w:rPr>
          <w:rFonts w:ascii="Times New Roman" w:hAnsi="Times New Roman"/>
          <w:color w:val="000000"/>
          <w:lang w:val="en-US"/>
        </w:rPr>
        <w:t xml:space="preserve"> to .</w:t>
      </w:r>
      <w:r w:rsidR="001C27E6" w:rsidRPr="006D4EC1">
        <w:rPr>
          <w:rFonts w:ascii="Times New Roman" w:hAnsi="Times New Roman"/>
          <w:color w:val="000000"/>
          <w:lang w:val="en-US"/>
        </w:rPr>
        <w:t>511</w:t>
      </w:r>
      <w:r w:rsidR="00EA3D7F" w:rsidRPr="006D4EC1">
        <w:rPr>
          <w:rFonts w:ascii="Times New Roman" w:hAnsi="Times New Roman"/>
          <w:color w:val="000000"/>
          <w:lang w:val="en-US"/>
        </w:rPr>
        <w:t xml:space="preserve">, </w:t>
      </w:r>
      <w:r w:rsidR="00EA3D7F" w:rsidRPr="006D4EC1">
        <w:rPr>
          <w:rFonts w:ascii="Times New Roman" w:hAnsi="Times New Roman"/>
          <w:i/>
          <w:color w:val="000000"/>
          <w:lang w:val="en-US"/>
        </w:rPr>
        <w:t>M</w:t>
      </w:r>
      <w:r w:rsidR="00EA3D7F" w:rsidRPr="006D4EC1">
        <w:rPr>
          <w:rFonts w:ascii="Times New Roman" w:hAnsi="Times New Roman"/>
          <w:i/>
          <w:color w:val="000000"/>
          <w:vertAlign w:val="subscript"/>
          <w:lang w:val="en-US"/>
        </w:rPr>
        <w:t>λ</w:t>
      </w:r>
      <w:r w:rsidR="00EA3D7F" w:rsidRPr="006D4EC1">
        <w:rPr>
          <w:rFonts w:ascii="Times New Roman" w:hAnsi="Times New Roman"/>
          <w:color w:val="000000"/>
          <w:lang w:val="en-US"/>
        </w:rPr>
        <w:t xml:space="preserve"> = .</w:t>
      </w:r>
      <w:r w:rsidR="001C27E6" w:rsidRPr="006D4EC1">
        <w:rPr>
          <w:rFonts w:ascii="Times New Roman" w:hAnsi="Times New Roman"/>
          <w:color w:val="000000"/>
          <w:lang w:val="en-US"/>
        </w:rPr>
        <w:t>346</w:t>
      </w:r>
      <w:r w:rsidR="00EA3D7F" w:rsidRPr="006D4EC1">
        <w:rPr>
          <w:rFonts w:ascii="Times New Roman" w:hAnsi="Times New Roman"/>
          <w:color w:val="000000"/>
          <w:lang w:val="en-US"/>
        </w:rPr>
        <w:t xml:space="preserve"> for transparency</w:t>
      </w:r>
      <w:r w:rsidR="00435060" w:rsidRPr="006D4EC1">
        <w:rPr>
          <w:rFonts w:ascii="Times New Roman" w:hAnsi="Times New Roman"/>
          <w:color w:val="000000"/>
          <w:lang w:val="en-US"/>
        </w:rPr>
        <w:t xml:space="preserve"> S-factor</w:t>
      </w:r>
      <w:r w:rsidR="00EA3D7F" w:rsidRPr="006D4EC1">
        <w:rPr>
          <w:rFonts w:ascii="Times New Roman" w:hAnsi="Times New Roman"/>
          <w:color w:val="000000"/>
          <w:lang w:val="en-US"/>
        </w:rPr>
        <w:t>; λ = .</w:t>
      </w:r>
      <w:r w:rsidR="001C27E6" w:rsidRPr="006D4EC1">
        <w:rPr>
          <w:rFonts w:ascii="Times New Roman" w:hAnsi="Times New Roman"/>
          <w:color w:val="000000"/>
          <w:lang w:val="en-US"/>
        </w:rPr>
        <w:t>206</w:t>
      </w:r>
      <w:r w:rsidR="00EA3D7F" w:rsidRPr="006D4EC1">
        <w:rPr>
          <w:rFonts w:ascii="Times New Roman" w:hAnsi="Times New Roman"/>
          <w:color w:val="000000"/>
          <w:lang w:val="en-US"/>
        </w:rPr>
        <w:t xml:space="preserve"> to .</w:t>
      </w:r>
      <w:r w:rsidR="001C27E6" w:rsidRPr="006D4EC1">
        <w:rPr>
          <w:rFonts w:ascii="Times New Roman" w:hAnsi="Times New Roman"/>
          <w:color w:val="000000"/>
          <w:lang w:val="en-US"/>
        </w:rPr>
        <w:t>475</w:t>
      </w:r>
      <w:r w:rsidR="00EA3D7F" w:rsidRPr="006D4EC1">
        <w:rPr>
          <w:rFonts w:ascii="Times New Roman" w:hAnsi="Times New Roman"/>
          <w:color w:val="000000"/>
          <w:lang w:val="en-US"/>
        </w:rPr>
        <w:t xml:space="preserve">, </w:t>
      </w:r>
      <w:r w:rsidR="00EA3D7F" w:rsidRPr="006D4EC1">
        <w:rPr>
          <w:rFonts w:ascii="Times New Roman" w:hAnsi="Times New Roman"/>
          <w:i/>
          <w:color w:val="000000"/>
          <w:lang w:val="en-US"/>
        </w:rPr>
        <w:t>M</w:t>
      </w:r>
      <w:r w:rsidR="00EA3D7F" w:rsidRPr="006D4EC1">
        <w:rPr>
          <w:rFonts w:ascii="Times New Roman" w:hAnsi="Times New Roman"/>
          <w:i/>
          <w:color w:val="000000"/>
          <w:vertAlign w:val="subscript"/>
          <w:lang w:val="en-US"/>
        </w:rPr>
        <w:t>λ</w:t>
      </w:r>
      <w:r w:rsidR="00EA3D7F" w:rsidRPr="006D4EC1">
        <w:rPr>
          <w:rFonts w:ascii="Times New Roman" w:hAnsi="Times New Roman"/>
          <w:color w:val="000000"/>
          <w:lang w:val="en-US"/>
        </w:rPr>
        <w:t xml:space="preserve"> = .</w:t>
      </w:r>
      <w:r w:rsidR="001C27E6" w:rsidRPr="006D4EC1">
        <w:rPr>
          <w:rFonts w:ascii="Times New Roman" w:hAnsi="Times New Roman"/>
          <w:color w:val="000000"/>
          <w:lang w:val="en-US"/>
        </w:rPr>
        <w:t>320</w:t>
      </w:r>
      <w:r w:rsidR="00EA3D7F" w:rsidRPr="006D4EC1">
        <w:rPr>
          <w:rFonts w:ascii="Times New Roman" w:hAnsi="Times New Roman"/>
          <w:color w:val="000000"/>
          <w:lang w:val="en-US"/>
        </w:rPr>
        <w:t xml:space="preserve"> for moral perspective</w:t>
      </w:r>
      <w:r w:rsidR="00435060" w:rsidRPr="006D4EC1">
        <w:rPr>
          <w:rFonts w:ascii="Times New Roman" w:hAnsi="Times New Roman"/>
          <w:color w:val="000000"/>
          <w:lang w:val="en-US"/>
        </w:rPr>
        <w:t xml:space="preserve"> S-factor</w:t>
      </w:r>
      <w:r w:rsidR="00EA3D7F" w:rsidRPr="006D4EC1">
        <w:rPr>
          <w:rFonts w:ascii="Times New Roman" w:hAnsi="Times New Roman"/>
          <w:color w:val="000000"/>
          <w:lang w:val="en-US"/>
        </w:rPr>
        <w:t xml:space="preserve">; </w:t>
      </w:r>
      <w:r w:rsidR="00E5143D" w:rsidRPr="006D4EC1">
        <w:rPr>
          <w:rFonts w:ascii="Times New Roman" w:hAnsi="Times New Roman"/>
          <w:color w:val="000000"/>
          <w:lang w:val="en-US"/>
        </w:rPr>
        <w:t>|λ|</w:t>
      </w:r>
      <w:r w:rsidR="00EA3D7F" w:rsidRPr="006D4EC1">
        <w:rPr>
          <w:rFonts w:ascii="Times New Roman" w:hAnsi="Times New Roman"/>
          <w:color w:val="000000"/>
          <w:lang w:val="en-US"/>
        </w:rPr>
        <w:t xml:space="preserve"> = .</w:t>
      </w:r>
      <w:r w:rsidR="001C27E6" w:rsidRPr="006D4EC1">
        <w:rPr>
          <w:rFonts w:ascii="Times New Roman" w:hAnsi="Times New Roman"/>
          <w:color w:val="000000"/>
          <w:lang w:val="en-US"/>
        </w:rPr>
        <w:t>236</w:t>
      </w:r>
      <w:r w:rsidR="00EA3D7F" w:rsidRPr="006D4EC1">
        <w:rPr>
          <w:rFonts w:ascii="Times New Roman" w:hAnsi="Times New Roman"/>
          <w:color w:val="000000"/>
          <w:lang w:val="en-US"/>
        </w:rPr>
        <w:t xml:space="preserve"> to .</w:t>
      </w:r>
      <w:r w:rsidR="001C27E6" w:rsidRPr="006D4EC1">
        <w:rPr>
          <w:rFonts w:ascii="Times New Roman" w:hAnsi="Times New Roman"/>
          <w:color w:val="000000"/>
          <w:lang w:val="en-US"/>
        </w:rPr>
        <w:t>370</w:t>
      </w:r>
      <w:r w:rsidR="00EA3D7F" w:rsidRPr="006D4EC1">
        <w:rPr>
          <w:rFonts w:ascii="Times New Roman" w:hAnsi="Times New Roman"/>
          <w:color w:val="000000"/>
          <w:lang w:val="en-US"/>
        </w:rPr>
        <w:t xml:space="preserve">, </w:t>
      </w:r>
      <w:r w:rsidR="00EA3D7F" w:rsidRPr="006D4EC1">
        <w:rPr>
          <w:rFonts w:ascii="Times New Roman" w:hAnsi="Times New Roman"/>
          <w:i/>
          <w:color w:val="000000"/>
          <w:lang w:val="en-US"/>
        </w:rPr>
        <w:t>M</w:t>
      </w:r>
      <w:r w:rsidR="00EA3D7F" w:rsidRPr="006D4EC1">
        <w:rPr>
          <w:rFonts w:ascii="Times New Roman" w:hAnsi="Times New Roman"/>
          <w:i/>
          <w:color w:val="000000"/>
          <w:vertAlign w:val="subscript"/>
          <w:lang w:val="en-US"/>
        </w:rPr>
        <w:t>λ</w:t>
      </w:r>
      <w:r w:rsidR="00EA3D7F" w:rsidRPr="006D4EC1">
        <w:rPr>
          <w:rFonts w:ascii="Times New Roman" w:hAnsi="Times New Roman"/>
          <w:color w:val="000000"/>
          <w:lang w:val="en-US"/>
        </w:rPr>
        <w:t xml:space="preserve"> = .</w:t>
      </w:r>
      <w:r w:rsidR="001C27E6" w:rsidRPr="006D4EC1">
        <w:rPr>
          <w:rFonts w:ascii="Times New Roman" w:hAnsi="Times New Roman"/>
          <w:color w:val="000000"/>
          <w:lang w:val="en-US"/>
        </w:rPr>
        <w:t>294</w:t>
      </w:r>
      <w:r w:rsidR="00EA3D7F" w:rsidRPr="006D4EC1">
        <w:rPr>
          <w:rFonts w:ascii="Times New Roman" w:hAnsi="Times New Roman"/>
          <w:color w:val="000000"/>
          <w:lang w:val="en-US"/>
        </w:rPr>
        <w:t xml:space="preserve"> for balanced processing</w:t>
      </w:r>
      <w:r w:rsidR="00435060" w:rsidRPr="006D4EC1">
        <w:rPr>
          <w:rFonts w:ascii="Times New Roman" w:hAnsi="Times New Roman"/>
          <w:color w:val="000000"/>
          <w:lang w:val="en-US"/>
        </w:rPr>
        <w:t xml:space="preserve"> S-factor</w:t>
      </w:r>
      <w:r w:rsidR="00EA3D7F" w:rsidRPr="006D4EC1">
        <w:rPr>
          <w:rFonts w:ascii="Times New Roman" w:hAnsi="Times New Roman"/>
          <w:color w:val="000000"/>
          <w:lang w:val="en-US"/>
        </w:rPr>
        <w:t xml:space="preserve">; and </w:t>
      </w:r>
      <w:r w:rsidR="00E5143D" w:rsidRPr="006D4EC1">
        <w:rPr>
          <w:rFonts w:ascii="Times New Roman" w:hAnsi="Times New Roman"/>
          <w:color w:val="000000"/>
          <w:lang w:val="en-US"/>
        </w:rPr>
        <w:t>|λ|</w:t>
      </w:r>
      <w:r w:rsidR="00EA3D7F" w:rsidRPr="006D4EC1">
        <w:rPr>
          <w:rFonts w:ascii="Times New Roman" w:hAnsi="Times New Roman"/>
          <w:color w:val="000000"/>
          <w:lang w:val="en-US"/>
        </w:rPr>
        <w:t xml:space="preserve"> = .</w:t>
      </w:r>
      <w:r w:rsidR="00E5143D" w:rsidRPr="006D4EC1">
        <w:rPr>
          <w:rFonts w:ascii="Times New Roman" w:hAnsi="Times New Roman"/>
          <w:color w:val="000000"/>
          <w:lang w:val="en-US"/>
        </w:rPr>
        <w:t>022</w:t>
      </w:r>
      <w:r w:rsidR="00EA3D7F" w:rsidRPr="006D4EC1">
        <w:rPr>
          <w:rFonts w:ascii="Times New Roman" w:hAnsi="Times New Roman"/>
          <w:color w:val="000000"/>
          <w:lang w:val="en-US"/>
        </w:rPr>
        <w:t xml:space="preserve"> to .5</w:t>
      </w:r>
      <w:r w:rsidR="00E5143D" w:rsidRPr="006D4EC1">
        <w:rPr>
          <w:rFonts w:ascii="Times New Roman" w:hAnsi="Times New Roman"/>
          <w:color w:val="000000"/>
          <w:lang w:val="en-US"/>
        </w:rPr>
        <w:t>80</w:t>
      </w:r>
      <w:r w:rsidR="00EA3D7F" w:rsidRPr="006D4EC1">
        <w:rPr>
          <w:rFonts w:ascii="Times New Roman" w:hAnsi="Times New Roman"/>
          <w:color w:val="000000"/>
          <w:lang w:val="en-US"/>
        </w:rPr>
        <w:t xml:space="preserve">, </w:t>
      </w:r>
      <w:r w:rsidR="00EA3D7F" w:rsidRPr="006D4EC1">
        <w:rPr>
          <w:rFonts w:ascii="Times New Roman" w:hAnsi="Times New Roman"/>
          <w:i/>
          <w:color w:val="000000"/>
          <w:lang w:val="en-US"/>
        </w:rPr>
        <w:t>M</w:t>
      </w:r>
      <w:r w:rsidR="00EA3D7F" w:rsidRPr="006D4EC1">
        <w:rPr>
          <w:rFonts w:ascii="Times New Roman" w:hAnsi="Times New Roman"/>
          <w:i/>
          <w:color w:val="000000"/>
          <w:vertAlign w:val="subscript"/>
          <w:lang w:val="en-US"/>
        </w:rPr>
        <w:t>λ</w:t>
      </w:r>
      <w:r w:rsidR="00EA3D7F" w:rsidRPr="006D4EC1">
        <w:rPr>
          <w:rFonts w:ascii="Times New Roman" w:hAnsi="Times New Roman"/>
          <w:color w:val="000000"/>
          <w:lang w:val="en-US"/>
        </w:rPr>
        <w:t xml:space="preserve"> = .</w:t>
      </w:r>
      <w:r w:rsidR="00E5143D" w:rsidRPr="006D4EC1">
        <w:rPr>
          <w:rFonts w:ascii="Times New Roman" w:hAnsi="Times New Roman"/>
          <w:color w:val="000000"/>
          <w:lang w:val="en-US"/>
        </w:rPr>
        <w:t>279</w:t>
      </w:r>
      <w:r w:rsidR="00EA3D7F" w:rsidRPr="006D4EC1">
        <w:rPr>
          <w:rFonts w:ascii="Times New Roman" w:hAnsi="Times New Roman"/>
          <w:color w:val="000000"/>
          <w:lang w:val="en-US"/>
        </w:rPr>
        <w:t xml:space="preserve"> for self-awareness</w:t>
      </w:r>
      <w:r w:rsidR="00435060" w:rsidRPr="006D4EC1">
        <w:rPr>
          <w:rFonts w:ascii="Times New Roman" w:hAnsi="Times New Roman"/>
          <w:color w:val="000000"/>
          <w:lang w:val="en-US"/>
        </w:rPr>
        <w:t xml:space="preserve"> S-factor</w:t>
      </w:r>
      <w:r w:rsidR="00DD1B51" w:rsidRPr="006D4EC1">
        <w:rPr>
          <w:rFonts w:ascii="Times New Roman" w:hAnsi="Times New Roman"/>
          <w:color w:val="000000"/>
          <w:lang w:val="en-US"/>
        </w:rPr>
        <w:t>.</w:t>
      </w:r>
    </w:p>
    <w:p w14:paraId="0731AE02" w14:textId="7D89783C" w:rsidR="00EA3D7F" w:rsidRPr="006D4EC1" w:rsidRDefault="00EA3D7F" w:rsidP="00EA3D7F">
      <w:pPr>
        <w:widowControl w:val="0"/>
        <w:spacing w:after="0" w:line="480" w:lineRule="auto"/>
        <w:ind w:firstLine="284"/>
        <w:rPr>
          <w:rFonts w:ascii="Times New Roman" w:hAnsi="Times New Roman"/>
          <w:i/>
          <w:color w:val="000000"/>
          <w:lang w:val="en-US"/>
        </w:rPr>
      </w:pPr>
      <w:r w:rsidRPr="006D4EC1">
        <w:rPr>
          <w:rFonts w:ascii="Times New Roman" w:hAnsi="Times New Roman"/>
          <w:color w:val="000000"/>
          <w:lang w:val="en-US"/>
        </w:rPr>
        <w:t>As noted in the main manuscript, accumulating research evidence supports the idea that psychological need satisfaction ratings are best represented by a bifactor-ESEM operationalization</w:t>
      </w:r>
      <w:r w:rsidR="00DC61C2" w:rsidRPr="006D4EC1">
        <w:rPr>
          <w:rFonts w:ascii="Times New Roman" w:hAnsi="Times New Roman"/>
          <w:color w:val="000000"/>
          <w:lang w:val="en-US"/>
        </w:rPr>
        <w:fldChar w:fldCharType="begin"/>
      </w:r>
      <w:r w:rsidR="00964165" w:rsidRPr="006D4EC1">
        <w:rPr>
          <w:rFonts w:ascii="Times New Roman" w:hAnsi="Times New Roman"/>
          <w:color w:val="000000"/>
          <w:lang w:val="en-US"/>
        </w:rPr>
        <w:instrText xml:space="preserve"> ADDIN ZOTERO_ITEM CSL_CITATION {"citationID":"QLgOFEUH","properties":{"formattedCitation":"\\super 10,11\\nosupersub{}","plainCitation":"10,11","noteIndex":0},"citationItems":[{"id":3058,"uris":["http://zotero.org/users/local/SKMjv0ki/items/ZMS3IGU3"],"itemData":{"id":3058,"type":"article-journal","abstract":"Based on Self-Determination Theory (SDT), this research aimed to investigate whether employees? psychological need states could be expanded from two (need satisfaction and frustration) to three (need satisfaction, frustration, and unfulfillment). Relying on exploratory structural equation modeling (ESEM) and bifactor-ESEM, this research also offered to test the construct validity of the Psychological Need States at Work-Scale (PNSW-S) and to explore its criterion-related validity. Results from two studies and three distinct samples of employees (French and English speaking) provided support for the unfulfillment of the needs for autonomy, competence, and relatedness to be modeled as a distinct need state when tested alongside the satisfaction and frustration of those three needs. Moreover, results indicated that the different need states appeared to stem from distinct experiences (perceived supervisors? supportive and thwarting behaviors) and that these need states had well-differentiated effects in terms of employee functioning (job satisfaction, job boredom, and work-related rumination). Our research therefore deepens our understanding of the nature of psychological need states in the workplace and offers a multidimensional instrument allowing to simultaneously assess not only need satisfaction and frustration, but also need unfulfillment. It also indicates that SDT?s explanatory framework may be expanded from two to three need processes to explain the effect of the socio-contextual environment on individual functioning.","container-title":"Journal of Career Assessment","DOI":"10.1177/1069072720978792","ISSN":"1069-0727","issue":"3","language":"en","note":"number: 3\npublisher: SAGE Publications Inc","page":"396-421","source":"SAGE Journals","title":"Advancing the conceptualization and measurement of psychological need states: A 3 × 3 model based on self-determination theory","title-short":"Advancing the Conceptualization and Measurement of Psychological Need States","volume":"29","author":[{"family":"Huyghebaert-Zouaghi","given":"Tiphaine"},{"family":"Ntoumanis","given":"Nikos"},{"family":"Berjot","given":"Sophie"},{"family":"Gillet","given":"Nicolas"}],"issued":{"date-parts":[["2021",8,1]]}}},{"id":3690,"uris":["http://zotero.org/users/local/SKMjv0ki/items/FDYI94CM"],"itemData":{"id":3690,"type":"article-journal","abstract":"This research assessed the underlying psychometric multidimensionality and nomological validity of 523 employees’ responses to the Work-related Basic Need Satisfaction (W–BNS) scale using bifactor-exploratory structural equation modeling (bifactor-ESEM). Our results first showed the superiority of a bifactor-ESEM representation when compared to alternative representations of the data. Thus, employees’ ratings of psychological need satisfaction simultaneously reflected a global need satisfaction construct, which coexisted with specific autonomy, competence, and relatedness needs satisfaction. Importantly, our findings also supported the nomological validity of employees’ ratings of psychological need satisfaction in relation to measures of positive affect, negative affect, job satisfaction, perceived organizational support, organizational citizenship behaviors, work engagement, and burnout. In addition, our results also supported the presence of indirect (mediated) effects between perceived organizational support and some of the outcome variables as mediated by employees’ levels of need satisfaction. (PsycInfo Database Record (c) 2020 APA, all rights reserved)","container-title":"Journal of Personality Assessment","DOI":"10.1080/00223891.2019.1591426","ISSN":"1532-7752","issue":"5","note":"publisher-place: United Kingdom\npublisher: Taylor &amp; Francis","page":"702-713","source":"APA PsycNet","title":"The forest and the trees: Investigating the globality and specificity of Work-related Basic Need Satisfaction at work","title-short":"The forest and the trees","volume":"102","author":[{"family":"Gillet","given":"Nicolas"},{"family":"Morin","given":"Alexandre J. S."},{"family":"Huart","given":"Isabelle"},{"family":"Colombat","given":"Philippe"},{"family":"Fouquereau","given":"Evelyne"}],"issued":{"date-parts":[["2020"]]}}}],"schema":"https://github.com/citation-style-language/schema/raw/master/csl-citation.json"} </w:instrText>
      </w:r>
      <w:r w:rsidR="00DC61C2" w:rsidRPr="006D4EC1">
        <w:rPr>
          <w:rFonts w:ascii="Times New Roman" w:hAnsi="Times New Roman"/>
          <w:color w:val="000000"/>
          <w:lang w:val="en-US"/>
        </w:rPr>
        <w:fldChar w:fldCharType="separate"/>
      </w:r>
      <w:r w:rsidR="00A23A66" w:rsidRPr="006D4EC1">
        <w:rPr>
          <w:rFonts w:ascii="Times New Roman" w:hAnsi="Times New Roman"/>
          <w:color w:val="000000"/>
          <w:szCs w:val="24"/>
          <w:vertAlign w:val="superscript"/>
          <w:lang w:val="en-US"/>
        </w:rPr>
        <w:t>10,11</w:t>
      </w:r>
      <w:r w:rsidR="00DC61C2" w:rsidRPr="006D4EC1">
        <w:rPr>
          <w:rFonts w:ascii="Times New Roman" w:hAnsi="Times New Roman"/>
          <w:color w:val="000000"/>
          <w:lang w:val="en-US"/>
        </w:rPr>
        <w:fldChar w:fldCharType="end"/>
      </w:r>
      <w:r w:rsidRPr="006D4EC1">
        <w:rPr>
          <w:rFonts w:ascii="Times New Roman" w:hAnsi="Times New Roman"/>
          <w:color w:val="000000"/>
          <w:lang w:val="en-US"/>
        </w:rPr>
        <w:t xml:space="preserve"> making it possible to simultaneously assess respondents’ G-levels of need satisfaction together with non-redundant estimates of the specificity remaining at the levels of each need (S-factors) over and above these G-</w:t>
      </w:r>
      <w:r w:rsidR="00A23A66" w:rsidRPr="006D4EC1">
        <w:rPr>
          <w:rFonts w:ascii="Times New Roman" w:hAnsi="Times New Roman"/>
          <w:color w:val="000000"/>
          <w:lang w:val="en-US"/>
        </w:rPr>
        <w:t>levels</w:t>
      </w:r>
      <w:r w:rsidRPr="006D4EC1">
        <w:rPr>
          <w:rFonts w:ascii="Times New Roman" w:hAnsi="Times New Roman"/>
          <w:color w:val="000000"/>
          <w:lang w:val="en-US"/>
        </w:rPr>
        <w:t>.</w:t>
      </w:r>
      <w:r w:rsidR="00A23A66" w:rsidRPr="006D4EC1">
        <w:rPr>
          <w:rFonts w:ascii="Times New Roman" w:hAnsi="Times New Roman"/>
          <w:color w:val="000000"/>
          <w:lang w:val="en-US"/>
        </w:rPr>
        <w:fldChar w:fldCharType="begin"/>
      </w:r>
      <w:r w:rsidR="00A23A66" w:rsidRPr="006D4EC1">
        <w:rPr>
          <w:rFonts w:ascii="Times New Roman" w:hAnsi="Times New Roman"/>
          <w:color w:val="000000"/>
          <w:lang w:val="en-US"/>
        </w:rPr>
        <w:instrText xml:space="preserve"> ADDIN ZOTERO_ITEM CSL_CITATION {"citationID":"PzkIM9QD","properties":{"formattedCitation":"\\super 5\\nosupersub{}","plainCitation":"5","noteIndex":0},"citationItems":[{"id":1360,"uris":["http://zotero.org/users/local/SKMjv0ki/items/6MU28LTM"],"itemData":{"id":1360,"type":"article-journal","abstract":"This study illustrates an overarching psychometric approach of broad relevance to investigations of 2 sources of construct-relevant psychometric multidimensionality present in many complex multidimensional instruments routinely used in psychological and educational research. These 2 sources of construct-relevant psychometric multidimensionality are related to (a) the fallible nature of indicators as perfect indicators of a single construct, and (b) the hierarchical nature of the constructs being assessed. The first source is identified by comparing confirmatory factor analytic (CFA) and exploratory structural equation modeling (ESEM) solutions. The second source is identified by comparing first-order, hierarchical, and bifactor measurement models. To provide an applied illustration of the substantive relevance of this framework, we first apply these models to a sample of German children (N = 1,957) who completed the Self-Description Questionnaire (SDQ–I). Then, in a second study using a simulated data set, we provide a more pedagogical illustration of the proposed framework and the broad range of possible applications of bifactor ESEM models.","container-title":"Structural Equation Modeling: A Multidisciplinary Journal","DOI":"10.1080/10705511.2014.961800","ISSN":"1070-5511","issue":"1","note":"number: 1\npublisher: Routledge\n_eprint: https://doi.org/10.1080/10705511.2014.961800","page":"116-139","source":"Taylor and Francis+NEJM","title":"A bifactor exploratory structural equation modeling framework for the identification of distinct sources of construct-relevant psychometric multidimensionality","volume":"23","author":[{"family":"Morin","given":"A."},{"family":"Arens","given":"A. Katrin"},{"family":"Marsh","given":"Herbert W."}],"issued":{"date-parts":[["2016",1,2]]}}}],"schema":"https://github.com/citation-style-language/schema/raw/master/csl-citation.json"} </w:instrText>
      </w:r>
      <w:r w:rsidR="00A23A66" w:rsidRPr="006D4EC1">
        <w:rPr>
          <w:rFonts w:ascii="Times New Roman" w:hAnsi="Times New Roman"/>
          <w:color w:val="000000"/>
          <w:lang w:val="en-US"/>
        </w:rPr>
        <w:fldChar w:fldCharType="separate"/>
      </w:r>
      <w:r w:rsidR="00A23A66" w:rsidRPr="006D4EC1">
        <w:rPr>
          <w:rFonts w:ascii="Times New Roman" w:hAnsi="Times New Roman"/>
          <w:color w:val="000000"/>
          <w:szCs w:val="24"/>
          <w:vertAlign w:val="superscript"/>
          <w:lang w:val="en-US"/>
        </w:rPr>
        <w:t>5</w:t>
      </w:r>
      <w:r w:rsidR="00A23A66" w:rsidRPr="006D4EC1">
        <w:rPr>
          <w:rFonts w:ascii="Times New Roman" w:hAnsi="Times New Roman"/>
          <w:color w:val="000000"/>
          <w:lang w:val="en-US"/>
        </w:rPr>
        <w:fldChar w:fldCharType="end"/>
      </w:r>
      <w:r w:rsidRPr="006D4EC1">
        <w:rPr>
          <w:rFonts w:ascii="Times New Roman" w:hAnsi="Times New Roman"/>
          <w:color w:val="000000"/>
          <w:lang w:val="en-US"/>
        </w:rPr>
        <w:t xml:space="preserve"> T</w:t>
      </w:r>
      <w:r w:rsidRPr="006D4EC1">
        <w:rPr>
          <w:rFonts w:ascii="Times New Roman" w:hAnsi="Times New Roman"/>
          <w:color w:val="000000"/>
          <w:lang w:val="en-US" w:eastAsia="fr-CA"/>
        </w:rPr>
        <w:t>he goodness-of-fit results from all need satisfaction models are reported in Table S</w:t>
      </w:r>
      <w:r w:rsidR="00FE070A" w:rsidRPr="006D4EC1">
        <w:rPr>
          <w:rFonts w:ascii="Times New Roman" w:hAnsi="Times New Roman"/>
          <w:color w:val="000000"/>
          <w:lang w:val="en-US" w:eastAsia="fr-CA"/>
        </w:rPr>
        <w:t>4</w:t>
      </w:r>
      <w:r w:rsidRPr="006D4EC1">
        <w:rPr>
          <w:rFonts w:ascii="Times New Roman" w:hAnsi="Times New Roman"/>
          <w:color w:val="000000"/>
          <w:lang w:val="en-US" w:eastAsia="fr-CA"/>
        </w:rPr>
        <w:t xml:space="preserve">. These results clearly support the adequacy of the a priori bifactor-ESEM model underlying the need satisfaction measure (with all CFI and TLI ≥ .90, and all RMSEA ≤ .08) and its superiority relative to the other models. </w:t>
      </w:r>
      <w:r w:rsidRPr="006D4EC1">
        <w:rPr>
          <w:rFonts w:ascii="Times New Roman" w:hAnsi="Times New Roman"/>
          <w:color w:val="000000"/>
          <w:lang w:val="en-US"/>
        </w:rPr>
        <w:t>This solution was thus retained for sequential tests of measur</w:t>
      </w:r>
      <w:r w:rsidR="00A23A66" w:rsidRPr="006D4EC1">
        <w:rPr>
          <w:rFonts w:ascii="Times New Roman" w:hAnsi="Times New Roman"/>
          <w:color w:val="000000"/>
          <w:lang w:val="en-US"/>
        </w:rPr>
        <w:t>ement invariance</w:t>
      </w:r>
      <w:r w:rsidRPr="006D4EC1">
        <w:rPr>
          <w:rFonts w:ascii="Times New Roman" w:hAnsi="Times New Roman"/>
          <w:color w:val="000000"/>
          <w:lang w:val="en-US"/>
        </w:rPr>
        <w:t>.</w:t>
      </w:r>
      <w:r w:rsidR="00A23A66" w:rsidRPr="006D4EC1">
        <w:rPr>
          <w:rFonts w:ascii="Times New Roman" w:hAnsi="Times New Roman"/>
          <w:color w:val="000000"/>
          <w:lang w:val="en-US"/>
        </w:rPr>
        <w:fldChar w:fldCharType="begin"/>
      </w:r>
      <w:r w:rsidR="00A23A66" w:rsidRPr="006D4EC1">
        <w:rPr>
          <w:rFonts w:ascii="Times New Roman" w:hAnsi="Times New Roman"/>
          <w:color w:val="000000"/>
          <w:lang w:val="en-US"/>
        </w:rPr>
        <w:instrText xml:space="preserve"> ADDIN ZOTERO_ITEM CSL_CITATION {"citationID":"Zc61VdSr","properties":{"formattedCitation":"\\super 7\\nosupersub{}","plainCitation":"7","noteIndex":0},"citationItems":[{"id":2240,"uris":["http://zotero.org/users/local/SKMjv0ki/items/TPJV8AY2"],"itemData":{"id":2240,"type":"book","abstract":"This book reviews the statistical procedures used to detect measurement bias. Measurement bias is examined from a general latent variable perspective so as to","ISBN":"978-0-203-82196-1","language":"en","note":"DOI: 10.4324/9780203821961","publisher":"Routledge","source":"www.taylorfrancis.com","title":"Statistical Approaches to Measurement Invariance","URL":"https://www.taylorfrancis.com/books/9780203821961","author":[{"family":"Millsap","given":"Roger E."}],"accessed":{"date-parts":[["2020",10,20]]},"issued":{"date-parts":[["2012",3,29]]}}}],"schema":"https://github.com/citation-style-language/schema/raw/master/csl-citation.json"} </w:instrText>
      </w:r>
      <w:r w:rsidR="00A23A66" w:rsidRPr="006D4EC1">
        <w:rPr>
          <w:rFonts w:ascii="Times New Roman" w:hAnsi="Times New Roman"/>
          <w:color w:val="000000"/>
          <w:lang w:val="en-US"/>
        </w:rPr>
        <w:fldChar w:fldCharType="separate"/>
      </w:r>
      <w:r w:rsidR="00A23A66" w:rsidRPr="006D4EC1">
        <w:rPr>
          <w:rFonts w:ascii="Times New Roman" w:hAnsi="Times New Roman"/>
          <w:color w:val="000000"/>
          <w:szCs w:val="24"/>
          <w:vertAlign w:val="superscript"/>
          <w:lang w:val="en-US"/>
        </w:rPr>
        <w:t>7</w:t>
      </w:r>
      <w:r w:rsidR="00A23A66" w:rsidRPr="006D4EC1">
        <w:rPr>
          <w:rFonts w:ascii="Times New Roman" w:hAnsi="Times New Roman"/>
          <w:color w:val="000000"/>
          <w:lang w:val="en-US"/>
        </w:rPr>
        <w:fldChar w:fldCharType="end"/>
      </w:r>
      <w:r w:rsidRPr="006D4EC1">
        <w:rPr>
          <w:rFonts w:ascii="Times New Roman" w:hAnsi="Times New Roman"/>
          <w:color w:val="000000"/>
          <w:lang w:val="en-US"/>
        </w:rPr>
        <w:t xml:space="preserve"> These tests were conducted for the total sample across measurement occasions (longitudinal invariance). </w:t>
      </w:r>
      <w:r w:rsidRPr="006D4EC1">
        <w:rPr>
          <w:rFonts w:ascii="Times New Roman" w:hAnsi="Times New Roman"/>
          <w:color w:val="000000"/>
          <w:lang w:val="en-US" w:eastAsia="fr-CA"/>
        </w:rPr>
        <w:t>The results from these tests, reported in Table S</w:t>
      </w:r>
      <w:r w:rsidR="00FE070A" w:rsidRPr="006D4EC1">
        <w:rPr>
          <w:rFonts w:ascii="Times New Roman" w:hAnsi="Times New Roman"/>
          <w:color w:val="000000"/>
          <w:lang w:val="en-US" w:eastAsia="fr-CA"/>
        </w:rPr>
        <w:t>4</w:t>
      </w:r>
      <w:r w:rsidRPr="006D4EC1">
        <w:rPr>
          <w:rFonts w:ascii="Times New Roman" w:hAnsi="Times New Roman"/>
          <w:color w:val="000000"/>
          <w:lang w:val="en-US" w:eastAsia="fr-CA"/>
        </w:rPr>
        <w:t>, supported the configural, weak, strong, and strict invariance of the model across time points. Factor scores used in the main analyses were extracted from the final longitudinal model of strict invariance. Parameter estimates from this final longitudinal model of strict invariance are reported in Table S</w:t>
      </w:r>
      <w:r w:rsidR="00FE070A" w:rsidRPr="006D4EC1">
        <w:rPr>
          <w:rFonts w:ascii="Times New Roman" w:hAnsi="Times New Roman"/>
          <w:color w:val="000000"/>
          <w:lang w:val="en-US" w:eastAsia="fr-CA"/>
        </w:rPr>
        <w:t>5</w:t>
      </w:r>
      <w:r w:rsidRPr="006D4EC1">
        <w:rPr>
          <w:rFonts w:ascii="Times New Roman" w:hAnsi="Times New Roman"/>
          <w:color w:val="000000"/>
          <w:lang w:val="en-US" w:eastAsia="fr-CA"/>
        </w:rPr>
        <w:t xml:space="preserve">. </w:t>
      </w:r>
    </w:p>
    <w:p w14:paraId="77141B66" w14:textId="1ECAE8DD" w:rsidR="00315962" w:rsidRPr="006D4EC1" w:rsidRDefault="00EA3D7F" w:rsidP="00315962">
      <w:pPr>
        <w:widowControl w:val="0"/>
        <w:spacing w:after="0" w:line="480" w:lineRule="auto"/>
        <w:ind w:firstLine="284"/>
        <w:rPr>
          <w:rFonts w:ascii="Times New Roman" w:hAnsi="Times New Roman"/>
          <w:color w:val="000000"/>
          <w:lang w:val="en-US"/>
        </w:rPr>
      </w:pPr>
      <w:r w:rsidRPr="006D4EC1">
        <w:rPr>
          <w:rFonts w:ascii="Times New Roman" w:hAnsi="Times New Roman"/>
          <w:color w:val="000000"/>
          <w:lang w:val="en-US"/>
        </w:rPr>
        <w:t xml:space="preserve">The results from the bifactor-ESEM solution revealed a well-defined G-factor </w:t>
      </w:r>
      <w:r w:rsidR="000D2181" w:rsidRPr="006D4EC1">
        <w:rPr>
          <w:rFonts w:ascii="Times New Roman" w:hAnsi="Times New Roman"/>
          <w:color w:val="000000"/>
          <w:lang w:val="en-US"/>
        </w:rPr>
        <w:t>(λ = .2</w:t>
      </w:r>
      <w:r w:rsidR="00E5143D" w:rsidRPr="006D4EC1">
        <w:rPr>
          <w:rFonts w:ascii="Times New Roman" w:hAnsi="Times New Roman"/>
          <w:color w:val="000000"/>
          <w:lang w:val="en-US"/>
        </w:rPr>
        <w:t>82</w:t>
      </w:r>
      <w:r w:rsidR="000D2181" w:rsidRPr="006D4EC1">
        <w:rPr>
          <w:rFonts w:ascii="Times New Roman" w:hAnsi="Times New Roman"/>
          <w:color w:val="000000"/>
          <w:lang w:val="en-US"/>
        </w:rPr>
        <w:t xml:space="preserve"> to .</w:t>
      </w:r>
      <w:r w:rsidR="00E5143D" w:rsidRPr="006D4EC1">
        <w:rPr>
          <w:rFonts w:ascii="Times New Roman" w:hAnsi="Times New Roman"/>
          <w:color w:val="000000"/>
          <w:lang w:val="en-US"/>
        </w:rPr>
        <w:t>914</w:t>
      </w:r>
      <w:r w:rsidR="000D2181" w:rsidRPr="006D4EC1">
        <w:rPr>
          <w:rFonts w:ascii="Times New Roman" w:hAnsi="Times New Roman"/>
          <w:color w:val="000000"/>
          <w:lang w:val="en-US"/>
        </w:rPr>
        <w:t xml:space="preserve">, </w:t>
      </w:r>
      <w:r w:rsidR="000D2181" w:rsidRPr="006D4EC1">
        <w:rPr>
          <w:rFonts w:ascii="Times New Roman" w:hAnsi="Times New Roman"/>
          <w:i/>
          <w:color w:val="000000"/>
          <w:lang w:val="en-US"/>
        </w:rPr>
        <w:t>M</w:t>
      </w:r>
      <w:r w:rsidR="000D2181" w:rsidRPr="006D4EC1">
        <w:rPr>
          <w:rFonts w:ascii="Times New Roman" w:hAnsi="Times New Roman"/>
          <w:i/>
          <w:color w:val="000000"/>
          <w:vertAlign w:val="subscript"/>
          <w:lang w:val="en-US"/>
        </w:rPr>
        <w:t>λ</w:t>
      </w:r>
      <w:r w:rsidR="000D2181" w:rsidRPr="006D4EC1">
        <w:rPr>
          <w:rFonts w:ascii="Times New Roman" w:hAnsi="Times New Roman"/>
          <w:color w:val="000000"/>
          <w:lang w:val="en-US"/>
        </w:rPr>
        <w:t xml:space="preserve"> = .</w:t>
      </w:r>
      <w:r w:rsidR="00E5143D" w:rsidRPr="006D4EC1">
        <w:rPr>
          <w:rFonts w:ascii="Times New Roman" w:hAnsi="Times New Roman"/>
          <w:color w:val="000000"/>
          <w:lang w:val="en-US"/>
        </w:rPr>
        <w:t>530</w:t>
      </w:r>
      <w:r w:rsidR="000D2181" w:rsidRPr="006D4EC1">
        <w:rPr>
          <w:rFonts w:ascii="Times New Roman" w:hAnsi="Times New Roman"/>
          <w:color w:val="000000"/>
          <w:lang w:val="en-US"/>
        </w:rPr>
        <w:t xml:space="preserve"> at T1; and λ = .2</w:t>
      </w:r>
      <w:r w:rsidR="00E5143D" w:rsidRPr="006D4EC1">
        <w:rPr>
          <w:rFonts w:ascii="Times New Roman" w:hAnsi="Times New Roman"/>
          <w:color w:val="000000"/>
          <w:lang w:val="en-US"/>
        </w:rPr>
        <w:t>82</w:t>
      </w:r>
      <w:r w:rsidR="000D2181" w:rsidRPr="006D4EC1">
        <w:rPr>
          <w:rFonts w:ascii="Times New Roman" w:hAnsi="Times New Roman"/>
          <w:color w:val="000000"/>
          <w:lang w:val="en-US"/>
        </w:rPr>
        <w:t xml:space="preserve"> to .</w:t>
      </w:r>
      <w:r w:rsidR="00E5143D" w:rsidRPr="006D4EC1">
        <w:rPr>
          <w:rFonts w:ascii="Times New Roman" w:hAnsi="Times New Roman"/>
          <w:color w:val="000000"/>
          <w:lang w:val="en-US"/>
        </w:rPr>
        <w:t>978</w:t>
      </w:r>
      <w:r w:rsidR="000D2181" w:rsidRPr="006D4EC1">
        <w:rPr>
          <w:rFonts w:ascii="Times New Roman" w:hAnsi="Times New Roman"/>
          <w:color w:val="000000"/>
          <w:lang w:val="en-US"/>
        </w:rPr>
        <w:t xml:space="preserve">, </w:t>
      </w:r>
      <w:r w:rsidR="000D2181" w:rsidRPr="006D4EC1">
        <w:rPr>
          <w:rFonts w:ascii="Times New Roman" w:hAnsi="Times New Roman"/>
          <w:i/>
          <w:color w:val="000000"/>
          <w:lang w:val="en-US"/>
        </w:rPr>
        <w:t>M</w:t>
      </w:r>
      <w:r w:rsidR="000D2181" w:rsidRPr="006D4EC1">
        <w:rPr>
          <w:rFonts w:ascii="Times New Roman" w:hAnsi="Times New Roman"/>
          <w:i/>
          <w:color w:val="000000"/>
          <w:vertAlign w:val="subscript"/>
          <w:lang w:val="en-US"/>
        </w:rPr>
        <w:t>λ</w:t>
      </w:r>
      <w:r w:rsidR="000D2181" w:rsidRPr="006D4EC1">
        <w:rPr>
          <w:rFonts w:ascii="Times New Roman" w:hAnsi="Times New Roman"/>
          <w:color w:val="000000"/>
          <w:lang w:val="en-US"/>
        </w:rPr>
        <w:t xml:space="preserve"> = .</w:t>
      </w:r>
      <w:r w:rsidR="00E5143D" w:rsidRPr="006D4EC1">
        <w:rPr>
          <w:rFonts w:ascii="Times New Roman" w:hAnsi="Times New Roman"/>
          <w:color w:val="000000"/>
          <w:lang w:val="en-US"/>
        </w:rPr>
        <w:t>528</w:t>
      </w:r>
      <w:r w:rsidR="000D2181" w:rsidRPr="006D4EC1">
        <w:rPr>
          <w:rFonts w:ascii="Times New Roman" w:hAnsi="Times New Roman"/>
          <w:color w:val="000000"/>
          <w:lang w:val="en-US"/>
        </w:rPr>
        <w:t xml:space="preserve"> at T2). Similarly, with the exception of a few items </w:t>
      </w:r>
      <w:r w:rsidR="000D2181" w:rsidRPr="006D4EC1">
        <w:rPr>
          <w:rFonts w:ascii="Times New Roman" w:hAnsi="Times New Roman"/>
          <w:color w:val="000000"/>
          <w:lang w:val="en-US"/>
        </w:rPr>
        <w:lastRenderedPageBreak/>
        <w:t xml:space="preserve">which mainly reflect the </w:t>
      </w:r>
      <w:r w:rsidR="00E5143D" w:rsidRPr="006D4EC1">
        <w:rPr>
          <w:rFonts w:ascii="Times New Roman" w:hAnsi="Times New Roman"/>
          <w:color w:val="000000"/>
          <w:lang w:val="en-US"/>
        </w:rPr>
        <w:t>need satisfaction</w:t>
      </w:r>
      <w:r w:rsidR="000D2181" w:rsidRPr="006D4EC1">
        <w:rPr>
          <w:rFonts w:ascii="Times New Roman" w:hAnsi="Times New Roman"/>
          <w:color w:val="000000"/>
          <w:lang w:val="en-US"/>
        </w:rPr>
        <w:t xml:space="preserve"> </w:t>
      </w:r>
      <w:r w:rsidR="00435060" w:rsidRPr="006D4EC1">
        <w:rPr>
          <w:rFonts w:ascii="Times New Roman" w:hAnsi="Times New Roman"/>
          <w:color w:val="000000"/>
          <w:lang w:val="en-US"/>
        </w:rPr>
        <w:t>G-</w:t>
      </w:r>
      <w:r w:rsidR="000D2181" w:rsidRPr="006D4EC1">
        <w:rPr>
          <w:rFonts w:ascii="Times New Roman" w:hAnsi="Times New Roman"/>
          <w:color w:val="000000"/>
          <w:lang w:val="en-US"/>
        </w:rPr>
        <w:t>factor rather than their own a priori S-factors, the S-</w:t>
      </w:r>
      <w:r w:rsidR="00315962" w:rsidRPr="006D4EC1">
        <w:rPr>
          <w:rFonts w:ascii="Times New Roman" w:hAnsi="Times New Roman"/>
          <w:color w:val="000000"/>
          <w:lang w:val="en-US"/>
        </w:rPr>
        <w:t xml:space="preserve"> factors also retained a meaningful degree of specificity over and above employees’ G-levels of need satisfaction: λ = .412 to .833, </w:t>
      </w:r>
      <w:r w:rsidR="00315962" w:rsidRPr="006D4EC1">
        <w:rPr>
          <w:rFonts w:ascii="Times New Roman" w:hAnsi="Times New Roman"/>
          <w:i/>
          <w:color w:val="000000"/>
          <w:lang w:val="en-US"/>
        </w:rPr>
        <w:t>M</w:t>
      </w:r>
      <w:r w:rsidR="00315962" w:rsidRPr="006D4EC1">
        <w:rPr>
          <w:rFonts w:ascii="Times New Roman" w:hAnsi="Times New Roman"/>
          <w:i/>
          <w:color w:val="000000"/>
          <w:vertAlign w:val="subscript"/>
          <w:lang w:val="en-US"/>
        </w:rPr>
        <w:t>λ</w:t>
      </w:r>
      <w:r w:rsidR="00315962" w:rsidRPr="006D4EC1">
        <w:rPr>
          <w:rFonts w:ascii="Times New Roman" w:hAnsi="Times New Roman"/>
          <w:color w:val="000000"/>
          <w:lang w:val="en-US"/>
        </w:rPr>
        <w:t xml:space="preserve"> = .622 for relatedness need satisfaction S-factor at T1, and λ = .355 to .752, </w:t>
      </w:r>
      <w:r w:rsidR="00315962" w:rsidRPr="006D4EC1">
        <w:rPr>
          <w:rFonts w:ascii="Times New Roman" w:hAnsi="Times New Roman"/>
          <w:i/>
          <w:color w:val="000000"/>
          <w:lang w:val="en-US"/>
        </w:rPr>
        <w:t>M</w:t>
      </w:r>
      <w:r w:rsidR="00315962" w:rsidRPr="006D4EC1">
        <w:rPr>
          <w:rFonts w:ascii="Times New Roman" w:hAnsi="Times New Roman"/>
          <w:i/>
          <w:color w:val="000000"/>
          <w:vertAlign w:val="subscript"/>
          <w:lang w:val="en-US"/>
        </w:rPr>
        <w:t>λ</w:t>
      </w:r>
      <w:r w:rsidR="00315962" w:rsidRPr="006D4EC1">
        <w:rPr>
          <w:rFonts w:ascii="Times New Roman" w:hAnsi="Times New Roman"/>
          <w:color w:val="000000"/>
          <w:lang w:val="en-US"/>
        </w:rPr>
        <w:t xml:space="preserve"> = .552 for relatedness need satisfaction S-factor at T2; |λ| = .015 to .703, </w:t>
      </w:r>
      <w:r w:rsidR="00315962" w:rsidRPr="006D4EC1">
        <w:rPr>
          <w:rFonts w:ascii="Times New Roman" w:hAnsi="Times New Roman"/>
          <w:i/>
          <w:color w:val="000000"/>
          <w:lang w:val="en-US"/>
        </w:rPr>
        <w:t>M</w:t>
      </w:r>
      <w:r w:rsidR="00315962" w:rsidRPr="006D4EC1">
        <w:rPr>
          <w:rFonts w:ascii="Times New Roman" w:hAnsi="Times New Roman"/>
          <w:i/>
          <w:color w:val="000000"/>
          <w:vertAlign w:val="subscript"/>
          <w:lang w:val="en-US"/>
        </w:rPr>
        <w:t>λ</w:t>
      </w:r>
      <w:r w:rsidR="00315962" w:rsidRPr="006D4EC1">
        <w:rPr>
          <w:rFonts w:ascii="Times New Roman" w:hAnsi="Times New Roman"/>
          <w:color w:val="000000"/>
          <w:lang w:val="en-US"/>
        </w:rPr>
        <w:t xml:space="preserve"> = .314 for competence need satisfaction S-factor at T1, and |λ| = .012 to .599, </w:t>
      </w:r>
      <w:r w:rsidR="00315962" w:rsidRPr="006D4EC1">
        <w:rPr>
          <w:rFonts w:ascii="Times New Roman" w:hAnsi="Times New Roman"/>
          <w:i/>
          <w:color w:val="000000"/>
          <w:lang w:val="en-US"/>
        </w:rPr>
        <w:t>M</w:t>
      </w:r>
      <w:r w:rsidR="00315962" w:rsidRPr="006D4EC1">
        <w:rPr>
          <w:rFonts w:ascii="Times New Roman" w:hAnsi="Times New Roman"/>
          <w:i/>
          <w:color w:val="000000"/>
          <w:vertAlign w:val="subscript"/>
          <w:lang w:val="en-US"/>
        </w:rPr>
        <w:t>λ</w:t>
      </w:r>
      <w:r w:rsidR="00315962" w:rsidRPr="006D4EC1">
        <w:rPr>
          <w:rFonts w:ascii="Times New Roman" w:hAnsi="Times New Roman"/>
          <w:color w:val="000000"/>
          <w:lang w:val="en-US"/>
        </w:rPr>
        <w:t xml:space="preserve"> = .269 for competence need satisfaction S-factor at T2; λ = .244 to .405, </w:t>
      </w:r>
      <w:r w:rsidR="00315962" w:rsidRPr="006D4EC1">
        <w:rPr>
          <w:rFonts w:ascii="Times New Roman" w:hAnsi="Times New Roman"/>
          <w:i/>
          <w:color w:val="000000"/>
          <w:lang w:val="en-US"/>
        </w:rPr>
        <w:t>M</w:t>
      </w:r>
      <w:r w:rsidR="00315962" w:rsidRPr="006D4EC1">
        <w:rPr>
          <w:rFonts w:ascii="Times New Roman" w:hAnsi="Times New Roman"/>
          <w:i/>
          <w:color w:val="000000"/>
          <w:vertAlign w:val="subscript"/>
          <w:lang w:val="en-US"/>
        </w:rPr>
        <w:t>λ</w:t>
      </w:r>
      <w:r w:rsidR="00315962" w:rsidRPr="006D4EC1">
        <w:rPr>
          <w:rFonts w:ascii="Times New Roman" w:hAnsi="Times New Roman"/>
          <w:color w:val="000000"/>
          <w:lang w:val="en-US"/>
        </w:rPr>
        <w:t xml:space="preserve"> = .343 for autonomy need satisfaction S-factor at T1, and λ = .334 to .533, </w:t>
      </w:r>
      <w:r w:rsidR="00315962" w:rsidRPr="006D4EC1">
        <w:rPr>
          <w:rFonts w:ascii="Times New Roman" w:hAnsi="Times New Roman"/>
          <w:i/>
          <w:color w:val="000000"/>
          <w:lang w:val="en-US"/>
        </w:rPr>
        <w:t>M</w:t>
      </w:r>
      <w:r w:rsidR="00315962" w:rsidRPr="006D4EC1">
        <w:rPr>
          <w:rFonts w:ascii="Times New Roman" w:hAnsi="Times New Roman"/>
          <w:i/>
          <w:color w:val="000000"/>
          <w:vertAlign w:val="subscript"/>
          <w:lang w:val="en-US"/>
        </w:rPr>
        <w:t>λ</w:t>
      </w:r>
      <w:r w:rsidR="00315962" w:rsidRPr="006D4EC1">
        <w:rPr>
          <w:rFonts w:ascii="Times New Roman" w:hAnsi="Times New Roman"/>
          <w:color w:val="000000"/>
          <w:lang w:val="en-US"/>
        </w:rPr>
        <w:t xml:space="preserve"> = .456 for autonomy need satisfaction S-factor at T2. </w:t>
      </w:r>
      <w:r w:rsidR="00315962" w:rsidRPr="006D4EC1">
        <w:rPr>
          <w:rFonts w:ascii="Times New Roman" w:hAnsi="Times New Roman"/>
          <w:color w:val="000000"/>
          <w:lang w:val="en-US" w:eastAsia="fr-CA"/>
        </w:rPr>
        <w:t xml:space="preserve">Factor scores were saved from this most invariant measurement model and used as outcome indicators in the main research. </w:t>
      </w:r>
      <w:r w:rsidR="00315962" w:rsidRPr="006D4EC1">
        <w:rPr>
          <w:rFonts w:ascii="Times New Roman" w:hAnsi="Times New Roman"/>
          <w:color w:val="000000"/>
          <w:lang w:val="en-US"/>
        </w:rPr>
        <w:t xml:space="preserve">The correlations between all variables are reported in </w:t>
      </w:r>
      <w:r w:rsidR="00315962" w:rsidRPr="006D4EC1">
        <w:rPr>
          <w:rFonts w:ascii="Times New Roman" w:hAnsi="Times New Roman"/>
          <w:color w:val="000000"/>
          <w:lang w:val="en-US" w:eastAsia="fr-CA"/>
        </w:rPr>
        <w:t>Table S</w:t>
      </w:r>
      <w:r w:rsidR="00FE070A" w:rsidRPr="006D4EC1">
        <w:rPr>
          <w:rFonts w:ascii="Times New Roman" w:hAnsi="Times New Roman"/>
          <w:color w:val="000000"/>
          <w:lang w:val="en-US" w:eastAsia="fr-CA"/>
        </w:rPr>
        <w:t>6</w:t>
      </w:r>
      <w:r w:rsidR="00315962" w:rsidRPr="006D4EC1">
        <w:rPr>
          <w:rFonts w:ascii="Times New Roman" w:hAnsi="Times New Roman"/>
          <w:color w:val="000000"/>
          <w:lang w:val="en-US" w:eastAsia="fr-CA"/>
        </w:rPr>
        <w:t xml:space="preserve">. </w:t>
      </w:r>
    </w:p>
    <w:p w14:paraId="596C1675" w14:textId="77777777" w:rsidR="00315962" w:rsidRPr="006D4EC1" w:rsidRDefault="00315962" w:rsidP="00315962">
      <w:pPr>
        <w:spacing w:after="0" w:line="480" w:lineRule="auto"/>
        <w:jc w:val="center"/>
        <w:rPr>
          <w:rFonts w:ascii="Times New Roman" w:hAnsi="Times New Roman"/>
          <w:b/>
          <w:color w:val="000000"/>
          <w:lang w:val="en-US"/>
        </w:rPr>
      </w:pPr>
      <w:r w:rsidRPr="006D4EC1">
        <w:rPr>
          <w:rFonts w:ascii="Times New Roman" w:hAnsi="Times New Roman"/>
          <w:b/>
          <w:color w:val="000000"/>
          <w:lang w:val="en-US"/>
        </w:rPr>
        <w:t>References</w:t>
      </w:r>
    </w:p>
    <w:p w14:paraId="22A670D4" w14:textId="77777777" w:rsidR="00315962" w:rsidRPr="006D4EC1" w:rsidRDefault="00315962" w:rsidP="00315962">
      <w:pPr>
        <w:pStyle w:val="Bibliography"/>
        <w:rPr>
          <w:rFonts w:ascii="Times New Roman" w:hAnsi="Times New Roman"/>
          <w:color w:val="000000"/>
          <w:szCs w:val="24"/>
          <w:lang w:val="en-US"/>
        </w:rPr>
      </w:pPr>
      <w:r w:rsidRPr="006D4EC1">
        <w:rPr>
          <w:color w:val="000000"/>
          <w:lang w:val="en-US"/>
        </w:rPr>
        <w:fldChar w:fldCharType="begin"/>
      </w:r>
      <w:r w:rsidRPr="006D4EC1">
        <w:rPr>
          <w:color w:val="000000"/>
          <w:lang w:val="en-US"/>
        </w:rPr>
        <w:instrText xml:space="preserve"> ADDIN ZOTERO_BIBL {"uncited":[],"omitted":[],"custom":[]} CSL_BIBLIOGRAPHY </w:instrText>
      </w:r>
      <w:r w:rsidRPr="006D4EC1">
        <w:rPr>
          <w:color w:val="000000"/>
          <w:lang w:val="en-US"/>
        </w:rPr>
        <w:fldChar w:fldCharType="separate"/>
      </w:r>
      <w:r w:rsidRPr="006D4EC1">
        <w:rPr>
          <w:rFonts w:ascii="Times New Roman" w:hAnsi="Times New Roman"/>
          <w:color w:val="000000"/>
          <w:szCs w:val="24"/>
          <w:lang w:val="en-US"/>
        </w:rPr>
        <w:t>1.</w:t>
      </w:r>
      <w:r w:rsidRPr="006D4EC1">
        <w:rPr>
          <w:rFonts w:ascii="Times New Roman" w:hAnsi="Times New Roman"/>
          <w:color w:val="000000"/>
          <w:szCs w:val="24"/>
          <w:lang w:val="en-US"/>
        </w:rPr>
        <w:tab/>
        <w:t>Muthén LK, Muthén B. Mplus user’s guide. Published online 2021.</w:t>
      </w:r>
    </w:p>
    <w:p w14:paraId="66434530"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2.</w:t>
      </w:r>
      <w:r w:rsidRPr="006D4EC1">
        <w:rPr>
          <w:rFonts w:ascii="Times New Roman" w:hAnsi="Times New Roman"/>
          <w:color w:val="000000"/>
          <w:szCs w:val="24"/>
          <w:lang w:val="en-US"/>
        </w:rPr>
        <w:tab/>
        <w:t xml:space="preserve">Enders CK. </w:t>
      </w:r>
      <w:r w:rsidRPr="006D4EC1">
        <w:rPr>
          <w:rFonts w:ascii="Times New Roman" w:hAnsi="Times New Roman"/>
          <w:i/>
          <w:iCs/>
          <w:color w:val="000000"/>
          <w:szCs w:val="24"/>
          <w:lang w:val="en-US"/>
        </w:rPr>
        <w:t>Applied Missing Data Analysis, 2nd Ed</w:t>
      </w:r>
      <w:r w:rsidRPr="006D4EC1">
        <w:rPr>
          <w:rFonts w:ascii="Times New Roman" w:hAnsi="Times New Roman"/>
          <w:color w:val="000000"/>
          <w:szCs w:val="24"/>
          <w:lang w:val="en-US"/>
        </w:rPr>
        <w:t>. The Guilford Press; 2022:ix, 546.</w:t>
      </w:r>
    </w:p>
    <w:p w14:paraId="3DC229EA"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3.</w:t>
      </w:r>
      <w:r w:rsidRPr="006D4EC1">
        <w:rPr>
          <w:rFonts w:ascii="Times New Roman" w:hAnsi="Times New Roman"/>
          <w:color w:val="000000"/>
          <w:szCs w:val="24"/>
          <w:lang w:val="en-US"/>
        </w:rPr>
        <w:tab/>
        <w:t xml:space="preserve">Marsh HW, Hau KT, Grayson D. Goodness of Fit in Structural Equation Models. In: </w:t>
      </w:r>
      <w:r w:rsidRPr="006D4EC1">
        <w:rPr>
          <w:rFonts w:ascii="Times New Roman" w:hAnsi="Times New Roman"/>
          <w:i/>
          <w:iCs/>
          <w:color w:val="000000"/>
          <w:szCs w:val="24"/>
          <w:lang w:val="en-US"/>
        </w:rPr>
        <w:t>Contemporary Psychometrics: A Festschrift for Roderick P. McDonald</w:t>
      </w:r>
      <w:r w:rsidRPr="006D4EC1">
        <w:rPr>
          <w:rFonts w:ascii="Times New Roman" w:hAnsi="Times New Roman"/>
          <w:color w:val="000000"/>
          <w:szCs w:val="24"/>
          <w:lang w:val="en-US"/>
        </w:rPr>
        <w:t>. Multivariate applications book series. Lawrence Erlbaum Associates Publishers; 2005:275-340.</w:t>
      </w:r>
    </w:p>
    <w:p w14:paraId="5CCEC9ED"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4.</w:t>
      </w:r>
      <w:r w:rsidRPr="006D4EC1">
        <w:rPr>
          <w:rFonts w:ascii="Times New Roman" w:hAnsi="Times New Roman"/>
          <w:color w:val="000000"/>
          <w:szCs w:val="24"/>
          <w:lang w:val="en-US"/>
        </w:rPr>
        <w:tab/>
        <w:t xml:space="preserve">Hu L tze, Bentler PM. Cutoff criteria for fit indexes in covariance structure analysis: Conventional criteria versus new alternatives. </w:t>
      </w:r>
      <w:r w:rsidRPr="006D4EC1">
        <w:rPr>
          <w:rFonts w:ascii="Times New Roman" w:hAnsi="Times New Roman"/>
          <w:i/>
          <w:iCs/>
          <w:color w:val="000000"/>
          <w:szCs w:val="24"/>
          <w:lang w:val="en-US"/>
        </w:rPr>
        <w:t>Struct Equ Model</w:t>
      </w:r>
      <w:r w:rsidRPr="006D4EC1">
        <w:rPr>
          <w:rFonts w:ascii="Times New Roman" w:hAnsi="Times New Roman"/>
          <w:color w:val="000000"/>
          <w:szCs w:val="24"/>
          <w:lang w:val="en-US"/>
        </w:rPr>
        <w:t>. 1999;6(1):1-55. doi:10.1080/10705519909540118</w:t>
      </w:r>
    </w:p>
    <w:p w14:paraId="042573B9"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5.</w:t>
      </w:r>
      <w:r w:rsidRPr="006D4EC1">
        <w:rPr>
          <w:rFonts w:ascii="Times New Roman" w:hAnsi="Times New Roman"/>
          <w:color w:val="000000"/>
          <w:szCs w:val="24"/>
          <w:lang w:val="en-US"/>
        </w:rPr>
        <w:tab/>
        <w:t xml:space="preserve">Morin A, Arens AK, Marsh HW. A bifactor exploratory structural equation modeling framework for the identification of distinct sources of construct-relevant psychometric multidimensionality. </w:t>
      </w:r>
      <w:r w:rsidRPr="006D4EC1">
        <w:rPr>
          <w:rFonts w:ascii="Times New Roman" w:hAnsi="Times New Roman"/>
          <w:i/>
          <w:iCs/>
          <w:color w:val="000000"/>
          <w:szCs w:val="24"/>
          <w:lang w:val="en-US"/>
        </w:rPr>
        <w:t>Struct Equ Model Multidiscip J</w:t>
      </w:r>
      <w:r w:rsidRPr="006D4EC1">
        <w:rPr>
          <w:rFonts w:ascii="Times New Roman" w:hAnsi="Times New Roman"/>
          <w:color w:val="000000"/>
          <w:szCs w:val="24"/>
          <w:lang w:val="en-US"/>
        </w:rPr>
        <w:t>. 2016;23(1):116-139. doi:10.1080/10705511.2014.961800</w:t>
      </w:r>
    </w:p>
    <w:p w14:paraId="2BD545E4"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6.</w:t>
      </w:r>
      <w:r w:rsidRPr="006D4EC1">
        <w:rPr>
          <w:rFonts w:ascii="Times New Roman" w:hAnsi="Times New Roman"/>
          <w:color w:val="000000"/>
          <w:szCs w:val="24"/>
          <w:lang w:val="en-US"/>
        </w:rPr>
        <w:tab/>
        <w:t xml:space="preserve">McDonald RP. The theoretical foundations of principal factor analysis, canonical factor analysis, and alpha factor analysis. </w:t>
      </w:r>
      <w:r w:rsidRPr="006D4EC1">
        <w:rPr>
          <w:rFonts w:ascii="Times New Roman" w:hAnsi="Times New Roman"/>
          <w:i/>
          <w:iCs/>
          <w:color w:val="000000"/>
          <w:szCs w:val="24"/>
          <w:lang w:val="en-US"/>
        </w:rPr>
        <w:t>Br J Math Stat Psychol</w:t>
      </w:r>
      <w:r w:rsidRPr="006D4EC1">
        <w:rPr>
          <w:rFonts w:ascii="Times New Roman" w:hAnsi="Times New Roman"/>
          <w:color w:val="000000"/>
          <w:szCs w:val="24"/>
          <w:lang w:val="en-US"/>
        </w:rPr>
        <w:t>. 1970;23(1):1-21. doi:10.1111/j.2044-8317.1970.tb00432.x</w:t>
      </w:r>
    </w:p>
    <w:p w14:paraId="2FE712D2"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7.</w:t>
      </w:r>
      <w:r w:rsidRPr="006D4EC1">
        <w:rPr>
          <w:rFonts w:ascii="Times New Roman" w:hAnsi="Times New Roman"/>
          <w:color w:val="000000"/>
          <w:szCs w:val="24"/>
          <w:lang w:val="en-US"/>
        </w:rPr>
        <w:tab/>
        <w:t xml:space="preserve">Millsap RE. </w:t>
      </w:r>
      <w:r w:rsidRPr="006D4EC1">
        <w:rPr>
          <w:rFonts w:ascii="Times New Roman" w:hAnsi="Times New Roman"/>
          <w:i/>
          <w:iCs/>
          <w:color w:val="000000"/>
          <w:szCs w:val="24"/>
          <w:lang w:val="en-US"/>
        </w:rPr>
        <w:t>Statistical Approaches to Measurement Invariance</w:t>
      </w:r>
      <w:r w:rsidRPr="006D4EC1">
        <w:rPr>
          <w:rFonts w:ascii="Times New Roman" w:hAnsi="Times New Roman"/>
          <w:color w:val="000000"/>
          <w:szCs w:val="24"/>
          <w:lang w:val="en-US"/>
        </w:rPr>
        <w:t>. Routledge; 2012. doi:10.4324/9780203821961</w:t>
      </w:r>
    </w:p>
    <w:p w14:paraId="4EC9D7B5"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8.</w:t>
      </w:r>
      <w:r w:rsidRPr="006D4EC1">
        <w:rPr>
          <w:rFonts w:ascii="Times New Roman" w:hAnsi="Times New Roman"/>
          <w:color w:val="000000"/>
          <w:szCs w:val="24"/>
          <w:lang w:val="en-US"/>
        </w:rPr>
        <w:tab/>
        <w:t xml:space="preserve">Chen FF. Sensitivity of goodness of fit indexes to lack of measurement invariance. </w:t>
      </w:r>
      <w:r w:rsidRPr="006D4EC1">
        <w:rPr>
          <w:rFonts w:ascii="Times New Roman" w:hAnsi="Times New Roman"/>
          <w:i/>
          <w:iCs/>
          <w:color w:val="000000"/>
          <w:szCs w:val="24"/>
          <w:lang w:val="en-US"/>
        </w:rPr>
        <w:t>Struct Equ Model Multidiscip J</w:t>
      </w:r>
      <w:r w:rsidRPr="006D4EC1">
        <w:rPr>
          <w:rFonts w:ascii="Times New Roman" w:hAnsi="Times New Roman"/>
          <w:color w:val="000000"/>
          <w:szCs w:val="24"/>
          <w:lang w:val="en-US"/>
        </w:rPr>
        <w:t>. 2007;14(3):464-504. doi:10.1080/10705510701301834</w:t>
      </w:r>
    </w:p>
    <w:p w14:paraId="3065174B"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9.</w:t>
      </w:r>
      <w:r w:rsidRPr="006D4EC1">
        <w:rPr>
          <w:rFonts w:ascii="Times New Roman" w:hAnsi="Times New Roman"/>
          <w:color w:val="000000"/>
          <w:szCs w:val="24"/>
          <w:lang w:val="en-US"/>
        </w:rPr>
        <w:tab/>
        <w:t xml:space="preserve">Cheung GW, Rensvold RB. Evaluating goodness-of-fit indexes for testing measurement invariance. </w:t>
      </w:r>
      <w:r w:rsidRPr="006D4EC1">
        <w:rPr>
          <w:rFonts w:ascii="Times New Roman" w:hAnsi="Times New Roman"/>
          <w:i/>
          <w:iCs/>
          <w:color w:val="000000"/>
          <w:szCs w:val="24"/>
          <w:lang w:val="en-US"/>
        </w:rPr>
        <w:t>Struct Equ Model Multidiscip J</w:t>
      </w:r>
      <w:r w:rsidRPr="006D4EC1">
        <w:rPr>
          <w:rFonts w:ascii="Times New Roman" w:hAnsi="Times New Roman"/>
          <w:color w:val="000000"/>
          <w:szCs w:val="24"/>
          <w:lang w:val="en-US"/>
        </w:rPr>
        <w:t>. 2002;9(2):233-255. doi:10.1207/S15328007SEM0902_5</w:t>
      </w:r>
    </w:p>
    <w:p w14:paraId="313B583C"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t>10.</w:t>
      </w:r>
      <w:r w:rsidRPr="006D4EC1">
        <w:rPr>
          <w:rFonts w:ascii="Times New Roman" w:hAnsi="Times New Roman"/>
          <w:color w:val="000000"/>
          <w:szCs w:val="24"/>
          <w:lang w:val="en-US"/>
        </w:rPr>
        <w:tab/>
        <w:t xml:space="preserve">Huyghebaert-Zouaghi T, Ntoumanis N, Berjot S, Gillet N. Advancing the conceptualization and measurement of psychological need states: A 3 × 3 model based on self-determination theory. </w:t>
      </w:r>
      <w:r w:rsidRPr="006D4EC1">
        <w:rPr>
          <w:rFonts w:ascii="Times New Roman" w:hAnsi="Times New Roman"/>
          <w:i/>
          <w:iCs/>
          <w:color w:val="000000"/>
          <w:szCs w:val="24"/>
          <w:lang w:val="en-US"/>
        </w:rPr>
        <w:t>J Career Assess</w:t>
      </w:r>
      <w:r w:rsidRPr="006D4EC1">
        <w:rPr>
          <w:rFonts w:ascii="Times New Roman" w:hAnsi="Times New Roman"/>
          <w:color w:val="000000"/>
          <w:szCs w:val="24"/>
          <w:lang w:val="en-US"/>
        </w:rPr>
        <w:t>. 2021;29(3):396-421. doi:10.1177/1069072720978792</w:t>
      </w:r>
    </w:p>
    <w:p w14:paraId="4CB4D448" w14:textId="77777777" w:rsidR="00315962" w:rsidRPr="006D4EC1" w:rsidRDefault="00315962" w:rsidP="00315962">
      <w:pPr>
        <w:pStyle w:val="Bibliography"/>
        <w:rPr>
          <w:rFonts w:ascii="Times New Roman" w:hAnsi="Times New Roman"/>
          <w:color w:val="000000"/>
          <w:szCs w:val="24"/>
          <w:lang w:val="en-US"/>
        </w:rPr>
      </w:pPr>
      <w:r w:rsidRPr="006D4EC1">
        <w:rPr>
          <w:rFonts w:ascii="Times New Roman" w:hAnsi="Times New Roman"/>
          <w:color w:val="000000"/>
          <w:szCs w:val="24"/>
          <w:lang w:val="en-US"/>
        </w:rPr>
        <w:lastRenderedPageBreak/>
        <w:t>11.</w:t>
      </w:r>
      <w:r w:rsidRPr="006D4EC1">
        <w:rPr>
          <w:rFonts w:ascii="Times New Roman" w:hAnsi="Times New Roman"/>
          <w:color w:val="000000"/>
          <w:szCs w:val="24"/>
          <w:lang w:val="en-US"/>
        </w:rPr>
        <w:tab/>
        <w:t xml:space="preserve">Gillet N, Morin AJS, Huart I, Colombat P, Fouquereau E. The forest and the trees: Investigating the globality and specificity of Work-related Basic Need Satisfaction at work. </w:t>
      </w:r>
      <w:r w:rsidRPr="006D4EC1">
        <w:rPr>
          <w:rFonts w:ascii="Times New Roman" w:hAnsi="Times New Roman"/>
          <w:i/>
          <w:iCs/>
          <w:color w:val="000000"/>
          <w:szCs w:val="24"/>
          <w:lang w:val="en-US"/>
        </w:rPr>
        <w:t>J Pers Assess</w:t>
      </w:r>
      <w:r w:rsidRPr="006D4EC1">
        <w:rPr>
          <w:rFonts w:ascii="Times New Roman" w:hAnsi="Times New Roman"/>
          <w:color w:val="000000"/>
          <w:szCs w:val="24"/>
          <w:lang w:val="en-US"/>
        </w:rPr>
        <w:t>. 2020;102(5):702-713. doi:10.1080/00223891.2019.1591426</w:t>
      </w:r>
    </w:p>
    <w:p w14:paraId="704DB59D" w14:textId="77777777" w:rsidR="00681B21" w:rsidRPr="006D4EC1" w:rsidRDefault="00315962" w:rsidP="00315962">
      <w:pPr>
        <w:pStyle w:val="Source"/>
        <w:widowControl w:val="0"/>
        <w:spacing w:line="480" w:lineRule="auto"/>
        <w:jc w:val="both"/>
        <w:rPr>
          <w:color w:val="000000"/>
        </w:rPr>
      </w:pPr>
      <w:r w:rsidRPr="006D4EC1">
        <w:rPr>
          <w:color w:val="000000"/>
        </w:rPr>
        <w:fldChar w:fldCharType="end"/>
      </w:r>
    </w:p>
    <w:p w14:paraId="76B923FB" w14:textId="77777777" w:rsidR="00681B21" w:rsidRPr="006D4EC1" w:rsidRDefault="00681B21">
      <w:pPr>
        <w:rPr>
          <w:rFonts w:ascii="Times New Roman" w:eastAsia="Times New Roman" w:hAnsi="Times New Roman"/>
          <w:color w:val="000000"/>
          <w:sz w:val="24"/>
          <w:szCs w:val="24"/>
          <w:lang w:val="en-US" w:eastAsia="fr-FR"/>
        </w:rPr>
      </w:pPr>
      <w:r w:rsidRPr="006D4EC1">
        <w:rPr>
          <w:color w:val="000000"/>
          <w:lang w:val="en-US"/>
        </w:rPr>
        <w:br w:type="page"/>
      </w:r>
    </w:p>
    <w:p w14:paraId="2B154E4F" w14:textId="703D3222" w:rsidR="00315962" w:rsidRPr="006D4EC1" w:rsidRDefault="00315962" w:rsidP="00315962">
      <w:pPr>
        <w:pStyle w:val="Source"/>
        <w:widowControl w:val="0"/>
        <w:spacing w:line="480" w:lineRule="auto"/>
        <w:jc w:val="both"/>
        <w:rPr>
          <w:b/>
          <w:color w:val="000000"/>
          <w:sz w:val="22"/>
          <w:szCs w:val="22"/>
        </w:rPr>
      </w:pPr>
      <w:r w:rsidRPr="006D4EC1">
        <w:rPr>
          <w:b/>
          <w:color w:val="000000"/>
          <w:sz w:val="22"/>
          <w:szCs w:val="22"/>
        </w:rPr>
        <w:lastRenderedPageBreak/>
        <w:t>Table S1</w:t>
      </w:r>
    </w:p>
    <w:p w14:paraId="03F86E04" w14:textId="4F08585E" w:rsidR="00315962" w:rsidRPr="006D4EC1" w:rsidRDefault="00315962" w:rsidP="00315962">
      <w:pPr>
        <w:widowControl w:val="0"/>
        <w:spacing w:after="0" w:line="480" w:lineRule="auto"/>
        <w:rPr>
          <w:rFonts w:ascii="Times New Roman" w:hAnsi="Times New Roman"/>
          <w:color w:val="000000"/>
          <w:lang w:val="en-US"/>
        </w:rPr>
      </w:pPr>
      <w:r w:rsidRPr="006D4EC1">
        <w:rPr>
          <w:rFonts w:ascii="Times New Roman" w:hAnsi="Times New Roman"/>
          <w:i/>
          <w:color w:val="000000"/>
          <w:lang w:val="en-US"/>
        </w:rPr>
        <w:t xml:space="preserve">Baseline </w:t>
      </w:r>
      <w:r w:rsidR="00FE070A" w:rsidRPr="006D4EC1">
        <w:rPr>
          <w:rFonts w:ascii="Times New Roman" w:hAnsi="Times New Roman"/>
          <w:i/>
          <w:color w:val="000000"/>
          <w:lang w:val="en-US"/>
        </w:rPr>
        <w:t>S</w:t>
      </w:r>
      <w:r w:rsidRPr="006D4EC1">
        <w:rPr>
          <w:rFonts w:ascii="Times New Roman" w:hAnsi="Times New Roman"/>
          <w:i/>
          <w:color w:val="000000"/>
          <w:lang w:val="en-US"/>
        </w:rPr>
        <w:t xml:space="preserve">ample </w:t>
      </w:r>
      <w:r w:rsidR="00FE070A" w:rsidRPr="006D4EC1">
        <w:rPr>
          <w:rFonts w:ascii="Times New Roman" w:hAnsi="Times New Roman"/>
          <w:i/>
          <w:color w:val="000000"/>
          <w:lang w:val="en-US"/>
        </w:rPr>
        <w:t>C</w:t>
      </w:r>
      <w:r w:rsidRPr="006D4EC1">
        <w:rPr>
          <w:rFonts w:ascii="Times New Roman" w:hAnsi="Times New Roman"/>
          <w:i/>
          <w:color w:val="000000"/>
          <w:lang w:val="en-US"/>
        </w:rPr>
        <w:t>haracteristics (n</w:t>
      </w:r>
      <w:r w:rsidR="00FE070A" w:rsidRPr="006D4EC1">
        <w:rPr>
          <w:rFonts w:ascii="Times New Roman" w:hAnsi="Times New Roman"/>
          <w:i/>
          <w:color w:val="000000"/>
          <w:lang w:val="en-US"/>
        </w:rPr>
        <w:t xml:space="preserve"> </w:t>
      </w:r>
      <w:r w:rsidRPr="006D4EC1">
        <w:rPr>
          <w:rFonts w:ascii="Times New Roman" w:hAnsi="Times New Roman"/>
          <w:i/>
          <w:color w:val="000000"/>
          <w:lang w:val="en-US"/>
        </w:rPr>
        <w:t>=</w:t>
      </w:r>
      <w:r w:rsidR="00FE070A" w:rsidRPr="006D4EC1">
        <w:rPr>
          <w:rFonts w:ascii="Times New Roman" w:hAnsi="Times New Roman"/>
          <w:i/>
          <w:color w:val="000000"/>
          <w:lang w:val="en-US"/>
        </w:rPr>
        <w:t xml:space="preserve"> </w:t>
      </w:r>
      <w:r w:rsidRPr="006D4EC1">
        <w:rPr>
          <w:rFonts w:ascii="Times New Roman" w:hAnsi="Times New Roman"/>
          <w:i/>
          <w:color w:val="000000"/>
          <w:lang w:val="en-US"/>
        </w:rPr>
        <w:t>750)</w:t>
      </w:r>
    </w:p>
    <w:tbl>
      <w:tblPr>
        <w:tblW w:w="5300" w:type="dxa"/>
        <w:tblCellMar>
          <w:left w:w="70" w:type="dxa"/>
          <w:right w:w="70" w:type="dxa"/>
        </w:tblCellMar>
        <w:tblLook w:val="04A0" w:firstRow="1" w:lastRow="0" w:firstColumn="1" w:lastColumn="0" w:noHBand="0" w:noVBand="1"/>
      </w:tblPr>
      <w:tblGrid>
        <w:gridCol w:w="190"/>
        <w:gridCol w:w="3793"/>
        <w:gridCol w:w="1380"/>
      </w:tblGrid>
      <w:tr w:rsidR="00315962" w:rsidRPr="006D4EC1" w14:paraId="4C287D2E" w14:textId="77777777" w:rsidTr="00315962">
        <w:trPr>
          <w:trHeight w:val="280"/>
        </w:trPr>
        <w:tc>
          <w:tcPr>
            <w:tcW w:w="3920" w:type="dxa"/>
            <w:gridSpan w:val="2"/>
            <w:tcBorders>
              <w:top w:val="single" w:sz="4" w:space="0" w:color="auto"/>
              <w:left w:val="nil"/>
              <w:bottom w:val="single" w:sz="4" w:space="0" w:color="auto"/>
              <w:right w:val="nil"/>
            </w:tcBorders>
            <w:shd w:val="clear" w:color="auto" w:fill="auto"/>
            <w:vAlign w:val="center"/>
            <w:hideMark/>
          </w:tcPr>
          <w:p w14:paraId="6CA148D9"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Variable</w:t>
            </w:r>
          </w:p>
        </w:tc>
        <w:tc>
          <w:tcPr>
            <w:tcW w:w="1380" w:type="dxa"/>
            <w:tcBorders>
              <w:top w:val="single" w:sz="4" w:space="0" w:color="auto"/>
              <w:left w:val="nil"/>
              <w:bottom w:val="single" w:sz="4" w:space="0" w:color="auto"/>
              <w:right w:val="nil"/>
            </w:tcBorders>
            <w:shd w:val="clear" w:color="auto" w:fill="auto"/>
            <w:vAlign w:val="center"/>
            <w:hideMark/>
          </w:tcPr>
          <w:p w14:paraId="02748BEC"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Description</w:t>
            </w:r>
          </w:p>
        </w:tc>
      </w:tr>
      <w:tr w:rsidR="00315962" w:rsidRPr="006D4EC1" w14:paraId="25DF2173" w14:textId="77777777" w:rsidTr="00315962">
        <w:trPr>
          <w:trHeight w:val="280"/>
        </w:trPr>
        <w:tc>
          <w:tcPr>
            <w:tcW w:w="3920" w:type="dxa"/>
            <w:gridSpan w:val="2"/>
            <w:tcBorders>
              <w:top w:val="nil"/>
              <w:left w:val="nil"/>
              <w:bottom w:val="nil"/>
              <w:right w:val="nil"/>
            </w:tcBorders>
            <w:shd w:val="clear" w:color="auto" w:fill="auto"/>
            <w:noWrap/>
            <w:vAlign w:val="center"/>
            <w:hideMark/>
          </w:tcPr>
          <w:p w14:paraId="48571A24"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Gender</w:t>
            </w:r>
          </w:p>
        </w:tc>
        <w:tc>
          <w:tcPr>
            <w:tcW w:w="1380" w:type="dxa"/>
            <w:tcBorders>
              <w:top w:val="nil"/>
              <w:left w:val="nil"/>
              <w:bottom w:val="nil"/>
              <w:right w:val="nil"/>
            </w:tcBorders>
            <w:shd w:val="clear" w:color="auto" w:fill="auto"/>
            <w:noWrap/>
            <w:vAlign w:val="center"/>
            <w:hideMark/>
          </w:tcPr>
          <w:p w14:paraId="5092AC0C"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p>
        </w:tc>
      </w:tr>
      <w:tr w:rsidR="00315962" w:rsidRPr="006D4EC1" w14:paraId="37DC3585" w14:textId="77777777" w:rsidTr="00315962">
        <w:trPr>
          <w:trHeight w:val="280"/>
        </w:trPr>
        <w:tc>
          <w:tcPr>
            <w:tcW w:w="127" w:type="dxa"/>
            <w:tcBorders>
              <w:top w:val="nil"/>
              <w:left w:val="nil"/>
              <w:bottom w:val="nil"/>
              <w:right w:val="nil"/>
            </w:tcBorders>
            <w:shd w:val="clear" w:color="auto" w:fill="auto"/>
            <w:noWrap/>
            <w:vAlign w:val="bottom"/>
            <w:hideMark/>
          </w:tcPr>
          <w:p w14:paraId="7C13117D" w14:textId="77777777" w:rsidR="00315962" w:rsidRPr="006D4EC1" w:rsidRDefault="00315962" w:rsidP="00315962">
            <w:pPr>
              <w:spacing w:after="0" w:line="240" w:lineRule="auto"/>
              <w:rPr>
                <w:rFonts w:ascii="Times New Roman" w:eastAsia="Times New Roman" w:hAnsi="Times New Roman"/>
                <w:color w:val="000000"/>
                <w:sz w:val="20"/>
                <w:szCs w:val="20"/>
                <w:lang w:val="en-US" w:eastAsia="fr-FR"/>
              </w:rPr>
            </w:pPr>
          </w:p>
        </w:tc>
        <w:tc>
          <w:tcPr>
            <w:tcW w:w="3793" w:type="dxa"/>
            <w:tcBorders>
              <w:top w:val="nil"/>
              <w:left w:val="nil"/>
              <w:bottom w:val="nil"/>
              <w:right w:val="nil"/>
            </w:tcBorders>
            <w:shd w:val="clear" w:color="auto" w:fill="auto"/>
            <w:noWrap/>
            <w:vAlign w:val="center"/>
            <w:hideMark/>
          </w:tcPr>
          <w:p w14:paraId="0292EB04"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Male (n (%))</w:t>
            </w:r>
          </w:p>
        </w:tc>
        <w:tc>
          <w:tcPr>
            <w:tcW w:w="1380" w:type="dxa"/>
            <w:tcBorders>
              <w:top w:val="nil"/>
              <w:left w:val="nil"/>
              <w:bottom w:val="nil"/>
              <w:right w:val="nil"/>
            </w:tcBorders>
            <w:shd w:val="clear" w:color="auto" w:fill="auto"/>
            <w:noWrap/>
            <w:vAlign w:val="center"/>
            <w:hideMark/>
          </w:tcPr>
          <w:p w14:paraId="594E9CA4"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96 (12.78)</w:t>
            </w:r>
          </w:p>
        </w:tc>
      </w:tr>
      <w:tr w:rsidR="00315962" w:rsidRPr="006D4EC1" w14:paraId="5E3EC5AD" w14:textId="77777777" w:rsidTr="00315962">
        <w:trPr>
          <w:trHeight w:val="280"/>
        </w:trPr>
        <w:tc>
          <w:tcPr>
            <w:tcW w:w="127" w:type="dxa"/>
            <w:tcBorders>
              <w:top w:val="nil"/>
              <w:left w:val="nil"/>
              <w:bottom w:val="nil"/>
              <w:right w:val="nil"/>
            </w:tcBorders>
            <w:shd w:val="clear" w:color="auto" w:fill="auto"/>
            <w:noWrap/>
            <w:vAlign w:val="bottom"/>
            <w:hideMark/>
          </w:tcPr>
          <w:p w14:paraId="15FDF60D"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4AD5162E"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Female (n (%))</w:t>
            </w:r>
          </w:p>
        </w:tc>
        <w:tc>
          <w:tcPr>
            <w:tcW w:w="1380" w:type="dxa"/>
            <w:tcBorders>
              <w:top w:val="nil"/>
              <w:left w:val="nil"/>
              <w:bottom w:val="nil"/>
              <w:right w:val="nil"/>
            </w:tcBorders>
            <w:shd w:val="clear" w:color="auto" w:fill="auto"/>
            <w:noWrap/>
            <w:vAlign w:val="center"/>
            <w:hideMark/>
          </w:tcPr>
          <w:p w14:paraId="6BC0CB29"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654 (87.22)</w:t>
            </w:r>
          </w:p>
        </w:tc>
      </w:tr>
      <w:tr w:rsidR="00315962" w:rsidRPr="006D4EC1" w14:paraId="2F756FA8" w14:textId="77777777" w:rsidTr="00315962">
        <w:trPr>
          <w:trHeight w:val="280"/>
        </w:trPr>
        <w:tc>
          <w:tcPr>
            <w:tcW w:w="3920" w:type="dxa"/>
            <w:gridSpan w:val="2"/>
            <w:tcBorders>
              <w:top w:val="nil"/>
              <w:left w:val="nil"/>
              <w:bottom w:val="nil"/>
              <w:right w:val="nil"/>
            </w:tcBorders>
            <w:shd w:val="clear" w:color="auto" w:fill="auto"/>
            <w:noWrap/>
            <w:vAlign w:val="center"/>
            <w:hideMark/>
          </w:tcPr>
          <w:p w14:paraId="29325956"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Age (mean ± SD)</w:t>
            </w:r>
          </w:p>
        </w:tc>
        <w:tc>
          <w:tcPr>
            <w:tcW w:w="1380" w:type="dxa"/>
            <w:tcBorders>
              <w:top w:val="nil"/>
              <w:left w:val="nil"/>
              <w:bottom w:val="nil"/>
              <w:right w:val="nil"/>
            </w:tcBorders>
            <w:shd w:val="clear" w:color="auto" w:fill="auto"/>
            <w:noWrap/>
            <w:vAlign w:val="center"/>
            <w:hideMark/>
          </w:tcPr>
          <w:p w14:paraId="0B9A09C5"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40.40 ± 9.71</w:t>
            </w:r>
          </w:p>
        </w:tc>
      </w:tr>
      <w:tr w:rsidR="00315962" w:rsidRPr="006D4EC1" w14:paraId="7BC622E1" w14:textId="77777777" w:rsidTr="00315962">
        <w:trPr>
          <w:trHeight w:val="280"/>
        </w:trPr>
        <w:tc>
          <w:tcPr>
            <w:tcW w:w="3920" w:type="dxa"/>
            <w:gridSpan w:val="2"/>
            <w:tcBorders>
              <w:top w:val="nil"/>
              <w:left w:val="nil"/>
              <w:bottom w:val="nil"/>
              <w:right w:val="nil"/>
            </w:tcBorders>
            <w:shd w:val="clear" w:color="auto" w:fill="auto"/>
            <w:noWrap/>
            <w:vAlign w:val="center"/>
            <w:hideMark/>
          </w:tcPr>
          <w:p w14:paraId="47495680" w14:textId="35C24E56" w:rsidR="00315962" w:rsidRPr="006D4EC1" w:rsidRDefault="00FE070A"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Organizational tenure</w:t>
            </w:r>
            <w:r w:rsidR="00315962" w:rsidRPr="006D4EC1">
              <w:rPr>
                <w:rFonts w:ascii="Times New Roman" w:eastAsia="Times New Roman" w:hAnsi="Times New Roman"/>
                <w:color w:val="000000"/>
                <w:sz w:val="18"/>
                <w:szCs w:val="18"/>
                <w:lang w:val="en-US" w:eastAsia="fr-FR"/>
              </w:rPr>
              <w:t xml:space="preserve"> (mean ± SD)</w:t>
            </w:r>
          </w:p>
        </w:tc>
        <w:tc>
          <w:tcPr>
            <w:tcW w:w="1380" w:type="dxa"/>
            <w:tcBorders>
              <w:top w:val="nil"/>
              <w:left w:val="nil"/>
              <w:bottom w:val="nil"/>
              <w:right w:val="nil"/>
            </w:tcBorders>
            <w:shd w:val="clear" w:color="auto" w:fill="auto"/>
            <w:noWrap/>
            <w:vAlign w:val="center"/>
            <w:hideMark/>
          </w:tcPr>
          <w:p w14:paraId="63883780"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14.13 ± 9.19</w:t>
            </w:r>
          </w:p>
        </w:tc>
      </w:tr>
      <w:tr w:rsidR="00315962" w:rsidRPr="006D4EC1" w14:paraId="34DF099C" w14:textId="77777777" w:rsidTr="00315962">
        <w:trPr>
          <w:trHeight w:val="280"/>
        </w:trPr>
        <w:tc>
          <w:tcPr>
            <w:tcW w:w="3920" w:type="dxa"/>
            <w:gridSpan w:val="2"/>
            <w:tcBorders>
              <w:top w:val="nil"/>
              <w:left w:val="nil"/>
              <w:bottom w:val="nil"/>
              <w:right w:val="nil"/>
            </w:tcBorders>
            <w:shd w:val="clear" w:color="auto" w:fill="auto"/>
            <w:noWrap/>
            <w:vAlign w:val="center"/>
            <w:hideMark/>
          </w:tcPr>
          <w:p w14:paraId="7B351BD4" w14:textId="5EEDF24F" w:rsidR="00315962" w:rsidRPr="006D4EC1" w:rsidRDefault="00FE070A"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Tenure in the current position</w:t>
            </w:r>
            <w:r w:rsidR="00315962" w:rsidRPr="006D4EC1">
              <w:rPr>
                <w:rFonts w:ascii="Times New Roman" w:eastAsia="Times New Roman" w:hAnsi="Times New Roman"/>
                <w:color w:val="000000"/>
                <w:sz w:val="18"/>
                <w:szCs w:val="18"/>
                <w:lang w:val="en-US" w:eastAsia="fr-FR"/>
              </w:rPr>
              <w:t xml:space="preserve"> (mean ± SD)</w:t>
            </w:r>
          </w:p>
        </w:tc>
        <w:tc>
          <w:tcPr>
            <w:tcW w:w="1380" w:type="dxa"/>
            <w:tcBorders>
              <w:top w:val="nil"/>
              <w:left w:val="nil"/>
              <w:bottom w:val="nil"/>
              <w:right w:val="nil"/>
            </w:tcBorders>
            <w:shd w:val="clear" w:color="auto" w:fill="auto"/>
            <w:noWrap/>
            <w:vAlign w:val="center"/>
            <w:hideMark/>
          </w:tcPr>
          <w:p w14:paraId="3F798B3A"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6.34 ± 6.27</w:t>
            </w:r>
          </w:p>
        </w:tc>
      </w:tr>
      <w:tr w:rsidR="00315962" w:rsidRPr="006D4EC1" w14:paraId="2820346B" w14:textId="77777777" w:rsidTr="00315962">
        <w:trPr>
          <w:trHeight w:val="280"/>
        </w:trPr>
        <w:tc>
          <w:tcPr>
            <w:tcW w:w="3920" w:type="dxa"/>
            <w:gridSpan w:val="2"/>
            <w:tcBorders>
              <w:top w:val="nil"/>
              <w:left w:val="nil"/>
              <w:bottom w:val="nil"/>
              <w:right w:val="nil"/>
            </w:tcBorders>
            <w:shd w:val="clear" w:color="auto" w:fill="auto"/>
            <w:noWrap/>
            <w:vAlign w:val="center"/>
            <w:hideMark/>
          </w:tcPr>
          <w:p w14:paraId="6B8081D5" w14:textId="428346C6" w:rsidR="00315962" w:rsidRPr="006D4EC1" w:rsidRDefault="00FE070A"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Occupation</w:t>
            </w:r>
          </w:p>
        </w:tc>
        <w:tc>
          <w:tcPr>
            <w:tcW w:w="1380" w:type="dxa"/>
            <w:tcBorders>
              <w:top w:val="nil"/>
              <w:left w:val="nil"/>
              <w:bottom w:val="nil"/>
              <w:right w:val="nil"/>
            </w:tcBorders>
            <w:shd w:val="clear" w:color="auto" w:fill="auto"/>
            <w:noWrap/>
            <w:vAlign w:val="center"/>
            <w:hideMark/>
          </w:tcPr>
          <w:p w14:paraId="3C01B241"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p>
        </w:tc>
      </w:tr>
      <w:tr w:rsidR="00315962" w:rsidRPr="006D4EC1" w14:paraId="242FE812" w14:textId="77777777" w:rsidTr="00315962">
        <w:trPr>
          <w:trHeight w:val="280"/>
        </w:trPr>
        <w:tc>
          <w:tcPr>
            <w:tcW w:w="127" w:type="dxa"/>
            <w:tcBorders>
              <w:top w:val="nil"/>
              <w:left w:val="nil"/>
              <w:bottom w:val="nil"/>
              <w:right w:val="nil"/>
            </w:tcBorders>
            <w:shd w:val="clear" w:color="auto" w:fill="auto"/>
            <w:noWrap/>
            <w:vAlign w:val="bottom"/>
            <w:hideMark/>
          </w:tcPr>
          <w:p w14:paraId="7687A750" w14:textId="77777777" w:rsidR="00315962" w:rsidRPr="006D4EC1" w:rsidRDefault="00315962" w:rsidP="00315962">
            <w:pPr>
              <w:spacing w:after="0" w:line="240" w:lineRule="auto"/>
              <w:rPr>
                <w:rFonts w:ascii="Times New Roman" w:eastAsia="Times New Roman" w:hAnsi="Times New Roman"/>
                <w:color w:val="000000"/>
                <w:sz w:val="20"/>
                <w:szCs w:val="20"/>
                <w:lang w:val="en-US" w:eastAsia="fr-FR"/>
              </w:rPr>
            </w:pPr>
          </w:p>
        </w:tc>
        <w:tc>
          <w:tcPr>
            <w:tcW w:w="3793" w:type="dxa"/>
            <w:tcBorders>
              <w:top w:val="nil"/>
              <w:left w:val="nil"/>
              <w:bottom w:val="nil"/>
              <w:right w:val="nil"/>
            </w:tcBorders>
            <w:shd w:val="clear" w:color="auto" w:fill="auto"/>
            <w:noWrap/>
            <w:vAlign w:val="center"/>
            <w:hideMark/>
          </w:tcPr>
          <w:p w14:paraId="4D2A9BFA"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Nurses (n (%))</w:t>
            </w:r>
          </w:p>
        </w:tc>
        <w:tc>
          <w:tcPr>
            <w:tcW w:w="1380" w:type="dxa"/>
            <w:tcBorders>
              <w:top w:val="nil"/>
              <w:left w:val="nil"/>
              <w:bottom w:val="nil"/>
              <w:right w:val="nil"/>
            </w:tcBorders>
            <w:shd w:val="clear" w:color="auto" w:fill="auto"/>
            <w:noWrap/>
            <w:vAlign w:val="center"/>
            <w:hideMark/>
          </w:tcPr>
          <w:p w14:paraId="76AE9FA8"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304 (40.53)</w:t>
            </w:r>
          </w:p>
        </w:tc>
      </w:tr>
      <w:tr w:rsidR="00315962" w:rsidRPr="006D4EC1" w14:paraId="6EBC80DD" w14:textId="77777777" w:rsidTr="00315962">
        <w:trPr>
          <w:trHeight w:val="280"/>
        </w:trPr>
        <w:tc>
          <w:tcPr>
            <w:tcW w:w="127" w:type="dxa"/>
            <w:tcBorders>
              <w:top w:val="nil"/>
              <w:left w:val="nil"/>
              <w:bottom w:val="nil"/>
              <w:right w:val="nil"/>
            </w:tcBorders>
            <w:shd w:val="clear" w:color="auto" w:fill="auto"/>
            <w:noWrap/>
            <w:vAlign w:val="bottom"/>
            <w:hideMark/>
          </w:tcPr>
          <w:p w14:paraId="5CE6ADB7"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18A321A5"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Nursing assistants (n (%))</w:t>
            </w:r>
          </w:p>
        </w:tc>
        <w:tc>
          <w:tcPr>
            <w:tcW w:w="1380" w:type="dxa"/>
            <w:tcBorders>
              <w:top w:val="nil"/>
              <w:left w:val="nil"/>
              <w:bottom w:val="nil"/>
              <w:right w:val="nil"/>
            </w:tcBorders>
            <w:shd w:val="clear" w:color="auto" w:fill="auto"/>
            <w:noWrap/>
            <w:vAlign w:val="center"/>
            <w:hideMark/>
          </w:tcPr>
          <w:p w14:paraId="454E7A74"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208 (27.73</w:t>
            </w:r>
          </w:p>
        </w:tc>
      </w:tr>
      <w:tr w:rsidR="00315962" w:rsidRPr="006D4EC1" w14:paraId="10976616" w14:textId="77777777" w:rsidTr="00315962">
        <w:trPr>
          <w:trHeight w:val="280"/>
        </w:trPr>
        <w:tc>
          <w:tcPr>
            <w:tcW w:w="127" w:type="dxa"/>
            <w:tcBorders>
              <w:top w:val="nil"/>
              <w:left w:val="nil"/>
              <w:bottom w:val="nil"/>
              <w:right w:val="nil"/>
            </w:tcBorders>
            <w:shd w:val="clear" w:color="auto" w:fill="auto"/>
            <w:noWrap/>
            <w:vAlign w:val="bottom"/>
            <w:hideMark/>
          </w:tcPr>
          <w:p w14:paraId="50A89E7D"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6FD4F328"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Physicians (n (%))</w:t>
            </w:r>
          </w:p>
        </w:tc>
        <w:tc>
          <w:tcPr>
            <w:tcW w:w="1380" w:type="dxa"/>
            <w:tcBorders>
              <w:top w:val="nil"/>
              <w:left w:val="nil"/>
              <w:bottom w:val="nil"/>
              <w:right w:val="nil"/>
            </w:tcBorders>
            <w:shd w:val="clear" w:color="auto" w:fill="auto"/>
            <w:noWrap/>
            <w:vAlign w:val="center"/>
            <w:hideMark/>
          </w:tcPr>
          <w:p w14:paraId="578125E3"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103 (13.73)</w:t>
            </w:r>
          </w:p>
        </w:tc>
      </w:tr>
      <w:tr w:rsidR="00315962" w:rsidRPr="006D4EC1" w14:paraId="4C842F8D" w14:textId="77777777" w:rsidTr="00315962">
        <w:trPr>
          <w:trHeight w:val="280"/>
        </w:trPr>
        <w:tc>
          <w:tcPr>
            <w:tcW w:w="127" w:type="dxa"/>
            <w:tcBorders>
              <w:top w:val="nil"/>
              <w:left w:val="nil"/>
              <w:bottom w:val="nil"/>
              <w:right w:val="nil"/>
            </w:tcBorders>
            <w:shd w:val="clear" w:color="auto" w:fill="auto"/>
            <w:noWrap/>
            <w:vAlign w:val="bottom"/>
            <w:hideMark/>
          </w:tcPr>
          <w:p w14:paraId="1B340DB2"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36FE25E1"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Secretaries (n (%))</w:t>
            </w:r>
          </w:p>
        </w:tc>
        <w:tc>
          <w:tcPr>
            <w:tcW w:w="1380" w:type="dxa"/>
            <w:tcBorders>
              <w:top w:val="nil"/>
              <w:left w:val="nil"/>
              <w:bottom w:val="nil"/>
              <w:right w:val="nil"/>
            </w:tcBorders>
            <w:shd w:val="clear" w:color="auto" w:fill="auto"/>
            <w:noWrap/>
            <w:vAlign w:val="center"/>
            <w:hideMark/>
          </w:tcPr>
          <w:p w14:paraId="4EFFF5C4"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71 (9.47)</w:t>
            </w:r>
          </w:p>
        </w:tc>
      </w:tr>
      <w:tr w:rsidR="00315962" w:rsidRPr="006D4EC1" w14:paraId="7A8C5704" w14:textId="77777777" w:rsidTr="00315962">
        <w:trPr>
          <w:trHeight w:val="280"/>
        </w:trPr>
        <w:tc>
          <w:tcPr>
            <w:tcW w:w="127" w:type="dxa"/>
            <w:tcBorders>
              <w:top w:val="nil"/>
              <w:left w:val="nil"/>
              <w:bottom w:val="nil"/>
              <w:right w:val="nil"/>
            </w:tcBorders>
            <w:shd w:val="clear" w:color="auto" w:fill="auto"/>
            <w:noWrap/>
            <w:vAlign w:val="bottom"/>
            <w:hideMark/>
          </w:tcPr>
          <w:p w14:paraId="06211BC7"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3F3355D1"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Hospital service workers (n (%))</w:t>
            </w:r>
          </w:p>
        </w:tc>
        <w:tc>
          <w:tcPr>
            <w:tcW w:w="1380" w:type="dxa"/>
            <w:tcBorders>
              <w:top w:val="nil"/>
              <w:left w:val="nil"/>
              <w:bottom w:val="nil"/>
              <w:right w:val="nil"/>
            </w:tcBorders>
            <w:shd w:val="clear" w:color="auto" w:fill="auto"/>
            <w:noWrap/>
            <w:vAlign w:val="center"/>
            <w:hideMark/>
          </w:tcPr>
          <w:p w14:paraId="2F70196E"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25 (3.33)</w:t>
            </w:r>
          </w:p>
        </w:tc>
      </w:tr>
      <w:tr w:rsidR="00315962" w:rsidRPr="006D4EC1" w14:paraId="2AC1954D" w14:textId="77777777" w:rsidTr="00315962">
        <w:trPr>
          <w:trHeight w:val="280"/>
        </w:trPr>
        <w:tc>
          <w:tcPr>
            <w:tcW w:w="127" w:type="dxa"/>
            <w:tcBorders>
              <w:top w:val="nil"/>
              <w:left w:val="nil"/>
              <w:bottom w:val="nil"/>
              <w:right w:val="nil"/>
            </w:tcBorders>
            <w:shd w:val="clear" w:color="auto" w:fill="auto"/>
            <w:noWrap/>
            <w:vAlign w:val="bottom"/>
            <w:hideMark/>
          </w:tcPr>
          <w:p w14:paraId="74F32E49"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30438DD9"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Others (n (%))</w:t>
            </w:r>
          </w:p>
        </w:tc>
        <w:tc>
          <w:tcPr>
            <w:tcW w:w="1380" w:type="dxa"/>
            <w:tcBorders>
              <w:top w:val="nil"/>
              <w:left w:val="nil"/>
              <w:bottom w:val="nil"/>
              <w:right w:val="nil"/>
            </w:tcBorders>
            <w:shd w:val="clear" w:color="auto" w:fill="auto"/>
            <w:noWrap/>
            <w:vAlign w:val="center"/>
            <w:hideMark/>
          </w:tcPr>
          <w:p w14:paraId="2AA583E4"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39 (5.20)</w:t>
            </w:r>
          </w:p>
        </w:tc>
      </w:tr>
      <w:tr w:rsidR="00315962" w:rsidRPr="006D4EC1" w14:paraId="272D3CB5" w14:textId="77777777" w:rsidTr="00315962">
        <w:trPr>
          <w:trHeight w:val="280"/>
        </w:trPr>
        <w:tc>
          <w:tcPr>
            <w:tcW w:w="3920" w:type="dxa"/>
            <w:gridSpan w:val="2"/>
            <w:tcBorders>
              <w:top w:val="nil"/>
              <w:left w:val="nil"/>
              <w:bottom w:val="nil"/>
              <w:right w:val="nil"/>
            </w:tcBorders>
            <w:shd w:val="clear" w:color="auto" w:fill="auto"/>
            <w:noWrap/>
            <w:vAlign w:val="center"/>
            <w:hideMark/>
          </w:tcPr>
          <w:p w14:paraId="5F896BC9" w14:textId="79E100E8" w:rsidR="00315962" w:rsidRPr="006D4EC1" w:rsidRDefault="00FE070A"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Contract</w:t>
            </w:r>
          </w:p>
        </w:tc>
        <w:tc>
          <w:tcPr>
            <w:tcW w:w="1380" w:type="dxa"/>
            <w:tcBorders>
              <w:top w:val="nil"/>
              <w:left w:val="nil"/>
              <w:bottom w:val="nil"/>
              <w:right w:val="nil"/>
            </w:tcBorders>
            <w:shd w:val="clear" w:color="auto" w:fill="auto"/>
            <w:noWrap/>
            <w:vAlign w:val="center"/>
            <w:hideMark/>
          </w:tcPr>
          <w:p w14:paraId="35F8DC6E"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p>
        </w:tc>
      </w:tr>
      <w:tr w:rsidR="00315962" w:rsidRPr="006D4EC1" w14:paraId="67274CF8" w14:textId="77777777" w:rsidTr="00315962">
        <w:trPr>
          <w:trHeight w:val="280"/>
        </w:trPr>
        <w:tc>
          <w:tcPr>
            <w:tcW w:w="127" w:type="dxa"/>
            <w:tcBorders>
              <w:top w:val="nil"/>
              <w:left w:val="nil"/>
              <w:bottom w:val="nil"/>
              <w:right w:val="nil"/>
            </w:tcBorders>
            <w:shd w:val="clear" w:color="auto" w:fill="auto"/>
            <w:noWrap/>
            <w:vAlign w:val="bottom"/>
            <w:hideMark/>
          </w:tcPr>
          <w:p w14:paraId="0D7EAFF1" w14:textId="77777777" w:rsidR="00315962" w:rsidRPr="006D4EC1" w:rsidRDefault="00315962" w:rsidP="00315962">
            <w:pPr>
              <w:spacing w:after="0" w:line="240" w:lineRule="auto"/>
              <w:rPr>
                <w:rFonts w:ascii="Times New Roman" w:eastAsia="Times New Roman" w:hAnsi="Times New Roman"/>
                <w:color w:val="000000"/>
                <w:sz w:val="20"/>
                <w:szCs w:val="20"/>
                <w:lang w:val="en-US" w:eastAsia="fr-FR"/>
              </w:rPr>
            </w:pPr>
          </w:p>
        </w:tc>
        <w:tc>
          <w:tcPr>
            <w:tcW w:w="3793" w:type="dxa"/>
            <w:tcBorders>
              <w:top w:val="nil"/>
              <w:left w:val="nil"/>
              <w:bottom w:val="nil"/>
              <w:right w:val="nil"/>
            </w:tcBorders>
            <w:shd w:val="clear" w:color="auto" w:fill="auto"/>
            <w:noWrap/>
            <w:vAlign w:val="center"/>
            <w:hideMark/>
          </w:tcPr>
          <w:p w14:paraId="50306F44"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Probationary period (n (%))</w:t>
            </w:r>
          </w:p>
        </w:tc>
        <w:tc>
          <w:tcPr>
            <w:tcW w:w="1380" w:type="dxa"/>
            <w:tcBorders>
              <w:top w:val="nil"/>
              <w:left w:val="nil"/>
              <w:bottom w:val="nil"/>
              <w:right w:val="nil"/>
            </w:tcBorders>
            <w:shd w:val="clear" w:color="auto" w:fill="auto"/>
            <w:noWrap/>
            <w:vAlign w:val="center"/>
            <w:hideMark/>
          </w:tcPr>
          <w:p w14:paraId="6D295ED0"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34 (4.53)</w:t>
            </w:r>
          </w:p>
        </w:tc>
      </w:tr>
      <w:tr w:rsidR="00315962" w:rsidRPr="006D4EC1" w14:paraId="7EEA644C" w14:textId="77777777" w:rsidTr="00315962">
        <w:trPr>
          <w:trHeight w:val="280"/>
        </w:trPr>
        <w:tc>
          <w:tcPr>
            <w:tcW w:w="127" w:type="dxa"/>
            <w:tcBorders>
              <w:top w:val="nil"/>
              <w:left w:val="nil"/>
              <w:bottom w:val="nil"/>
              <w:right w:val="nil"/>
            </w:tcBorders>
            <w:shd w:val="clear" w:color="auto" w:fill="auto"/>
            <w:noWrap/>
            <w:vAlign w:val="bottom"/>
            <w:hideMark/>
          </w:tcPr>
          <w:p w14:paraId="69C0A639"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1EB5DAA3" w14:textId="5640D699" w:rsidR="00315962" w:rsidRPr="006D4EC1" w:rsidRDefault="00FE070A"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Civil servant</w:t>
            </w:r>
            <w:r w:rsidR="00315962" w:rsidRPr="006D4EC1">
              <w:rPr>
                <w:rFonts w:ascii="Times New Roman" w:eastAsia="Times New Roman" w:hAnsi="Times New Roman"/>
                <w:color w:val="000000"/>
                <w:sz w:val="18"/>
                <w:szCs w:val="18"/>
                <w:lang w:val="en-US" w:eastAsia="fr-FR"/>
              </w:rPr>
              <w:t xml:space="preserve"> (n (%))</w:t>
            </w:r>
          </w:p>
        </w:tc>
        <w:tc>
          <w:tcPr>
            <w:tcW w:w="1380" w:type="dxa"/>
            <w:tcBorders>
              <w:top w:val="nil"/>
              <w:left w:val="nil"/>
              <w:bottom w:val="nil"/>
              <w:right w:val="nil"/>
            </w:tcBorders>
            <w:shd w:val="clear" w:color="auto" w:fill="auto"/>
            <w:noWrap/>
            <w:vAlign w:val="center"/>
            <w:hideMark/>
          </w:tcPr>
          <w:p w14:paraId="41915158"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652 (86.93)</w:t>
            </w:r>
          </w:p>
        </w:tc>
      </w:tr>
      <w:tr w:rsidR="00315962" w:rsidRPr="006D4EC1" w14:paraId="46033FE8" w14:textId="77777777" w:rsidTr="00315962">
        <w:trPr>
          <w:trHeight w:val="280"/>
        </w:trPr>
        <w:tc>
          <w:tcPr>
            <w:tcW w:w="127" w:type="dxa"/>
            <w:tcBorders>
              <w:top w:val="nil"/>
              <w:left w:val="nil"/>
              <w:bottom w:val="nil"/>
              <w:right w:val="nil"/>
            </w:tcBorders>
            <w:shd w:val="clear" w:color="auto" w:fill="auto"/>
            <w:noWrap/>
            <w:vAlign w:val="bottom"/>
            <w:hideMark/>
          </w:tcPr>
          <w:p w14:paraId="0116B4D2"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5F237D7B"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Fixed-term (n (%))</w:t>
            </w:r>
          </w:p>
        </w:tc>
        <w:tc>
          <w:tcPr>
            <w:tcW w:w="1380" w:type="dxa"/>
            <w:tcBorders>
              <w:top w:val="nil"/>
              <w:left w:val="nil"/>
              <w:bottom w:val="nil"/>
              <w:right w:val="nil"/>
            </w:tcBorders>
            <w:shd w:val="clear" w:color="auto" w:fill="auto"/>
            <w:noWrap/>
            <w:vAlign w:val="center"/>
            <w:hideMark/>
          </w:tcPr>
          <w:p w14:paraId="6F91C36E"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61 (8.13)</w:t>
            </w:r>
          </w:p>
        </w:tc>
      </w:tr>
      <w:tr w:rsidR="00315962" w:rsidRPr="006D4EC1" w14:paraId="68E184A2" w14:textId="77777777" w:rsidTr="00315962">
        <w:trPr>
          <w:trHeight w:val="280"/>
        </w:trPr>
        <w:tc>
          <w:tcPr>
            <w:tcW w:w="127" w:type="dxa"/>
            <w:tcBorders>
              <w:top w:val="nil"/>
              <w:left w:val="nil"/>
              <w:bottom w:val="nil"/>
              <w:right w:val="nil"/>
            </w:tcBorders>
            <w:shd w:val="clear" w:color="auto" w:fill="auto"/>
            <w:noWrap/>
            <w:vAlign w:val="bottom"/>
            <w:hideMark/>
          </w:tcPr>
          <w:p w14:paraId="05B78552"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6C824CB0"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Permanent (n (%))</w:t>
            </w:r>
          </w:p>
        </w:tc>
        <w:tc>
          <w:tcPr>
            <w:tcW w:w="1380" w:type="dxa"/>
            <w:tcBorders>
              <w:top w:val="nil"/>
              <w:left w:val="nil"/>
              <w:bottom w:val="nil"/>
              <w:right w:val="nil"/>
            </w:tcBorders>
            <w:shd w:val="clear" w:color="auto" w:fill="auto"/>
            <w:noWrap/>
            <w:vAlign w:val="center"/>
            <w:hideMark/>
          </w:tcPr>
          <w:p w14:paraId="5DC4FB17"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3 (0.40)</w:t>
            </w:r>
          </w:p>
        </w:tc>
      </w:tr>
      <w:tr w:rsidR="00315962" w:rsidRPr="006D4EC1" w14:paraId="0C992D21" w14:textId="77777777" w:rsidTr="00315962">
        <w:trPr>
          <w:trHeight w:val="280"/>
        </w:trPr>
        <w:tc>
          <w:tcPr>
            <w:tcW w:w="3920" w:type="dxa"/>
            <w:gridSpan w:val="2"/>
            <w:tcBorders>
              <w:top w:val="nil"/>
              <w:left w:val="nil"/>
              <w:bottom w:val="nil"/>
              <w:right w:val="nil"/>
            </w:tcBorders>
            <w:shd w:val="clear" w:color="auto" w:fill="auto"/>
            <w:noWrap/>
            <w:vAlign w:val="center"/>
            <w:hideMark/>
          </w:tcPr>
          <w:p w14:paraId="2EAA2E8B"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Working time</w:t>
            </w:r>
          </w:p>
        </w:tc>
        <w:tc>
          <w:tcPr>
            <w:tcW w:w="1380" w:type="dxa"/>
            <w:tcBorders>
              <w:top w:val="nil"/>
              <w:left w:val="nil"/>
              <w:bottom w:val="nil"/>
              <w:right w:val="nil"/>
            </w:tcBorders>
            <w:shd w:val="clear" w:color="auto" w:fill="auto"/>
            <w:noWrap/>
            <w:vAlign w:val="center"/>
            <w:hideMark/>
          </w:tcPr>
          <w:p w14:paraId="51C84F5B"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p>
        </w:tc>
      </w:tr>
      <w:tr w:rsidR="00315962" w:rsidRPr="006D4EC1" w14:paraId="162AD2D2" w14:textId="77777777" w:rsidTr="00315962">
        <w:trPr>
          <w:trHeight w:val="280"/>
        </w:trPr>
        <w:tc>
          <w:tcPr>
            <w:tcW w:w="127" w:type="dxa"/>
            <w:tcBorders>
              <w:top w:val="nil"/>
              <w:left w:val="nil"/>
              <w:bottom w:val="nil"/>
              <w:right w:val="nil"/>
            </w:tcBorders>
            <w:shd w:val="clear" w:color="auto" w:fill="auto"/>
            <w:noWrap/>
            <w:vAlign w:val="bottom"/>
            <w:hideMark/>
          </w:tcPr>
          <w:p w14:paraId="6B650102" w14:textId="77777777" w:rsidR="00315962" w:rsidRPr="006D4EC1" w:rsidRDefault="00315962" w:rsidP="00315962">
            <w:pPr>
              <w:spacing w:after="0" w:line="240" w:lineRule="auto"/>
              <w:rPr>
                <w:rFonts w:ascii="Times New Roman" w:eastAsia="Times New Roman" w:hAnsi="Times New Roman"/>
                <w:color w:val="000000"/>
                <w:sz w:val="20"/>
                <w:szCs w:val="20"/>
                <w:lang w:val="en-US" w:eastAsia="fr-FR"/>
              </w:rPr>
            </w:pPr>
          </w:p>
        </w:tc>
        <w:tc>
          <w:tcPr>
            <w:tcW w:w="3793" w:type="dxa"/>
            <w:tcBorders>
              <w:top w:val="nil"/>
              <w:left w:val="nil"/>
              <w:bottom w:val="nil"/>
              <w:right w:val="nil"/>
            </w:tcBorders>
            <w:shd w:val="clear" w:color="auto" w:fill="auto"/>
            <w:noWrap/>
            <w:vAlign w:val="center"/>
            <w:hideMark/>
          </w:tcPr>
          <w:p w14:paraId="1CE4A882"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Full-time (n (%))</w:t>
            </w:r>
          </w:p>
        </w:tc>
        <w:tc>
          <w:tcPr>
            <w:tcW w:w="1380" w:type="dxa"/>
            <w:tcBorders>
              <w:top w:val="nil"/>
              <w:left w:val="nil"/>
              <w:bottom w:val="nil"/>
              <w:right w:val="nil"/>
            </w:tcBorders>
            <w:shd w:val="clear" w:color="auto" w:fill="auto"/>
            <w:noWrap/>
            <w:vAlign w:val="center"/>
            <w:hideMark/>
          </w:tcPr>
          <w:p w14:paraId="0B214398"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500 (66.67)</w:t>
            </w:r>
          </w:p>
        </w:tc>
      </w:tr>
      <w:tr w:rsidR="00315962" w:rsidRPr="006D4EC1" w14:paraId="1654BD8E" w14:textId="77777777" w:rsidTr="00315962">
        <w:trPr>
          <w:trHeight w:val="280"/>
        </w:trPr>
        <w:tc>
          <w:tcPr>
            <w:tcW w:w="127" w:type="dxa"/>
            <w:tcBorders>
              <w:top w:val="nil"/>
              <w:left w:val="nil"/>
              <w:bottom w:val="nil"/>
              <w:right w:val="nil"/>
            </w:tcBorders>
            <w:shd w:val="clear" w:color="auto" w:fill="auto"/>
            <w:noWrap/>
            <w:vAlign w:val="bottom"/>
            <w:hideMark/>
          </w:tcPr>
          <w:p w14:paraId="03E68966"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bottom w:val="nil"/>
              <w:right w:val="nil"/>
            </w:tcBorders>
            <w:shd w:val="clear" w:color="auto" w:fill="auto"/>
            <w:noWrap/>
            <w:vAlign w:val="center"/>
            <w:hideMark/>
          </w:tcPr>
          <w:p w14:paraId="3E31CFFE"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Part-time (n (%))</w:t>
            </w:r>
          </w:p>
        </w:tc>
        <w:tc>
          <w:tcPr>
            <w:tcW w:w="1380" w:type="dxa"/>
            <w:tcBorders>
              <w:top w:val="nil"/>
              <w:left w:val="nil"/>
              <w:bottom w:val="nil"/>
              <w:right w:val="nil"/>
            </w:tcBorders>
            <w:shd w:val="clear" w:color="auto" w:fill="auto"/>
            <w:noWrap/>
            <w:vAlign w:val="center"/>
            <w:hideMark/>
          </w:tcPr>
          <w:p w14:paraId="1805171F"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250 (33.33)</w:t>
            </w:r>
          </w:p>
        </w:tc>
      </w:tr>
      <w:tr w:rsidR="00315962" w:rsidRPr="006D4EC1" w14:paraId="231470DB" w14:textId="77777777" w:rsidTr="00315962">
        <w:trPr>
          <w:trHeight w:val="280"/>
        </w:trPr>
        <w:tc>
          <w:tcPr>
            <w:tcW w:w="3920" w:type="dxa"/>
            <w:gridSpan w:val="2"/>
            <w:tcBorders>
              <w:top w:val="nil"/>
              <w:left w:val="nil"/>
              <w:bottom w:val="nil"/>
              <w:right w:val="nil"/>
            </w:tcBorders>
            <w:shd w:val="clear" w:color="auto" w:fill="auto"/>
            <w:noWrap/>
            <w:vAlign w:val="center"/>
            <w:hideMark/>
          </w:tcPr>
          <w:p w14:paraId="4BF8BA64" w14:textId="02A00AAF"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Work shift</w:t>
            </w:r>
          </w:p>
        </w:tc>
        <w:tc>
          <w:tcPr>
            <w:tcW w:w="1380" w:type="dxa"/>
            <w:tcBorders>
              <w:top w:val="nil"/>
              <w:left w:val="nil"/>
              <w:bottom w:val="nil"/>
              <w:right w:val="nil"/>
            </w:tcBorders>
            <w:shd w:val="clear" w:color="auto" w:fill="auto"/>
            <w:noWrap/>
            <w:vAlign w:val="center"/>
            <w:hideMark/>
          </w:tcPr>
          <w:p w14:paraId="201364F3"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p>
        </w:tc>
      </w:tr>
      <w:tr w:rsidR="00315962" w:rsidRPr="006D4EC1" w14:paraId="5EDFBBD6" w14:textId="77777777" w:rsidTr="00315962">
        <w:trPr>
          <w:trHeight w:val="280"/>
        </w:trPr>
        <w:tc>
          <w:tcPr>
            <w:tcW w:w="127" w:type="dxa"/>
            <w:tcBorders>
              <w:top w:val="nil"/>
              <w:left w:val="nil"/>
              <w:bottom w:val="nil"/>
              <w:right w:val="nil"/>
            </w:tcBorders>
            <w:shd w:val="clear" w:color="auto" w:fill="auto"/>
            <w:noWrap/>
            <w:vAlign w:val="bottom"/>
            <w:hideMark/>
          </w:tcPr>
          <w:p w14:paraId="623A4C56" w14:textId="77777777" w:rsidR="00315962" w:rsidRPr="006D4EC1" w:rsidRDefault="00315962" w:rsidP="00315962">
            <w:pPr>
              <w:spacing w:after="0" w:line="240" w:lineRule="auto"/>
              <w:rPr>
                <w:rFonts w:ascii="Times New Roman" w:eastAsia="Times New Roman" w:hAnsi="Times New Roman"/>
                <w:color w:val="000000"/>
                <w:sz w:val="20"/>
                <w:szCs w:val="20"/>
                <w:lang w:val="en-US" w:eastAsia="fr-FR"/>
              </w:rPr>
            </w:pPr>
          </w:p>
        </w:tc>
        <w:tc>
          <w:tcPr>
            <w:tcW w:w="3793" w:type="dxa"/>
            <w:tcBorders>
              <w:top w:val="nil"/>
              <w:left w:val="nil"/>
              <w:bottom w:val="nil"/>
              <w:right w:val="nil"/>
            </w:tcBorders>
            <w:shd w:val="clear" w:color="auto" w:fill="auto"/>
            <w:noWrap/>
            <w:vAlign w:val="center"/>
            <w:hideMark/>
          </w:tcPr>
          <w:p w14:paraId="718F63B8"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Night work (n (%))</w:t>
            </w:r>
          </w:p>
        </w:tc>
        <w:tc>
          <w:tcPr>
            <w:tcW w:w="1380" w:type="dxa"/>
            <w:tcBorders>
              <w:top w:val="nil"/>
              <w:left w:val="nil"/>
              <w:bottom w:val="nil"/>
              <w:right w:val="nil"/>
            </w:tcBorders>
            <w:shd w:val="clear" w:color="auto" w:fill="auto"/>
            <w:noWrap/>
            <w:vAlign w:val="center"/>
            <w:hideMark/>
          </w:tcPr>
          <w:p w14:paraId="24F179F0"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103 (13.73)</w:t>
            </w:r>
          </w:p>
        </w:tc>
      </w:tr>
      <w:tr w:rsidR="00315962" w:rsidRPr="006D4EC1" w14:paraId="049F613C" w14:textId="77777777" w:rsidTr="00315962">
        <w:trPr>
          <w:trHeight w:val="280"/>
        </w:trPr>
        <w:tc>
          <w:tcPr>
            <w:tcW w:w="127" w:type="dxa"/>
            <w:tcBorders>
              <w:top w:val="nil"/>
              <w:left w:val="nil"/>
              <w:right w:val="nil"/>
            </w:tcBorders>
            <w:shd w:val="clear" w:color="auto" w:fill="auto"/>
            <w:noWrap/>
            <w:vAlign w:val="bottom"/>
            <w:hideMark/>
          </w:tcPr>
          <w:p w14:paraId="4835DDCE"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p>
        </w:tc>
        <w:tc>
          <w:tcPr>
            <w:tcW w:w="3793" w:type="dxa"/>
            <w:tcBorders>
              <w:top w:val="nil"/>
              <w:left w:val="nil"/>
              <w:right w:val="nil"/>
            </w:tcBorders>
            <w:shd w:val="clear" w:color="auto" w:fill="auto"/>
            <w:noWrap/>
            <w:vAlign w:val="center"/>
            <w:hideMark/>
          </w:tcPr>
          <w:p w14:paraId="558AF23D"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Day work (n (%))</w:t>
            </w:r>
          </w:p>
        </w:tc>
        <w:tc>
          <w:tcPr>
            <w:tcW w:w="1380" w:type="dxa"/>
            <w:tcBorders>
              <w:top w:val="nil"/>
              <w:left w:val="nil"/>
              <w:right w:val="nil"/>
            </w:tcBorders>
            <w:shd w:val="clear" w:color="auto" w:fill="auto"/>
            <w:noWrap/>
            <w:vAlign w:val="center"/>
            <w:hideMark/>
          </w:tcPr>
          <w:p w14:paraId="4E7BF629"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578 (77.07)</w:t>
            </w:r>
          </w:p>
        </w:tc>
      </w:tr>
      <w:tr w:rsidR="00315962" w:rsidRPr="006D4EC1" w14:paraId="27F40232" w14:textId="77777777" w:rsidTr="00315962">
        <w:trPr>
          <w:trHeight w:val="280"/>
        </w:trPr>
        <w:tc>
          <w:tcPr>
            <w:tcW w:w="127" w:type="dxa"/>
            <w:tcBorders>
              <w:top w:val="nil"/>
              <w:left w:val="nil"/>
              <w:bottom w:val="single" w:sz="4" w:space="0" w:color="auto"/>
              <w:right w:val="nil"/>
            </w:tcBorders>
            <w:shd w:val="clear" w:color="auto" w:fill="auto"/>
            <w:noWrap/>
            <w:vAlign w:val="bottom"/>
            <w:hideMark/>
          </w:tcPr>
          <w:p w14:paraId="7161E235" w14:textId="77777777" w:rsidR="00315962" w:rsidRPr="006D4EC1" w:rsidRDefault="00315962" w:rsidP="00315962">
            <w:pPr>
              <w:spacing w:after="0" w:line="240" w:lineRule="auto"/>
              <w:rPr>
                <w:rFonts w:eastAsia="Times New Roman" w:cs="Calibri"/>
                <w:color w:val="000000"/>
                <w:lang w:val="en-US" w:eastAsia="fr-FR"/>
              </w:rPr>
            </w:pPr>
            <w:r w:rsidRPr="006D4EC1">
              <w:rPr>
                <w:rFonts w:eastAsia="Times New Roman" w:cs="Calibri"/>
                <w:color w:val="000000"/>
                <w:lang w:val="en-US" w:eastAsia="fr-FR"/>
              </w:rPr>
              <w:t> </w:t>
            </w:r>
          </w:p>
        </w:tc>
        <w:tc>
          <w:tcPr>
            <w:tcW w:w="3793" w:type="dxa"/>
            <w:tcBorders>
              <w:top w:val="nil"/>
              <w:left w:val="nil"/>
              <w:bottom w:val="single" w:sz="4" w:space="0" w:color="auto"/>
              <w:right w:val="nil"/>
            </w:tcBorders>
            <w:shd w:val="clear" w:color="auto" w:fill="auto"/>
            <w:noWrap/>
            <w:vAlign w:val="center"/>
            <w:hideMark/>
          </w:tcPr>
          <w:p w14:paraId="532FF9EC" w14:textId="77777777" w:rsidR="00315962" w:rsidRPr="006D4EC1" w:rsidRDefault="00315962" w:rsidP="00315962">
            <w:pPr>
              <w:spacing w:after="0" w:line="240" w:lineRule="auto"/>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Day/night alternation (n (%))</w:t>
            </w:r>
          </w:p>
        </w:tc>
        <w:tc>
          <w:tcPr>
            <w:tcW w:w="1380" w:type="dxa"/>
            <w:tcBorders>
              <w:top w:val="nil"/>
              <w:left w:val="nil"/>
              <w:bottom w:val="single" w:sz="4" w:space="0" w:color="auto"/>
              <w:right w:val="nil"/>
            </w:tcBorders>
            <w:shd w:val="clear" w:color="auto" w:fill="auto"/>
            <w:noWrap/>
            <w:vAlign w:val="center"/>
            <w:hideMark/>
          </w:tcPr>
          <w:p w14:paraId="7293B783" w14:textId="77777777" w:rsidR="00315962" w:rsidRPr="006D4EC1" w:rsidRDefault="00315962" w:rsidP="00315962">
            <w:pPr>
              <w:spacing w:after="0" w:line="240" w:lineRule="auto"/>
              <w:jc w:val="center"/>
              <w:rPr>
                <w:rFonts w:ascii="Times New Roman" w:eastAsia="Times New Roman" w:hAnsi="Times New Roman"/>
                <w:color w:val="000000"/>
                <w:sz w:val="18"/>
                <w:szCs w:val="18"/>
                <w:lang w:val="en-US" w:eastAsia="fr-FR"/>
              </w:rPr>
            </w:pPr>
            <w:r w:rsidRPr="006D4EC1">
              <w:rPr>
                <w:rFonts w:ascii="Times New Roman" w:eastAsia="Times New Roman" w:hAnsi="Times New Roman"/>
                <w:color w:val="000000"/>
                <w:sz w:val="18"/>
                <w:szCs w:val="18"/>
                <w:lang w:val="en-US" w:eastAsia="fr-FR"/>
              </w:rPr>
              <w:t>69 (9.20)</w:t>
            </w:r>
          </w:p>
        </w:tc>
      </w:tr>
      <w:tr w:rsidR="00315962" w:rsidRPr="006D4EC1" w14:paraId="74913012" w14:textId="77777777" w:rsidTr="00CB3D57">
        <w:trPr>
          <w:trHeight w:val="420"/>
        </w:trPr>
        <w:tc>
          <w:tcPr>
            <w:tcW w:w="5300" w:type="dxa"/>
            <w:gridSpan w:val="3"/>
            <w:tcBorders>
              <w:top w:val="nil"/>
              <w:left w:val="nil"/>
              <w:bottom w:val="nil"/>
              <w:right w:val="nil"/>
            </w:tcBorders>
            <w:shd w:val="clear" w:color="auto" w:fill="auto"/>
            <w:vAlign w:val="center"/>
          </w:tcPr>
          <w:p w14:paraId="5704F754" w14:textId="3869EFAE" w:rsidR="00315962" w:rsidRPr="006D4EC1" w:rsidRDefault="00315962" w:rsidP="00315962">
            <w:pPr>
              <w:spacing w:after="0" w:line="240" w:lineRule="auto"/>
              <w:rPr>
                <w:rFonts w:ascii="Times New Roman" w:eastAsia="Times New Roman" w:hAnsi="Times New Roman"/>
                <w:i/>
                <w:iCs/>
                <w:color w:val="000000"/>
                <w:sz w:val="18"/>
                <w:szCs w:val="18"/>
                <w:lang w:val="en-US" w:eastAsia="fr-FR"/>
              </w:rPr>
            </w:pPr>
          </w:p>
        </w:tc>
      </w:tr>
    </w:tbl>
    <w:p w14:paraId="2F5A96D6" w14:textId="19D7B99D" w:rsidR="00315962" w:rsidRPr="006D4EC1" w:rsidRDefault="00315962" w:rsidP="00315962">
      <w:pPr>
        <w:widowControl w:val="0"/>
        <w:spacing w:after="0" w:line="480" w:lineRule="auto"/>
        <w:rPr>
          <w:rFonts w:ascii="Times New Roman" w:hAnsi="Times New Roman"/>
          <w:color w:val="000000"/>
          <w:lang w:val="en-US"/>
        </w:rPr>
      </w:pPr>
    </w:p>
    <w:p w14:paraId="1AFB4FEB" w14:textId="77777777" w:rsidR="00315962" w:rsidRPr="006D4EC1" w:rsidRDefault="00315962">
      <w:pPr>
        <w:rPr>
          <w:rFonts w:ascii="Times New Roman" w:hAnsi="Times New Roman"/>
          <w:color w:val="000000"/>
          <w:lang w:val="en-US"/>
        </w:rPr>
      </w:pPr>
      <w:r w:rsidRPr="006D4EC1">
        <w:rPr>
          <w:rFonts w:ascii="Times New Roman" w:hAnsi="Times New Roman"/>
          <w:color w:val="000000"/>
          <w:lang w:val="en-US"/>
        </w:rPr>
        <w:br w:type="page"/>
      </w:r>
    </w:p>
    <w:p w14:paraId="1D300569" w14:textId="5ED744C3" w:rsidR="00CE461F" w:rsidRPr="006D4EC1" w:rsidRDefault="00CE461F" w:rsidP="00A23A66">
      <w:pPr>
        <w:widowControl w:val="0"/>
        <w:spacing w:after="0" w:line="480" w:lineRule="auto"/>
        <w:rPr>
          <w:rFonts w:ascii="Times New Roman" w:hAnsi="Times New Roman"/>
          <w:color w:val="000000"/>
          <w:lang w:val="en-US"/>
        </w:rPr>
        <w:sectPr w:rsidR="00CE461F" w:rsidRPr="006D4EC1" w:rsidSect="00CE461F">
          <w:pgSz w:w="11906" w:h="16838"/>
          <w:pgMar w:top="1417" w:right="1417" w:bottom="1417" w:left="1417" w:header="708" w:footer="708" w:gutter="0"/>
          <w:cols w:space="708"/>
          <w:docGrid w:linePitch="360"/>
        </w:sectPr>
      </w:pPr>
    </w:p>
    <w:p w14:paraId="586C2CC0" w14:textId="427D9117" w:rsidR="00066359" w:rsidRPr="006D4EC1" w:rsidRDefault="00066359" w:rsidP="00066359">
      <w:pPr>
        <w:pStyle w:val="Source"/>
        <w:widowControl w:val="0"/>
        <w:spacing w:line="480" w:lineRule="auto"/>
        <w:jc w:val="both"/>
        <w:rPr>
          <w:b/>
          <w:color w:val="000000"/>
          <w:sz w:val="22"/>
          <w:szCs w:val="22"/>
        </w:rPr>
      </w:pPr>
      <w:r w:rsidRPr="006D4EC1">
        <w:rPr>
          <w:b/>
          <w:color w:val="000000"/>
          <w:sz w:val="22"/>
          <w:szCs w:val="22"/>
        </w:rPr>
        <w:lastRenderedPageBreak/>
        <w:t>Table S</w:t>
      </w:r>
      <w:r w:rsidR="00315962" w:rsidRPr="006D4EC1">
        <w:rPr>
          <w:b/>
          <w:color w:val="000000"/>
          <w:sz w:val="22"/>
          <w:szCs w:val="22"/>
        </w:rPr>
        <w:t>2</w:t>
      </w:r>
    </w:p>
    <w:p w14:paraId="48FD997E" w14:textId="77777777" w:rsidR="00066359" w:rsidRPr="006D4EC1" w:rsidRDefault="00066359" w:rsidP="00066359">
      <w:pPr>
        <w:widowControl w:val="0"/>
        <w:spacing w:after="0" w:line="480" w:lineRule="auto"/>
        <w:rPr>
          <w:rFonts w:ascii="Times New Roman" w:hAnsi="Times New Roman"/>
          <w:bCs/>
          <w:i/>
          <w:color w:val="000000"/>
          <w:lang w:val="en-US" w:eastAsia="ko-KR"/>
        </w:rPr>
      </w:pPr>
      <w:r w:rsidRPr="006D4EC1">
        <w:rPr>
          <w:rFonts w:ascii="Times New Roman" w:hAnsi="Times New Roman"/>
          <w:i/>
          <w:color w:val="000000"/>
          <w:lang w:val="en-US"/>
        </w:rPr>
        <w:t>Goodness-of-Fit Statistics for the Estimated Models (Authentic Leadership)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86"/>
        <w:gridCol w:w="1582"/>
        <w:gridCol w:w="695"/>
        <w:gridCol w:w="781"/>
        <w:gridCol w:w="790"/>
        <w:gridCol w:w="1272"/>
        <w:gridCol w:w="709"/>
        <w:gridCol w:w="1249"/>
        <w:gridCol w:w="980"/>
        <w:gridCol w:w="980"/>
        <w:gridCol w:w="980"/>
      </w:tblGrid>
      <w:tr w:rsidR="00066359" w:rsidRPr="006D4EC1" w14:paraId="45EE034F" w14:textId="77777777" w:rsidTr="00FF0566">
        <w:tc>
          <w:tcPr>
            <w:tcW w:w="1423" w:type="pct"/>
            <w:tcBorders>
              <w:top w:val="single" w:sz="4" w:space="0" w:color="auto"/>
              <w:left w:val="nil"/>
              <w:bottom w:val="single" w:sz="4" w:space="0" w:color="auto"/>
              <w:right w:val="nil"/>
            </w:tcBorders>
            <w:vAlign w:val="center"/>
            <w:hideMark/>
          </w:tcPr>
          <w:p w14:paraId="43F6452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Description</w:t>
            </w:r>
          </w:p>
        </w:tc>
        <w:tc>
          <w:tcPr>
            <w:tcW w:w="565" w:type="pct"/>
            <w:tcBorders>
              <w:top w:val="single" w:sz="4" w:space="0" w:color="auto"/>
              <w:left w:val="nil"/>
              <w:bottom w:val="single" w:sz="4" w:space="0" w:color="auto"/>
              <w:right w:val="nil"/>
            </w:tcBorders>
            <w:vAlign w:val="center"/>
            <w:hideMark/>
          </w:tcPr>
          <w:p w14:paraId="59C79C7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i/>
                <w:color w:val="000000"/>
                <w:lang w:val="en-US"/>
              </w:rPr>
              <w:t>χ</w:t>
            </w:r>
            <w:r w:rsidRPr="006D4EC1">
              <w:rPr>
                <w:rFonts w:ascii="Times New Roman" w:hAnsi="Times New Roman"/>
                <w:color w:val="000000"/>
                <w:lang w:val="en-US"/>
              </w:rPr>
              <w:t>² (</w:t>
            </w:r>
            <w:r w:rsidRPr="006D4EC1">
              <w:rPr>
                <w:rFonts w:ascii="Times New Roman" w:hAnsi="Times New Roman"/>
                <w:i/>
                <w:color w:val="000000"/>
                <w:lang w:val="en-US"/>
              </w:rPr>
              <w:t>df</w:t>
            </w:r>
            <w:r w:rsidRPr="006D4EC1">
              <w:rPr>
                <w:rFonts w:ascii="Times New Roman" w:hAnsi="Times New Roman"/>
                <w:color w:val="000000"/>
                <w:lang w:val="en-US"/>
              </w:rPr>
              <w:t>)</w:t>
            </w:r>
          </w:p>
        </w:tc>
        <w:tc>
          <w:tcPr>
            <w:tcW w:w="248" w:type="pct"/>
            <w:tcBorders>
              <w:top w:val="single" w:sz="4" w:space="0" w:color="auto"/>
              <w:left w:val="nil"/>
              <w:bottom w:val="single" w:sz="4" w:space="0" w:color="auto"/>
              <w:right w:val="nil"/>
            </w:tcBorders>
            <w:vAlign w:val="center"/>
            <w:hideMark/>
          </w:tcPr>
          <w:p w14:paraId="59CB77D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CFI</w:t>
            </w:r>
          </w:p>
        </w:tc>
        <w:tc>
          <w:tcPr>
            <w:tcW w:w="279" w:type="pct"/>
            <w:tcBorders>
              <w:top w:val="single" w:sz="4" w:space="0" w:color="auto"/>
              <w:left w:val="nil"/>
              <w:bottom w:val="single" w:sz="4" w:space="0" w:color="auto"/>
              <w:right w:val="nil"/>
            </w:tcBorders>
            <w:vAlign w:val="center"/>
            <w:hideMark/>
          </w:tcPr>
          <w:p w14:paraId="6DC287A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TLI</w:t>
            </w:r>
          </w:p>
        </w:tc>
        <w:tc>
          <w:tcPr>
            <w:tcW w:w="282" w:type="pct"/>
            <w:tcBorders>
              <w:top w:val="single" w:sz="4" w:space="0" w:color="auto"/>
              <w:left w:val="nil"/>
              <w:bottom w:val="single" w:sz="4" w:space="0" w:color="auto"/>
              <w:right w:val="nil"/>
            </w:tcBorders>
            <w:vAlign w:val="center"/>
            <w:hideMark/>
          </w:tcPr>
          <w:p w14:paraId="5ADA926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RMSEA</w:t>
            </w:r>
          </w:p>
        </w:tc>
        <w:tc>
          <w:tcPr>
            <w:tcW w:w="454" w:type="pct"/>
            <w:tcBorders>
              <w:top w:val="single" w:sz="4" w:space="0" w:color="auto"/>
              <w:left w:val="nil"/>
              <w:bottom w:val="single" w:sz="4" w:space="0" w:color="auto"/>
              <w:right w:val="nil"/>
            </w:tcBorders>
            <w:vAlign w:val="center"/>
            <w:hideMark/>
          </w:tcPr>
          <w:p w14:paraId="0E2FE5D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90% CI</w:t>
            </w:r>
          </w:p>
        </w:tc>
        <w:tc>
          <w:tcPr>
            <w:tcW w:w="253" w:type="pct"/>
            <w:tcBorders>
              <w:top w:val="single" w:sz="4" w:space="0" w:color="auto"/>
              <w:left w:val="nil"/>
              <w:bottom w:val="single" w:sz="4" w:space="0" w:color="auto"/>
              <w:right w:val="nil"/>
            </w:tcBorders>
            <w:hideMark/>
          </w:tcPr>
          <w:p w14:paraId="5E905FAF"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CM</w:t>
            </w:r>
          </w:p>
        </w:tc>
        <w:tc>
          <w:tcPr>
            <w:tcW w:w="446" w:type="pct"/>
            <w:tcBorders>
              <w:top w:val="single" w:sz="4" w:space="0" w:color="auto"/>
              <w:left w:val="nil"/>
              <w:bottom w:val="single" w:sz="4" w:space="0" w:color="auto"/>
              <w:right w:val="nil"/>
            </w:tcBorders>
            <w:vAlign w:val="center"/>
            <w:hideMark/>
          </w:tcPr>
          <w:p w14:paraId="63B3B7D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i/>
                <w:color w:val="000000"/>
                <w:lang w:val="en-US"/>
              </w:rPr>
              <w:t xml:space="preserve"> ∆χ²</w:t>
            </w:r>
            <w:r w:rsidRPr="006D4EC1">
              <w:rPr>
                <w:rFonts w:ascii="Times New Roman" w:hAnsi="Times New Roman"/>
                <w:color w:val="000000"/>
                <w:lang w:val="en-US"/>
              </w:rPr>
              <w:t xml:space="preserve"> (</w:t>
            </w:r>
            <w:r w:rsidRPr="006D4EC1">
              <w:rPr>
                <w:rFonts w:ascii="Times New Roman" w:hAnsi="Times New Roman"/>
                <w:i/>
                <w:color w:val="000000"/>
                <w:lang w:val="en-US"/>
              </w:rPr>
              <w:t>df</w:t>
            </w:r>
            <w:r w:rsidRPr="006D4EC1">
              <w:rPr>
                <w:rFonts w:ascii="Times New Roman" w:hAnsi="Times New Roman"/>
                <w:color w:val="000000"/>
                <w:lang w:val="en-US"/>
              </w:rPr>
              <w:t>)</w:t>
            </w:r>
          </w:p>
        </w:tc>
        <w:tc>
          <w:tcPr>
            <w:tcW w:w="350" w:type="pct"/>
            <w:tcBorders>
              <w:top w:val="single" w:sz="4" w:space="0" w:color="auto"/>
              <w:left w:val="nil"/>
              <w:bottom w:val="single" w:sz="4" w:space="0" w:color="auto"/>
              <w:right w:val="nil"/>
            </w:tcBorders>
            <w:vAlign w:val="center"/>
            <w:hideMark/>
          </w:tcPr>
          <w:p w14:paraId="00A0388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∆CFI</w:t>
            </w:r>
          </w:p>
        </w:tc>
        <w:tc>
          <w:tcPr>
            <w:tcW w:w="350" w:type="pct"/>
            <w:tcBorders>
              <w:top w:val="single" w:sz="4" w:space="0" w:color="auto"/>
              <w:left w:val="nil"/>
              <w:bottom w:val="single" w:sz="4" w:space="0" w:color="auto"/>
              <w:right w:val="nil"/>
            </w:tcBorders>
            <w:vAlign w:val="center"/>
            <w:hideMark/>
          </w:tcPr>
          <w:p w14:paraId="1DA4635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∆TLI</w:t>
            </w:r>
          </w:p>
        </w:tc>
        <w:tc>
          <w:tcPr>
            <w:tcW w:w="350" w:type="pct"/>
            <w:tcBorders>
              <w:top w:val="single" w:sz="4" w:space="0" w:color="auto"/>
              <w:left w:val="nil"/>
              <w:bottom w:val="single" w:sz="4" w:space="0" w:color="auto"/>
              <w:right w:val="nil"/>
            </w:tcBorders>
            <w:vAlign w:val="center"/>
            <w:hideMark/>
          </w:tcPr>
          <w:p w14:paraId="4683B61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∆RMSEA</w:t>
            </w:r>
          </w:p>
        </w:tc>
      </w:tr>
      <w:tr w:rsidR="00066359" w:rsidRPr="006D4EC1" w14:paraId="658061CF" w14:textId="77777777" w:rsidTr="00FF0566">
        <w:tc>
          <w:tcPr>
            <w:tcW w:w="1423" w:type="pct"/>
            <w:tcBorders>
              <w:top w:val="single" w:sz="4" w:space="0" w:color="auto"/>
              <w:left w:val="nil"/>
              <w:bottom w:val="nil"/>
              <w:right w:val="nil"/>
            </w:tcBorders>
            <w:vAlign w:val="center"/>
          </w:tcPr>
          <w:p w14:paraId="5701D998" w14:textId="77777777" w:rsidR="00066359" w:rsidRPr="006D4EC1" w:rsidRDefault="00066359" w:rsidP="00FF0566">
            <w:pPr>
              <w:widowControl w:val="0"/>
              <w:spacing w:after="0" w:line="240" w:lineRule="auto"/>
              <w:rPr>
                <w:rFonts w:ascii="Times New Roman" w:hAnsi="Times New Roman"/>
                <w:i/>
                <w:color w:val="000000"/>
                <w:lang w:val="en-US"/>
              </w:rPr>
            </w:pPr>
            <w:bookmarkStart w:id="1" w:name="_Hlk89118143"/>
            <w:r w:rsidRPr="006D4EC1">
              <w:rPr>
                <w:rFonts w:ascii="Times New Roman" w:hAnsi="Times New Roman"/>
                <w:i/>
                <w:color w:val="000000"/>
                <w:lang w:val="en-US"/>
              </w:rPr>
              <w:t xml:space="preserve">Authentic Leadership </w:t>
            </w:r>
          </w:p>
        </w:tc>
        <w:tc>
          <w:tcPr>
            <w:tcW w:w="565" w:type="pct"/>
            <w:tcBorders>
              <w:top w:val="single" w:sz="4" w:space="0" w:color="auto"/>
              <w:left w:val="nil"/>
              <w:bottom w:val="nil"/>
              <w:right w:val="nil"/>
            </w:tcBorders>
            <w:vAlign w:val="center"/>
          </w:tcPr>
          <w:p w14:paraId="7D058BA2" w14:textId="77777777" w:rsidR="00066359" w:rsidRPr="006D4EC1" w:rsidRDefault="00066359" w:rsidP="00FF0566">
            <w:pPr>
              <w:widowControl w:val="0"/>
              <w:spacing w:after="0" w:line="240" w:lineRule="auto"/>
              <w:rPr>
                <w:rFonts w:ascii="Times New Roman" w:hAnsi="Times New Roman"/>
                <w:i/>
                <w:color w:val="000000"/>
                <w:lang w:val="en-US"/>
              </w:rPr>
            </w:pPr>
          </w:p>
        </w:tc>
        <w:tc>
          <w:tcPr>
            <w:tcW w:w="248" w:type="pct"/>
            <w:tcBorders>
              <w:top w:val="single" w:sz="4" w:space="0" w:color="auto"/>
              <w:left w:val="nil"/>
              <w:bottom w:val="nil"/>
              <w:right w:val="nil"/>
            </w:tcBorders>
            <w:vAlign w:val="center"/>
          </w:tcPr>
          <w:p w14:paraId="58CAC9E0" w14:textId="77777777" w:rsidR="00066359" w:rsidRPr="006D4EC1" w:rsidRDefault="00066359" w:rsidP="00FF0566">
            <w:pPr>
              <w:widowControl w:val="0"/>
              <w:spacing w:after="0" w:line="240" w:lineRule="auto"/>
              <w:rPr>
                <w:rFonts w:ascii="Times New Roman" w:hAnsi="Times New Roman"/>
                <w:color w:val="000000"/>
                <w:lang w:val="en-US"/>
              </w:rPr>
            </w:pPr>
          </w:p>
        </w:tc>
        <w:tc>
          <w:tcPr>
            <w:tcW w:w="279" w:type="pct"/>
            <w:tcBorders>
              <w:top w:val="single" w:sz="4" w:space="0" w:color="auto"/>
              <w:left w:val="nil"/>
              <w:bottom w:val="nil"/>
              <w:right w:val="nil"/>
            </w:tcBorders>
            <w:vAlign w:val="center"/>
          </w:tcPr>
          <w:p w14:paraId="76AF724F" w14:textId="77777777" w:rsidR="00066359" w:rsidRPr="006D4EC1" w:rsidRDefault="00066359" w:rsidP="00FF0566">
            <w:pPr>
              <w:widowControl w:val="0"/>
              <w:spacing w:after="0" w:line="240" w:lineRule="auto"/>
              <w:rPr>
                <w:rFonts w:ascii="Times New Roman" w:hAnsi="Times New Roman"/>
                <w:color w:val="000000"/>
                <w:lang w:val="en-US"/>
              </w:rPr>
            </w:pPr>
          </w:p>
        </w:tc>
        <w:tc>
          <w:tcPr>
            <w:tcW w:w="282" w:type="pct"/>
            <w:tcBorders>
              <w:top w:val="single" w:sz="4" w:space="0" w:color="auto"/>
              <w:left w:val="nil"/>
              <w:bottom w:val="nil"/>
              <w:right w:val="nil"/>
            </w:tcBorders>
            <w:vAlign w:val="center"/>
          </w:tcPr>
          <w:p w14:paraId="43C13C08" w14:textId="77777777" w:rsidR="00066359" w:rsidRPr="006D4EC1" w:rsidRDefault="00066359" w:rsidP="00FF0566">
            <w:pPr>
              <w:widowControl w:val="0"/>
              <w:spacing w:after="0" w:line="240" w:lineRule="auto"/>
              <w:rPr>
                <w:rFonts w:ascii="Times New Roman" w:hAnsi="Times New Roman"/>
                <w:color w:val="000000"/>
                <w:lang w:val="en-US"/>
              </w:rPr>
            </w:pPr>
          </w:p>
        </w:tc>
        <w:tc>
          <w:tcPr>
            <w:tcW w:w="454" w:type="pct"/>
            <w:tcBorders>
              <w:top w:val="single" w:sz="4" w:space="0" w:color="auto"/>
              <w:left w:val="nil"/>
              <w:bottom w:val="nil"/>
              <w:right w:val="nil"/>
            </w:tcBorders>
            <w:vAlign w:val="center"/>
          </w:tcPr>
          <w:p w14:paraId="6728D825" w14:textId="77777777" w:rsidR="00066359" w:rsidRPr="006D4EC1" w:rsidRDefault="00066359" w:rsidP="00FF0566">
            <w:pPr>
              <w:widowControl w:val="0"/>
              <w:spacing w:after="0" w:line="240" w:lineRule="auto"/>
              <w:rPr>
                <w:rFonts w:ascii="Times New Roman" w:hAnsi="Times New Roman"/>
                <w:color w:val="000000"/>
                <w:lang w:val="en-US"/>
              </w:rPr>
            </w:pPr>
          </w:p>
        </w:tc>
        <w:tc>
          <w:tcPr>
            <w:tcW w:w="253" w:type="pct"/>
            <w:tcBorders>
              <w:top w:val="single" w:sz="4" w:space="0" w:color="auto"/>
              <w:left w:val="nil"/>
              <w:bottom w:val="nil"/>
              <w:right w:val="nil"/>
            </w:tcBorders>
          </w:tcPr>
          <w:p w14:paraId="24F8EA18" w14:textId="77777777" w:rsidR="00066359" w:rsidRPr="006D4EC1" w:rsidRDefault="00066359" w:rsidP="00FF0566">
            <w:pPr>
              <w:widowControl w:val="0"/>
              <w:spacing w:after="0" w:line="240" w:lineRule="auto"/>
              <w:rPr>
                <w:rFonts w:ascii="Times New Roman" w:hAnsi="Times New Roman"/>
                <w:color w:val="000000"/>
                <w:lang w:val="en-US"/>
              </w:rPr>
            </w:pPr>
          </w:p>
        </w:tc>
        <w:tc>
          <w:tcPr>
            <w:tcW w:w="446" w:type="pct"/>
            <w:tcBorders>
              <w:top w:val="single" w:sz="4" w:space="0" w:color="auto"/>
              <w:left w:val="nil"/>
              <w:bottom w:val="nil"/>
              <w:right w:val="nil"/>
            </w:tcBorders>
            <w:vAlign w:val="center"/>
          </w:tcPr>
          <w:p w14:paraId="7C396EB6" w14:textId="77777777" w:rsidR="00066359" w:rsidRPr="006D4EC1" w:rsidRDefault="00066359" w:rsidP="00FF0566">
            <w:pPr>
              <w:widowControl w:val="0"/>
              <w:spacing w:after="0" w:line="240" w:lineRule="auto"/>
              <w:rPr>
                <w:rFonts w:ascii="Times New Roman" w:hAnsi="Times New Roman"/>
                <w:i/>
                <w:color w:val="000000"/>
                <w:lang w:val="en-US"/>
              </w:rPr>
            </w:pPr>
          </w:p>
        </w:tc>
        <w:tc>
          <w:tcPr>
            <w:tcW w:w="350" w:type="pct"/>
            <w:tcBorders>
              <w:top w:val="single" w:sz="4" w:space="0" w:color="auto"/>
              <w:left w:val="nil"/>
              <w:bottom w:val="nil"/>
              <w:right w:val="nil"/>
            </w:tcBorders>
            <w:vAlign w:val="center"/>
          </w:tcPr>
          <w:p w14:paraId="42592DB5" w14:textId="77777777" w:rsidR="00066359" w:rsidRPr="006D4EC1" w:rsidRDefault="00066359" w:rsidP="00FF0566">
            <w:pPr>
              <w:widowControl w:val="0"/>
              <w:spacing w:after="0" w:line="240" w:lineRule="auto"/>
              <w:rPr>
                <w:rFonts w:ascii="Times New Roman" w:hAnsi="Times New Roman"/>
                <w:color w:val="000000"/>
                <w:lang w:val="en-US"/>
              </w:rPr>
            </w:pPr>
          </w:p>
        </w:tc>
        <w:tc>
          <w:tcPr>
            <w:tcW w:w="350" w:type="pct"/>
            <w:tcBorders>
              <w:top w:val="single" w:sz="4" w:space="0" w:color="auto"/>
              <w:left w:val="nil"/>
              <w:bottom w:val="nil"/>
              <w:right w:val="nil"/>
            </w:tcBorders>
            <w:vAlign w:val="center"/>
          </w:tcPr>
          <w:p w14:paraId="723B60AD" w14:textId="77777777" w:rsidR="00066359" w:rsidRPr="006D4EC1" w:rsidRDefault="00066359" w:rsidP="00FF0566">
            <w:pPr>
              <w:widowControl w:val="0"/>
              <w:spacing w:after="0" w:line="240" w:lineRule="auto"/>
              <w:rPr>
                <w:rFonts w:ascii="Times New Roman" w:hAnsi="Times New Roman"/>
                <w:color w:val="000000"/>
                <w:lang w:val="en-US"/>
              </w:rPr>
            </w:pPr>
          </w:p>
        </w:tc>
        <w:tc>
          <w:tcPr>
            <w:tcW w:w="350" w:type="pct"/>
            <w:tcBorders>
              <w:top w:val="single" w:sz="4" w:space="0" w:color="auto"/>
              <w:left w:val="nil"/>
              <w:bottom w:val="nil"/>
              <w:right w:val="nil"/>
            </w:tcBorders>
            <w:vAlign w:val="center"/>
          </w:tcPr>
          <w:p w14:paraId="6AF8CA93" w14:textId="77777777" w:rsidR="00066359" w:rsidRPr="006D4EC1" w:rsidRDefault="00066359" w:rsidP="00FF0566">
            <w:pPr>
              <w:widowControl w:val="0"/>
              <w:spacing w:after="0" w:line="240" w:lineRule="auto"/>
              <w:rPr>
                <w:rFonts w:ascii="Times New Roman" w:hAnsi="Times New Roman"/>
                <w:color w:val="000000"/>
                <w:lang w:val="en-US"/>
              </w:rPr>
            </w:pPr>
          </w:p>
        </w:tc>
      </w:tr>
      <w:tr w:rsidR="00066359" w:rsidRPr="006D4EC1" w14:paraId="3AD786A1" w14:textId="77777777" w:rsidTr="00FF0566">
        <w:tc>
          <w:tcPr>
            <w:tcW w:w="1423" w:type="pct"/>
            <w:tcBorders>
              <w:top w:val="nil"/>
              <w:left w:val="nil"/>
              <w:bottom w:val="nil"/>
              <w:right w:val="nil"/>
            </w:tcBorders>
            <w:vAlign w:val="center"/>
          </w:tcPr>
          <w:p w14:paraId="09353E82"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1 CFA</w:t>
            </w:r>
          </w:p>
        </w:tc>
        <w:tc>
          <w:tcPr>
            <w:tcW w:w="565" w:type="pct"/>
            <w:tcBorders>
              <w:top w:val="nil"/>
              <w:left w:val="nil"/>
              <w:bottom w:val="nil"/>
              <w:right w:val="nil"/>
            </w:tcBorders>
            <w:vAlign w:val="center"/>
          </w:tcPr>
          <w:p w14:paraId="5AABC1D0"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569.330 (98)*</w:t>
            </w:r>
          </w:p>
        </w:tc>
        <w:tc>
          <w:tcPr>
            <w:tcW w:w="248" w:type="pct"/>
            <w:tcBorders>
              <w:top w:val="nil"/>
              <w:left w:val="nil"/>
              <w:bottom w:val="nil"/>
              <w:right w:val="nil"/>
            </w:tcBorders>
            <w:vAlign w:val="center"/>
          </w:tcPr>
          <w:p w14:paraId="0A37386F"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.907</w:t>
            </w:r>
          </w:p>
        </w:tc>
        <w:tc>
          <w:tcPr>
            <w:tcW w:w="279" w:type="pct"/>
            <w:tcBorders>
              <w:top w:val="nil"/>
              <w:left w:val="nil"/>
              <w:bottom w:val="nil"/>
              <w:right w:val="nil"/>
            </w:tcBorders>
            <w:vAlign w:val="center"/>
          </w:tcPr>
          <w:p w14:paraId="037CB512"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.886</w:t>
            </w:r>
          </w:p>
        </w:tc>
        <w:tc>
          <w:tcPr>
            <w:tcW w:w="282" w:type="pct"/>
            <w:tcBorders>
              <w:top w:val="nil"/>
              <w:left w:val="nil"/>
              <w:bottom w:val="nil"/>
              <w:right w:val="nil"/>
            </w:tcBorders>
            <w:vAlign w:val="center"/>
          </w:tcPr>
          <w:p w14:paraId="623B3699"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.080</w:t>
            </w:r>
          </w:p>
        </w:tc>
        <w:tc>
          <w:tcPr>
            <w:tcW w:w="454" w:type="pct"/>
            <w:tcBorders>
              <w:top w:val="nil"/>
              <w:left w:val="nil"/>
              <w:bottom w:val="nil"/>
              <w:right w:val="nil"/>
            </w:tcBorders>
            <w:vAlign w:val="center"/>
          </w:tcPr>
          <w:p w14:paraId="14AA7B3A"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[.074; .087]</w:t>
            </w:r>
          </w:p>
        </w:tc>
        <w:tc>
          <w:tcPr>
            <w:tcW w:w="253" w:type="pct"/>
            <w:tcBorders>
              <w:top w:val="nil"/>
              <w:left w:val="nil"/>
              <w:bottom w:val="nil"/>
              <w:right w:val="nil"/>
            </w:tcBorders>
          </w:tcPr>
          <w:p w14:paraId="6B462C45"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c>
          <w:tcPr>
            <w:tcW w:w="446" w:type="pct"/>
            <w:tcBorders>
              <w:top w:val="nil"/>
              <w:left w:val="nil"/>
              <w:bottom w:val="nil"/>
              <w:right w:val="nil"/>
            </w:tcBorders>
            <w:vAlign w:val="center"/>
          </w:tcPr>
          <w:p w14:paraId="7E1D48DA"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4480C1B7"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1A946053"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494017A2"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r>
      <w:tr w:rsidR="00066359" w:rsidRPr="006D4EC1" w14:paraId="36F568A0" w14:textId="77777777" w:rsidTr="00FF0566">
        <w:tc>
          <w:tcPr>
            <w:tcW w:w="1423" w:type="pct"/>
            <w:tcBorders>
              <w:top w:val="nil"/>
              <w:left w:val="nil"/>
              <w:bottom w:val="nil"/>
              <w:right w:val="nil"/>
            </w:tcBorders>
            <w:vAlign w:val="center"/>
          </w:tcPr>
          <w:p w14:paraId="7954B416"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1 ESEM</w:t>
            </w:r>
          </w:p>
        </w:tc>
        <w:tc>
          <w:tcPr>
            <w:tcW w:w="565" w:type="pct"/>
            <w:tcBorders>
              <w:top w:val="nil"/>
              <w:left w:val="nil"/>
              <w:bottom w:val="nil"/>
              <w:right w:val="nil"/>
            </w:tcBorders>
            <w:vAlign w:val="center"/>
          </w:tcPr>
          <w:p w14:paraId="418DBBE2"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208.241 (62)*</w:t>
            </w:r>
          </w:p>
        </w:tc>
        <w:tc>
          <w:tcPr>
            <w:tcW w:w="248" w:type="pct"/>
            <w:tcBorders>
              <w:top w:val="nil"/>
              <w:left w:val="nil"/>
              <w:bottom w:val="nil"/>
              <w:right w:val="nil"/>
            </w:tcBorders>
            <w:vAlign w:val="center"/>
          </w:tcPr>
          <w:p w14:paraId="756DABBC"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.971</w:t>
            </w:r>
          </w:p>
        </w:tc>
        <w:tc>
          <w:tcPr>
            <w:tcW w:w="279" w:type="pct"/>
            <w:tcBorders>
              <w:top w:val="nil"/>
              <w:left w:val="nil"/>
              <w:bottom w:val="nil"/>
              <w:right w:val="nil"/>
            </w:tcBorders>
            <w:vAlign w:val="center"/>
          </w:tcPr>
          <w:p w14:paraId="0B6234F3"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.944</w:t>
            </w:r>
          </w:p>
        </w:tc>
        <w:tc>
          <w:tcPr>
            <w:tcW w:w="282" w:type="pct"/>
            <w:tcBorders>
              <w:top w:val="nil"/>
              <w:left w:val="nil"/>
              <w:bottom w:val="nil"/>
              <w:right w:val="nil"/>
            </w:tcBorders>
            <w:vAlign w:val="center"/>
          </w:tcPr>
          <w:p w14:paraId="5196063F"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.056</w:t>
            </w:r>
          </w:p>
        </w:tc>
        <w:tc>
          <w:tcPr>
            <w:tcW w:w="454" w:type="pct"/>
            <w:tcBorders>
              <w:top w:val="nil"/>
              <w:left w:val="nil"/>
              <w:bottom w:val="nil"/>
              <w:right w:val="nil"/>
            </w:tcBorders>
            <w:vAlign w:val="center"/>
          </w:tcPr>
          <w:p w14:paraId="037A9308"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[.048; .065]</w:t>
            </w:r>
          </w:p>
        </w:tc>
        <w:tc>
          <w:tcPr>
            <w:tcW w:w="253" w:type="pct"/>
            <w:tcBorders>
              <w:top w:val="nil"/>
              <w:left w:val="nil"/>
              <w:bottom w:val="nil"/>
              <w:right w:val="nil"/>
            </w:tcBorders>
          </w:tcPr>
          <w:p w14:paraId="10673BD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46" w:type="pct"/>
            <w:tcBorders>
              <w:top w:val="nil"/>
              <w:left w:val="nil"/>
              <w:bottom w:val="nil"/>
              <w:right w:val="nil"/>
            </w:tcBorders>
            <w:vAlign w:val="center"/>
          </w:tcPr>
          <w:p w14:paraId="636FD88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54D2DE6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38AAFF1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13080D5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4BA438D0" w14:textId="77777777" w:rsidTr="00FF0566">
        <w:tc>
          <w:tcPr>
            <w:tcW w:w="1423" w:type="pct"/>
            <w:tcBorders>
              <w:top w:val="nil"/>
              <w:left w:val="nil"/>
              <w:bottom w:val="nil"/>
              <w:right w:val="nil"/>
            </w:tcBorders>
            <w:vAlign w:val="center"/>
          </w:tcPr>
          <w:p w14:paraId="7FBB92AB"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1 Bifactor-CFA</w:t>
            </w:r>
          </w:p>
        </w:tc>
        <w:tc>
          <w:tcPr>
            <w:tcW w:w="565" w:type="pct"/>
            <w:tcBorders>
              <w:top w:val="nil"/>
              <w:left w:val="nil"/>
              <w:bottom w:val="nil"/>
              <w:right w:val="nil"/>
            </w:tcBorders>
            <w:vAlign w:val="center"/>
          </w:tcPr>
          <w:p w14:paraId="59F6B470"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420.583 (88)*</w:t>
            </w:r>
          </w:p>
        </w:tc>
        <w:tc>
          <w:tcPr>
            <w:tcW w:w="248" w:type="pct"/>
            <w:tcBorders>
              <w:top w:val="nil"/>
              <w:left w:val="nil"/>
              <w:bottom w:val="nil"/>
              <w:right w:val="nil"/>
            </w:tcBorders>
            <w:vAlign w:val="center"/>
          </w:tcPr>
          <w:p w14:paraId="68751283"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.935</w:t>
            </w:r>
          </w:p>
        </w:tc>
        <w:tc>
          <w:tcPr>
            <w:tcW w:w="279" w:type="pct"/>
            <w:tcBorders>
              <w:top w:val="nil"/>
              <w:left w:val="nil"/>
              <w:bottom w:val="nil"/>
              <w:right w:val="nil"/>
            </w:tcBorders>
            <w:vAlign w:val="center"/>
          </w:tcPr>
          <w:p w14:paraId="6E542605"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.911</w:t>
            </w:r>
          </w:p>
        </w:tc>
        <w:tc>
          <w:tcPr>
            <w:tcW w:w="282" w:type="pct"/>
            <w:tcBorders>
              <w:top w:val="nil"/>
              <w:left w:val="nil"/>
              <w:bottom w:val="nil"/>
              <w:right w:val="nil"/>
            </w:tcBorders>
            <w:vAlign w:val="center"/>
          </w:tcPr>
          <w:p w14:paraId="2D438661"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.071</w:t>
            </w:r>
          </w:p>
        </w:tc>
        <w:tc>
          <w:tcPr>
            <w:tcW w:w="454" w:type="pct"/>
            <w:tcBorders>
              <w:top w:val="nil"/>
              <w:left w:val="nil"/>
              <w:bottom w:val="nil"/>
              <w:right w:val="nil"/>
            </w:tcBorders>
            <w:vAlign w:val="center"/>
          </w:tcPr>
          <w:p w14:paraId="1286F4C2"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[.064; .078]</w:t>
            </w:r>
          </w:p>
        </w:tc>
        <w:tc>
          <w:tcPr>
            <w:tcW w:w="253" w:type="pct"/>
            <w:tcBorders>
              <w:top w:val="nil"/>
              <w:left w:val="nil"/>
              <w:bottom w:val="nil"/>
              <w:right w:val="nil"/>
            </w:tcBorders>
          </w:tcPr>
          <w:p w14:paraId="5E686ED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46" w:type="pct"/>
            <w:tcBorders>
              <w:top w:val="nil"/>
              <w:left w:val="nil"/>
              <w:bottom w:val="nil"/>
              <w:right w:val="nil"/>
            </w:tcBorders>
            <w:vAlign w:val="center"/>
          </w:tcPr>
          <w:p w14:paraId="67705EE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5CF5C45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5B7A4A8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7D8AA9E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1C80B57A" w14:textId="77777777" w:rsidTr="00FF0566">
        <w:tc>
          <w:tcPr>
            <w:tcW w:w="1423" w:type="pct"/>
            <w:tcBorders>
              <w:top w:val="nil"/>
              <w:left w:val="nil"/>
              <w:bottom w:val="nil"/>
              <w:right w:val="nil"/>
            </w:tcBorders>
            <w:vAlign w:val="center"/>
          </w:tcPr>
          <w:p w14:paraId="76246B2F"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1 Bifactor-ESEM</w:t>
            </w:r>
          </w:p>
        </w:tc>
        <w:tc>
          <w:tcPr>
            <w:tcW w:w="565" w:type="pct"/>
            <w:tcBorders>
              <w:top w:val="nil"/>
              <w:left w:val="nil"/>
              <w:bottom w:val="nil"/>
              <w:right w:val="nil"/>
            </w:tcBorders>
            <w:vAlign w:val="center"/>
          </w:tcPr>
          <w:p w14:paraId="6E30F24B"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131.804 (50)*</w:t>
            </w:r>
          </w:p>
        </w:tc>
        <w:tc>
          <w:tcPr>
            <w:tcW w:w="248" w:type="pct"/>
            <w:tcBorders>
              <w:top w:val="nil"/>
              <w:left w:val="nil"/>
              <w:bottom w:val="nil"/>
              <w:right w:val="nil"/>
            </w:tcBorders>
            <w:vAlign w:val="center"/>
          </w:tcPr>
          <w:p w14:paraId="66CC09C6"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.984</w:t>
            </w:r>
          </w:p>
        </w:tc>
        <w:tc>
          <w:tcPr>
            <w:tcW w:w="279" w:type="pct"/>
            <w:tcBorders>
              <w:top w:val="nil"/>
              <w:left w:val="nil"/>
              <w:bottom w:val="nil"/>
              <w:right w:val="nil"/>
            </w:tcBorders>
            <w:vAlign w:val="center"/>
          </w:tcPr>
          <w:p w14:paraId="3C9FEBBD"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.961</w:t>
            </w:r>
          </w:p>
        </w:tc>
        <w:tc>
          <w:tcPr>
            <w:tcW w:w="282" w:type="pct"/>
            <w:tcBorders>
              <w:top w:val="nil"/>
              <w:left w:val="nil"/>
              <w:bottom w:val="nil"/>
              <w:right w:val="nil"/>
            </w:tcBorders>
            <w:vAlign w:val="center"/>
          </w:tcPr>
          <w:p w14:paraId="5E238055"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.047</w:t>
            </w:r>
          </w:p>
        </w:tc>
        <w:tc>
          <w:tcPr>
            <w:tcW w:w="454" w:type="pct"/>
            <w:tcBorders>
              <w:top w:val="nil"/>
              <w:left w:val="nil"/>
              <w:bottom w:val="nil"/>
              <w:right w:val="nil"/>
            </w:tcBorders>
            <w:vAlign w:val="center"/>
          </w:tcPr>
          <w:p w14:paraId="12FF3272"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[.037; .057]</w:t>
            </w:r>
          </w:p>
        </w:tc>
        <w:tc>
          <w:tcPr>
            <w:tcW w:w="253" w:type="pct"/>
            <w:tcBorders>
              <w:top w:val="nil"/>
              <w:left w:val="nil"/>
              <w:bottom w:val="nil"/>
              <w:right w:val="nil"/>
            </w:tcBorders>
          </w:tcPr>
          <w:p w14:paraId="633EF2A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46" w:type="pct"/>
            <w:tcBorders>
              <w:top w:val="nil"/>
              <w:left w:val="nil"/>
              <w:bottom w:val="nil"/>
              <w:right w:val="nil"/>
            </w:tcBorders>
            <w:vAlign w:val="center"/>
          </w:tcPr>
          <w:p w14:paraId="00F046E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1CDC583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4C31297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150FDC3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667D6164" w14:textId="77777777" w:rsidTr="00FF0566">
        <w:tc>
          <w:tcPr>
            <w:tcW w:w="1423" w:type="pct"/>
            <w:tcBorders>
              <w:top w:val="nil"/>
              <w:left w:val="nil"/>
              <w:bottom w:val="nil"/>
              <w:right w:val="nil"/>
            </w:tcBorders>
            <w:vAlign w:val="center"/>
          </w:tcPr>
          <w:p w14:paraId="10BECE55"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2 CFA</w:t>
            </w:r>
          </w:p>
        </w:tc>
        <w:tc>
          <w:tcPr>
            <w:tcW w:w="565" w:type="pct"/>
            <w:tcBorders>
              <w:top w:val="nil"/>
              <w:left w:val="nil"/>
              <w:bottom w:val="nil"/>
              <w:right w:val="nil"/>
            </w:tcBorders>
            <w:vAlign w:val="center"/>
          </w:tcPr>
          <w:p w14:paraId="02FE5186"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482.436 (98)*</w:t>
            </w:r>
          </w:p>
        </w:tc>
        <w:tc>
          <w:tcPr>
            <w:tcW w:w="248" w:type="pct"/>
            <w:tcBorders>
              <w:top w:val="nil"/>
              <w:left w:val="nil"/>
              <w:bottom w:val="nil"/>
              <w:right w:val="nil"/>
            </w:tcBorders>
            <w:vAlign w:val="center"/>
          </w:tcPr>
          <w:p w14:paraId="718A2F75"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.910</w:t>
            </w:r>
          </w:p>
        </w:tc>
        <w:tc>
          <w:tcPr>
            <w:tcW w:w="279" w:type="pct"/>
            <w:tcBorders>
              <w:top w:val="nil"/>
              <w:left w:val="nil"/>
              <w:bottom w:val="nil"/>
              <w:right w:val="nil"/>
            </w:tcBorders>
            <w:vAlign w:val="center"/>
          </w:tcPr>
          <w:p w14:paraId="5D4B9B08"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.890</w:t>
            </w:r>
          </w:p>
        </w:tc>
        <w:tc>
          <w:tcPr>
            <w:tcW w:w="282" w:type="pct"/>
            <w:tcBorders>
              <w:top w:val="nil"/>
              <w:left w:val="nil"/>
              <w:bottom w:val="nil"/>
              <w:right w:val="nil"/>
            </w:tcBorders>
            <w:vAlign w:val="center"/>
          </w:tcPr>
          <w:p w14:paraId="388778AB"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.085</w:t>
            </w:r>
          </w:p>
        </w:tc>
        <w:tc>
          <w:tcPr>
            <w:tcW w:w="454" w:type="pct"/>
            <w:tcBorders>
              <w:top w:val="nil"/>
              <w:left w:val="nil"/>
              <w:bottom w:val="nil"/>
              <w:right w:val="nil"/>
            </w:tcBorders>
            <w:vAlign w:val="center"/>
          </w:tcPr>
          <w:p w14:paraId="402D0E24"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[.078; .093]</w:t>
            </w:r>
          </w:p>
        </w:tc>
        <w:tc>
          <w:tcPr>
            <w:tcW w:w="253" w:type="pct"/>
            <w:tcBorders>
              <w:top w:val="nil"/>
              <w:left w:val="nil"/>
              <w:bottom w:val="nil"/>
              <w:right w:val="nil"/>
            </w:tcBorders>
          </w:tcPr>
          <w:p w14:paraId="1B8442A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46" w:type="pct"/>
            <w:tcBorders>
              <w:top w:val="nil"/>
              <w:left w:val="nil"/>
              <w:bottom w:val="nil"/>
              <w:right w:val="nil"/>
            </w:tcBorders>
            <w:vAlign w:val="center"/>
          </w:tcPr>
          <w:p w14:paraId="3BFD2C9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7AA4CB0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1F0F0AB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1F1AE98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6BC26517" w14:textId="77777777" w:rsidTr="00FF0566">
        <w:tc>
          <w:tcPr>
            <w:tcW w:w="1423" w:type="pct"/>
            <w:tcBorders>
              <w:top w:val="nil"/>
              <w:left w:val="nil"/>
              <w:bottom w:val="nil"/>
              <w:right w:val="nil"/>
            </w:tcBorders>
            <w:vAlign w:val="center"/>
          </w:tcPr>
          <w:p w14:paraId="730E1D81"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2 ESEM</w:t>
            </w:r>
          </w:p>
        </w:tc>
        <w:tc>
          <w:tcPr>
            <w:tcW w:w="565" w:type="pct"/>
            <w:tcBorders>
              <w:top w:val="nil"/>
              <w:left w:val="nil"/>
              <w:bottom w:val="nil"/>
              <w:right w:val="nil"/>
            </w:tcBorders>
            <w:vAlign w:val="center"/>
          </w:tcPr>
          <w:p w14:paraId="7F8ED871"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176.582 (62)*</w:t>
            </w:r>
          </w:p>
        </w:tc>
        <w:tc>
          <w:tcPr>
            <w:tcW w:w="248" w:type="pct"/>
            <w:tcBorders>
              <w:top w:val="nil"/>
              <w:left w:val="nil"/>
              <w:bottom w:val="nil"/>
              <w:right w:val="nil"/>
            </w:tcBorders>
            <w:vAlign w:val="center"/>
          </w:tcPr>
          <w:p w14:paraId="26126D8D"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.973</w:t>
            </w:r>
          </w:p>
        </w:tc>
        <w:tc>
          <w:tcPr>
            <w:tcW w:w="279" w:type="pct"/>
            <w:tcBorders>
              <w:top w:val="nil"/>
              <w:left w:val="nil"/>
              <w:bottom w:val="nil"/>
              <w:right w:val="nil"/>
            </w:tcBorders>
            <w:vAlign w:val="center"/>
          </w:tcPr>
          <w:p w14:paraId="2C016F80"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.948</w:t>
            </w:r>
          </w:p>
        </w:tc>
        <w:tc>
          <w:tcPr>
            <w:tcW w:w="282" w:type="pct"/>
            <w:tcBorders>
              <w:top w:val="nil"/>
              <w:left w:val="nil"/>
              <w:bottom w:val="nil"/>
              <w:right w:val="nil"/>
            </w:tcBorders>
            <w:vAlign w:val="center"/>
          </w:tcPr>
          <w:p w14:paraId="4E1F3A98"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.059</w:t>
            </w:r>
          </w:p>
        </w:tc>
        <w:tc>
          <w:tcPr>
            <w:tcW w:w="454" w:type="pct"/>
            <w:tcBorders>
              <w:top w:val="nil"/>
              <w:left w:val="nil"/>
              <w:bottom w:val="nil"/>
              <w:right w:val="nil"/>
            </w:tcBorders>
            <w:vAlign w:val="center"/>
          </w:tcPr>
          <w:p w14:paraId="1F17C2CC"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[.048; .069]</w:t>
            </w:r>
          </w:p>
        </w:tc>
        <w:tc>
          <w:tcPr>
            <w:tcW w:w="253" w:type="pct"/>
            <w:tcBorders>
              <w:top w:val="nil"/>
              <w:left w:val="nil"/>
              <w:bottom w:val="nil"/>
              <w:right w:val="nil"/>
            </w:tcBorders>
          </w:tcPr>
          <w:p w14:paraId="6D98BCF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46" w:type="pct"/>
            <w:tcBorders>
              <w:top w:val="nil"/>
              <w:left w:val="nil"/>
              <w:bottom w:val="nil"/>
              <w:right w:val="nil"/>
            </w:tcBorders>
            <w:vAlign w:val="center"/>
          </w:tcPr>
          <w:p w14:paraId="179613B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737E3D8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4D0C124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63270A4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213F6EDA" w14:textId="77777777" w:rsidTr="00FF0566">
        <w:tc>
          <w:tcPr>
            <w:tcW w:w="1423" w:type="pct"/>
            <w:tcBorders>
              <w:top w:val="nil"/>
              <w:left w:val="nil"/>
              <w:bottom w:val="nil"/>
              <w:right w:val="nil"/>
            </w:tcBorders>
            <w:vAlign w:val="center"/>
          </w:tcPr>
          <w:p w14:paraId="1BAD03A4"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2 Bifactor-CFA</w:t>
            </w:r>
          </w:p>
        </w:tc>
        <w:tc>
          <w:tcPr>
            <w:tcW w:w="565" w:type="pct"/>
            <w:tcBorders>
              <w:top w:val="nil"/>
              <w:left w:val="nil"/>
              <w:bottom w:val="nil"/>
              <w:right w:val="nil"/>
            </w:tcBorders>
            <w:vAlign w:val="center"/>
          </w:tcPr>
          <w:p w14:paraId="57716DCA"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311.253 (88)*</w:t>
            </w:r>
          </w:p>
        </w:tc>
        <w:tc>
          <w:tcPr>
            <w:tcW w:w="248" w:type="pct"/>
            <w:tcBorders>
              <w:top w:val="nil"/>
              <w:left w:val="nil"/>
              <w:bottom w:val="nil"/>
              <w:right w:val="nil"/>
            </w:tcBorders>
            <w:vAlign w:val="center"/>
          </w:tcPr>
          <w:p w14:paraId="358DB59A"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.948</w:t>
            </w:r>
          </w:p>
        </w:tc>
        <w:tc>
          <w:tcPr>
            <w:tcW w:w="279" w:type="pct"/>
            <w:tcBorders>
              <w:top w:val="nil"/>
              <w:left w:val="nil"/>
              <w:bottom w:val="nil"/>
              <w:right w:val="nil"/>
            </w:tcBorders>
            <w:vAlign w:val="center"/>
          </w:tcPr>
          <w:p w14:paraId="187C98E8"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.929</w:t>
            </w:r>
          </w:p>
        </w:tc>
        <w:tc>
          <w:tcPr>
            <w:tcW w:w="282" w:type="pct"/>
            <w:tcBorders>
              <w:top w:val="nil"/>
              <w:left w:val="nil"/>
              <w:bottom w:val="nil"/>
              <w:right w:val="nil"/>
            </w:tcBorders>
            <w:vAlign w:val="center"/>
          </w:tcPr>
          <w:p w14:paraId="7F02CC73"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.069</w:t>
            </w:r>
          </w:p>
        </w:tc>
        <w:tc>
          <w:tcPr>
            <w:tcW w:w="454" w:type="pct"/>
            <w:tcBorders>
              <w:top w:val="nil"/>
              <w:left w:val="nil"/>
              <w:bottom w:val="nil"/>
              <w:right w:val="nil"/>
            </w:tcBorders>
            <w:vAlign w:val="center"/>
          </w:tcPr>
          <w:p w14:paraId="296A659E"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[.060; .077]</w:t>
            </w:r>
          </w:p>
        </w:tc>
        <w:tc>
          <w:tcPr>
            <w:tcW w:w="253" w:type="pct"/>
            <w:tcBorders>
              <w:top w:val="nil"/>
              <w:left w:val="nil"/>
              <w:bottom w:val="nil"/>
              <w:right w:val="nil"/>
            </w:tcBorders>
          </w:tcPr>
          <w:p w14:paraId="71C9326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46" w:type="pct"/>
            <w:tcBorders>
              <w:top w:val="nil"/>
              <w:left w:val="nil"/>
              <w:bottom w:val="nil"/>
              <w:right w:val="nil"/>
            </w:tcBorders>
            <w:vAlign w:val="center"/>
          </w:tcPr>
          <w:p w14:paraId="4E9F17E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48657A4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78118CF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545A24B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2003DBA2" w14:textId="77777777" w:rsidTr="00FF0566">
        <w:tc>
          <w:tcPr>
            <w:tcW w:w="1423" w:type="pct"/>
            <w:tcBorders>
              <w:top w:val="nil"/>
              <w:left w:val="nil"/>
              <w:bottom w:val="nil"/>
              <w:right w:val="nil"/>
            </w:tcBorders>
            <w:vAlign w:val="center"/>
          </w:tcPr>
          <w:p w14:paraId="198C6A07"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2 Bifactor-ESEM</w:t>
            </w:r>
          </w:p>
        </w:tc>
        <w:tc>
          <w:tcPr>
            <w:tcW w:w="565" w:type="pct"/>
            <w:tcBorders>
              <w:top w:val="nil"/>
              <w:left w:val="nil"/>
              <w:bottom w:val="nil"/>
              <w:right w:val="nil"/>
            </w:tcBorders>
            <w:vAlign w:val="center"/>
          </w:tcPr>
          <w:p w14:paraId="3ACC574D"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115.167 (50)*</w:t>
            </w:r>
          </w:p>
        </w:tc>
        <w:tc>
          <w:tcPr>
            <w:tcW w:w="248" w:type="pct"/>
            <w:tcBorders>
              <w:top w:val="nil"/>
              <w:left w:val="nil"/>
              <w:bottom w:val="nil"/>
              <w:right w:val="nil"/>
            </w:tcBorders>
            <w:vAlign w:val="center"/>
          </w:tcPr>
          <w:p w14:paraId="4C3DE6C2"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.985</w:t>
            </w:r>
          </w:p>
        </w:tc>
        <w:tc>
          <w:tcPr>
            <w:tcW w:w="279" w:type="pct"/>
            <w:tcBorders>
              <w:top w:val="nil"/>
              <w:left w:val="nil"/>
              <w:bottom w:val="nil"/>
              <w:right w:val="nil"/>
            </w:tcBorders>
            <w:vAlign w:val="center"/>
          </w:tcPr>
          <w:p w14:paraId="7DCA8CBF"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.963</w:t>
            </w:r>
          </w:p>
        </w:tc>
        <w:tc>
          <w:tcPr>
            <w:tcW w:w="282" w:type="pct"/>
            <w:tcBorders>
              <w:top w:val="nil"/>
              <w:left w:val="nil"/>
              <w:bottom w:val="nil"/>
              <w:right w:val="nil"/>
            </w:tcBorders>
            <w:vAlign w:val="center"/>
          </w:tcPr>
          <w:p w14:paraId="5E866748"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.049</w:t>
            </w:r>
          </w:p>
        </w:tc>
        <w:tc>
          <w:tcPr>
            <w:tcW w:w="454" w:type="pct"/>
            <w:tcBorders>
              <w:top w:val="nil"/>
              <w:left w:val="nil"/>
              <w:bottom w:val="nil"/>
              <w:right w:val="nil"/>
            </w:tcBorders>
            <w:vAlign w:val="center"/>
          </w:tcPr>
          <w:p w14:paraId="65352493"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[.037; .061]</w:t>
            </w:r>
          </w:p>
        </w:tc>
        <w:tc>
          <w:tcPr>
            <w:tcW w:w="253" w:type="pct"/>
            <w:tcBorders>
              <w:top w:val="nil"/>
              <w:left w:val="nil"/>
              <w:bottom w:val="nil"/>
              <w:right w:val="nil"/>
            </w:tcBorders>
          </w:tcPr>
          <w:p w14:paraId="42C8F910"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c>
          <w:tcPr>
            <w:tcW w:w="446" w:type="pct"/>
            <w:tcBorders>
              <w:top w:val="nil"/>
              <w:left w:val="nil"/>
              <w:bottom w:val="nil"/>
              <w:right w:val="nil"/>
            </w:tcBorders>
            <w:vAlign w:val="center"/>
          </w:tcPr>
          <w:p w14:paraId="3307B69A"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49F4F8FA"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56007027"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c>
          <w:tcPr>
            <w:tcW w:w="350" w:type="pct"/>
            <w:tcBorders>
              <w:top w:val="nil"/>
              <w:left w:val="nil"/>
              <w:bottom w:val="nil"/>
              <w:right w:val="nil"/>
            </w:tcBorders>
            <w:vAlign w:val="center"/>
          </w:tcPr>
          <w:p w14:paraId="69DB6022"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eastAsia="fr-FR"/>
              </w:rPr>
              <w:t>-</w:t>
            </w:r>
          </w:p>
        </w:tc>
      </w:tr>
      <w:bookmarkEnd w:id="1"/>
      <w:tr w:rsidR="00066359" w:rsidRPr="006D4EC1" w14:paraId="3E16D2B5" w14:textId="77777777" w:rsidTr="00FF0566">
        <w:tc>
          <w:tcPr>
            <w:tcW w:w="2236" w:type="pct"/>
            <w:gridSpan w:val="3"/>
            <w:tcBorders>
              <w:top w:val="single" w:sz="4" w:space="0" w:color="auto"/>
              <w:left w:val="nil"/>
              <w:bottom w:val="nil"/>
              <w:right w:val="nil"/>
            </w:tcBorders>
            <w:vAlign w:val="center"/>
          </w:tcPr>
          <w:p w14:paraId="4F0DA32D" w14:textId="77777777" w:rsidR="00066359" w:rsidRPr="006D4EC1" w:rsidRDefault="00066359" w:rsidP="00FF0566">
            <w:pPr>
              <w:widowControl w:val="0"/>
              <w:spacing w:after="0" w:line="240" w:lineRule="auto"/>
              <w:rPr>
                <w:rFonts w:ascii="Times New Roman" w:hAnsi="Times New Roman"/>
                <w:color w:val="000000"/>
                <w:lang w:val="en-US"/>
              </w:rPr>
            </w:pPr>
            <w:r w:rsidRPr="006D4EC1">
              <w:rPr>
                <w:rFonts w:ascii="Times New Roman" w:hAnsi="Times New Roman"/>
                <w:i/>
                <w:color w:val="000000"/>
                <w:lang w:val="en-US"/>
              </w:rPr>
              <w:t>Authentic Leadership: Longitudinal Invariance</w:t>
            </w:r>
          </w:p>
        </w:tc>
        <w:tc>
          <w:tcPr>
            <w:tcW w:w="279" w:type="pct"/>
            <w:tcBorders>
              <w:top w:val="single" w:sz="4" w:space="0" w:color="auto"/>
              <w:left w:val="nil"/>
              <w:bottom w:val="nil"/>
              <w:right w:val="nil"/>
            </w:tcBorders>
            <w:vAlign w:val="center"/>
          </w:tcPr>
          <w:p w14:paraId="5939E092" w14:textId="77777777" w:rsidR="00066359" w:rsidRPr="006D4EC1" w:rsidRDefault="00066359" w:rsidP="00FF0566">
            <w:pPr>
              <w:widowControl w:val="0"/>
              <w:spacing w:after="0" w:line="240" w:lineRule="auto"/>
              <w:rPr>
                <w:rFonts w:ascii="Times New Roman" w:hAnsi="Times New Roman"/>
                <w:color w:val="000000"/>
                <w:lang w:val="en-US"/>
              </w:rPr>
            </w:pPr>
          </w:p>
        </w:tc>
        <w:tc>
          <w:tcPr>
            <w:tcW w:w="282" w:type="pct"/>
            <w:tcBorders>
              <w:top w:val="single" w:sz="4" w:space="0" w:color="auto"/>
              <w:left w:val="nil"/>
              <w:bottom w:val="nil"/>
              <w:right w:val="nil"/>
            </w:tcBorders>
            <w:vAlign w:val="center"/>
          </w:tcPr>
          <w:p w14:paraId="1C69181C" w14:textId="77777777" w:rsidR="00066359" w:rsidRPr="006D4EC1" w:rsidRDefault="00066359" w:rsidP="00FF0566">
            <w:pPr>
              <w:widowControl w:val="0"/>
              <w:spacing w:after="0" w:line="240" w:lineRule="auto"/>
              <w:rPr>
                <w:rFonts w:ascii="Times New Roman" w:hAnsi="Times New Roman"/>
                <w:color w:val="000000"/>
                <w:lang w:val="en-US"/>
              </w:rPr>
            </w:pPr>
          </w:p>
        </w:tc>
        <w:tc>
          <w:tcPr>
            <w:tcW w:w="454" w:type="pct"/>
            <w:tcBorders>
              <w:top w:val="single" w:sz="4" w:space="0" w:color="auto"/>
              <w:left w:val="nil"/>
              <w:bottom w:val="nil"/>
              <w:right w:val="nil"/>
            </w:tcBorders>
            <w:vAlign w:val="center"/>
          </w:tcPr>
          <w:p w14:paraId="06CEA033" w14:textId="77777777" w:rsidR="00066359" w:rsidRPr="006D4EC1" w:rsidRDefault="00066359" w:rsidP="00FF0566">
            <w:pPr>
              <w:widowControl w:val="0"/>
              <w:spacing w:after="0" w:line="240" w:lineRule="auto"/>
              <w:rPr>
                <w:rFonts w:ascii="Times New Roman" w:hAnsi="Times New Roman"/>
                <w:color w:val="000000"/>
                <w:lang w:val="en-US"/>
              </w:rPr>
            </w:pPr>
          </w:p>
        </w:tc>
        <w:tc>
          <w:tcPr>
            <w:tcW w:w="253" w:type="pct"/>
            <w:tcBorders>
              <w:top w:val="single" w:sz="4" w:space="0" w:color="auto"/>
              <w:left w:val="nil"/>
              <w:bottom w:val="nil"/>
              <w:right w:val="nil"/>
            </w:tcBorders>
          </w:tcPr>
          <w:p w14:paraId="3FE47694" w14:textId="77777777" w:rsidR="00066359" w:rsidRPr="006D4EC1" w:rsidRDefault="00066359" w:rsidP="00FF0566">
            <w:pPr>
              <w:widowControl w:val="0"/>
              <w:spacing w:after="0" w:line="240" w:lineRule="auto"/>
              <w:rPr>
                <w:rFonts w:ascii="Times New Roman" w:hAnsi="Times New Roman"/>
                <w:color w:val="000000"/>
                <w:lang w:val="en-US"/>
              </w:rPr>
            </w:pPr>
          </w:p>
        </w:tc>
        <w:tc>
          <w:tcPr>
            <w:tcW w:w="446" w:type="pct"/>
            <w:tcBorders>
              <w:top w:val="single" w:sz="4" w:space="0" w:color="auto"/>
              <w:left w:val="nil"/>
              <w:bottom w:val="nil"/>
              <w:right w:val="nil"/>
            </w:tcBorders>
            <w:vAlign w:val="center"/>
          </w:tcPr>
          <w:p w14:paraId="3AA5F27E" w14:textId="77777777" w:rsidR="00066359" w:rsidRPr="006D4EC1" w:rsidRDefault="00066359" w:rsidP="00FF0566">
            <w:pPr>
              <w:widowControl w:val="0"/>
              <w:spacing w:after="0" w:line="240" w:lineRule="auto"/>
              <w:rPr>
                <w:rFonts w:ascii="Times New Roman" w:hAnsi="Times New Roman"/>
                <w:i/>
                <w:color w:val="000000"/>
                <w:lang w:val="en-US"/>
              </w:rPr>
            </w:pPr>
          </w:p>
        </w:tc>
        <w:tc>
          <w:tcPr>
            <w:tcW w:w="350" w:type="pct"/>
            <w:tcBorders>
              <w:top w:val="single" w:sz="4" w:space="0" w:color="auto"/>
              <w:left w:val="nil"/>
              <w:bottom w:val="nil"/>
              <w:right w:val="nil"/>
            </w:tcBorders>
            <w:vAlign w:val="center"/>
          </w:tcPr>
          <w:p w14:paraId="0B54A6BD" w14:textId="77777777" w:rsidR="00066359" w:rsidRPr="006D4EC1" w:rsidRDefault="00066359" w:rsidP="00FF0566">
            <w:pPr>
              <w:widowControl w:val="0"/>
              <w:spacing w:after="0" w:line="240" w:lineRule="auto"/>
              <w:rPr>
                <w:rFonts w:ascii="Times New Roman" w:hAnsi="Times New Roman"/>
                <w:color w:val="000000"/>
                <w:lang w:val="en-US"/>
              </w:rPr>
            </w:pPr>
          </w:p>
        </w:tc>
        <w:tc>
          <w:tcPr>
            <w:tcW w:w="350" w:type="pct"/>
            <w:tcBorders>
              <w:top w:val="single" w:sz="4" w:space="0" w:color="auto"/>
              <w:left w:val="nil"/>
              <w:bottom w:val="nil"/>
              <w:right w:val="nil"/>
            </w:tcBorders>
            <w:vAlign w:val="center"/>
          </w:tcPr>
          <w:p w14:paraId="498D67C4" w14:textId="77777777" w:rsidR="00066359" w:rsidRPr="006D4EC1" w:rsidRDefault="00066359" w:rsidP="00FF0566">
            <w:pPr>
              <w:widowControl w:val="0"/>
              <w:spacing w:after="0" w:line="240" w:lineRule="auto"/>
              <w:rPr>
                <w:rFonts w:ascii="Times New Roman" w:hAnsi="Times New Roman"/>
                <w:color w:val="000000"/>
                <w:lang w:val="en-US"/>
              </w:rPr>
            </w:pPr>
          </w:p>
        </w:tc>
        <w:tc>
          <w:tcPr>
            <w:tcW w:w="350" w:type="pct"/>
            <w:tcBorders>
              <w:top w:val="single" w:sz="4" w:space="0" w:color="auto"/>
              <w:left w:val="nil"/>
              <w:bottom w:val="nil"/>
              <w:right w:val="nil"/>
            </w:tcBorders>
            <w:vAlign w:val="center"/>
          </w:tcPr>
          <w:p w14:paraId="50D2B281" w14:textId="77777777" w:rsidR="00066359" w:rsidRPr="006D4EC1" w:rsidRDefault="00066359" w:rsidP="00FF0566">
            <w:pPr>
              <w:widowControl w:val="0"/>
              <w:spacing w:after="0" w:line="240" w:lineRule="auto"/>
              <w:rPr>
                <w:rFonts w:ascii="Times New Roman" w:hAnsi="Times New Roman"/>
                <w:color w:val="000000"/>
                <w:lang w:val="en-US"/>
              </w:rPr>
            </w:pPr>
          </w:p>
        </w:tc>
      </w:tr>
      <w:tr w:rsidR="00066359" w:rsidRPr="006D4EC1" w14:paraId="0A9CFFCB" w14:textId="77777777" w:rsidTr="00FF0566">
        <w:tc>
          <w:tcPr>
            <w:tcW w:w="1423" w:type="pct"/>
            <w:tcBorders>
              <w:top w:val="nil"/>
              <w:left w:val="nil"/>
              <w:bottom w:val="nil"/>
              <w:right w:val="nil"/>
            </w:tcBorders>
          </w:tcPr>
          <w:p w14:paraId="0C9E4D69"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M1. Configural invariance</w:t>
            </w:r>
          </w:p>
        </w:tc>
        <w:tc>
          <w:tcPr>
            <w:tcW w:w="565" w:type="pct"/>
            <w:tcBorders>
              <w:top w:val="nil"/>
              <w:left w:val="nil"/>
              <w:bottom w:val="nil"/>
              <w:right w:val="nil"/>
            </w:tcBorders>
            <w:vAlign w:val="center"/>
          </w:tcPr>
          <w:p w14:paraId="300C7EF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524.022 (315)*</w:t>
            </w:r>
          </w:p>
        </w:tc>
        <w:tc>
          <w:tcPr>
            <w:tcW w:w="248" w:type="pct"/>
            <w:tcBorders>
              <w:top w:val="nil"/>
              <w:left w:val="nil"/>
              <w:bottom w:val="nil"/>
              <w:right w:val="nil"/>
            </w:tcBorders>
            <w:vAlign w:val="center"/>
          </w:tcPr>
          <w:p w14:paraId="6A6F06E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.980</w:t>
            </w:r>
          </w:p>
        </w:tc>
        <w:tc>
          <w:tcPr>
            <w:tcW w:w="279" w:type="pct"/>
            <w:tcBorders>
              <w:top w:val="nil"/>
              <w:left w:val="nil"/>
              <w:bottom w:val="nil"/>
              <w:right w:val="nil"/>
            </w:tcBorders>
            <w:vAlign w:val="center"/>
          </w:tcPr>
          <w:p w14:paraId="4068582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.969</w:t>
            </w:r>
          </w:p>
        </w:tc>
        <w:tc>
          <w:tcPr>
            <w:tcW w:w="282" w:type="pct"/>
            <w:tcBorders>
              <w:top w:val="nil"/>
              <w:left w:val="nil"/>
              <w:bottom w:val="nil"/>
              <w:right w:val="nil"/>
            </w:tcBorders>
            <w:vAlign w:val="center"/>
          </w:tcPr>
          <w:p w14:paraId="7E09DB2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.030</w:t>
            </w:r>
          </w:p>
        </w:tc>
        <w:tc>
          <w:tcPr>
            <w:tcW w:w="454" w:type="pct"/>
            <w:tcBorders>
              <w:top w:val="nil"/>
              <w:left w:val="nil"/>
              <w:bottom w:val="nil"/>
              <w:right w:val="nil"/>
            </w:tcBorders>
          </w:tcPr>
          <w:p w14:paraId="5B28657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[.025; .034]</w:t>
            </w:r>
          </w:p>
        </w:tc>
        <w:tc>
          <w:tcPr>
            <w:tcW w:w="253" w:type="pct"/>
            <w:tcBorders>
              <w:top w:val="nil"/>
              <w:left w:val="nil"/>
              <w:bottom w:val="nil"/>
              <w:right w:val="nil"/>
            </w:tcBorders>
          </w:tcPr>
          <w:p w14:paraId="37C9766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46" w:type="pct"/>
            <w:tcBorders>
              <w:top w:val="nil"/>
              <w:left w:val="nil"/>
              <w:bottom w:val="nil"/>
              <w:right w:val="nil"/>
            </w:tcBorders>
          </w:tcPr>
          <w:p w14:paraId="46CFFDA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tcPr>
          <w:p w14:paraId="3443886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tcPr>
          <w:p w14:paraId="1DD5886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50" w:type="pct"/>
            <w:tcBorders>
              <w:top w:val="nil"/>
              <w:left w:val="nil"/>
              <w:bottom w:val="nil"/>
              <w:right w:val="nil"/>
            </w:tcBorders>
          </w:tcPr>
          <w:p w14:paraId="23DDAF5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05650AD4" w14:textId="77777777" w:rsidTr="00FF0566">
        <w:tc>
          <w:tcPr>
            <w:tcW w:w="1423" w:type="pct"/>
            <w:tcBorders>
              <w:top w:val="nil"/>
              <w:left w:val="nil"/>
              <w:bottom w:val="nil"/>
              <w:right w:val="nil"/>
            </w:tcBorders>
          </w:tcPr>
          <w:p w14:paraId="440DB808"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M2. Weak invariance</w:t>
            </w:r>
          </w:p>
        </w:tc>
        <w:tc>
          <w:tcPr>
            <w:tcW w:w="565" w:type="pct"/>
            <w:tcBorders>
              <w:top w:val="nil"/>
              <w:left w:val="nil"/>
              <w:bottom w:val="nil"/>
              <w:right w:val="nil"/>
            </w:tcBorders>
            <w:vAlign w:val="center"/>
          </w:tcPr>
          <w:p w14:paraId="5D59E7F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587.108 (378)*</w:t>
            </w:r>
          </w:p>
        </w:tc>
        <w:tc>
          <w:tcPr>
            <w:tcW w:w="248" w:type="pct"/>
            <w:tcBorders>
              <w:top w:val="nil"/>
              <w:left w:val="nil"/>
              <w:bottom w:val="nil"/>
              <w:right w:val="nil"/>
            </w:tcBorders>
            <w:vAlign w:val="center"/>
          </w:tcPr>
          <w:p w14:paraId="5D24DF7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.979</w:t>
            </w:r>
          </w:p>
        </w:tc>
        <w:tc>
          <w:tcPr>
            <w:tcW w:w="279" w:type="pct"/>
            <w:tcBorders>
              <w:top w:val="nil"/>
              <w:left w:val="nil"/>
              <w:bottom w:val="nil"/>
              <w:right w:val="nil"/>
            </w:tcBorders>
            <w:vAlign w:val="center"/>
          </w:tcPr>
          <w:p w14:paraId="6A9EF32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.973</w:t>
            </w:r>
          </w:p>
        </w:tc>
        <w:tc>
          <w:tcPr>
            <w:tcW w:w="282" w:type="pct"/>
            <w:tcBorders>
              <w:top w:val="nil"/>
              <w:left w:val="nil"/>
              <w:bottom w:val="nil"/>
              <w:right w:val="nil"/>
            </w:tcBorders>
            <w:vAlign w:val="center"/>
          </w:tcPr>
          <w:p w14:paraId="6EE2640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.028</w:t>
            </w:r>
          </w:p>
        </w:tc>
        <w:tc>
          <w:tcPr>
            <w:tcW w:w="454" w:type="pct"/>
            <w:tcBorders>
              <w:top w:val="nil"/>
              <w:left w:val="nil"/>
              <w:bottom w:val="nil"/>
              <w:right w:val="nil"/>
            </w:tcBorders>
          </w:tcPr>
          <w:p w14:paraId="7E25147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[.024; .032]</w:t>
            </w:r>
          </w:p>
        </w:tc>
        <w:tc>
          <w:tcPr>
            <w:tcW w:w="253" w:type="pct"/>
            <w:tcBorders>
              <w:top w:val="nil"/>
              <w:left w:val="nil"/>
              <w:bottom w:val="nil"/>
              <w:right w:val="nil"/>
            </w:tcBorders>
          </w:tcPr>
          <w:p w14:paraId="6F903AF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M1</w:t>
            </w:r>
          </w:p>
        </w:tc>
        <w:tc>
          <w:tcPr>
            <w:tcW w:w="446" w:type="pct"/>
            <w:tcBorders>
              <w:top w:val="nil"/>
              <w:left w:val="nil"/>
              <w:bottom w:val="nil"/>
              <w:right w:val="nil"/>
            </w:tcBorders>
            <w:vAlign w:val="bottom"/>
          </w:tcPr>
          <w:p w14:paraId="0B32955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67.543 (63)</w:t>
            </w:r>
          </w:p>
        </w:tc>
        <w:tc>
          <w:tcPr>
            <w:tcW w:w="350" w:type="pct"/>
            <w:tcBorders>
              <w:top w:val="nil"/>
              <w:left w:val="nil"/>
              <w:bottom w:val="nil"/>
              <w:right w:val="nil"/>
            </w:tcBorders>
            <w:vAlign w:val="bottom"/>
          </w:tcPr>
          <w:p w14:paraId="2E98A17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-.001</w:t>
            </w:r>
          </w:p>
        </w:tc>
        <w:tc>
          <w:tcPr>
            <w:tcW w:w="350" w:type="pct"/>
            <w:tcBorders>
              <w:top w:val="nil"/>
              <w:left w:val="nil"/>
              <w:bottom w:val="nil"/>
              <w:right w:val="nil"/>
            </w:tcBorders>
            <w:vAlign w:val="bottom"/>
          </w:tcPr>
          <w:p w14:paraId="30784C0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+.004</w:t>
            </w:r>
          </w:p>
        </w:tc>
        <w:tc>
          <w:tcPr>
            <w:tcW w:w="350" w:type="pct"/>
            <w:tcBorders>
              <w:top w:val="nil"/>
              <w:left w:val="nil"/>
              <w:bottom w:val="nil"/>
              <w:right w:val="nil"/>
            </w:tcBorders>
            <w:vAlign w:val="bottom"/>
          </w:tcPr>
          <w:p w14:paraId="12092F3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-.002</w:t>
            </w:r>
          </w:p>
        </w:tc>
      </w:tr>
      <w:tr w:rsidR="00066359" w:rsidRPr="006D4EC1" w14:paraId="2840FA5E" w14:textId="77777777" w:rsidTr="00FF0566">
        <w:tc>
          <w:tcPr>
            <w:tcW w:w="1423" w:type="pct"/>
            <w:tcBorders>
              <w:top w:val="nil"/>
              <w:left w:val="nil"/>
              <w:bottom w:val="nil"/>
              <w:right w:val="nil"/>
            </w:tcBorders>
          </w:tcPr>
          <w:p w14:paraId="105D2330"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M3. Strong invariance</w:t>
            </w:r>
          </w:p>
        </w:tc>
        <w:tc>
          <w:tcPr>
            <w:tcW w:w="565" w:type="pct"/>
            <w:tcBorders>
              <w:top w:val="nil"/>
              <w:left w:val="nil"/>
              <w:bottom w:val="nil"/>
              <w:right w:val="nil"/>
            </w:tcBorders>
            <w:vAlign w:val="center"/>
          </w:tcPr>
          <w:p w14:paraId="601B967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617.983 (381)*</w:t>
            </w:r>
          </w:p>
        </w:tc>
        <w:tc>
          <w:tcPr>
            <w:tcW w:w="248" w:type="pct"/>
            <w:tcBorders>
              <w:top w:val="nil"/>
              <w:left w:val="nil"/>
              <w:bottom w:val="nil"/>
              <w:right w:val="nil"/>
            </w:tcBorders>
            <w:vAlign w:val="center"/>
          </w:tcPr>
          <w:p w14:paraId="1D675B1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.978</w:t>
            </w:r>
          </w:p>
        </w:tc>
        <w:tc>
          <w:tcPr>
            <w:tcW w:w="279" w:type="pct"/>
            <w:tcBorders>
              <w:top w:val="nil"/>
              <w:left w:val="nil"/>
              <w:bottom w:val="nil"/>
              <w:right w:val="nil"/>
            </w:tcBorders>
            <w:vAlign w:val="center"/>
          </w:tcPr>
          <w:p w14:paraId="211F879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.971</w:t>
            </w:r>
          </w:p>
        </w:tc>
        <w:tc>
          <w:tcPr>
            <w:tcW w:w="282" w:type="pct"/>
            <w:tcBorders>
              <w:top w:val="nil"/>
              <w:left w:val="nil"/>
              <w:bottom w:val="nil"/>
              <w:right w:val="nil"/>
            </w:tcBorders>
            <w:vAlign w:val="center"/>
          </w:tcPr>
          <w:p w14:paraId="51A1385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 xml:space="preserve">.029 </w:t>
            </w:r>
          </w:p>
        </w:tc>
        <w:tc>
          <w:tcPr>
            <w:tcW w:w="454" w:type="pct"/>
            <w:tcBorders>
              <w:top w:val="nil"/>
              <w:left w:val="nil"/>
              <w:bottom w:val="nil"/>
              <w:right w:val="nil"/>
            </w:tcBorders>
          </w:tcPr>
          <w:p w14:paraId="30FC54C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[.025; .033]</w:t>
            </w:r>
          </w:p>
        </w:tc>
        <w:tc>
          <w:tcPr>
            <w:tcW w:w="253" w:type="pct"/>
            <w:tcBorders>
              <w:top w:val="nil"/>
              <w:left w:val="nil"/>
              <w:bottom w:val="nil"/>
              <w:right w:val="nil"/>
            </w:tcBorders>
          </w:tcPr>
          <w:p w14:paraId="5B4E107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M2</w:t>
            </w:r>
          </w:p>
        </w:tc>
        <w:tc>
          <w:tcPr>
            <w:tcW w:w="446" w:type="pct"/>
            <w:tcBorders>
              <w:top w:val="nil"/>
              <w:left w:val="nil"/>
              <w:bottom w:val="nil"/>
              <w:right w:val="nil"/>
            </w:tcBorders>
            <w:vAlign w:val="bottom"/>
          </w:tcPr>
          <w:p w14:paraId="5CDA96D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32.460 (3)*</w:t>
            </w:r>
          </w:p>
        </w:tc>
        <w:tc>
          <w:tcPr>
            <w:tcW w:w="350" w:type="pct"/>
            <w:tcBorders>
              <w:top w:val="nil"/>
              <w:left w:val="nil"/>
              <w:bottom w:val="nil"/>
              <w:right w:val="nil"/>
            </w:tcBorders>
            <w:vAlign w:val="bottom"/>
          </w:tcPr>
          <w:p w14:paraId="48D8DE3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-.001</w:t>
            </w:r>
          </w:p>
        </w:tc>
        <w:tc>
          <w:tcPr>
            <w:tcW w:w="350" w:type="pct"/>
            <w:tcBorders>
              <w:top w:val="nil"/>
              <w:left w:val="nil"/>
              <w:bottom w:val="nil"/>
              <w:right w:val="nil"/>
            </w:tcBorders>
            <w:vAlign w:val="bottom"/>
          </w:tcPr>
          <w:p w14:paraId="42D1BB5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-.002</w:t>
            </w:r>
          </w:p>
        </w:tc>
        <w:tc>
          <w:tcPr>
            <w:tcW w:w="350" w:type="pct"/>
            <w:tcBorders>
              <w:top w:val="nil"/>
              <w:left w:val="nil"/>
              <w:bottom w:val="nil"/>
              <w:right w:val="nil"/>
            </w:tcBorders>
            <w:vAlign w:val="bottom"/>
          </w:tcPr>
          <w:p w14:paraId="030D173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+.001</w:t>
            </w:r>
          </w:p>
        </w:tc>
      </w:tr>
      <w:tr w:rsidR="00066359" w:rsidRPr="006D4EC1" w14:paraId="61C36B95" w14:textId="77777777" w:rsidTr="00FF0566">
        <w:tc>
          <w:tcPr>
            <w:tcW w:w="1423" w:type="pct"/>
            <w:tcBorders>
              <w:top w:val="nil"/>
              <w:left w:val="nil"/>
              <w:bottom w:val="nil"/>
              <w:right w:val="nil"/>
            </w:tcBorders>
          </w:tcPr>
          <w:p w14:paraId="5FD1AA03"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M4. Strict invariance</w:t>
            </w:r>
          </w:p>
        </w:tc>
        <w:tc>
          <w:tcPr>
            <w:tcW w:w="565" w:type="pct"/>
            <w:tcBorders>
              <w:top w:val="nil"/>
              <w:left w:val="nil"/>
              <w:bottom w:val="nil"/>
              <w:right w:val="nil"/>
            </w:tcBorders>
            <w:vAlign w:val="center"/>
          </w:tcPr>
          <w:p w14:paraId="097418F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679.292 (397)*</w:t>
            </w:r>
          </w:p>
        </w:tc>
        <w:tc>
          <w:tcPr>
            <w:tcW w:w="248" w:type="pct"/>
            <w:tcBorders>
              <w:top w:val="nil"/>
              <w:left w:val="nil"/>
              <w:bottom w:val="nil"/>
              <w:right w:val="nil"/>
            </w:tcBorders>
            <w:vAlign w:val="center"/>
          </w:tcPr>
          <w:p w14:paraId="45EEC0C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.973</w:t>
            </w:r>
          </w:p>
        </w:tc>
        <w:tc>
          <w:tcPr>
            <w:tcW w:w="279" w:type="pct"/>
            <w:tcBorders>
              <w:top w:val="nil"/>
              <w:left w:val="nil"/>
              <w:bottom w:val="nil"/>
              <w:right w:val="nil"/>
            </w:tcBorders>
            <w:vAlign w:val="center"/>
          </w:tcPr>
          <w:p w14:paraId="7367691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.967</w:t>
            </w:r>
          </w:p>
        </w:tc>
        <w:tc>
          <w:tcPr>
            <w:tcW w:w="282" w:type="pct"/>
            <w:tcBorders>
              <w:top w:val="nil"/>
              <w:left w:val="nil"/>
              <w:bottom w:val="nil"/>
              <w:right w:val="nil"/>
            </w:tcBorders>
            <w:vAlign w:val="center"/>
          </w:tcPr>
          <w:p w14:paraId="6137716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.031</w:t>
            </w:r>
          </w:p>
        </w:tc>
        <w:tc>
          <w:tcPr>
            <w:tcW w:w="454" w:type="pct"/>
            <w:tcBorders>
              <w:top w:val="nil"/>
              <w:left w:val="nil"/>
              <w:bottom w:val="nil"/>
              <w:right w:val="nil"/>
            </w:tcBorders>
          </w:tcPr>
          <w:p w14:paraId="2706FC9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[.027; .035]</w:t>
            </w:r>
          </w:p>
        </w:tc>
        <w:tc>
          <w:tcPr>
            <w:tcW w:w="253" w:type="pct"/>
            <w:tcBorders>
              <w:top w:val="nil"/>
              <w:left w:val="nil"/>
              <w:bottom w:val="nil"/>
              <w:right w:val="nil"/>
            </w:tcBorders>
          </w:tcPr>
          <w:p w14:paraId="5215548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M3</w:t>
            </w:r>
          </w:p>
        </w:tc>
        <w:tc>
          <w:tcPr>
            <w:tcW w:w="446" w:type="pct"/>
            <w:tcBorders>
              <w:top w:val="nil"/>
              <w:left w:val="nil"/>
              <w:bottom w:val="nil"/>
              <w:right w:val="nil"/>
            </w:tcBorders>
            <w:vAlign w:val="bottom"/>
          </w:tcPr>
          <w:p w14:paraId="175945F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58.883 (16)*</w:t>
            </w:r>
          </w:p>
        </w:tc>
        <w:tc>
          <w:tcPr>
            <w:tcW w:w="350" w:type="pct"/>
            <w:tcBorders>
              <w:top w:val="nil"/>
              <w:left w:val="nil"/>
              <w:bottom w:val="nil"/>
              <w:right w:val="nil"/>
            </w:tcBorders>
            <w:vAlign w:val="bottom"/>
          </w:tcPr>
          <w:p w14:paraId="56DDFD0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-.005</w:t>
            </w:r>
          </w:p>
        </w:tc>
        <w:tc>
          <w:tcPr>
            <w:tcW w:w="350" w:type="pct"/>
            <w:tcBorders>
              <w:top w:val="nil"/>
              <w:left w:val="nil"/>
              <w:bottom w:val="nil"/>
              <w:right w:val="nil"/>
            </w:tcBorders>
            <w:vAlign w:val="bottom"/>
          </w:tcPr>
          <w:p w14:paraId="1D40EFC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-.004</w:t>
            </w:r>
          </w:p>
        </w:tc>
        <w:tc>
          <w:tcPr>
            <w:tcW w:w="350" w:type="pct"/>
            <w:tcBorders>
              <w:top w:val="nil"/>
              <w:left w:val="nil"/>
              <w:bottom w:val="nil"/>
              <w:right w:val="nil"/>
            </w:tcBorders>
            <w:vAlign w:val="bottom"/>
          </w:tcPr>
          <w:p w14:paraId="5F3A7C6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+.002</w:t>
            </w:r>
          </w:p>
        </w:tc>
      </w:tr>
      <w:tr w:rsidR="00066359" w:rsidRPr="006D4EC1" w14:paraId="4470B4DD" w14:textId="77777777" w:rsidTr="00FF0566">
        <w:tc>
          <w:tcPr>
            <w:tcW w:w="1423" w:type="pct"/>
            <w:tcBorders>
              <w:top w:val="nil"/>
              <w:left w:val="nil"/>
              <w:bottom w:val="nil"/>
              <w:right w:val="nil"/>
            </w:tcBorders>
          </w:tcPr>
          <w:p w14:paraId="2103301D"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M5. Variance-covariance invariance</w:t>
            </w:r>
          </w:p>
        </w:tc>
        <w:tc>
          <w:tcPr>
            <w:tcW w:w="565" w:type="pct"/>
            <w:tcBorders>
              <w:top w:val="nil"/>
              <w:left w:val="nil"/>
              <w:bottom w:val="nil"/>
              <w:right w:val="nil"/>
            </w:tcBorders>
            <w:vAlign w:val="center"/>
          </w:tcPr>
          <w:p w14:paraId="12597B1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703.341 (412)*</w:t>
            </w:r>
          </w:p>
        </w:tc>
        <w:tc>
          <w:tcPr>
            <w:tcW w:w="248" w:type="pct"/>
            <w:tcBorders>
              <w:top w:val="nil"/>
              <w:left w:val="nil"/>
              <w:bottom w:val="nil"/>
              <w:right w:val="nil"/>
            </w:tcBorders>
            <w:vAlign w:val="center"/>
          </w:tcPr>
          <w:p w14:paraId="0DD4D25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.972</w:t>
            </w:r>
          </w:p>
        </w:tc>
        <w:tc>
          <w:tcPr>
            <w:tcW w:w="279" w:type="pct"/>
            <w:tcBorders>
              <w:top w:val="nil"/>
              <w:left w:val="nil"/>
              <w:bottom w:val="nil"/>
              <w:right w:val="nil"/>
            </w:tcBorders>
            <w:vAlign w:val="center"/>
          </w:tcPr>
          <w:p w14:paraId="38952B8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.967</w:t>
            </w:r>
          </w:p>
        </w:tc>
        <w:tc>
          <w:tcPr>
            <w:tcW w:w="282" w:type="pct"/>
            <w:tcBorders>
              <w:top w:val="nil"/>
              <w:left w:val="nil"/>
              <w:bottom w:val="nil"/>
              <w:right w:val="nil"/>
            </w:tcBorders>
            <w:vAlign w:val="center"/>
          </w:tcPr>
          <w:p w14:paraId="4DB43D3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.031</w:t>
            </w:r>
          </w:p>
        </w:tc>
        <w:tc>
          <w:tcPr>
            <w:tcW w:w="454" w:type="pct"/>
            <w:tcBorders>
              <w:top w:val="nil"/>
              <w:left w:val="nil"/>
              <w:bottom w:val="nil"/>
              <w:right w:val="nil"/>
            </w:tcBorders>
          </w:tcPr>
          <w:p w14:paraId="169DA9B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[.027; .035]</w:t>
            </w:r>
          </w:p>
        </w:tc>
        <w:tc>
          <w:tcPr>
            <w:tcW w:w="253" w:type="pct"/>
            <w:tcBorders>
              <w:top w:val="nil"/>
              <w:left w:val="nil"/>
              <w:bottom w:val="nil"/>
              <w:right w:val="nil"/>
            </w:tcBorders>
          </w:tcPr>
          <w:p w14:paraId="3984D4E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M4</w:t>
            </w:r>
          </w:p>
        </w:tc>
        <w:tc>
          <w:tcPr>
            <w:tcW w:w="446" w:type="pct"/>
            <w:tcBorders>
              <w:top w:val="nil"/>
              <w:left w:val="nil"/>
              <w:bottom w:val="nil"/>
              <w:right w:val="nil"/>
            </w:tcBorders>
            <w:vAlign w:val="bottom"/>
          </w:tcPr>
          <w:p w14:paraId="37E892B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24.243 (15)</w:t>
            </w:r>
          </w:p>
        </w:tc>
        <w:tc>
          <w:tcPr>
            <w:tcW w:w="350" w:type="pct"/>
            <w:tcBorders>
              <w:top w:val="nil"/>
              <w:left w:val="nil"/>
              <w:bottom w:val="nil"/>
              <w:right w:val="nil"/>
            </w:tcBorders>
            <w:vAlign w:val="bottom"/>
          </w:tcPr>
          <w:p w14:paraId="70502B9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-.001</w:t>
            </w:r>
          </w:p>
        </w:tc>
        <w:tc>
          <w:tcPr>
            <w:tcW w:w="350" w:type="pct"/>
            <w:tcBorders>
              <w:top w:val="nil"/>
              <w:left w:val="nil"/>
              <w:bottom w:val="nil"/>
              <w:right w:val="nil"/>
            </w:tcBorders>
            <w:vAlign w:val="bottom"/>
          </w:tcPr>
          <w:p w14:paraId="4EA484B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.000</w:t>
            </w:r>
          </w:p>
        </w:tc>
        <w:tc>
          <w:tcPr>
            <w:tcW w:w="350" w:type="pct"/>
            <w:tcBorders>
              <w:top w:val="nil"/>
              <w:left w:val="nil"/>
              <w:bottom w:val="nil"/>
              <w:right w:val="nil"/>
            </w:tcBorders>
            <w:vAlign w:val="bottom"/>
          </w:tcPr>
          <w:p w14:paraId="1885148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.000</w:t>
            </w:r>
          </w:p>
        </w:tc>
      </w:tr>
      <w:tr w:rsidR="00066359" w:rsidRPr="006D4EC1" w14:paraId="52D49A87" w14:textId="77777777" w:rsidTr="00FF0566">
        <w:tc>
          <w:tcPr>
            <w:tcW w:w="1423" w:type="pct"/>
            <w:tcBorders>
              <w:top w:val="nil"/>
              <w:left w:val="nil"/>
              <w:bottom w:val="single" w:sz="4" w:space="0" w:color="auto"/>
              <w:right w:val="nil"/>
            </w:tcBorders>
          </w:tcPr>
          <w:p w14:paraId="32D762DE"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M6. Latent means invariance</w:t>
            </w:r>
          </w:p>
        </w:tc>
        <w:tc>
          <w:tcPr>
            <w:tcW w:w="565" w:type="pct"/>
            <w:tcBorders>
              <w:top w:val="nil"/>
              <w:left w:val="nil"/>
              <w:bottom w:val="single" w:sz="4" w:space="0" w:color="auto"/>
              <w:right w:val="nil"/>
            </w:tcBorders>
            <w:vAlign w:val="center"/>
          </w:tcPr>
          <w:p w14:paraId="0BF8BDA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733.537 (417)*</w:t>
            </w:r>
          </w:p>
        </w:tc>
        <w:tc>
          <w:tcPr>
            <w:tcW w:w="248" w:type="pct"/>
            <w:tcBorders>
              <w:top w:val="nil"/>
              <w:left w:val="nil"/>
              <w:bottom w:val="single" w:sz="4" w:space="0" w:color="auto"/>
              <w:right w:val="nil"/>
            </w:tcBorders>
            <w:vAlign w:val="center"/>
          </w:tcPr>
          <w:p w14:paraId="6090BC2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.970</w:t>
            </w:r>
          </w:p>
        </w:tc>
        <w:tc>
          <w:tcPr>
            <w:tcW w:w="279" w:type="pct"/>
            <w:tcBorders>
              <w:top w:val="nil"/>
              <w:left w:val="nil"/>
              <w:bottom w:val="single" w:sz="4" w:space="0" w:color="auto"/>
              <w:right w:val="nil"/>
            </w:tcBorders>
            <w:vAlign w:val="center"/>
          </w:tcPr>
          <w:p w14:paraId="2B8F3A7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.964</w:t>
            </w:r>
          </w:p>
        </w:tc>
        <w:tc>
          <w:tcPr>
            <w:tcW w:w="282" w:type="pct"/>
            <w:tcBorders>
              <w:top w:val="nil"/>
              <w:left w:val="nil"/>
              <w:bottom w:val="single" w:sz="4" w:space="0" w:color="auto"/>
              <w:right w:val="nil"/>
            </w:tcBorders>
            <w:vAlign w:val="center"/>
          </w:tcPr>
          <w:p w14:paraId="30C31C0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.032</w:t>
            </w:r>
          </w:p>
        </w:tc>
        <w:tc>
          <w:tcPr>
            <w:tcW w:w="454" w:type="pct"/>
            <w:tcBorders>
              <w:top w:val="nil"/>
              <w:left w:val="nil"/>
              <w:bottom w:val="single" w:sz="4" w:space="0" w:color="auto"/>
              <w:right w:val="nil"/>
            </w:tcBorders>
          </w:tcPr>
          <w:p w14:paraId="4817443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[.028; .036]</w:t>
            </w:r>
          </w:p>
        </w:tc>
        <w:tc>
          <w:tcPr>
            <w:tcW w:w="253" w:type="pct"/>
            <w:tcBorders>
              <w:top w:val="nil"/>
              <w:left w:val="nil"/>
              <w:bottom w:val="single" w:sz="4" w:space="0" w:color="auto"/>
              <w:right w:val="nil"/>
            </w:tcBorders>
          </w:tcPr>
          <w:p w14:paraId="3FA0954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M5</w:t>
            </w:r>
          </w:p>
        </w:tc>
        <w:tc>
          <w:tcPr>
            <w:tcW w:w="446" w:type="pct"/>
            <w:tcBorders>
              <w:top w:val="nil"/>
              <w:left w:val="nil"/>
              <w:bottom w:val="single" w:sz="4" w:space="0" w:color="auto"/>
              <w:right w:val="nil"/>
            </w:tcBorders>
            <w:vAlign w:val="bottom"/>
          </w:tcPr>
          <w:p w14:paraId="0E8B671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29.221 (5)*</w:t>
            </w:r>
          </w:p>
        </w:tc>
        <w:tc>
          <w:tcPr>
            <w:tcW w:w="350" w:type="pct"/>
            <w:tcBorders>
              <w:top w:val="nil"/>
              <w:left w:val="nil"/>
              <w:bottom w:val="single" w:sz="4" w:space="0" w:color="auto"/>
              <w:right w:val="nil"/>
            </w:tcBorders>
            <w:vAlign w:val="bottom"/>
          </w:tcPr>
          <w:p w14:paraId="14FF7E5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-.002</w:t>
            </w:r>
          </w:p>
        </w:tc>
        <w:tc>
          <w:tcPr>
            <w:tcW w:w="350" w:type="pct"/>
            <w:tcBorders>
              <w:top w:val="nil"/>
              <w:left w:val="nil"/>
              <w:bottom w:val="single" w:sz="4" w:space="0" w:color="auto"/>
              <w:right w:val="nil"/>
            </w:tcBorders>
            <w:vAlign w:val="bottom"/>
          </w:tcPr>
          <w:p w14:paraId="289F331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-.003</w:t>
            </w:r>
          </w:p>
        </w:tc>
        <w:tc>
          <w:tcPr>
            <w:tcW w:w="350" w:type="pct"/>
            <w:tcBorders>
              <w:top w:val="nil"/>
              <w:left w:val="nil"/>
              <w:bottom w:val="single" w:sz="4" w:space="0" w:color="auto"/>
              <w:right w:val="nil"/>
            </w:tcBorders>
            <w:vAlign w:val="bottom"/>
          </w:tcPr>
          <w:p w14:paraId="7E77BE8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+.001</w:t>
            </w:r>
          </w:p>
        </w:tc>
      </w:tr>
    </w:tbl>
    <w:p w14:paraId="41391F75" w14:textId="77777777" w:rsidR="00066359" w:rsidRPr="006D4EC1" w:rsidRDefault="00066359" w:rsidP="00066359">
      <w:pPr>
        <w:rPr>
          <w:color w:val="000000"/>
          <w:lang w:val="en-US"/>
        </w:rPr>
        <w:sectPr w:rsidR="00066359" w:rsidRPr="006D4EC1" w:rsidSect="00162AA3">
          <w:headerReference w:type="default" r:id="rId12"/>
          <w:footerReference w:type="even" r:id="rId13"/>
          <w:footerReference w:type="default" r:id="rId14"/>
          <w:footerReference w:type="first" r:id="rId15"/>
          <w:pgSz w:w="16838" w:h="11906" w:orient="landscape"/>
          <w:pgMar w:top="1417" w:right="1417" w:bottom="1417" w:left="1417" w:header="708" w:footer="708" w:gutter="0"/>
          <w:cols w:space="708"/>
          <w:docGrid w:linePitch="360"/>
        </w:sectPr>
      </w:pPr>
      <w:r w:rsidRPr="006D4EC1">
        <w:rPr>
          <w:rFonts w:ascii="Times New Roman" w:hAnsi="Times New Roman"/>
          <w:i/>
          <w:color w:val="000000"/>
          <w:lang w:val="en-US"/>
        </w:rPr>
        <w:t>Note.</w:t>
      </w:r>
      <w:r w:rsidRPr="006D4EC1">
        <w:rPr>
          <w:rFonts w:ascii="Times New Roman" w:hAnsi="Times New Roman"/>
          <w:color w:val="000000"/>
          <w:lang w:val="en-US"/>
        </w:rPr>
        <w:t xml:space="preserve"> </w:t>
      </w:r>
      <w:r w:rsidRPr="006D4EC1">
        <w:rPr>
          <w:rFonts w:ascii="Times New Roman" w:hAnsi="Times New Roman"/>
          <w:iCs/>
          <w:color w:val="000000"/>
          <w:lang w:val="en-US"/>
        </w:rPr>
        <w:t xml:space="preserve">* </w:t>
      </w:r>
      <w:r w:rsidRPr="006D4EC1">
        <w:rPr>
          <w:rFonts w:ascii="Times New Roman" w:hAnsi="Times New Roman"/>
          <w:i/>
          <w:iCs/>
          <w:color w:val="000000"/>
          <w:lang w:val="en-US"/>
        </w:rPr>
        <w:t>p </w:t>
      </w:r>
      <w:r w:rsidRPr="006D4EC1">
        <w:rPr>
          <w:rFonts w:ascii="Times New Roman" w:hAnsi="Times New Roman"/>
          <w:iCs/>
          <w:color w:val="000000"/>
          <w:lang w:val="en-US"/>
        </w:rPr>
        <w:t xml:space="preserve">&lt; .05; CFA: Confirmatory factor analyses; ESEM: Exploratory Structural Equation Modeling; </w:t>
      </w:r>
      <w:r w:rsidRPr="006D4EC1">
        <w:rPr>
          <w:rFonts w:ascii="Times New Roman" w:hAnsi="Times New Roman"/>
          <w:i/>
          <w:color w:val="000000"/>
          <w:lang w:val="en-US"/>
        </w:rPr>
        <w:t>χ</w:t>
      </w:r>
      <w:r w:rsidRPr="006D4EC1">
        <w:rPr>
          <w:rFonts w:ascii="Times New Roman" w:hAnsi="Times New Roman"/>
          <w:color w:val="000000"/>
          <w:lang w:val="en-US"/>
        </w:rPr>
        <w:t>²</w:t>
      </w:r>
      <w:r w:rsidRPr="006D4EC1">
        <w:rPr>
          <w:rFonts w:ascii="Times New Roman" w:hAnsi="Times New Roman"/>
          <w:iCs/>
          <w:color w:val="000000"/>
          <w:lang w:val="en-US"/>
        </w:rPr>
        <w:t xml:space="preserve">: Scaled chi-square test of exact fit; </w:t>
      </w:r>
      <w:r w:rsidRPr="006D4EC1">
        <w:rPr>
          <w:rFonts w:ascii="Times New Roman" w:hAnsi="Times New Roman"/>
          <w:i/>
          <w:iCs/>
          <w:color w:val="000000"/>
          <w:lang w:val="en-US"/>
        </w:rPr>
        <w:t>df</w:t>
      </w:r>
      <w:r w:rsidRPr="006D4EC1">
        <w:rPr>
          <w:rFonts w:ascii="Times New Roman" w:hAnsi="Times New Roman"/>
          <w:iCs/>
          <w:color w:val="000000"/>
          <w:lang w:val="en-US"/>
        </w:rPr>
        <w:t>: Degrees of freedom; CFI: Comparative fit index; TLI: Tucker-Lewis index; RMSEA: Root mean square error of approximation; 90% CI: 90% confidence interval; CM: Comparison model; and Δ: Change in fit relative to the CM</w:t>
      </w:r>
      <w:r w:rsidRPr="006D4EC1">
        <w:rPr>
          <w:rFonts w:ascii="Times New Roman" w:hAnsi="Times New Roman"/>
          <w:color w:val="000000"/>
          <w:lang w:val="en-US"/>
        </w:rPr>
        <w:t>.</w:t>
      </w:r>
    </w:p>
    <w:p w14:paraId="4778B35B" w14:textId="0D3CF346" w:rsidR="00066359" w:rsidRPr="006D4EC1" w:rsidRDefault="00066359" w:rsidP="00066359">
      <w:pPr>
        <w:widowControl w:val="0"/>
        <w:spacing w:after="0" w:line="480" w:lineRule="auto"/>
        <w:rPr>
          <w:rFonts w:ascii="Times New Roman" w:hAnsi="Times New Roman"/>
          <w:b/>
          <w:color w:val="000000"/>
          <w:lang w:val="en-US"/>
        </w:rPr>
      </w:pPr>
      <w:r w:rsidRPr="006D4EC1">
        <w:rPr>
          <w:rFonts w:ascii="Times New Roman" w:hAnsi="Times New Roman"/>
          <w:b/>
          <w:color w:val="000000"/>
          <w:lang w:val="en-US"/>
        </w:rPr>
        <w:lastRenderedPageBreak/>
        <w:t>Table S</w:t>
      </w:r>
      <w:r w:rsidR="00315962" w:rsidRPr="006D4EC1">
        <w:rPr>
          <w:rFonts w:ascii="Times New Roman" w:hAnsi="Times New Roman"/>
          <w:b/>
          <w:color w:val="000000"/>
          <w:lang w:val="en-US"/>
        </w:rPr>
        <w:t>3</w:t>
      </w:r>
    </w:p>
    <w:p w14:paraId="7C857A74" w14:textId="77777777" w:rsidR="00066359" w:rsidRPr="006D4EC1" w:rsidRDefault="00066359" w:rsidP="00066359">
      <w:pPr>
        <w:widowControl w:val="0"/>
        <w:spacing w:after="0" w:line="480" w:lineRule="auto"/>
        <w:rPr>
          <w:rFonts w:ascii="Times New Roman" w:hAnsi="Times New Roman"/>
          <w:i/>
          <w:color w:val="000000"/>
          <w:lang w:val="en-US"/>
        </w:rPr>
      </w:pPr>
      <w:r w:rsidRPr="006D4EC1">
        <w:rPr>
          <w:rFonts w:ascii="Times New Roman" w:hAnsi="Times New Roman"/>
          <w:i/>
          <w:color w:val="000000"/>
          <w:lang w:val="en-US"/>
        </w:rPr>
        <w:t>Standardized Factor Loadings (</w:t>
      </w:r>
      <w:r w:rsidRPr="006D4EC1">
        <w:rPr>
          <w:rFonts w:ascii="Times New Roman" w:eastAsia="Times New Roman" w:hAnsi="Times New Roman"/>
          <w:i/>
          <w:color w:val="000000"/>
          <w:lang w:val="en-US"/>
        </w:rPr>
        <w:t>λ</w:t>
      </w:r>
      <w:r w:rsidRPr="006D4EC1">
        <w:rPr>
          <w:rFonts w:ascii="Times New Roman" w:hAnsi="Times New Roman"/>
          <w:i/>
          <w:color w:val="000000"/>
          <w:lang w:val="en-US"/>
        </w:rPr>
        <w:t>) and Uniquenesses (δ) for the M6 Solution (Longitudinal Latent Means Invariance Authentic Leadership)</w:t>
      </w:r>
    </w:p>
    <w:tbl>
      <w:tblPr>
        <w:tblW w:w="4454" w:type="pct"/>
        <w:tblLayout w:type="fixed"/>
        <w:tblLook w:val="04A0" w:firstRow="1" w:lastRow="0" w:firstColumn="1" w:lastColumn="0" w:noHBand="0" w:noVBand="1"/>
      </w:tblPr>
      <w:tblGrid>
        <w:gridCol w:w="1841"/>
        <w:gridCol w:w="1135"/>
        <w:gridCol w:w="1844"/>
        <w:gridCol w:w="2268"/>
        <w:gridCol w:w="2413"/>
        <w:gridCol w:w="1981"/>
        <w:gridCol w:w="993"/>
      </w:tblGrid>
      <w:tr w:rsidR="00066359" w:rsidRPr="006D4EC1" w14:paraId="1FD5FDC0" w14:textId="77777777" w:rsidTr="00FF0566">
        <w:tc>
          <w:tcPr>
            <w:tcW w:w="738" w:type="pct"/>
            <w:tcBorders>
              <w:top w:val="single" w:sz="4" w:space="0" w:color="auto"/>
              <w:left w:val="nil"/>
              <w:bottom w:val="single" w:sz="4" w:space="0" w:color="auto"/>
            </w:tcBorders>
            <w:shd w:val="clear" w:color="auto" w:fill="auto"/>
            <w:tcMar>
              <w:left w:w="0" w:type="dxa"/>
              <w:right w:w="0" w:type="dxa"/>
            </w:tcMar>
            <w:vAlign w:val="bottom"/>
            <w:hideMark/>
          </w:tcPr>
          <w:p w14:paraId="27B7B086"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Items</w:t>
            </w:r>
          </w:p>
        </w:tc>
        <w:tc>
          <w:tcPr>
            <w:tcW w:w="455" w:type="pct"/>
            <w:tcBorders>
              <w:top w:val="single" w:sz="4" w:space="0" w:color="auto"/>
              <w:bottom w:val="single" w:sz="4" w:space="0" w:color="auto"/>
            </w:tcBorders>
            <w:vAlign w:val="bottom"/>
          </w:tcPr>
          <w:p w14:paraId="4CFBCC3C" w14:textId="77777777" w:rsidR="00066359" w:rsidRPr="006D4EC1" w:rsidRDefault="00066359" w:rsidP="00FF0566">
            <w:pPr>
              <w:widowControl w:val="0"/>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G-factor λ</w:t>
            </w:r>
          </w:p>
        </w:tc>
        <w:tc>
          <w:tcPr>
            <w:tcW w:w="739" w:type="pct"/>
            <w:tcBorders>
              <w:top w:val="single" w:sz="4" w:space="0" w:color="auto"/>
              <w:bottom w:val="single" w:sz="4" w:space="0" w:color="auto"/>
            </w:tcBorders>
            <w:vAlign w:val="bottom"/>
          </w:tcPr>
          <w:p w14:paraId="72D7058A"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eastAsia="Times New Roman" w:hAnsi="Times New Roman"/>
                <w:color w:val="000000"/>
                <w:lang w:val="en-US"/>
              </w:rPr>
              <w:t>S-Transparency λ</w:t>
            </w:r>
          </w:p>
        </w:tc>
        <w:tc>
          <w:tcPr>
            <w:tcW w:w="909" w:type="pct"/>
            <w:tcBorders>
              <w:top w:val="single" w:sz="4" w:space="0" w:color="auto"/>
              <w:bottom w:val="single" w:sz="4" w:space="0" w:color="auto"/>
            </w:tcBorders>
          </w:tcPr>
          <w:p w14:paraId="3DFC86FA"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eastAsia="Times New Roman" w:hAnsi="Times New Roman"/>
                <w:color w:val="000000"/>
                <w:lang w:val="en-US"/>
              </w:rPr>
              <w:t>S-Moral perspective λ</w:t>
            </w:r>
          </w:p>
        </w:tc>
        <w:tc>
          <w:tcPr>
            <w:tcW w:w="967" w:type="pct"/>
            <w:tcBorders>
              <w:top w:val="single" w:sz="4" w:space="0" w:color="auto"/>
              <w:bottom w:val="single" w:sz="4" w:space="0" w:color="auto"/>
            </w:tcBorders>
          </w:tcPr>
          <w:p w14:paraId="1BD30ACD"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eastAsia="Times New Roman" w:hAnsi="Times New Roman"/>
                <w:color w:val="000000"/>
                <w:lang w:val="en-US"/>
              </w:rPr>
              <w:t>S-Balanced processing λ</w:t>
            </w:r>
          </w:p>
        </w:tc>
        <w:tc>
          <w:tcPr>
            <w:tcW w:w="794" w:type="pct"/>
            <w:tcBorders>
              <w:top w:val="single" w:sz="4" w:space="0" w:color="auto"/>
              <w:bottom w:val="single" w:sz="4" w:space="0" w:color="auto"/>
            </w:tcBorders>
          </w:tcPr>
          <w:p w14:paraId="0A52161F"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 xml:space="preserve">S-Self-awareness </w:t>
            </w:r>
            <w:r w:rsidRPr="006D4EC1">
              <w:rPr>
                <w:rFonts w:ascii="Times New Roman" w:eastAsia="Times New Roman" w:hAnsi="Times New Roman"/>
                <w:color w:val="000000"/>
                <w:lang w:val="en-US"/>
              </w:rPr>
              <w:t>λ</w:t>
            </w:r>
            <w:r w:rsidRPr="006D4EC1">
              <w:rPr>
                <w:rFonts w:ascii="Times New Roman" w:hAnsi="Times New Roman"/>
                <w:color w:val="000000"/>
                <w:lang w:val="en-US"/>
              </w:rPr>
              <w:t xml:space="preserve"> </w:t>
            </w:r>
          </w:p>
        </w:tc>
        <w:tc>
          <w:tcPr>
            <w:tcW w:w="398" w:type="pct"/>
            <w:tcBorders>
              <w:top w:val="single" w:sz="4" w:space="0" w:color="auto"/>
              <w:bottom w:val="single" w:sz="4" w:space="0" w:color="auto"/>
              <w:right w:val="nil"/>
            </w:tcBorders>
          </w:tcPr>
          <w:p w14:paraId="0A2746DB"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δ</w:t>
            </w:r>
          </w:p>
        </w:tc>
      </w:tr>
      <w:tr w:rsidR="00066359" w:rsidRPr="006D4EC1" w14:paraId="29AD922D" w14:textId="77777777" w:rsidTr="00FF0566">
        <w:tc>
          <w:tcPr>
            <w:tcW w:w="738" w:type="pct"/>
            <w:tcBorders>
              <w:top w:val="single" w:sz="4" w:space="0" w:color="auto"/>
              <w:left w:val="nil"/>
              <w:bottom w:val="nil"/>
            </w:tcBorders>
            <w:shd w:val="clear" w:color="auto" w:fill="auto"/>
            <w:noWrap/>
            <w:tcMar>
              <w:left w:w="0" w:type="dxa"/>
              <w:right w:w="0" w:type="dxa"/>
            </w:tcMar>
            <w:vAlign w:val="bottom"/>
            <w:hideMark/>
          </w:tcPr>
          <w:p w14:paraId="6F747F72"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Transparency</w:t>
            </w:r>
          </w:p>
        </w:tc>
        <w:tc>
          <w:tcPr>
            <w:tcW w:w="455" w:type="pct"/>
            <w:tcBorders>
              <w:top w:val="single" w:sz="4" w:space="0" w:color="auto"/>
              <w:bottom w:val="nil"/>
            </w:tcBorders>
            <w:vAlign w:val="bottom"/>
          </w:tcPr>
          <w:p w14:paraId="634A2A4E"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739" w:type="pct"/>
            <w:tcBorders>
              <w:top w:val="single" w:sz="4" w:space="0" w:color="auto"/>
              <w:bottom w:val="nil"/>
            </w:tcBorders>
          </w:tcPr>
          <w:p w14:paraId="2F45CFC6"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909" w:type="pct"/>
            <w:tcBorders>
              <w:top w:val="single" w:sz="4" w:space="0" w:color="auto"/>
              <w:bottom w:val="nil"/>
            </w:tcBorders>
          </w:tcPr>
          <w:p w14:paraId="2440A5D0"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967" w:type="pct"/>
            <w:tcBorders>
              <w:top w:val="single" w:sz="4" w:space="0" w:color="auto"/>
              <w:bottom w:val="nil"/>
            </w:tcBorders>
          </w:tcPr>
          <w:p w14:paraId="5F25EFF5"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794" w:type="pct"/>
            <w:tcBorders>
              <w:top w:val="single" w:sz="4" w:space="0" w:color="auto"/>
              <w:bottom w:val="nil"/>
            </w:tcBorders>
          </w:tcPr>
          <w:p w14:paraId="4D736A36"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398" w:type="pct"/>
            <w:tcBorders>
              <w:top w:val="single" w:sz="4" w:space="0" w:color="auto"/>
              <w:bottom w:val="nil"/>
              <w:right w:val="nil"/>
            </w:tcBorders>
          </w:tcPr>
          <w:p w14:paraId="5FBE7C25"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r>
      <w:tr w:rsidR="00066359" w:rsidRPr="006D4EC1" w14:paraId="4FEC1A3C" w14:textId="77777777" w:rsidTr="00FF0566">
        <w:tc>
          <w:tcPr>
            <w:tcW w:w="738" w:type="pct"/>
            <w:tcBorders>
              <w:top w:val="nil"/>
              <w:left w:val="nil"/>
              <w:bottom w:val="nil"/>
            </w:tcBorders>
            <w:shd w:val="clear" w:color="auto" w:fill="auto"/>
            <w:noWrap/>
            <w:tcMar>
              <w:left w:w="0" w:type="dxa"/>
              <w:right w:w="0" w:type="dxa"/>
            </w:tcMar>
            <w:vAlign w:val="bottom"/>
            <w:hideMark/>
          </w:tcPr>
          <w:p w14:paraId="02CD900F"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1</w:t>
            </w:r>
          </w:p>
        </w:tc>
        <w:tc>
          <w:tcPr>
            <w:tcW w:w="455" w:type="pct"/>
            <w:tcBorders>
              <w:top w:val="nil"/>
              <w:bottom w:val="nil"/>
            </w:tcBorders>
            <w:vAlign w:val="bottom"/>
          </w:tcPr>
          <w:p w14:paraId="231C3C69"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.591</w:t>
            </w:r>
          </w:p>
        </w:tc>
        <w:tc>
          <w:tcPr>
            <w:tcW w:w="739" w:type="pct"/>
            <w:tcBorders>
              <w:top w:val="nil"/>
              <w:bottom w:val="nil"/>
            </w:tcBorders>
          </w:tcPr>
          <w:p w14:paraId="0D463B07"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.511</w:t>
            </w:r>
          </w:p>
        </w:tc>
        <w:tc>
          <w:tcPr>
            <w:tcW w:w="909" w:type="pct"/>
            <w:tcBorders>
              <w:top w:val="nil"/>
              <w:bottom w:val="nil"/>
            </w:tcBorders>
          </w:tcPr>
          <w:p w14:paraId="5A532C78"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.120</w:t>
            </w:r>
          </w:p>
        </w:tc>
        <w:tc>
          <w:tcPr>
            <w:tcW w:w="967" w:type="pct"/>
            <w:tcBorders>
              <w:top w:val="nil"/>
              <w:bottom w:val="nil"/>
            </w:tcBorders>
          </w:tcPr>
          <w:p w14:paraId="43DDE8E3"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.047</w:t>
            </w:r>
          </w:p>
        </w:tc>
        <w:tc>
          <w:tcPr>
            <w:tcW w:w="794" w:type="pct"/>
            <w:tcBorders>
              <w:top w:val="nil"/>
              <w:bottom w:val="nil"/>
            </w:tcBorders>
          </w:tcPr>
          <w:p w14:paraId="333C1885"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-.032</w:t>
            </w:r>
          </w:p>
        </w:tc>
        <w:tc>
          <w:tcPr>
            <w:tcW w:w="398" w:type="pct"/>
            <w:tcBorders>
              <w:top w:val="nil"/>
              <w:bottom w:val="nil"/>
              <w:right w:val="nil"/>
            </w:tcBorders>
          </w:tcPr>
          <w:p w14:paraId="238567CE"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.371</w:t>
            </w:r>
          </w:p>
        </w:tc>
      </w:tr>
      <w:tr w:rsidR="00066359" w:rsidRPr="006D4EC1" w14:paraId="4C1311B3" w14:textId="77777777" w:rsidTr="00FF0566">
        <w:tc>
          <w:tcPr>
            <w:tcW w:w="738" w:type="pct"/>
            <w:tcBorders>
              <w:top w:val="nil"/>
              <w:left w:val="nil"/>
              <w:bottom w:val="nil"/>
            </w:tcBorders>
            <w:shd w:val="clear" w:color="auto" w:fill="auto"/>
            <w:noWrap/>
            <w:tcMar>
              <w:left w:w="0" w:type="dxa"/>
              <w:right w:w="0" w:type="dxa"/>
            </w:tcMar>
            <w:vAlign w:val="bottom"/>
            <w:hideMark/>
          </w:tcPr>
          <w:p w14:paraId="2FB745D1"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 xml:space="preserve">Item 2 </w:t>
            </w:r>
          </w:p>
        </w:tc>
        <w:tc>
          <w:tcPr>
            <w:tcW w:w="455" w:type="pct"/>
            <w:tcBorders>
              <w:top w:val="nil"/>
              <w:bottom w:val="nil"/>
            </w:tcBorders>
            <w:vAlign w:val="bottom"/>
          </w:tcPr>
          <w:p w14:paraId="24FE2A7C"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.722</w:t>
            </w:r>
          </w:p>
        </w:tc>
        <w:tc>
          <w:tcPr>
            <w:tcW w:w="739" w:type="pct"/>
            <w:tcBorders>
              <w:top w:val="nil"/>
              <w:bottom w:val="nil"/>
            </w:tcBorders>
          </w:tcPr>
          <w:p w14:paraId="45B09C6E"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.155</w:t>
            </w:r>
          </w:p>
        </w:tc>
        <w:tc>
          <w:tcPr>
            <w:tcW w:w="909" w:type="pct"/>
            <w:tcBorders>
              <w:top w:val="nil"/>
              <w:bottom w:val="nil"/>
            </w:tcBorders>
          </w:tcPr>
          <w:p w14:paraId="236E0972"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.046</w:t>
            </w:r>
          </w:p>
        </w:tc>
        <w:tc>
          <w:tcPr>
            <w:tcW w:w="967" w:type="pct"/>
            <w:tcBorders>
              <w:top w:val="nil"/>
              <w:bottom w:val="nil"/>
            </w:tcBorders>
          </w:tcPr>
          <w:p w14:paraId="4F6D19F4"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.200</w:t>
            </w:r>
          </w:p>
        </w:tc>
        <w:tc>
          <w:tcPr>
            <w:tcW w:w="794" w:type="pct"/>
            <w:tcBorders>
              <w:top w:val="nil"/>
              <w:bottom w:val="nil"/>
            </w:tcBorders>
          </w:tcPr>
          <w:p w14:paraId="278980AE"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.091</w:t>
            </w:r>
          </w:p>
        </w:tc>
        <w:tc>
          <w:tcPr>
            <w:tcW w:w="398" w:type="pct"/>
            <w:tcBorders>
              <w:top w:val="nil"/>
              <w:bottom w:val="nil"/>
              <w:right w:val="nil"/>
            </w:tcBorders>
          </w:tcPr>
          <w:p w14:paraId="611A6149"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.404</w:t>
            </w:r>
          </w:p>
        </w:tc>
      </w:tr>
      <w:tr w:rsidR="00066359" w:rsidRPr="006D4EC1" w14:paraId="2947E563" w14:textId="77777777" w:rsidTr="00FF0566">
        <w:tc>
          <w:tcPr>
            <w:tcW w:w="738" w:type="pct"/>
            <w:tcBorders>
              <w:top w:val="nil"/>
              <w:left w:val="nil"/>
              <w:bottom w:val="nil"/>
            </w:tcBorders>
            <w:shd w:val="clear" w:color="auto" w:fill="auto"/>
            <w:noWrap/>
            <w:tcMar>
              <w:left w:w="0" w:type="dxa"/>
              <w:right w:w="0" w:type="dxa"/>
            </w:tcMar>
            <w:vAlign w:val="bottom"/>
          </w:tcPr>
          <w:p w14:paraId="129AD440"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3</w:t>
            </w:r>
          </w:p>
        </w:tc>
        <w:tc>
          <w:tcPr>
            <w:tcW w:w="455" w:type="pct"/>
            <w:tcBorders>
              <w:top w:val="nil"/>
              <w:bottom w:val="nil"/>
            </w:tcBorders>
            <w:vAlign w:val="bottom"/>
          </w:tcPr>
          <w:p w14:paraId="58CD5505"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.743</w:t>
            </w:r>
          </w:p>
        </w:tc>
        <w:tc>
          <w:tcPr>
            <w:tcW w:w="739" w:type="pct"/>
            <w:tcBorders>
              <w:top w:val="nil"/>
              <w:bottom w:val="nil"/>
            </w:tcBorders>
          </w:tcPr>
          <w:p w14:paraId="58437C61"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.216</w:t>
            </w:r>
          </w:p>
        </w:tc>
        <w:tc>
          <w:tcPr>
            <w:tcW w:w="909" w:type="pct"/>
            <w:tcBorders>
              <w:top w:val="nil"/>
              <w:bottom w:val="nil"/>
            </w:tcBorders>
          </w:tcPr>
          <w:p w14:paraId="30076DBB"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-.011</w:t>
            </w:r>
          </w:p>
        </w:tc>
        <w:tc>
          <w:tcPr>
            <w:tcW w:w="967" w:type="pct"/>
            <w:tcBorders>
              <w:top w:val="nil"/>
              <w:bottom w:val="nil"/>
            </w:tcBorders>
          </w:tcPr>
          <w:p w14:paraId="28096644"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.132</w:t>
            </w:r>
          </w:p>
        </w:tc>
        <w:tc>
          <w:tcPr>
            <w:tcW w:w="794" w:type="pct"/>
            <w:tcBorders>
              <w:top w:val="nil"/>
              <w:bottom w:val="nil"/>
            </w:tcBorders>
          </w:tcPr>
          <w:p w14:paraId="0BA5158C"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-.033</w:t>
            </w:r>
          </w:p>
        </w:tc>
        <w:tc>
          <w:tcPr>
            <w:tcW w:w="398" w:type="pct"/>
            <w:tcBorders>
              <w:top w:val="nil"/>
              <w:bottom w:val="nil"/>
              <w:right w:val="nil"/>
            </w:tcBorders>
          </w:tcPr>
          <w:p w14:paraId="57386357"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.382</w:t>
            </w:r>
          </w:p>
        </w:tc>
      </w:tr>
      <w:tr w:rsidR="00066359" w:rsidRPr="006D4EC1" w14:paraId="2928649B" w14:textId="77777777" w:rsidTr="00FF0566">
        <w:tc>
          <w:tcPr>
            <w:tcW w:w="738" w:type="pct"/>
            <w:tcBorders>
              <w:top w:val="nil"/>
              <w:left w:val="nil"/>
              <w:bottom w:val="nil"/>
            </w:tcBorders>
            <w:shd w:val="clear" w:color="auto" w:fill="auto"/>
            <w:noWrap/>
            <w:tcMar>
              <w:left w:w="0" w:type="dxa"/>
              <w:right w:w="0" w:type="dxa"/>
            </w:tcMar>
            <w:vAlign w:val="bottom"/>
          </w:tcPr>
          <w:p w14:paraId="4637C634"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4</w:t>
            </w:r>
          </w:p>
        </w:tc>
        <w:tc>
          <w:tcPr>
            <w:tcW w:w="455" w:type="pct"/>
            <w:tcBorders>
              <w:top w:val="nil"/>
              <w:bottom w:val="nil"/>
            </w:tcBorders>
            <w:vAlign w:val="bottom"/>
          </w:tcPr>
          <w:p w14:paraId="64BB9E6B"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.650</w:t>
            </w:r>
          </w:p>
        </w:tc>
        <w:tc>
          <w:tcPr>
            <w:tcW w:w="739" w:type="pct"/>
            <w:tcBorders>
              <w:top w:val="nil"/>
              <w:bottom w:val="nil"/>
            </w:tcBorders>
          </w:tcPr>
          <w:p w14:paraId="0CB94D6F"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.471</w:t>
            </w:r>
          </w:p>
        </w:tc>
        <w:tc>
          <w:tcPr>
            <w:tcW w:w="909" w:type="pct"/>
            <w:tcBorders>
              <w:top w:val="nil"/>
              <w:bottom w:val="nil"/>
            </w:tcBorders>
          </w:tcPr>
          <w:p w14:paraId="3BDC57A4"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-.012</w:t>
            </w:r>
          </w:p>
        </w:tc>
        <w:tc>
          <w:tcPr>
            <w:tcW w:w="967" w:type="pct"/>
            <w:tcBorders>
              <w:top w:val="nil"/>
              <w:bottom w:val="nil"/>
            </w:tcBorders>
          </w:tcPr>
          <w:p w14:paraId="0F1B10E3"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-.050</w:t>
            </w:r>
          </w:p>
        </w:tc>
        <w:tc>
          <w:tcPr>
            <w:tcW w:w="794" w:type="pct"/>
            <w:tcBorders>
              <w:top w:val="nil"/>
              <w:bottom w:val="nil"/>
            </w:tcBorders>
          </w:tcPr>
          <w:p w14:paraId="1C6393EE"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.025</w:t>
            </w:r>
          </w:p>
        </w:tc>
        <w:tc>
          <w:tcPr>
            <w:tcW w:w="398" w:type="pct"/>
            <w:tcBorders>
              <w:top w:val="nil"/>
              <w:bottom w:val="nil"/>
              <w:right w:val="nil"/>
            </w:tcBorders>
          </w:tcPr>
          <w:p w14:paraId="332EE588"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.351</w:t>
            </w:r>
          </w:p>
        </w:tc>
      </w:tr>
      <w:tr w:rsidR="00066359" w:rsidRPr="006D4EC1" w14:paraId="79AF70D0" w14:textId="77777777" w:rsidTr="00FF0566">
        <w:tc>
          <w:tcPr>
            <w:tcW w:w="738" w:type="pct"/>
            <w:tcBorders>
              <w:top w:val="nil"/>
              <w:left w:val="nil"/>
              <w:bottom w:val="nil"/>
            </w:tcBorders>
            <w:shd w:val="clear" w:color="auto" w:fill="auto"/>
            <w:noWrap/>
            <w:tcMar>
              <w:left w:w="0" w:type="dxa"/>
              <w:right w:w="0" w:type="dxa"/>
            </w:tcMar>
            <w:vAlign w:val="bottom"/>
          </w:tcPr>
          <w:p w14:paraId="0DA84BC1"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5</w:t>
            </w:r>
          </w:p>
        </w:tc>
        <w:tc>
          <w:tcPr>
            <w:tcW w:w="455" w:type="pct"/>
            <w:tcBorders>
              <w:top w:val="nil"/>
              <w:bottom w:val="nil"/>
            </w:tcBorders>
            <w:vAlign w:val="bottom"/>
          </w:tcPr>
          <w:p w14:paraId="0C6EDC7F"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.513</w:t>
            </w:r>
          </w:p>
        </w:tc>
        <w:tc>
          <w:tcPr>
            <w:tcW w:w="739" w:type="pct"/>
            <w:tcBorders>
              <w:top w:val="nil"/>
              <w:bottom w:val="nil"/>
            </w:tcBorders>
          </w:tcPr>
          <w:p w14:paraId="140D9C27"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.375</w:t>
            </w:r>
          </w:p>
        </w:tc>
        <w:tc>
          <w:tcPr>
            <w:tcW w:w="909" w:type="pct"/>
            <w:tcBorders>
              <w:top w:val="nil"/>
              <w:bottom w:val="nil"/>
            </w:tcBorders>
          </w:tcPr>
          <w:p w14:paraId="692C377E"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.046</w:t>
            </w:r>
          </w:p>
        </w:tc>
        <w:tc>
          <w:tcPr>
            <w:tcW w:w="967" w:type="pct"/>
            <w:tcBorders>
              <w:top w:val="nil"/>
              <w:bottom w:val="nil"/>
            </w:tcBorders>
          </w:tcPr>
          <w:p w14:paraId="6059C6DF"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-.219</w:t>
            </w:r>
          </w:p>
        </w:tc>
        <w:tc>
          <w:tcPr>
            <w:tcW w:w="794" w:type="pct"/>
            <w:tcBorders>
              <w:top w:val="nil"/>
              <w:bottom w:val="nil"/>
            </w:tcBorders>
          </w:tcPr>
          <w:p w14:paraId="6F2F3AA4"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.003</w:t>
            </w:r>
          </w:p>
        </w:tc>
        <w:tc>
          <w:tcPr>
            <w:tcW w:w="398" w:type="pct"/>
            <w:tcBorders>
              <w:top w:val="nil"/>
              <w:bottom w:val="nil"/>
              <w:right w:val="nil"/>
            </w:tcBorders>
          </w:tcPr>
          <w:p w14:paraId="01E9996C"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.546</w:t>
            </w:r>
          </w:p>
        </w:tc>
      </w:tr>
      <w:tr w:rsidR="00066359" w:rsidRPr="006D4EC1" w14:paraId="7E41380E" w14:textId="77777777" w:rsidTr="00FF0566">
        <w:tc>
          <w:tcPr>
            <w:tcW w:w="738" w:type="pct"/>
            <w:tcBorders>
              <w:top w:val="nil"/>
              <w:left w:val="nil"/>
              <w:bottom w:val="nil"/>
            </w:tcBorders>
            <w:shd w:val="clear" w:color="auto" w:fill="auto"/>
            <w:noWrap/>
            <w:tcMar>
              <w:left w:w="0" w:type="dxa"/>
              <w:right w:w="0" w:type="dxa"/>
            </w:tcMar>
            <w:vAlign w:val="bottom"/>
            <w:hideMark/>
          </w:tcPr>
          <w:p w14:paraId="5A87DEB0"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Moral perspective</w:t>
            </w:r>
          </w:p>
        </w:tc>
        <w:tc>
          <w:tcPr>
            <w:tcW w:w="455" w:type="pct"/>
            <w:tcBorders>
              <w:top w:val="nil"/>
              <w:bottom w:val="nil"/>
            </w:tcBorders>
            <w:vAlign w:val="bottom"/>
          </w:tcPr>
          <w:p w14:paraId="2976F1E9" w14:textId="77777777" w:rsidR="00066359" w:rsidRPr="006D4EC1" w:rsidRDefault="00066359" w:rsidP="00FF0566">
            <w:pPr>
              <w:spacing w:after="0" w:line="240" w:lineRule="auto"/>
              <w:jc w:val="center"/>
              <w:rPr>
                <w:rFonts w:ascii="Times New Roman" w:hAnsi="Times New Roman"/>
                <w:b/>
                <w:color w:val="000000"/>
                <w:lang w:val="en-US"/>
              </w:rPr>
            </w:pPr>
          </w:p>
        </w:tc>
        <w:tc>
          <w:tcPr>
            <w:tcW w:w="739" w:type="pct"/>
            <w:tcBorders>
              <w:top w:val="nil"/>
              <w:bottom w:val="nil"/>
            </w:tcBorders>
          </w:tcPr>
          <w:p w14:paraId="532B47AB" w14:textId="77777777" w:rsidR="00066359" w:rsidRPr="006D4EC1" w:rsidRDefault="00066359" w:rsidP="00FF0566">
            <w:pPr>
              <w:spacing w:after="0" w:line="240" w:lineRule="auto"/>
              <w:jc w:val="center"/>
              <w:rPr>
                <w:rFonts w:ascii="Times New Roman" w:hAnsi="Times New Roman"/>
                <w:color w:val="000000"/>
                <w:lang w:val="en-US"/>
              </w:rPr>
            </w:pPr>
          </w:p>
        </w:tc>
        <w:tc>
          <w:tcPr>
            <w:tcW w:w="909" w:type="pct"/>
            <w:tcBorders>
              <w:top w:val="nil"/>
              <w:bottom w:val="nil"/>
            </w:tcBorders>
          </w:tcPr>
          <w:p w14:paraId="3E6944A9" w14:textId="77777777" w:rsidR="00066359" w:rsidRPr="006D4EC1" w:rsidRDefault="00066359" w:rsidP="00FF0566">
            <w:pPr>
              <w:spacing w:after="0" w:line="240" w:lineRule="auto"/>
              <w:jc w:val="center"/>
              <w:rPr>
                <w:rFonts w:ascii="Times New Roman" w:hAnsi="Times New Roman"/>
                <w:color w:val="000000"/>
                <w:lang w:val="en-US"/>
              </w:rPr>
            </w:pPr>
          </w:p>
        </w:tc>
        <w:tc>
          <w:tcPr>
            <w:tcW w:w="967" w:type="pct"/>
            <w:tcBorders>
              <w:top w:val="nil"/>
              <w:bottom w:val="nil"/>
            </w:tcBorders>
          </w:tcPr>
          <w:p w14:paraId="677BE38E" w14:textId="77777777" w:rsidR="00066359" w:rsidRPr="006D4EC1" w:rsidRDefault="00066359" w:rsidP="00FF0566">
            <w:pPr>
              <w:spacing w:after="0" w:line="240" w:lineRule="auto"/>
              <w:jc w:val="center"/>
              <w:rPr>
                <w:rFonts w:ascii="Times New Roman" w:hAnsi="Times New Roman"/>
                <w:color w:val="000000"/>
                <w:lang w:val="en-US"/>
              </w:rPr>
            </w:pPr>
          </w:p>
        </w:tc>
        <w:tc>
          <w:tcPr>
            <w:tcW w:w="794" w:type="pct"/>
            <w:tcBorders>
              <w:top w:val="nil"/>
              <w:bottom w:val="nil"/>
            </w:tcBorders>
          </w:tcPr>
          <w:p w14:paraId="16D5A876" w14:textId="77777777" w:rsidR="00066359" w:rsidRPr="006D4EC1" w:rsidRDefault="00066359" w:rsidP="00FF0566">
            <w:pPr>
              <w:spacing w:after="0" w:line="240" w:lineRule="auto"/>
              <w:jc w:val="center"/>
              <w:rPr>
                <w:rFonts w:ascii="Times New Roman" w:hAnsi="Times New Roman"/>
                <w:i/>
                <w:color w:val="000000"/>
                <w:lang w:val="en-US"/>
              </w:rPr>
            </w:pPr>
          </w:p>
        </w:tc>
        <w:tc>
          <w:tcPr>
            <w:tcW w:w="398" w:type="pct"/>
            <w:tcBorders>
              <w:top w:val="nil"/>
              <w:bottom w:val="nil"/>
              <w:right w:val="nil"/>
            </w:tcBorders>
          </w:tcPr>
          <w:p w14:paraId="1DAC8399" w14:textId="77777777" w:rsidR="00066359" w:rsidRPr="006D4EC1" w:rsidRDefault="00066359" w:rsidP="00FF0566">
            <w:pPr>
              <w:spacing w:after="0" w:line="240" w:lineRule="auto"/>
              <w:rPr>
                <w:rFonts w:ascii="Times New Roman" w:hAnsi="Times New Roman"/>
                <w:color w:val="000000"/>
                <w:lang w:val="en-US"/>
              </w:rPr>
            </w:pPr>
          </w:p>
        </w:tc>
      </w:tr>
      <w:tr w:rsidR="00066359" w:rsidRPr="006D4EC1" w14:paraId="20BC2E2B" w14:textId="77777777" w:rsidTr="00FF0566">
        <w:tc>
          <w:tcPr>
            <w:tcW w:w="738" w:type="pct"/>
            <w:tcBorders>
              <w:top w:val="nil"/>
              <w:left w:val="nil"/>
              <w:bottom w:val="nil"/>
            </w:tcBorders>
            <w:shd w:val="clear" w:color="auto" w:fill="auto"/>
            <w:noWrap/>
            <w:tcMar>
              <w:left w:w="0" w:type="dxa"/>
              <w:right w:w="0" w:type="dxa"/>
            </w:tcMar>
            <w:vAlign w:val="bottom"/>
            <w:hideMark/>
          </w:tcPr>
          <w:p w14:paraId="2710691F"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1</w:t>
            </w:r>
          </w:p>
        </w:tc>
        <w:tc>
          <w:tcPr>
            <w:tcW w:w="455" w:type="pct"/>
            <w:tcBorders>
              <w:top w:val="nil"/>
              <w:bottom w:val="nil"/>
            </w:tcBorders>
            <w:shd w:val="clear" w:color="auto" w:fill="auto"/>
            <w:vAlign w:val="bottom"/>
          </w:tcPr>
          <w:p w14:paraId="3B9DA3CD"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.699</w:t>
            </w:r>
          </w:p>
        </w:tc>
        <w:tc>
          <w:tcPr>
            <w:tcW w:w="739" w:type="pct"/>
            <w:tcBorders>
              <w:top w:val="nil"/>
              <w:bottom w:val="nil"/>
            </w:tcBorders>
          </w:tcPr>
          <w:p w14:paraId="29A1CBA3"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.162</w:t>
            </w:r>
          </w:p>
        </w:tc>
        <w:tc>
          <w:tcPr>
            <w:tcW w:w="909" w:type="pct"/>
            <w:tcBorders>
              <w:top w:val="nil"/>
              <w:bottom w:val="nil"/>
            </w:tcBorders>
          </w:tcPr>
          <w:p w14:paraId="3F0DEFBA"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.344</w:t>
            </w:r>
          </w:p>
        </w:tc>
        <w:tc>
          <w:tcPr>
            <w:tcW w:w="967" w:type="pct"/>
            <w:tcBorders>
              <w:top w:val="nil"/>
              <w:bottom w:val="nil"/>
            </w:tcBorders>
          </w:tcPr>
          <w:p w14:paraId="14B27F4D"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.163</w:t>
            </w:r>
          </w:p>
        </w:tc>
        <w:tc>
          <w:tcPr>
            <w:tcW w:w="794" w:type="pct"/>
            <w:tcBorders>
              <w:top w:val="nil"/>
              <w:bottom w:val="nil"/>
            </w:tcBorders>
          </w:tcPr>
          <w:p w14:paraId="1ECA6073"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.011</w:t>
            </w:r>
          </w:p>
        </w:tc>
        <w:tc>
          <w:tcPr>
            <w:tcW w:w="398" w:type="pct"/>
            <w:tcBorders>
              <w:top w:val="nil"/>
              <w:bottom w:val="nil"/>
              <w:right w:val="nil"/>
            </w:tcBorders>
          </w:tcPr>
          <w:p w14:paraId="54E2ED73"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.340</w:t>
            </w:r>
          </w:p>
        </w:tc>
      </w:tr>
      <w:tr w:rsidR="00066359" w:rsidRPr="006D4EC1" w14:paraId="58E045E9" w14:textId="77777777" w:rsidTr="00FF0566">
        <w:tc>
          <w:tcPr>
            <w:tcW w:w="738" w:type="pct"/>
            <w:tcBorders>
              <w:top w:val="nil"/>
              <w:left w:val="nil"/>
              <w:bottom w:val="nil"/>
            </w:tcBorders>
            <w:shd w:val="clear" w:color="auto" w:fill="auto"/>
            <w:noWrap/>
            <w:tcMar>
              <w:left w:w="0" w:type="dxa"/>
              <w:right w:w="0" w:type="dxa"/>
            </w:tcMar>
            <w:vAlign w:val="bottom"/>
          </w:tcPr>
          <w:p w14:paraId="6E43F5D8"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 xml:space="preserve">Item 2 </w:t>
            </w:r>
          </w:p>
        </w:tc>
        <w:tc>
          <w:tcPr>
            <w:tcW w:w="455" w:type="pct"/>
            <w:tcBorders>
              <w:top w:val="nil"/>
              <w:bottom w:val="nil"/>
            </w:tcBorders>
            <w:shd w:val="clear" w:color="auto" w:fill="auto"/>
            <w:vAlign w:val="bottom"/>
          </w:tcPr>
          <w:p w14:paraId="403B5196"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.655</w:t>
            </w:r>
          </w:p>
        </w:tc>
        <w:tc>
          <w:tcPr>
            <w:tcW w:w="739" w:type="pct"/>
            <w:tcBorders>
              <w:top w:val="nil"/>
              <w:bottom w:val="nil"/>
            </w:tcBorders>
          </w:tcPr>
          <w:p w14:paraId="3EB5B38B"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.067</w:t>
            </w:r>
          </w:p>
        </w:tc>
        <w:tc>
          <w:tcPr>
            <w:tcW w:w="909" w:type="pct"/>
            <w:tcBorders>
              <w:top w:val="nil"/>
              <w:bottom w:val="nil"/>
            </w:tcBorders>
          </w:tcPr>
          <w:p w14:paraId="5BB5C358"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.475</w:t>
            </w:r>
          </w:p>
        </w:tc>
        <w:tc>
          <w:tcPr>
            <w:tcW w:w="967" w:type="pct"/>
            <w:tcBorders>
              <w:top w:val="nil"/>
              <w:bottom w:val="nil"/>
            </w:tcBorders>
          </w:tcPr>
          <w:p w14:paraId="6713FDBA"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-.031</w:t>
            </w:r>
          </w:p>
        </w:tc>
        <w:tc>
          <w:tcPr>
            <w:tcW w:w="794" w:type="pct"/>
            <w:tcBorders>
              <w:top w:val="nil"/>
              <w:bottom w:val="nil"/>
            </w:tcBorders>
          </w:tcPr>
          <w:p w14:paraId="04F9C4F5"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-.013</w:t>
            </w:r>
          </w:p>
        </w:tc>
        <w:tc>
          <w:tcPr>
            <w:tcW w:w="398" w:type="pct"/>
            <w:tcBorders>
              <w:top w:val="nil"/>
              <w:bottom w:val="nil"/>
              <w:right w:val="nil"/>
            </w:tcBorders>
          </w:tcPr>
          <w:p w14:paraId="7D058C32"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.339</w:t>
            </w:r>
          </w:p>
        </w:tc>
      </w:tr>
      <w:tr w:rsidR="00066359" w:rsidRPr="006D4EC1" w14:paraId="071F3496" w14:textId="77777777" w:rsidTr="00FF0566">
        <w:tc>
          <w:tcPr>
            <w:tcW w:w="738" w:type="pct"/>
            <w:tcBorders>
              <w:top w:val="nil"/>
              <w:left w:val="nil"/>
              <w:bottom w:val="nil"/>
            </w:tcBorders>
            <w:shd w:val="clear" w:color="auto" w:fill="auto"/>
            <w:noWrap/>
            <w:tcMar>
              <w:left w:w="0" w:type="dxa"/>
              <w:right w:w="0" w:type="dxa"/>
            </w:tcMar>
            <w:vAlign w:val="bottom"/>
            <w:hideMark/>
          </w:tcPr>
          <w:p w14:paraId="2EE6DD47"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3</w:t>
            </w:r>
          </w:p>
        </w:tc>
        <w:tc>
          <w:tcPr>
            <w:tcW w:w="455" w:type="pct"/>
            <w:tcBorders>
              <w:top w:val="nil"/>
              <w:bottom w:val="nil"/>
            </w:tcBorders>
            <w:shd w:val="clear" w:color="auto" w:fill="auto"/>
            <w:vAlign w:val="bottom"/>
          </w:tcPr>
          <w:p w14:paraId="69C3BA44"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.667</w:t>
            </w:r>
          </w:p>
        </w:tc>
        <w:tc>
          <w:tcPr>
            <w:tcW w:w="739" w:type="pct"/>
            <w:tcBorders>
              <w:top w:val="nil"/>
              <w:bottom w:val="nil"/>
            </w:tcBorders>
          </w:tcPr>
          <w:p w14:paraId="14CDBBDD"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-.031</w:t>
            </w:r>
          </w:p>
        </w:tc>
        <w:tc>
          <w:tcPr>
            <w:tcW w:w="909" w:type="pct"/>
            <w:tcBorders>
              <w:top w:val="nil"/>
              <w:bottom w:val="nil"/>
            </w:tcBorders>
          </w:tcPr>
          <w:p w14:paraId="33ACDC1C"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.206</w:t>
            </w:r>
          </w:p>
        </w:tc>
        <w:tc>
          <w:tcPr>
            <w:tcW w:w="967" w:type="pct"/>
            <w:tcBorders>
              <w:top w:val="nil"/>
              <w:bottom w:val="nil"/>
            </w:tcBorders>
          </w:tcPr>
          <w:p w14:paraId="0984FB50"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-.131</w:t>
            </w:r>
          </w:p>
        </w:tc>
        <w:tc>
          <w:tcPr>
            <w:tcW w:w="794" w:type="pct"/>
            <w:tcBorders>
              <w:top w:val="nil"/>
              <w:bottom w:val="nil"/>
            </w:tcBorders>
          </w:tcPr>
          <w:p w14:paraId="4DA9D712"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-.020</w:t>
            </w:r>
          </w:p>
        </w:tc>
        <w:tc>
          <w:tcPr>
            <w:tcW w:w="398" w:type="pct"/>
            <w:tcBorders>
              <w:top w:val="nil"/>
              <w:bottom w:val="nil"/>
              <w:right w:val="nil"/>
            </w:tcBorders>
          </w:tcPr>
          <w:p w14:paraId="07ACB16C"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.494</w:t>
            </w:r>
          </w:p>
        </w:tc>
      </w:tr>
      <w:tr w:rsidR="00066359" w:rsidRPr="006D4EC1" w14:paraId="08C5AEBF" w14:textId="77777777" w:rsidTr="00FF0566">
        <w:tc>
          <w:tcPr>
            <w:tcW w:w="738" w:type="pct"/>
            <w:tcBorders>
              <w:top w:val="nil"/>
              <w:left w:val="nil"/>
              <w:bottom w:val="nil"/>
            </w:tcBorders>
            <w:shd w:val="clear" w:color="auto" w:fill="auto"/>
            <w:noWrap/>
            <w:tcMar>
              <w:left w:w="0" w:type="dxa"/>
              <w:right w:w="0" w:type="dxa"/>
            </w:tcMar>
            <w:vAlign w:val="bottom"/>
          </w:tcPr>
          <w:p w14:paraId="53310262"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4</w:t>
            </w:r>
          </w:p>
        </w:tc>
        <w:tc>
          <w:tcPr>
            <w:tcW w:w="455" w:type="pct"/>
            <w:tcBorders>
              <w:top w:val="nil"/>
              <w:bottom w:val="nil"/>
            </w:tcBorders>
            <w:shd w:val="clear" w:color="auto" w:fill="auto"/>
            <w:vAlign w:val="bottom"/>
          </w:tcPr>
          <w:p w14:paraId="1A3543AB"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.640</w:t>
            </w:r>
          </w:p>
        </w:tc>
        <w:tc>
          <w:tcPr>
            <w:tcW w:w="739" w:type="pct"/>
            <w:tcBorders>
              <w:top w:val="nil"/>
              <w:bottom w:val="nil"/>
            </w:tcBorders>
          </w:tcPr>
          <w:p w14:paraId="0871B757"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.033</w:t>
            </w:r>
          </w:p>
        </w:tc>
        <w:tc>
          <w:tcPr>
            <w:tcW w:w="909" w:type="pct"/>
            <w:tcBorders>
              <w:top w:val="nil"/>
              <w:bottom w:val="nil"/>
            </w:tcBorders>
          </w:tcPr>
          <w:p w14:paraId="0D932B46"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.253</w:t>
            </w:r>
          </w:p>
        </w:tc>
        <w:tc>
          <w:tcPr>
            <w:tcW w:w="967" w:type="pct"/>
            <w:tcBorders>
              <w:top w:val="nil"/>
              <w:bottom w:val="nil"/>
            </w:tcBorders>
          </w:tcPr>
          <w:p w14:paraId="61EFC56A"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-.098</w:t>
            </w:r>
          </w:p>
        </w:tc>
        <w:tc>
          <w:tcPr>
            <w:tcW w:w="794" w:type="pct"/>
            <w:tcBorders>
              <w:top w:val="nil"/>
              <w:bottom w:val="nil"/>
            </w:tcBorders>
          </w:tcPr>
          <w:p w14:paraId="46755B0F"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.029</w:t>
            </w:r>
          </w:p>
        </w:tc>
        <w:tc>
          <w:tcPr>
            <w:tcW w:w="398" w:type="pct"/>
            <w:tcBorders>
              <w:top w:val="nil"/>
              <w:bottom w:val="nil"/>
              <w:right w:val="nil"/>
            </w:tcBorders>
          </w:tcPr>
          <w:p w14:paraId="1F332957"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color w:val="000000"/>
                <w:lang w:val="en-US"/>
              </w:rPr>
              <w:t>.515</w:t>
            </w:r>
          </w:p>
        </w:tc>
      </w:tr>
      <w:tr w:rsidR="00066359" w:rsidRPr="006D4EC1" w14:paraId="1AFE895C" w14:textId="77777777" w:rsidTr="00FF0566">
        <w:tc>
          <w:tcPr>
            <w:tcW w:w="738" w:type="pct"/>
            <w:tcBorders>
              <w:top w:val="nil"/>
              <w:left w:val="nil"/>
              <w:bottom w:val="nil"/>
            </w:tcBorders>
            <w:shd w:val="clear" w:color="auto" w:fill="auto"/>
            <w:noWrap/>
            <w:tcMar>
              <w:left w:w="0" w:type="dxa"/>
              <w:right w:w="0" w:type="dxa"/>
            </w:tcMar>
            <w:vAlign w:val="bottom"/>
            <w:hideMark/>
          </w:tcPr>
          <w:p w14:paraId="22CD9B72"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Balanced processing</w:t>
            </w:r>
          </w:p>
        </w:tc>
        <w:tc>
          <w:tcPr>
            <w:tcW w:w="455" w:type="pct"/>
            <w:tcBorders>
              <w:top w:val="nil"/>
              <w:bottom w:val="nil"/>
            </w:tcBorders>
            <w:vAlign w:val="bottom"/>
          </w:tcPr>
          <w:p w14:paraId="44D137E2" w14:textId="77777777" w:rsidR="00066359" w:rsidRPr="006D4EC1" w:rsidRDefault="00066359" w:rsidP="00FF0566">
            <w:pPr>
              <w:spacing w:after="0" w:line="240" w:lineRule="auto"/>
              <w:jc w:val="center"/>
              <w:rPr>
                <w:rFonts w:ascii="Times New Roman" w:hAnsi="Times New Roman"/>
                <w:b/>
                <w:color w:val="000000"/>
                <w:lang w:val="en-US"/>
              </w:rPr>
            </w:pPr>
          </w:p>
        </w:tc>
        <w:tc>
          <w:tcPr>
            <w:tcW w:w="739" w:type="pct"/>
            <w:tcBorders>
              <w:top w:val="nil"/>
              <w:bottom w:val="nil"/>
            </w:tcBorders>
          </w:tcPr>
          <w:p w14:paraId="2959C048" w14:textId="77777777" w:rsidR="00066359" w:rsidRPr="006D4EC1" w:rsidRDefault="00066359" w:rsidP="00FF0566">
            <w:pPr>
              <w:spacing w:after="0" w:line="240" w:lineRule="auto"/>
              <w:jc w:val="center"/>
              <w:rPr>
                <w:rFonts w:ascii="Times New Roman" w:hAnsi="Times New Roman"/>
                <w:i/>
                <w:color w:val="000000"/>
                <w:lang w:val="en-US"/>
              </w:rPr>
            </w:pPr>
          </w:p>
        </w:tc>
        <w:tc>
          <w:tcPr>
            <w:tcW w:w="909" w:type="pct"/>
            <w:tcBorders>
              <w:top w:val="nil"/>
              <w:bottom w:val="nil"/>
            </w:tcBorders>
          </w:tcPr>
          <w:p w14:paraId="73324233" w14:textId="77777777" w:rsidR="00066359" w:rsidRPr="006D4EC1" w:rsidRDefault="00066359" w:rsidP="00FF0566">
            <w:pPr>
              <w:spacing w:after="0" w:line="240" w:lineRule="auto"/>
              <w:jc w:val="center"/>
              <w:rPr>
                <w:rFonts w:ascii="Times New Roman" w:hAnsi="Times New Roman"/>
                <w:color w:val="000000"/>
                <w:lang w:val="en-US"/>
              </w:rPr>
            </w:pPr>
          </w:p>
        </w:tc>
        <w:tc>
          <w:tcPr>
            <w:tcW w:w="967" w:type="pct"/>
            <w:tcBorders>
              <w:top w:val="nil"/>
              <w:bottom w:val="nil"/>
            </w:tcBorders>
          </w:tcPr>
          <w:p w14:paraId="6A2299A2" w14:textId="77777777" w:rsidR="00066359" w:rsidRPr="006D4EC1" w:rsidRDefault="00066359" w:rsidP="00FF0566">
            <w:pPr>
              <w:spacing w:after="0" w:line="240" w:lineRule="auto"/>
              <w:jc w:val="center"/>
              <w:rPr>
                <w:rFonts w:ascii="Times New Roman" w:hAnsi="Times New Roman"/>
                <w:color w:val="000000"/>
                <w:lang w:val="en-US"/>
              </w:rPr>
            </w:pPr>
          </w:p>
        </w:tc>
        <w:tc>
          <w:tcPr>
            <w:tcW w:w="794" w:type="pct"/>
            <w:tcBorders>
              <w:top w:val="nil"/>
              <w:bottom w:val="nil"/>
            </w:tcBorders>
          </w:tcPr>
          <w:p w14:paraId="4C6CC679" w14:textId="77777777" w:rsidR="00066359" w:rsidRPr="006D4EC1" w:rsidRDefault="00066359" w:rsidP="00FF0566">
            <w:pPr>
              <w:spacing w:after="0" w:line="240" w:lineRule="auto"/>
              <w:jc w:val="center"/>
              <w:rPr>
                <w:rFonts w:ascii="Times New Roman" w:hAnsi="Times New Roman"/>
                <w:color w:val="000000"/>
                <w:lang w:val="en-US"/>
              </w:rPr>
            </w:pPr>
          </w:p>
        </w:tc>
        <w:tc>
          <w:tcPr>
            <w:tcW w:w="398" w:type="pct"/>
            <w:tcBorders>
              <w:top w:val="nil"/>
              <w:bottom w:val="nil"/>
              <w:right w:val="nil"/>
            </w:tcBorders>
          </w:tcPr>
          <w:p w14:paraId="0406FC02" w14:textId="77777777" w:rsidR="00066359" w:rsidRPr="006D4EC1" w:rsidRDefault="00066359" w:rsidP="00FF0566">
            <w:pPr>
              <w:spacing w:after="0" w:line="240" w:lineRule="auto"/>
              <w:jc w:val="center"/>
              <w:rPr>
                <w:rFonts w:ascii="Times New Roman" w:hAnsi="Times New Roman"/>
                <w:color w:val="000000"/>
                <w:lang w:val="en-US"/>
              </w:rPr>
            </w:pPr>
          </w:p>
        </w:tc>
      </w:tr>
      <w:tr w:rsidR="00066359" w:rsidRPr="006D4EC1" w14:paraId="1AB6B4D0" w14:textId="77777777" w:rsidTr="00FF0566">
        <w:tc>
          <w:tcPr>
            <w:tcW w:w="738" w:type="pct"/>
            <w:tcBorders>
              <w:top w:val="nil"/>
              <w:left w:val="nil"/>
              <w:bottom w:val="nil"/>
            </w:tcBorders>
            <w:shd w:val="clear" w:color="auto" w:fill="auto"/>
            <w:noWrap/>
            <w:tcMar>
              <w:left w:w="0" w:type="dxa"/>
              <w:right w:w="0" w:type="dxa"/>
            </w:tcMar>
            <w:vAlign w:val="bottom"/>
            <w:hideMark/>
          </w:tcPr>
          <w:p w14:paraId="31E83D7A"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1</w:t>
            </w:r>
          </w:p>
        </w:tc>
        <w:tc>
          <w:tcPr>
            <w:tcW w:w="455" w:type="pct"/>
            <w:tcBorders>
              <w:top w:val="nil"/>
              <w:bottom w:val="nil"/>
            </w:tcBorders>
            <w:vAlign w:val="bottom"/>
          </w:tcPr>
          <w:p w14:paraId="358B4DDC"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.559</w:t>
            </w:r>
          </w:p>
        </w:tc>
        <w:tc>
          <w:tcPr>
            <w:tcW w:w="739" w:type="pct"/>
            <w:tcBorders>
              <w:top w:val="nil"/>
              <w:bottom w:val="nil"/>
            </w:tcBorders>
          </w:tcPr>
          <w:p w14:paraId="3C36B0E9"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-.023</w:t>
            </w:r>
          </w:p>
        </w:tc>
        <w:tc>
          <w:tcPr>
            <w:tcW w:w="909" w:type="pct"/>
            <w:tcBorders>
              <w:top w:val="nil"/>
              <w:bottom w:val="nil"/>
            </w:tcBorders>
          </w:tcPr>
          <w:p w14:paraId="192DB922"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-.039</w:t>
            </w:r>
          </w:p>
        </w:tc>
        <w:tc>
          <w:tcPr>
            <w:tcW w:w="967" w:type="pct"/>
            <w:tcBorders>
              <w:top w:val="nil"/>
              <w:bottom w:val="nil"/>
            </w:tcBorders>
          </w:tcPr>
          <w:p w14:paraId="0A2402B4"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-.277</w:t>
            </w:r>
          </w:p>
        </w:tc>
        <w:tc>
          <w:tcPr>
            <w:tcW w:w="794" w:type="pct"/>
            <w:tcBorders>
              <w:top w:val="nil"/>
              <w:bottom w:val="nil"/>
            </w:tcBorders>
          </w:tcPr>
          <w:p w14:paraId="22887375"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.113</w:t>
            </w:r>
          </w:p>
        </w:tc>
        <w:tc>
          <w:tcPr>
            <w:tcW w:w="398" w:type="pct"/>
            <w:tcBorders>
              <w:top w:val="nil"/>
              <w:bottom w:val="nil"/>
              <w:right w:val="nil"/>
            </w:tcBorders>
          </w:tcPr>
          <w:p w14:paraId="67C20E97"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.596</w:t>
            </w:r>
          </w:p>
        </w:tc>
      </w:tr>
      <w:tr w:rsidR="00066359" w:rsidRPr="006D4EC1" w14:paraId="366C2B97" w14:textId="77777777" w:rsidTr="00FF0566">
        <w:tc>
          <w:tcPr>
            <w:tcW w:w="738" w:type="pct"/>
            <w:tcBorders>
              <w:top w:val="nil"/>
              <w:left w:val="nil"/>
              <w:bottom w:val="nil"/>
            </w:tcBorders>
            <w:shd w:val="clear" w:color="auto" w:fill="auto"/>
            <w:noWrap/>
            <w:tcMar>
              <w:left w:w="0" w:type="dxa"/>
              <w:right w:w="0" w:type="dxa"/>
            </w:tcMar>
            <w:vAlign w:val="bottom"/>
            <w:hideMark/>
          </w:tcPr>
          <w:p w14:paraId="6E435000"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2</w:t>
            </w:r>
          </w:p>
        </w:tc>
        <w:tc>
          <w:tcPr>
            <w:tcW w:w="455" w:type="pct"/>
            <w:tcBorders>
              <w:top w:val="nil"/>
              <w:bottom w:val="nil"/>
            </w:tcBorders>
            <w:vAlign w:val="bottom"/>
          </w:tcPr>
          <w:p w14:paraId="2760F1EF"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.767</w:t>
            </w:r>
          </w:p>
        </w:tc>
        <w:tc>
          <w:tcPr>
            <w:tcW w:w="739" w:type="pct"/>
            <w:tcBorders>
              <w:top w:val="nil"/>
              <w:bottom w:val="nil"/>
            </w:tcBorders>
          </w:tcPr>
          <w:p w14:paraId="4D2E20E2"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-.012</w:t>
            </w:r>
          </w:p>
        </w:tc>
        <w:tc>
          <w:tcPr>
            <w:tcW w:w="909" w:type="pct"/>
            <w:tcBorders>
              <w:top w:val="nil"/>
              <w:bottom w:val="nil"/>
            </w:tcBorders>
          </w:tcPr>
          <w:p w14:paraId="7DB06DBE"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.092</w:t>
            </w:r>
          </w:p>
        </w:tc>
        <w:tc>
          <w:tcPr>
            <w:tcW w:w="967" w:type="pct"/>
            <w:tcBorders>
              <w:top w:val="nil"/>
              <w:bottom w:val="nil"/>
            </w:tcBorders>
          </w:tcPr>
          <w:p w14:paraId="746F0496"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.236</w:t>
            </w:r>
          </w:p>
        </w:tc>
        <w:tc>
          <w:tcPr>
            <w:tcW w:w="794" w:type="pct"/>
            <w:tcBorders>
              <w:top w:val="nil"/>
              <w:bottom w:val="nil"/>
            </w:tcBorders>
          </w:tcPr>
          <w:p w14:paraId="620FE45A"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-.021</w:t>
            </w:r>
          </w:p>
        </w:tc>
        <w:tc>
          <w:tcPr>
            <w:tcW w:w="398" w:type="pct"/>
            <w:tcBorders>
              <w:top w:val="nil"/>
              <w:bottom w:val="nil"/>
              <w:right w:val="nil"/>
            </w:tcBorders>
          </w:tcPr>
          <w:p w14:paraId="16B84643"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.347</w:t>
            </w:r>
          </w:p>
        </w:tc>
      </w:tr>
      <w:tr w:rsidR="00066359" w:rsidRPr="006D4EC1" w14:paraId="2DAFE92D" w14:textId="77777777" w:rsidTr="00FF0566">
        <w:tc>
          <w:tcPr>
            <w:tcW w:w="738" w:type="pct"/>
            <w:tcBorders>
              <w:top w:val="nil"/>
              <w:left w:val="nil"/>
            </w:tcBorders>
            <w:shd w:val="clear" w:color="auto" w:fill="auto"/>
            <w:noWrap/>
            <w:tcMar>
              <w:left w:w="0" w:type="dxa"/>
              <w:right w:w="0" w:type="dxa"/>
            </w:tcMar>
            <w:vAlign w:val="bottom"/>
            <w:hideMark/>
          </w:tcPr>
          <w:p w14:paraId="6ED122FC"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3</w:t>
            </w:r>
          </w:p>
        </w:tc>
        <w:tc>
          <w:tcPr>
            <w:tcW w:w="455" w:type="pct"/>
            <w:tcBorders>
              <w:top w:val="nil"/>
            </w:tcBorders>
            <w:vAlign w:val="bottom"/>
          </w:tcPr>
          <w:p w14:paraId="6838034C"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.808</w:t>
            </w:r>
          </w:p>
        </w:tc>
        <w:tc>
          <w:tcPr>
            <w:tcW w:w="739" w:type="pct"/>
            <w:tcBorders>
              <w:top w:val="nil"/>
            </w:tcBorders>
          </w:tcPr>
          <w:p w14:paraId="47E36E39"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-.098</w:t>
            </w:r>
          </w:p>
        </w:tc>
        <w:tc>
          <w:tcPr>
            <w:tcW w:w="909" w:type="pct"/>
            <w:tcBorders>
              <w:top w:val="nil"/>
            </w:tcBorders>
          </w:tcPr>
          <w:p w14:paraId="7B0864F5"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-.119</w:t>
            </w:r>
          </w:p>
        </w:tc>
        <w:tc>
          <w:tcPr>
            <w:tcW w:w="967" w:type="pct"/>
            <w:tcBorders>
              <w:top w:val="nil"/>
            </w:tcBorders>
          </w:tcPr>
          <w:p w14:paraId="0C160C8F"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.370</w:t>
            </w:r>
          </w:p>
        </w:tc>
        <w:tc>
          <w:tcPr>
            <w:tcW w:w="794" w:type="pct"/>
            <w:tcBorders>
              <w:top w:val="nil"/>
            </w:tcBorders>
          </w:tcPr>
          <w:p w14:paraId="44EC7FAC"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-.102</w:t>
            </w:r>
          </w:p>
        </w:tc>
        <w:tc>
          <w:tcPr>
            <w:tcW w:w="398" w:type="pct"/>
            <w:tcBorders>
              <w:top w:val="nil"/>
              <w:right w:val="nil"/>
            </w:tcBorders>
          </w:tcPr>
          <w:p w14:paraId="3FEACC64"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.175</w:t>
            </w:r>
          </w:p>
        </w:tc>
      </w:tr>
      <w:tr w:rsidR="00066359" w:rsidRPr="006D4EC1" w14:paraId="74FD5574" w14:textId="77777777" w:rsidTr="00FF0566">
        <w:tc>
          <w:tcPr>
            <w:tcW w:w="738" w:type="pct"/>
            <w:tcBorders>
              <w:top w:val="nil"/>
              <w:left w:val="nil"/>
            </w:tcBorders>
            <w:shd w:val="clear" w:color="auto" w:fill="auto"/>
            <w:noWrap/>
            <w:tcMar>
              <w:left w:w="0" w:type="dxa"/>
              <w:right w:w="0" w:type="dxa"/>
            </w:tcMar>
            <w:vAlign w:val="bottom"/>
          </w:tcPr>
          <w:p w14:paraId="50913CD0"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Self-awareness</w:t>
            </w:r>
          </w:p>
        </w:tc>
        <w:tc>
          <w:tcPr>
            <w:tcW w:w="455" w:type="pct"/>
            <w:tcBorders>
              <w:top w:val="nil"/>
            </w:tcBorders>
            <w:vAlign w:val="bottom"/>
          </w:tcPr>
          <w:p w14:paraId="6ED6CCC1" w14:textId="77777777" w:rsidR="00066359" w:rsidRPr="006D4EC1" w:rsidRDefault="00066359" w:rsidP="00FF0566">
            <w:pPr>
              <w:spacing w:after="0" w:line="240" w:lineRule="auto"/>
              <w:jc w:val="center"/>
              <w:rPr>
                <w:rFonts w:ascii="Times New Roman" w:hAnsi="Times New Roman"/>
                <w:b/>
                <w:color w:val="000000"/>
                <w:lang w:val="en-US"/>
              </w:rPr>
            </w:pPr>
          </w:p>
        </w:tc>
        <w:tc>
          <w:tcPr>
            <w:tcW w:w="739" w:type="pct"/>
            <w:tcBorders>
              <w:top w:val="nil"/>
            </w:tcBorders>
          </w:tcPr>
          <w:p w14:paraId="4179F61C" w14:textId="77777777" w:rsidR="00066359" w:rsidRPr="006D4EC1" w:rsidRDefault="00066359" w:rsidP="00FF0566">
            <w:pPr>
              <w:spacing w:after="0" w:line="240" w:lineRule="auto"/>
              <w:jc w:val="center"/>
              <w:rPr>
                <w:rFonts w:ascii="Times New Roman" w:hAnsi="Times New Roman"/>
                <w:color w:val="000000"/>
                <w:lang w:val="en-US"/>
              </w:rPr>
            </w:pPr>
          </w:p>
        </w:tc>
        <w:tc>
          <w:tcPr>
            <w:tcW w:w="909" w:type="pct"/>
            <w:tcBorders>
              <w:top w:val="nil"/>
            </w:tcBorders>
          </w:tcPr>
          <w:p w14:paraId="7EE35C85" w14:textId="77777777" w:rsidR="00066359" w:rsidRPr="006D4EC1" w:rsidRDefault="00066359" w:rsidP="00FF0566">
            <w:pPr>
              <w:spacing w:after="0" w:line="240" w:lineRule="auto"/>
              <w:jc w:val="center"/>
              <w:rPr>
                <w:rFonts w:ascii="Times New Roman" w:hAnsi="Times New Roman"/>
                <w:color w:val="000000"/>
                <w:lang w:val="en-US"/>
              </w:rPr>
            </w:pPr>
          </w:p>
        </w:tc>
        <w:tc>
          <w:tcPr>
            <w:tcW w:w="967" w:type="pct"/>
            <w:tcBorders>
              <w:top w:val="nil"/>
            </w:tcBorders>
          </w:tcPr>
          <w:p w14:paraId="73615E0A" w14:textId="77777777" w:rsidR="00066359" w:rsidRPr="006D4EC1" w:rsidRDefault="00066359" w:rsidP="00FF0566">
            <w:pPr>
              <w:spacing w:after="0" w:line="240" w:lineRule="auto"/>
              <w:jc w:val="center"/>
              <w:rPr>
                <w:rFonts w:ascii="Times New Roman" w:hAnsi="Times New Roman"/>
                <w:color w:val="000000"/>
                <w:lang w:val="en-US"/>
              </w:rPr>
            </w:pPr>
          </w:p>
        </w:tc>
        <w:tc>
          <w:tcPr>
            <w:tcW w:w="794" w:type="pct"/>
            <w:tcBorders>
              <w:top w:val="nil"/>
            </w:tcBorders>
          </w:tcPr>
          <w:p w14:paraId="79618C0E" w14:textId="77777777" w:rsidR="00066359" w:rsidRPr="006D4EC1" w:rsidRDefault="00066359" w:rsidP="00FF0566">
            <w:pPr>
              <w:spacing w:after="0" w:line="240" w:lineRule="auto"/>
              <w:jc w:val="center"/>
              <w:rPr>
                <w:rFonts w:ascii="Times New Roman" w:hAnsi="Times New Roman"/>
                <w:color w:val="000000"/>
                <w:lang w:val="en-US"/>
              </w:rPr>
            </w:pPr>
          </w:p>
        </w:tc>
        <w:tc>
          <w:tcPr>
            <w:tcW w:w="398" w:type="pct"/>
            <w:tcBorders>
              <w:top w:val="nil"/>
              <w:right w:val="nil"/>
            </w:tcBorders>
          </w:tcPr>
          <w:p w14:paraId="2E4700FA" w14:textId="77777777" w:rsidR="00066359" w:rsidRPr="006D4EC1" w:rsidRDefault="00066359" w:rsidP="00FF0566">
            <w:pPr>
              <w:spacing w:after="0" w:line="240" w:lineRule="auto"/>
              <w:jc w:val="center"/>
              <w:rPr>
                <w:rFonts w:ascii="Times New Roman" w:hAnsi="Times New Roman"/>
                <w:color w:val="000000"/>
                <w:lang w:val="en-US"/>
              </w:rPr>
            </w:pPr>
          </w:p>
        </w:tc>
      </w:tr>
      <w:tr w:rsidR="00066359" w:rsidRPr="006D4EC1" w14:paraId="4C8D0A14" w14:textId="77777777" w:rsidTr="00FF0566">
        <w:tc>
          <w:tcPr>
            <w:tcW w:w="738" w:type="pct"/>
            <w:tcBorders>
              <w:top w:val="nil"/>
              <w:left w:val="nil"/>
            </w:tcBorders>
            <w:shd w:val="clear" w:color="auto" w:fill="auto"/>
            <w:noWrap/>
            <w:tcMar>
              <w:left w:w="0" w:type="dxa"/>
              <w:right w:w="0" w:type="dxa"/>
            </w:tcMar>
            <w:vAlign w:val="bottom"/>
          </w:tcPr>
          <w:p w14:paraId="35C42CCA"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1</w:t>
            </w:r>
          </w:p>
        </w:tc>
        <w:tc>
          <w:tcPr>
            <w:tcW w:w="455" w:type="pct"/>
            <w:tcBorders>
              <w:top w:val="nil"/>
            </w:tcBorders>
            <w:vAlign w:val="bottom"/>
          </w:tcPr>
          <w:p w14:paraId="41F71FB8"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.787</w:t>
            </w:r>
          </w:p>
        </w:tc>
        <w:tc>
          <w:tcPr>
            <w:tcW w:w="739" w:type="pct"/>
            <w:tcBorders>
              <w:top w:val="nil"/>
            </w:tcBorders>
          </w:tcPr>
          <w:p w14:paraId="4088A39F"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-.053</w:t>
            </w:r>
          </w:p>
        </w:tc>
        <w:tc>
          <w:tcPr>
            <w:tcW w:w="909" w:type="pct"/>
            <w:tcBorders>
              <w:top w:val="nil"/>
            </w:tcBorders>
          </w:tcPr>
          <w:p w14:paraId="54F9D311"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color w:val="000000"/>
                <w:lang w:val="en-US"/>
              </w:rPr>
              <w:t>-.085</w:t>
            </w:r>
          </w:p>
        </w:tc>
        <w:tc>
          <w:tcPr>
            <w:tcW w:w="967" w:type="pct"/>
            <w:tcBorders>
              <w:top w:val="nil"/>
            </w:tcBorders>
          </w:tcPr>
          <w:p w14:paraId="0F2317E2"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.090</w:t>
            </w:r>
          </w:p>
        </w:tc>
        <w:tc>
          <w:tcPr>
            <w:tcW w:w="794" w:type="pct"/>
            <w:tcBorders>
              <w:top w:val="nil"/>
            </w:tcBorders>
          </w:tcPr>
          <w:p w14:paraId="5057F15F" w14:textId="77777777" w:rsidR="00066359" w:rsidRPr="006D4EC1" w:rsidRDefault="00066359" w:rsidP="00FF0566">
            <w:pPr>
              <w:spacing w:after="0" w:line="240" w:lineRule="auto"/>
              <w:jc w:val="center"/>
              <w:rPr>
                <w:rFonts w:ascii="Times New Roman" w:hAnsi="Times New Roman"/>
                <w:b/>
                <w:bCs/>
                <w:i/>
                <w:color w:val="000000"/>
                <w:lang w:val="en-US"/>
              </w:rPr>
            </w:pPr>
            <w:r w:rsidRPr="006D4EC1">
              <w:rPr>
                <w:rFonts w:ascii="Times New Roman" w:hAnsi="Times New Roman"/>
                <w:b/>
                <w:bCs/>
                <w:i/>
                <w:color w:val="000000"/>
                <w:lang w:val="en-US"/>
              </w:rPr>
              <w:t>-.022</w:t>
            </w:r>
          </w:p>
        </w:tc>
        <w:tc>
          <w:tcPr>
            <w:tcW w:w="398" w:type="pct"/>
            <w:tcBorders>
              <w:top w:val="nil"/>
              <w:right w:val="nil"/>
            </w:tcBorders>
          </w:tcPr>
          <w:p w14:paraId="58D3B329"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.362</w:t>
            </w:r>
          </w:p>
        </w:tc>
      </w:tr>
      <w:tr w:rsidR="00066359" w:rsidRPr="006D4EC1" w14:paraId="643BBEAB" w14:textId="77777777" w:rsidTr="00FF0566">
        <w:tc>
          <w:tcPr>
            <w:tcW w:w="738" w:type="pct"/>
            <w:tcBorders>
              <w:top w:val="nil"/>
              <w:left w:val="nil"/>
            </w:tcBorders>
            <w:shd w:val="clear" w:color="auto" w:fill="auto"/>
            <w:noWrap/>
            <w:tcMar>
              <w:left w:w="0" w:type="dxa"/>
              <w:right w:w="0" w:type="dxa"/>
            </w:tcMar>
            <w:vAlign w:val="bottom"/>
          </w:tcPr>
          <w:p w14:paraId="59C88777"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2</w:t>
            </w:r>
          </w:p>
        </w:tc>
        <w:tc>
          <w:tcPr>
            <w:tcW w:w="455" w:type="pct"/>
            <w:tcBorders>
              <w:top w:val="nil"/>
            </w:tcBorders>
            <w:vAlign w:val="bottom"/>
          </w:tcPr>
          <w:p w14:paraId="7D01D723"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.550</w:t>
            </w:r>
          </w:p>
        </w:tc>
        <w:tc>
          <w:tcPr>
            <w:tcW w:w="739" w:type="pct"/>
            <w:tcBorders>
              <w:top w:val="nil"/>
            </w:tcBorders>
          </w:tcPr>
          <w:p w14:paraId="4AA76408"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.002</w:t>
            </w:r>
          </w:p>
        </w:tc>
        <w:tc>
          <w:tcPr>
            <w:tcW w:w="909" w:type="pct"/>
            <w:tcBorders>
              <w:top w:val="nil"/>
            </w:tcBorders>
          </w:tcPr>
          <w:p w14:paraId="12B56CBD"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-.092</w:t>
            </w:r>
          </w:p>
        </w:tc>
        <w:tc>
          <w:tcPr>
            <w:tcW w:w="967" w:type="pct"/>
            <w:tcBorders>
              <w:top w:val="nil"/>
            </w:tcBorders>
          </w:tcPr>
          <w:p w14:paraId="55193C5E"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-.349</w:t>
            </w:r>
          </w:p>
        </w:tc>
        <w:tc>
          <w:tcPr>
            <w:tcW w:w="794" w:type="pct"/>
            <w:tcBorders>
              <w:top w:val="nil"/>
            </w:tcBorders>
          </w:tcPr>
          <w:p w14:paraId="442DB458"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.308</w:t>
            </w:r>
          </w:p>
        </w:tc>
        <w:tc>
          <w:tcPr>
            <w:tcW w:w="398" w:type="pct"/>
            <w:tcBorders>
              <w:top w:val="nil"/>
              <w:right w:val="nil"/>
            </w:tcBorders>
          </w:tcPr>
          <w:p w14:paraId="286C77C6"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.472</w:t>
            </w:r>
          </w:p>
        </w:tc>
      </w:tr>
      <w:tr w:rsidR="00066359" w:rsidRPr="006D4EC1" w14:paraId="179915FB" w14:textId="77777777" w:rsidTr="00FF0566">
        <w:tc>
          <w:tcPr>
            <w:tcW w:w="738" w:type="pct"/>
            <w:tcBorders>
              <w:top w:val="nil"/>
              <w:left w:val="nil"/>
            </w:tcBorders>
            <w:shd w:val="clear" w:color="auto" w:fill="auto"/>
            <w:noWrap/>
            <w:tcMar>
              <w:left w:w="0" w:type="dxa"/>
              <w:right w:w="0" w:type="dxa"/>
            </w:tcMar>
            <w:vAlign w:val="bottom"/>
          </w:tcPr>
          <w:p w14:paraId="630E9ADC"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3</w:t>
            </w:r>
          </w:p>
        </w:tc>
        <w:tc>
          <w:tcPr>
            <w:tcW w:w="455" w:type="pct"/>
            <w:tcBorders>
              <w:top w:val="nil"/>
            </w:tcBorders>
            <w:vAlign w:val="bottom"/>
          </w:tcPr>
          <w:p w14:paraId="4257C39C"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.722</w:t>
            </w:r>
          </w:p>
        </w:tc>
        <w:tc>
          <w:tcPr>
            <w:tcW w:w="739" w:type="pct"/>
            <w:tcBorders>
              <w:top w:val="nil"/>
            </w:tcBorders>
          </w:tcPr>
          <w:p w14:paraId="3BF821C5"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.013</w:t>
            </w:r>
          </w:p>
        </w:tc>
        <w:tc>
          <w:tcPr>
            <w:tcW w:w="909" w:type="pct"/>
            <w:tcBorders>
              <w:top w:val="nil"/>
            </w:tcBorders>
          </w:tcPr>
          <w:p w14:paraId="39346433"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.039</w:t>
            </w:r>
          </w:p>
        </w:tc>
        <w:tc>
          <w:tcPr>
            <w:tcW w:w="967" w:type="pct"/>
            <w:tcBorders>
              <w:top w:val="nil"/>
            </w:tcBorders>
          </w:tcPr>
          <w:p w14:paraId="29F4C601"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.071</w:t>
            </w:r>
          </w:p>
        </w:tc>
        <w:tc>
          <w:tcPr>
            <w:tcW w:w="794" w:type="pct"/>
            <w:tcBorders>
              <w:top w:val="nil"/>
            </w:tcBorders>
          </w:tcPr>
          <w:p w14:paraId="2E5CE729"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.580</w:t>
            </w:r>
          </w:p>
        </w:tc>
        <w:tc>
          <w:tcPr>
            <w:tcW w:w="398" w:type="pct"/>
            <w:tcBorders>
              <w:top w:val="nil"/>
              <w:right w:val="nil"/>
            </w:tcBorders>
          </w:tcPr>
          <w:p w14:paraId="3D1CDEB8" w14:textId="77777777" w:rsidR="00066359" w:rsidRPr="006D4EC1" w:rsidRDefault="00066359" w:rsidP="00FF0566">
            <w:pPr>
              <w:spacing w:after="0" w:line="240" w:lineRule="auto"/>
              <w:jc w:val="center"/>
              <w:rPr>
                <w:rFonts w:ascii="Times New Roman" w:hAnsi="Times New Roman"/>
                <w:i/>
                <w:color w:val="000000"/>
                <w:lang w:val="en-US"/>
              </w:rPr>
            </w:pPr>
            <w:r w:rsidRPr="006D4EC1">
              <w:rPr>
                <w:rFonts w:ascii="Times New Roman" w:hAnsi="Times New Roman"/>
                <w:i/>
                <w:color w:val="000000"/>
                <w:lang w:val="en-US"/>
              </w:rPr>
              <w:t>.136</w:t>
            </w:r>
          </w:p>
        </w:tc>
      </w:tr>
      <w:tr w:rsidR="00066359" w:rsidRPr="006D4EC1" w14:paraId="4CE1AB96" w14:textId="77777777" w:rsidTr="00FF0566">
        <w:tc>
          <w:tcPr>
            <w:tcW w:w="738" w:type="pct"/>
            <w:tcBorders>
              <w:top w:val="nil"/>
              <w:left w:val="nil"/>
            </w:tcBorders>
            <w:shd w:val="clear" w:color="auto" w:fill="auto"/>
            <w:noWrap/>
            <w:tcMar>
              <w:left w:w="0" w:type="dxa"/>
              <w:right w:w="0" w:type="dxa"/>
            </w:tcMar>
            <w:vAlign w:val="bottom"/>
          </w:tcPr>
          <w:p w14:paraId="66ED0F8E"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4</w:t>
            </w:r>
          </w:p>
        </w:tc>
        <w:tc>
          <w:tcPr>
            <w:tcW w:w="455" w:type="pct"/>
            <w:tcBorders>
              <w:top w:val="nil"/>
            </w:tcBorders>
            <w:vAlign w:val="bottom"/>
          </w:tcPr>
          <w:p w14:paraId="2F7A9E77"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.779</w:t>
            </w:r>
          </w:p>
        </w:tc>
        <w:tc>
          <w:tcPr>
            <w:tcW w:w="739" w:type="pct"/>
            <w:tcBorders>
              <w:top w:val="nil"/>
            </w:tcBorders>
          </w:tcPr>
          <w:p w14:paraId="0E1E19F1"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.010</w:t>
            </w:r>
          </w:p>
        </w:tc>
        <w:tc>
          <w:tcPr>
            <w:tcW w:w="909" w:type="pct"/>
            <w:tcBorders>
              <w:top w:val="nil"/>
            </w:tcBorders>
          </w:tcPr>
          <w:p w14:paraId="33D5FCCE"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.038</w:t>
            </w:r>
          </w:p>
        </w:tc>
        <w:tc>
          <w:tcPr>
            <w:tcW w:w="967" w:type="pct"/>
            <w:tcBorders>
              <w:top w:val="nil"/>
            </w:tcBorders>
          </w:tcPr>
          <w:p w14:paraId="335044E7" w14:textId="77777777" w:rsidR="00066359" w:rsidRPr="006D4EC1" w:rsidRDefault="00066359" w:rsidP="00FF0566">
            <w:pPr>
              <w:spacing w:after="0" w:line="240" w:lineRule="auto"/>
              <w:jc w:val="center"/>
              <w:rPr>
                <w:rFonts w:ascii="Times New Roman" w:hAnsi="Times New Roman"/>
                <w:i/>
                <w:iCs/>
                <w:color w:val="000000"/>
                <w:lang w:val="en-US"/>
              </w:rPr>
            </w:pPr>
            <w:r w:rsidRPr="006D4EC1">
              <w:rPr>
                <w:rFonts w:ascii="Times New Roman" w:hAnsi="Times New Roman"/>
                <w:i/>
                <w:iCs/>
                <w:color w:val="000000"/>
                <w:lang w:val="en-US"/>
              </w:rPr>
              <w:t>.037</w:t>
            </w:r>
          </w:p>
        </w:tc>
        <w:tc>
          <w:tcPr>
            <w:tcW w:w="794" w:type="pct"/>
            <w:tcBorders>
              <w:top w:val="nil"/>
            </w:tcBorders>
          </w:tcPr>
          <w:p w14:paraId="29701222"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.204</w:t>
            </w:r>
          </w:p>
        </w:tc>
        <w:tc>
          <w:tcPr>
            <w:tcW w:w="398" w:type="pct"/>
            <w:tcBorders>
              <w:top w:val="nil"/>
              <w:right w:val="nil"/>
            </w:tcBorders>
          </w:tcPr>
          <w:p w14:paraId="4B746F61"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.349</w:t>
            </w:r>
          </w:p>
        </w:tc>
      </w:tr>
      <w:tr w:rsidR="00066359" w:rsidRPr="006D4EC1" w14:paraId="1FC57B4F" w14:textId="77777777" w:rsidTr="00FF0566">
        <w:tc>
          <w:tcPr>
            <w:tcW w:w="738" w:type="pct"/>
            <w:tcBorders>
              <w:top w:val="nil"/>
              <w:left w:val="nil"/>
              <w:bottom w:val="single" w:sz="4" w:space="0" w:color="auto"/>
            </w:tcBorders>
            <w:shd w:val="clear" w:color="auto" w:fill="auto"/>
            <w:noWrap/>
            <w:tcMar>
              <w:left w:w="0" w:type="dxa"/>
              <w:right w:w="0" w:type="dxa"/>
            </w:tcMar>
            <w:vAlign w:val="bottom"/>
          </w:tcPr>
          <w:p w14:paraId="0880810C"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 xml:space="preserve">ω </w:t>
            </w:r>
          </w:p>
        </w:tc>
        <w:tc>
          <w:tcPr>
            <w:tcW w:w="455" w:type="pct"/>
            <w:tcBorders>
              <w:top w:val="nil"/>
              <w:bottom w:val="single" w:sz="4" w:space="0" w:color="auto"/>
            </w:tcBorders>
            <w:vAlign w:val="bottom"/>
          </w:tcPr>
          <w:p w14:paraId="44E35DE2"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.950</w:t>
            </w:r>
          </w:p>
        </w:tc>
        <w:tc>
          <w:tcPr>
            <w:tcW w:w="739" w:type="pct"/>
            <w:tcBorders>
              <w:top w:val="nil"/>
              <w:bottom w:val="single" w:sz="4" w:space="0" w:color="auto"/>
            </w:tcBorders>
          </w:tcPr>
          <w:p w14:paraId="61958D9A"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.592</w:t>
            </w:r>
          </w:p>
        </w:tc>
        <w:tc>
          <w:tcPr>
            <w:tcW w:w="909" w:type="pct"/>
            <w:tcBorders>
              <w:top w:val="nil"/>
              <w:bottom w:val="single" w:sz="4" w:space="0" w:color="auto"/>
            </w:tcBorders>
          </w:tcPr>
          <w:p w14:paraId="4166395E"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.492</w:t>
            </w:r>
          </w:p>
        </w:tc>
        <w:tc>
          <w:tcPr>
            <w:tcW w:w="967" w:type="pct"/>
            <w:tcBorders>
              <w:top w:val="nil"/>
              <w:bottom w:val="single" w:sz="4" w:space="0" w:color="auto"/>
            </w:tcBorders>
          </w:tcPr>
          <w:p w14:paraId="09B39E9F"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.411</w:t>
            </w:r>
          </w:p>
        </w:tc>
        <w:tc>
          <w:tcPr>
            <w:tcW w:w="794" w:type="pct"/>
            <w:tcBorders>
              <w:top w:val="nil"/>
              <w:bottom w:val="single" w:sz="4" w:space="0" w:color="auto"/>
            </w:tcBorders>
          </w:tcPr>
          <w:p w14:paraId="4AD8FA93"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.485</w:t>
            </w:r>
          </w:p>
        </w:tc>
        <w:tc>
          <w:tcPr>
            <w:tcW w:w="398" w:type="pct"/>
            <w:tcBorders>
              <w:top w:val="nil"/>
              <w:bottom w:val="single" w:sz="4" w:space="0" w:color="auto"/>
              <w:right w:val="nil"/>
            </w:tcBorders>
            <w:vAlign w:val="bottom"/>
          </w:tcPr>
          <w:p w14:paraId="0111B7D1" w14:textId="77777777" w:rsidR="00066359" w:rsidRPr="006D4EC1" w:rsidRDefault="00066359" w:rsidP="00FF0566">
            <w:pPr>
              <w:spacing w:after="0" w:line="240" w:lineRule="auto"/>
              <w:jc w:val="center"/>
              <w:rPr>
                <w:rFonts w:ascii="Times New Roman" w:hAnsi="Times New Roman"/>
                <w:color w:val="000000"/>
                <w:lang w:val="en-US"/>
              </w:rPr>
            </w:pPr>
          </w:p>
        </w:tc>
      </w:tr>
    </w:tbl>
    <w:p w14:paraId="761849E2" w14:textId="77777777" w:rsidR="00066359" w:rsidRPr="006D4EC1" w:rsidRDefault="00066359" w:rsidP="00066359">
      <w:pPr>
        <w:spacing w:after="0"/>
        <w:rPr>
          <w:rFonts w:ascii="Times New Roman" w:eastAsia="Times New Roman" w:hAnsi="Times New Roman"/>
          <w:color w:val="000000"/>
          <w:lang w:val="en-US"/>
        </w:rPr>
      </w:pPr>
      <w:r w:rsidRPr="006D4EC1">
        <w:rPr>
          <w:rFonts w:ascii="Times New Roman" w:hAnsi="Times New Roman"/>
          <w:i/>
          <w:color w:val="000000"/>
          <w:lang w:val="en-US"/>
        </w:rPr>
        <w:t>Note</w:t>
      </w:r>
      <w:r w:rsidRPr="006D4EC1">
        <w:rPr>
          <w:rFonts w:ascii="Times New Roman" w:hAnsi="Times New Roman"/>
          <w:color w:val="000000"/>
          <w:lang w:val="en-US"/>
        </w:rPr>
        <w:t xml:space="preserve">. </w:t>
      </w:r>
      <w:r w:rsidRPr="006D4EC1">
        <w:rPr>
          <w:rFonts w:ascii="Times New Roman" w:eastAsia="Times New Roman" w:hAnsi="Times New Roman"/>
          <w:color w:val="000000"/>
          <w:lang w:val="en-US"/>
        </w:rPr>
        <w:t>λ</w:t>
      </w:r>
      <w:r w:rsidRPr="006D4EC1">
        <w:rPr>
          <w:rFonts w:ascii="Times New Roman" w:hAnsi="Times New Roman"/>
          <w:color w:val="000000"/>
          <w:lang w:val="en-US"/>
        </w:rPr>
        <w:t xml:space="preserve">: Factor loading; δ: Item uniqueness; </w:t>
      </w:r>
      <w:r w:rsidRPr="006D4EC1">
        <w:rPr>
          <w:rFonts w:ascii="Times New Roman" w:eastAsia="Times New Roman" w:hAnsi="Times New Roman"/>
          <w:color w:val="000000"/>
          <w:lang w:val="en-US"/>
        </w:rPr>
        <w:t>ω: Omega coefficient of composite reliability; target factor loadings are indicated in bold; the non-significant parameters (</w:t>
      </w:r>
      <w:r w:rsidRPr="006D4EC1">
        <w:rPr>
          <w:rFonts w:ascii="Times New Roman" w:eastAsia="Times New Roman" w:hAnsi="Times New Roman"/>
          <w:i/>
          <w:color w:val="000000"/>
          <w:lang w:val="en-US"/>
        </w:rPr>
        <w:t>p</w:t>
      </w:r>
      <w:r w:rsidRPr="006D4EC1">
        <w:rPr>
          <w:rFonts w:ascii="Times New Roman" w:eastAsia="Times New Roman" w:hAnsi="Times New Roman"/>
          <w:color w:val="000000"/>
          <w:lang w:val="en-US"/>
        </w:rPr>
        <w:t xml:space="preserve"> &gt; .05) are marked in italics.</w:t>
      </w:r>
    </w:p>
    <w:p w14:paraId="1CD753AF" w14:textId="77777777" w:rsidR="00066359" w:rsidRPr="006D4EC1" w:rsidRDefault="00066359" w:rsidP="00066359">
      <w:pPr>
        <w:rPr>
          <w:rFonts w:ascii="Times New Roman" w:eastAsia="Times New Roman" w:hAnsi="Times New Roman"/>
          <w:color w:val="000000"/>
          <w:lang w:val="en-US"/>
        </w:rPr>
      </w:pPr>
    </w:p>
    <w:p w14:paraId="0BB22417" w14:textId="77777777" w:rsidR="00066359" w:rsidRPr="006D4EC1" w:rsidRDefault="00066359" w:rsidP="00066359">
      <w:pPr>
        <w:rPr>
          <w:color w:val="000000"/>
          <w:lang w:val="en-US"/>
        </w:rPr>
      </w:pPr>
    </w:p>
    <w:p w14:paraId="4C1F2CB8" w14:textId="77777777" w:rsidR="00066359" w:rsidRPr="006D4EC1" w:rsidRDefault="00066359" w:rsidP="00066359">
      <w:pPr>
        <w:rPr>
          <w:color w:val="000000"/>
          <w:lang w:val="en-US"/>
        </w:rPr>
        <w:sectPr w:rsidR="00066359" w:rsidRPr="006D4EC1" w:rsidSect="002378AF">
          <w:pgSz w:w="16838" w:h="11906" w:orient="landscape"/>
          <w:pgMar w:top="1417" w:right="1417" w:bottom="1417" w:left="1417" w:header="708" w:footer="708" w:gutter="0"/>
          <w:cols w:space="708"/>
          <w:docGrid w:linePitch="360"/>
        </w:sectPr>
      </w:pPr>
    </w:p>
    <w:p w14:paraId="630368AE" w14:textId="54E9CA07" w:rsidR="00066359" w:rsidRPr="006D4EC1" w:rsidRDefault="00066359" w:rsidP="00066359">
      <w:pPr>
        <w:pStyle w:val="Source"/>
        <w:widowControl w:val="0"/>
        <w:spacing w:line="480" w:lineRule="auto"/>
        <w:jc w:val="both"/>
        <w:rPr>
          <w:b/>
          <w:color w:val="000000"/>
          <w:sz w:val="22"/>
          <w:szCs w:val="22"/>
        </w:rPr>
      </w:pPr>
      <w:r w:rsidRPr="006D4EC1">
        <w:rPr>
          <w:b/>
          <w:color w:val="000000"/>
          <w:sz w:val="22"/>
          <w:szCs w:val="22"/>
        </w:rPr>
        <w:lastRenderedPageBreak/>
        <w:t>Table S</w:t>
      </w:r>
      <w:r w:rsidR="00315962" w:rsidRPr="006D4EC1">
        <w:rPr>
          <w:b/>
          <w:color w:val="000000"/>
          <w:sz w:val="22"/>
          <w:szCs w:val="22"/>
        </w:rPr>
        <w:t>4</w:t>
      </w:r>
    </w:p>
    <w:p w14:paraId="14D3D340" w14:textId="77777777" w:rsidR="00066359" w:rsidRPr="006D4EC1" w:rsidRDefault="00066359" w:rsidP="00066359">
      <w:pPr>
        <w:widowControl w:val="0"/>
        <w:spacing w:after="0" w:line="480" w:lineRule="auto"/>
        <w:rPr>
          <w:rFonts w:ascii="Times New Roman" w:hAnsi="Times New Roman"/>
          <w:bCs/>
          <w:i/>
          <w:color w:val="000000"/>
          <w:lang w:val="en-US" w:eastAsia="ko-KR"/>
        </w:rPr>
      </w:pPr>
      <w:r w:rsidRPr="006D4EC1">
        <w:rPr>
          <w:rFonts w:ascii="Times New Roman" w:hAnsi="Times New Roman"/>
          <w:i/>
          <w:color w:val="000000"/>
          <w:lang w:val="en-US"/>
        </w:rPr>
        <w:t>Goodness-of-Fit Statistics for the Estimated Models (Need Satisfaction)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43"/>
        <w:gridCol w:w="1711"/>
        <w:gridCol w:w="773"/>
        <w:gridCol w:w="773"/>
        <w:gridCol w:w="781"/>
        <w:gridCol w:w="1263"/>
        <w:gridCol w:w="700"/>
        <w:gridCol w:w="1356"/>
        <w:gridCol w:w="857"/>
        <w:gridCol w:w="975"/>
        <w:gridCol w:w="972"/>
      </w:tblGrid>
      <w:tr w:rsidR="00066359" w:rsidRPr="006D4EC1" w14:paraId="347FB209" w14:textId="77777777" w:rsidTr="00FF0566">
        <w:tc>
          <w:tcPr>
            <w:tcW w:w="1372" w:type="pct"/>
            <w:tcBorders>
              <w:top w:val="single" w:sz="4" w:space="0" w:color="auto"/>
              <w:left w:val="nil"/>
              <w:bottom w:val="single" w:sz="4" w:space="0" w:color="auto"/>
              <w:right w:val="nil"/>
            </w:tcBorders>
            <w:vAlign w:val="center"/>
            <w:hideMark/>
          </w:tcPr>
          <w:p w14:paraId="1D5BF14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Description</w:t>
            </w:r>
          </w:p>
        </w:tc>
        <w:tc>
          <w:tcPr>
            <w:tcW w:w="611" w:type="pct"/>
            <w:tcBorders>
              <w:top w:val="single" w:sz="4" w:space="0" w:color="auto"/>
              <w:left w:val="nil"/>
              <w:bottom w:val="single" w:sz="4" w:space="0" w:color="auto"/>
              <w:right w:val="nil"/>
            </w:tcBorders>
            <w:vAlign w:val="center"/>
            <w:hideMark/>
          </w:tcPr>
          <w:p w14:paraId="6B43FF0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i/>
                <w:color w:val="000000"/>
                <w:lang w:val="en-US"/>
              </w:rPr>
              <w:t>χ</w:t>
            </w:r>
            <w:r w:rsidRPr="006D4EC1">
              <w:rPr>
                <w:rFonts w:ascii="Times New Roman" w:hAnsi="Times New Roman"/>
                <w:color w:val="000000"/>
                <w:lang w:val="en-US"/>
              </w:rPr>
              <w:t>² (</w:t>
            </w:r>
            <w:r w:rsidRPr="006D4EC1">
              <w:rPr>
                <w:rFonts w:ascii="Times New Roman" w:hAnsi="Times New Roman"/>
                <w:i/>
                <w:color w:val="000000"/>
                <w:lang w:val="en-US"/>
              </w:rPr>
              <w:t>df</w:t>
            </w:r>
            <w:r w:rsidRPr="006D4EC1">
              <w:rPr>
                <w:rFonts w:ascii="Times New Roman" w:hAnsi="Times New Roman"/>
                <w:color w:val="000000"/>
                <w:lang w:val="en-US"/>
              </w:rPr>
              <w:t>)</w:t>
            </w:r>
          </w:p>
        </w:tc>
        <w:tc>
          <w:tcPr>
            <w:tcW w:w="276" w:type="pct"/>
            <w:tcBorders>
              <w:top w:val="single" w:sz="4" w:space="0" w:color="auto"/>
              <w:left w:val="nil"/>
              <w:bottom w:val="single" w:sz="4" w:space="0" w:color="auto"/>
              <w:right w:val="nil"/>
            </w:tcBorders>
            <w:vAlign w:val="center"/>
            <w:hideMark/>
          </w:tcPr>
          <w:p w14:paraId="2A9B2E9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CFI</w:t>
            </w:r>
          </w:p>
        </w:tc>
        <w:tc>
          <w:tcPr>
            <w:tcW w:w="276" w:type="pct"/>
            <w:tcBorders>
              <w:top w:val="single" w:sz="4" w:space="0" w:color="auto"/>
              <w:left w:val="nil"/>
              <w:bottom w:val="single" w:sz="4" w:space="0" w:color="auto"/>
              <w:right w:val="nil"/>
            </w:tcBorders>
            <w:vAlign w:val="center"/>
            <w:hideMark/>
          </w:tcPr>
          <w:p w14:paraId="1E56631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TLI</w:t>
            </w:r>
          </w:p>
        </w:tc>
        <w:tc>
          <w:tcPr>
            <w:tcW w:w="279" w:type="pct"/>
            <w:tcBorders>
              <w:top w:val="single" w:sz="4" w:space="0" w:color="auto"/>
              <w:left w:val="nil"/>
              <w:bottom w:val="single" w:sz="4" w:space="0" w:color="auto"/>
              <w:right w:val="nil"/>
            </w:tcBorders>
            <w:vAlign w:val="center"/>
            <w:hideMark/>
          </w:tcPr>
          <w:p w14:paraId="7324513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RMSEA</w:t>
            </w:r>
          </w:p>
        </w:tc>
        <w:tc>
          <w:tcPr>
            <w:tcW w:w="451" w:type="pct"/>
            <w:tcBorders>
              <w:top w:val="single" w:sz="4" w:space="0" w:color="auto"/>
              <w:left w:val="nil"/>
              <w:bottom w:val="single" w:sz="4" w:space="0" w:color="auto"/>
              <w:right w:val="nil"/>
            </w:tcBorders>
            <w:vAlign w:val="center"/>
            <w:hideMark/>
          </w:tcPr>
          <w:p w14:paraId="534C2EA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90% CI</w:t>
            </w:r>
          </w:p>
        </w:tc>
        <w:tc>
          <w:tcPr>
            <w:tcW w:w="250" w:type="pct"/>
            <w:tcBorders>
              <w:top w:val="single" w:sz="4" w:space="0" w:color="auto"/>
              <w:left w:val="nil"/>
              <w:bottom w:val="single" w:sz="4" w:space="0" w:color="auto"/>
              <w:right w:val="nil"/>
            </w:tcBorders>
            <w:hideMark/>
          </w:tcPr>
          <w:p w14:paraId="2CA692C3"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CM</w:t>
            </w:r>
          </w:p>
        </w:tc>
        <w:tc>
          <w:tcPr>
            <w:tcW w:w="484" w:type="pct"/>
            <w:tcBorders>
              <w:top w:val="single" w:sz="4" w:space="0" w:color="auto"/>
              <w:left w:val="nil"/>
              <w:bottom w:val="single" w:sz="4" w:space="0" w:color="auto"/>
              <w:right w:val="nil"/>
            </w:tcBorders>
            <w:vAlign w:val="center"/>
            <w:hideMark/>
          </w:tcPr>
          <w:p w14:paraId="0D59115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i/>
                <w:color w:val="000000"/>
                <w:lang w:val="en-US"/>
              </w:rPr>
              <w:t xml:space="preserve"> ∆χ²</w:t>
            </w:r>
            <w:r w:rsidRPr="006D4EC1">
              <w:rPr>
                <w:rFonts w:ascii="Times New Roman" w:hAnsi="Times New Roman"/>
                <w:color w:val="000000"/>
                <w:lang w:val="en-US"/>
              </w:rPr>
              <w:t xml:space="preserve"> (</w:t>
            </w:r>
            <w:r w:rsidRPr="006D4EC1">
              <w:rPr>
                <w:rFonts w:ascii="Times New Roman" w:hAnsi="Times New Roman"/>
                <w:i/>
                <w:color w:val="000000"/>
                <w:lang w:val="en-US"/>
              </w:rPr>
              <w:t>df</w:t>
            </w:r>
            <w:r w:rsidRPr="006D4EC1">
              <w:rPr>
                <w:rFonts w:ascii="Times New Roman" w:hAnsi="Times New Roman"/>
                <w:color w:val="000000"/>
                <w:lang w:val="en-US"/>
              </w:rPr>
              <w:t>)</w:t>
            </w:r>
          </w:p>
        </w:tc>
        <w:tc>
          <w:tcPr>
            <w:tcW w:w="306" w:type="pct"/>
            <w:tcBorders>
              <w:top w:val="single" w:sz="4" w:space="0" w:color="auto"/>
              <w:left w:val="nil"/>
              <w:bottom w:val="single" w:sz="4" w:space="0" w:color="auto"/>
              <w:right w:val="nil"/>
            </w:tcBorders>
            <w:vAlign w:val="center"/>
            <w:hideMark/>
          </w:tcPr>
          <w:p w14:paraId="2CFC046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∆CFI</w:t>
            </w:r>
          </w:p>
        </w:tc>
        <w:tc>
          <w:tcPr>
            <w:tcW w:w="348" w:type="pct"/>
            <w:tcBorders>
              <w:top w:val="single" w:sz="4" w:space="0" w:color="auto"/>
              <w:left w:val="nil"/>
              <w:bottom w:val="single" w:sz="4" w:space="0" w:color="auto"/>
              <w:right w:val="nil"/>
            </w:tcBorders>
            <w:vAlign w:val="center"/>
            <w:hideMark/>
          </w:tcPr>
          <w:p w14:paraId="5B42120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∆TLI</w:t>
            </w:r>
          </w:p>
        </w:tc>
        <w:tc>
          <w:tcPr>
            <w:tcW w:w="347" w:type="pct"/>
            <w:tcBorders>
              <w:top w:val="single" w:sz="4" w:space="0" w:color="auto"/>
              <w:left w:val="nil"/>
              <w:bottom w:val="single" w:sz="4" w:space="0" w:color="auto"/>
              <w:right w:val="nil"/>
            </w:tcBorders>
            <w:vAlign w:val="center"/>
            <w:hideMark/>
          </w:tcPr>
          <w:p w14:paraId="10B96C6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rPr>
              <w:t>∆RMSEA</w:t>
            </w:r>
          </w:p>
        </w:tc>
      </w:tr>
      <w:tr w:rsidR="00066359" w:rsidRPr="006D4EC1" w14:paraId="070A9E80" w14:textId="77777777" w:rsidTr="00FF0566">
        <w:tc>
          <w:tcPr>
            <w:tcW w:w="1372" w:type="pct"/>
            <w:tcBorders>
              <w:top w:val="single" w:sz="4" w:space="0" w:color="auto"/>
              <w:left w:val="nil"/>
              <w:bottom w:val="nil"/>
              <w:right w:val="nil"/>
            </w:tcBorders>
          </w:tcPr>
          <w:p w14:paraId="21DDD338" w14:textId="77777777" w:rsidR="00066359" w:rsidRPr="006D4EC1" w:rsidRDefault="00066359" w:rsidP="00FF0566">
            <w:pPr>
              <w:widowControl w:val="0"/>
              <w:spacing w:after="0" w:line="240" w:lineRule="auto"/>
              <w:rPr>
                <w:rFonts w:ascii="Times New Roman" w:hAnsi="Times New Roman"/>
                <w:i/>
                <w:color w:val="000000"/>
                <w:lang w:val="en-US"/>
              </w:rPr>
            </w:pPr>
            <w:r w:rsidRPr="006D4EC1">
              <w:rPr>
                <w:rFonts w:ascii="Times New Roman" w:hAnsi="Times New Roman"/>
                <w:i/>
                <w:color w:val="000000"/>
                <w:lang w:val="en-US"/>
              </w:rPr>
              <w:t>Need Satisfaction</w:t>
            </w:r>
          </w:p>
        </w:tc>
        <w:tc>
          <w:tcPr>
            <w:tcW w:w="611" w:type="pct"/>
            <w:tcBorders>
              <w:top w:val="single" w:sz="4" w:space="0" w:color="auto"/>
              <w:left w:val="nil"/>
              <w:bottom w:val="nil"/>
              <w:right w:val="nil"/>
            </w:tcBorders>
            <w:vAlign w:val="center"/>
          </w:tcPr>
          <w:p w14:paraId="55FCDDE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276" w:type="pct"/>
            <w:tcBorders>
              <w:top w:val="single" w:sz="4" w:space="0" w:color="auto"/>
              <w:left w:val="nil"/>
              <w:bottom w:val="nil"/>
              <w:right w:val="nil"/>
            </w:tcBorders>
            <w:vAlign w:val="center"/>
          </w:tcPr>
          <w:p w14:paraId="60DA3A4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276" w:type="pct"/>
            <w:tcBorders>
              <w:top w:val="single" w:sz="4" w:space="0" w:color="auto"/>
              <w:left w:val="nil"/>
              <w:bottom w:val="nil"/>
              <w:right w:val="nil"/>
            </w:tcBorders>
            <w:vAlign w:val="center"/>
          </w:tcPr>
          <w:p w14:paraId="2EFB126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279" w:type="pct"/>
            <w:tcBorders>
              <w:top w:val="single" w:sz="4" w:space="0" w:color="auto"/>
              <w:left w:val="nil"/>
              <w:bottom w:val="nil"/>
              <w:right w:val="nil"/>
            </w:tcBorders>
            <w:vAlign w:val="center"/>
          </w:tcPr>
          <w:p w14:paraId="70FD09D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451" w:type="pct"/>
            <w:tcBorders>
              <w:top w:val="single" w:sz="4" w:space="0" w:color="auto"/>
              <w:left w:val="nil"/>
              <w:bottom w:val="nil"/>
              <w:right w:val="nil"/>
            </w:tcBorders>
          </w:tcPr>
          <w:p w14:paraId="366FB84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250" w:type="pct"/>
            <w:tcBorders>
              <w:top w:val="single" w:sz="4" w:space="0" w:color="auto"/>
              <w:left w:val="nil"/>
              <w:bottom w:val="nil"/>
              <w:right w:val="nil"/>
            </w:tcBorders>
          </w:tcPr>
          <w:p w14:paraId="76FD4BB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484" w:type="pct"/>
            <w:tcBorders>
              <w:top w:val="single" w:sz="4" w:space="0" w:color="auto"/>
              <w:left w:val="nil"/>
              <w:bottom w:val="nil"/>
              <w:right w:val="nil"/>
            </w:tcBorders>
            <w:vAlign w:val="center"/>
          </w:tcPr>
          <w:p w14:paraId="6E4F8A9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306" w:type="pct"/>
            <w:tcBorders>
              <w:top w:val="single" w:sz="4" w:space="0" w:color="auto"/>
              <w:left w:val="nil"/>
              <w:bottom w:val="nil"/>
              <w:right w:val="nil"/>
            </w:tcBorders>
            <w:vAlign w:val="center"/>
          </w:tcPr>
          <w:p w14:paraId="7C84C9A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348" w:type="pct"/>
            <w:tcBorders>
              <w:top w:val="single" w:sz="4" w:space="0" w:color="auto"/>
              <w:left w:val="nil"/>
              <w:bottom w:val="nil"/>
              <w:right w:val="nil"/>
            </w:tcBorders>
            <w:vAlign w:val="center"/>
          </w:tcPr>
          <w:p w14:paraId="0D38DCD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347" w:type="pct"/>
            <w:tcBorders>
              <w:top w:val="single" w:sz="4" w:space="0" w:color="auto"/>
              <w:left w:val="nil"/>
              <w:bottom w:val="nil"/>
              <w:right w:val="nil"/>
            </w:tcBorders>
            <w:vAlign w:val="center"/>
          </w:tcPr>
          <w:p w14:paraId="597C0CF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r>
      <w:tr w:rsidR="00066359" w:rsidRPr="006D4EC1" w14:paraId="511FE285" w14:textId="77777777" w:rsidTr="00FF0566">
        <w:tc>
          <w:tcPr>
            <w:tcW w:w="1372" w:type="pct"/>
            <w:tcBorders>
              <w:top w:val="nil"/>
              <w:left w:val="nil"/>
              <w:bottom w:val="nil"/>
              <w:right w:val="nil"/>
            </w:tcBorders>
            <w:vAlign w:val="center"/>
          </w:tcPr>
          <w:p w14:paraId="3D6F5982"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1 CFA</w:t>
            </w:r>
          </w:p>
        </w:tc>
        <w:tc>
          <w:tcPr>
            <w:tcW w:w="611" w:type="pct"/>
            <w:tcBorders>
              <w:top w:val="nil"/>
              <w:left w:val="nil"/>
              <w:bottom w:val="nil"/>
              <w:right w:val="nil"/>
            </w:tcBorders>
            <w:vAlign w:val="center"/>
          </w:tcPr>
          <w:p w14:paraId="73C9B53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130.910 (24)*</w:t>
            </w:r>
          </w:p>
        </w:tc>
        <w:tc>
          <w:tcPr>
            <w:tcW w:w="276" w:type="pct"/>
            <w:tcBorders>
              <w:top w:val="nil"/>
              <w:left w:val="nil"/>
              <w:bottom w:val="nil"/>
              <w:right w:val="nil"/>
            </w:tcBorders>
            <w:vAlign w:val="center"/>
          </w:tcPr>
          <w:p w14:paraId="1C3A6C9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.908</w:t>
            </w:r>
          </w:p>
        </w:tc>
        <w:tc>
          <w:tcPr>
            <w:tcW w:w="276" w:type="pct"/>
            <w:tcBorders>
              <w:top w:val="nil"/>
              <w:left w:val="nil"/>
              <w:bottom w:val="nil"/>
              <w:right w:val="nil"/>
            </w:tcBorders>
            <w:vAlign w:val="center"/>
          </w:tcPr>
          <w:p w14:paraId="0864430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.862</w:t>
            </w:r>
          </w:p>
        </w:tc>
        <w:tc>
          <w:tcPr>
            <w:tcW w:w="279" w:type="pct"/>
            <w:tcBorders>
              <w:top w:val="nil"/>
              <w:left w:val="nil"/>
              <w:bottom w:val="nil"/>
              <w:right w:val="nil"/>
            </w:tcBorders>
            <w:vAlign w:val="center"/>
          </w:tcPr>
          <w:p w14:paraId="096B640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.077</w:t>
            </w:r>
          </w:p>
        </w:tc>
        <w:tc>
          <w:tcPr>
            <w:tcW w:w="451" w:type="pct"/>
            <w:tcBorders>
              <w:top w:val="nil"/>
              <w:left w:val="nil"/>
              <w:bottom w:val="nil"/>
              <w:right w:val="nil"/>
            </w:tcBorders>
          </w:tcPr>
          <w:p w14:paraId="77E8C17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[.064; .090]</w:t>
            </w:r>
          </w:p>
        </w:tc>
        <w:tc>
          <w:tcPr>
            <w:tcW w:w="250" w:type="pct"/>
            <w:tcBorders>
              <w:top w:val="nil"/>
              <w:left w:val="nil"/>
              <w:bottom w:val="nil"/>
              <w:right w:val="nil"/>
            </w:tcBorders>
          </w:tcPr>
          <w:p w14:paraId="3752240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tcPr>
          <w:p w14:paraId="653C224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tcPr>
          <w:p w14:paraId="4EFC484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tcPr>
          <w:p w14:paraId="3F6C912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tcPr>
          <w:p w14:paraId="430926B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2F9097B9" w14:textId="77777777" w:rsidTr="00FF0566">
        <w:tc>
          <w:tcPr>
            <w:tcW w:w="1372" w:type="pct"/>
            <w:tcBorders>
              <w:top w:val="nil"/>
              <w:left w:val="nil"/>
              <w:bottom w:val="nil"/>
              <w:right w:val="nil"/>
            </w:tcBorders>
            <w:vAlign w:val="center"/>
          </w:tcPr>
          <w:p w14:paraId="4F41FB8E"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1 ESEM</w:t>
            </w:r>
          </w:p>
        </w:tc>
        <w:tc>
          <w:tcPr>
            <w:tcW w:w="611" w:type="pct"/>
            <w:tcBorders>
              <w:top w:val="nil"/>
              <w:left w:val="nil"/>
              <w:bottom w:val="nil"/>
              <w:right w:val="nil"/>
            </w:tcBorders>
            <w:vAlign w:val="center"/>
          </w:tcPr>
          <w:p w14:paraId="315C5E5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56.103 (12)*</w:t>
            </w:r>
          </w:p>
        </w:tc>
        <w:tc>
          <w:tcPr>
            <w:tcW w:w="276" w:type="pct"/>
            <w:tcBorders>
              <w:top w:val="nil"/>
              <w:left w:val="nil"/>
              <w:bottom w:val="nil"/>
              <w:right w:val="nil"/>
            </w:tcBorders>
            <w:vAlign w:val="center"/>
          </w:tcPr>
          <w:p w14:paraId="3F9CDF3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.962</w:t>
            </w:r>
          </w:p>
        </w:tc>
        <w:tc>
          <w:tcPr>
            <w:tcW w:w="276" w:type="pct"/>
            <w:tcBorders>
              <w:top w:val="nil"/>
              <w:left w:val="nil"/>
              <w:bottom w:val="nil"/>
              <w:right w:val="nil"/>
            </w:tcBorders>
            <w:vAlign w:val="center"/>
          </w:tcPr>
          <w:p w14:paraId="002C1B2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.886</w:t>
            </w:r>
          </w:p>
        </w:tc>
        <w:tc>
          <w:tcPr>
            <w:tcW w:w="279" w:type="pct"/>
            <w:tcBorders>
              <w:top w:val="nil"/>
              <w:left w:val="nil"/>
              <w:bottom w:val="nil"/>
              <w:right w:val="nil"/>
            </w:tcBorders>
            <w:vAlign w:val="center"/>
          </w:tcPr>
          <w:p w14:paraId="37193B7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.070</w:t>
            </w:r>
          </w:p>
        </w:tc>
        <w:tc>
          <w:tcPr>
            <w:tcW w:w="451" w:type="pct"/>
            <w:tcBorders>
              <w:top w:val="nil"/>
              <w:left w:val="nil"/>
              <w:bottom w:val="nil"/>
              <w:right w:val="nil"/>
            </w:tcBorders>
          </w:tcPr>
          <w:p w14:paraId="5E0A4D5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[.052; .089]</w:t>
            </w:r>
          </w:p>
        </w:tc>
        <w:tc>
          <w:tcPr>
            <w:tcW w:w="250" w:type="pct"/>
            <w:tcBorders>
              <w:top w:val="nil"/>
              <w:left w:val="nil"/>
              <w:bottom w:val="nil"/>
              <w:right w:val="nil"/>
            </w:tcBorders>
          </w:tcPr>
          <w:p w14:paraId="4C4520E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tcPr>
          <w:p w14:paraId="130BF6C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tcPr>
          <w:p w14:paraId="4D07780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tcPr>
          <w:p w14:paraId="32956E4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tcPr>
          <w:p w14:paraId="29B5692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443CB900" w14:textId="77777777" w:rsidTr="00FF0566">
        <w:tc>
          <w:tcPr>
            <w:tcW w:w="1372" w:type="pct"/>
            <w:tcBorders>
              <w:top w:val="nil"/>
              <w:left w:val="nil"/>
              <w:bottom w:val="nil"/>
              <w:right w:val="nil"/>
            </w:tcBorders>
            <w:vAlign w:val="center"/>
          </w:tcPr>
          <w:p w14:paraId="59196CC5"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1 Bifactor-CFA</w:t>
            </w:r>
          </w:p>
        </w:tc>
        <w:tc>
          <w:tcPr>
            <w:tcW w:w="611" w:type="pct"/>
            <w:tcBorders>
              <w:top w:val="nil"/>
              <w:left w:val="nil"/>
              <w:bottom w:val="nil"/>
              <w:right w:val="nil"/>
            </w:tcBorders>
            <w:vAlign w:val="center"/>
          </w:tcPr>
          <w:p w14:paraId="3F6EB63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92.725 (18)*</w:t>
            </w:r>
          </w:p>
        </w:tc>
        <w:tc>
          <w:tcPr>
            <w:tcW w:w="276" w:type="pct"/>
            <w:tcBorders>
              <w:top w:val="nil"/>
              <w:left w:val="nil"/>
              <w:bottom w:val="nil"/>
              <w:right w:val="nil"/>
            </w:tcBorders>
            <w:vAlign w:val="center"/>
          </w:tcPr>
          <w:p w14:paraId="1551C82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.936</w:t>
            </w:r>
          </w:p>
        </w:tc>
        <w:tc>
          <w:tcPr>
            <w:tcW w:w="276" w:type="pct"/>
            <w:tcBorders>
              <w:top w:val="nil"/>
              <w:left w:val="nil"/>
              <w:bottom w:val="nil"/>
              <w:right w:val="nil"/>
            </w:tcBorders>
            <w:vAlign w:val="center"/>
          </w:tcPr>
          <w:p w14:paraId="7D786E6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.871</w:t>
            </w:r>
          </w:p>
        </w:tc>
        <w:tc>
          <w:tcPr>
            <w:tcW w:w="279" w:type="pct"/>
            <w:tcBorders>
              <w:top w:val="nil"/>
              <w:left w:val="nil"/>
              <w:bottom w:val="nil"/>
              <w:right w:val="nil"/>
            </w:tcBorders>
            <w:vAlign w:val="center"/>
          </w:tcPr>
          <w:p w14:paraId="102FAD3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.074</w:t>
            </w:r>
          </w:p>
        </w:tc>
        <w:tc>
          <w:tcPr>
            <w:tcW w:w="451" w:type="pct"/>
            <w:tcBorders>
              <w:top w:val="nil"/>
              <w:left w:val="nil"/>
              <w:bottom w:val="nil"/>
              <w:right w:val="nil"/>
            </w:tcBorders>
          </w:tcPr>
          <w:p w14:paraId="101534D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[.060; .090]</w:t>
            </w:r>
          </w:p>
        </w:tc>
        <w:tc>
          <w:tcPr>
            <w:tcW w:w="250" w:type="pct"/>
            <w:tcBorders>
              <w:top w:val="nil"/>
              <w:left w:val="nil"/>
              <w:bottom w:val="nil"/>
              <w:right w:val="nil"/>
            </w:tcBorders>
          </w:tcPr>
          <w:p w14:paraId="1899848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tcPr>
          <w:p w14:paraId="547E407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tcPr>
          <w:p w14:paraId="0A7C77D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tcPr>
          <w:p w14:paraId="640D4B3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tcPr>
          <w:p w14:paraId="6D0A6E7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6012E4B6" w14:textId="77777777" w:rsidTr="00FF0566">
        <w:tc>
          <w:tcPr>
            <w:tcW w:w="1372" w:type="pct"/>
            <w:tcBorders>
              <w:top w:val="nil"/>
              <w:left w:val="nil"/>
              <w:bottom w:val="nil"/>
              <w:right w:val="nil"/>
            </w:tcBorders>
            <w:vAlign w:val="center"/>
          </w:tcPr>
          <w:p w14:paraId="689212E2"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1 Bifactor-ESEM</w:t>
            </w:r>
          </w:p>
        </w:tc>
        <w:tc>
          <w:tcPr>
            <w:tcW w:w="611" w:type="pct"/>
            <w:tcBorders>
              <w:top w:val="nil"/>
              <w:left w:val="nil"/>
              <w:bottom w:val="nil"/>
              <w:right w:val="nil"/>
            </w:tcBorders>
            <w:vAlign w:val="center"/>
          </w:tcPr>
          <w:p w14:paraId="46EB58C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7.358 (6)</w:t>
            </w:r>
          </w:p>
        </w:tc>
        <w:tc>
          <w:tcPr>
            <w:tcW w:w="276" w:type="pct"/>
            <w:tcBorders>
              <w:top w:val="nil"/>
              <w:left w:val="nil"/>
              <w:bottom w:val="nil"/>
              <w:right w:val="nil"/>
            </w:tcBorders>
            <w:vAlign w:val="center"/>
          </w:tcPr>
          <w:p w14:paraId="4DBA44C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.999</w:t>
            </w:r>
          </w:p>
        </w:tc>
        <w:tc>
          <w:tcPr>
            <w:tcW w:w="276" w:type="pct"/>
            <w:tcBorders>
              <w:top w:val="nil"/>
              <w:left w:val="nil"/>
              <w:bottom w:val="nil"/>
              <w:right w:val="nil"/>
            </w:tcBorders>
            <w:vAlign w:val="center"/>
          </w:tcPr>
          <w:p w14:paraId="7DED68B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.993</w:t>
            </w:r>
          </w:p>
        </w:tc>
        <w:tc>
          <w:tcPr>
            <w:tcW w:w="279" w:type="pct"/>
            <w:tcBorders>
              <w:top w:val="nil"/>
              <w:left w:val="nil"/>
              <w:bottom w:val="nil"/>
              <w:right w:val="nil"/>
            </w:tcBorders>
            <w:vAlign w:val="center"/>
          </w:tcPr>
          <w:p w14:paraId="17D85B2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.017</w:t>
            </w:r>
          </w:p>
        </w:tc>
        <w:tc>
          <w:tcPr>
            <w:tcW w:w="451" w:type="pct"/>
            <w:tcBorders>
              <w:top w:val="nil"/>
              <w:left w:val="nil"/>
              <w:bottom w:val="nil"/>
              <w:right w:val="nil"/>
            </w:tcBorders>
          </w:tcPr>
          <w:p w14:paraId="622DB31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[.000; .053]</w:t>
            </w:r>
          </w:p>
        </w:tc>
        <w:tc>
          <w:tcPr>
            <w:tcW w:w="250" w:type="pct"/>
            <w:tcBorders>
              <w:top w:val="nil"/>
              <w:left w:val="nil"/>
              <w:bottom w:val="nil"/>
              <w:right w:val="nil"/>
            </w:tcBorders>
          </w:tcPr>
          <w:p w14:paraId="0E3B937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tcPr>
          <w:p w14:paraId="1E94A1C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tcPr>
          <w:p w14:paraId="470F4AE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tcPr>
          <w:p w14:paraId="30BA34B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tcPr>
          <w:p w14:paraId="72847F4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0D1AA75F" w14:textId="77777777" w:rsidTr="00FF0566">
        <w:tc>
          <w:tcPr>
            <w:tcW w:w="1372" w:type="pct"/>
            <w:tcBorders>
              <w:top w:val="nil"/>
              <w:left w:val="nil"/>
              <w:bottom w:val="nil"/>
              <w:right w:val="nil"/>
            </w:tcBorders>
            <w:vAlign w:val="center"/>
          </w:tcPr>
          <w:p w14:paraId="4FDCFCF2"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2 CFA</w:t>
            </w:r>
          </w:p>
        </w:tc>
        <w:tc>
          <w:tcPr>
            <w:tcW w:w="611" w:type="pct"/>
            <w:tcBorders>
              <w:top w:val="nil"/>
              <w:left w:val="nil"/>
              <w:bottom w:val="nil"/>
              <w:right w:val="nil"/>
            </w:tcBorders>
            <w:vAlign w:val="center"/>
          </w:tcPr>
          <w:p w14:paraId="6BE0C02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94.954 (24)*</w:t>
            </w:r>
          </w:p>
        </w:tc>
        <w:tc>
          <w:tcPr>
            <w:tcW w:w="276" w:type="pct"/>
            <w:tcBorders>
              <w:top w:val="nil"/>
              <w:left w:val="nil"/>
              <w:bottom w:val="nil"/>
              <w:right w:val="nil"/>
            </w:tcBorders>
            <w:vAlign w:val="center"/>
          </w:tcPr>
          <w:p w14:paraId="28389C1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.930</w:t>
            </w:r>
          </w:p>
        </w:tc>
        <w:tc>
          <w:tcPr>
            <w:tcW w:w="276" w:type="pct"/>
            <w:tcBorders>
              <w:top w:val="nil"/>
              <w:left w:val="nil"/>
              <w:bottom w:val="nil"/>
              <w:right w:val="nil"/>
            </w:tcBorders>
            <w:vAlign w:val="center"/>
          </w:tcPr>
          <w:p w14:paraId="1EC9FFC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.895</w:t>
            </w:r>
          </w:p>
        </w:tc>
        <w:tc>
          <w:tcPr>
            <w:tcW w:w="279" w:type="pct"/>
            <w:tcBorders>
              <w:top w:val="nil"/>
              <w:left w:val="nil"/>
              <w:bottom w:val="nil"/>
              <w:right w:val="nil"/>
            </w:tcBorders>
            <w:vAlign w:val="center"/>
          </w:tcPr>
          <w:p w14:paraId="4666E0D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.074</w:t>
            </w:r>
          </w:p>
        </w:tc>
        <w:tc>
          <w:tcPr>
            <w:tcW w:w="451" w:type="pct"/>
            <w:tcBorders>
              <w:top w:val="nil"/>
              <w:left w:val="nil"/>
              <w:bottom w:val="nil"/>
              <w:right w:val="nil"/>
            </w:tcBorders>
          </w:tcPr>
          <w:p w14:paraId="73CD817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[.059; .090]</w:t>
            </w:r>
          </w:p>
        </w:tc>
        <w:tc>
          <w:tcPr>
            <w:tcW w:w="250" w:type="pct"/>
            <w:tcBorders>
              <w:top w:val="nil"/>
              <w:left w:val="nil"/>
              <w:bottom w:val="nil"/>
              <w:right w:val="nil"/>
            </w:tcBorders>
          </w:tcPr>
          <w:p w14:paraId="2DED4DE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tcPr>
          <w:p w14:paraId="03D2B1C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tcPr>
          <w:p w14:paraId="44FBA3E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tcPr>
          <w:p w14:paraId="04CB584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tcPr>
          <w:p w14:paraId="0806EF6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2D168166" w14:textId="77777777" w:rsidTr="00FF0566">
        <w:tc>
          <w:tcPr>
            <w:tcW w:w="1372" w:type="pct"/>
            <w:tcBorders>
              <w:top w:val="nil"/>
              <w:left w:val="nil"/>
              <w:bottom w:val="nil"/>
              <w:right w:val="nil"/>
            </w:tcBorders>
            <w:vAlign w:val="center"/>
          </w:tcPr>
          <w:p w14:paraId="5293AB65"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2 ESEM</w:t>
            </w:r>
          </w:p>
        </w:tc>
        <w:tc>
          <w:tcPr>
            <w:tcW w:w="611" w:type="pct"/>
            <w:tcBorders>
              <w:top w:val="nil"/>
              <w:left w:val="nil"/>
              <w:bottom w:val="nil"/>
              <w:right w:val="nil"/>
            </w:tcBorders>
            <w:vAlign w:val="center"/>
          </w:tcPr>
          <w:p w14:paraId="0623314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88.221 (12)*</w:t>
            </w:r>
          </w:p>
        </w:tc>
        <w:tc>
          <w:tcPr>
            <w:tcW w:w="276" w:type="pct"/>
            <w:tcBorders>
              <w:top w:val="nil"/>
              <w:left w:val="nil"/>
              <w:bottom w:val="nil"/>
              <w:right w:val="nil"/>
            </w:tcBorders>
            <w:vAlign w:val="center"/>
          </w:tcPr>
          <w:p w14:paraId="0F259C9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.924</w:t>
            </w:r>
          </w:p>
        </w:tc>
        <w:tc>
          <w:tcPr>
            <w:tcW w:w="276" w:type="pct"/>
            <w:tcBorders>
              <w:top w:val="nil"/>
              <w:left w:val="nil"/>
              <w:bottom w:val="nil"/>
              <w:right w:val="nil"/>
            </w:tcBorders>
            <w:vAlign w:val="center"/>
          </w:tcPr>
          <w:p w14:paraId="30F486F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.773</w:t>
            </w:r>
          </w:p>
        </w:tc>
        <w:tc>
          <w:tcPr>
            <w:tcW w:w="279" w:type="pct"/>
            <w:tcBorders>
              <w:top w:val="nil"/>
              <w:left w:val="nil"/>
              <w:bottom w:val="nil"/>
              <w:right w:val="nil"/>
            </w:tcBorders>
            <w:vAlign w:val="center"/>
          </w:tcPr>
          <w:p w14:paraId="2FE9E00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.109</w:t>
            </w:r>
          </w:p>
        </w:tc>
        <w:tc>
          <w:tcPr>
            <w:tcW w:w="451" w:type="pct"/>
            <w:tcBorders>
              <w:top w:val="nil"/>
              <w:left w:val="nil"/>
              <w:bottom w:val="nil"/>
              <w:right w:val="nil"/>
            </w:tcBorders>
          </w:tcPr>
          <w:p w14:paraId="3A4579B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[.088; .130]</w:t>
            </w:r>
          </w:p>
        </w:tc>
        <w:tc>
          <w:tcPr>
            <w:tcW w:w="250" w:type="pct"/>
            <w:tcBorders>
              <w:top w:val="nil"/>
              <w:left w:val="nil"/>
              <w:bottom w:val="nil"/>
              <w:right w:val="nil"/>
            </w:tcBorders>
          </w:tcPr>
          <w:p w14:paraId="165C1CC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tcPr>
          <w:p w14:paraId="66C8E55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tcPr>
          <w:p w14:paraId="44124B4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tcPr>
          <w:p w14:paraId="0CDE265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tcPr>
          <w:p w14:paraId="417127F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7A5C96D7" w14:textId="77777777" w:rsidTr="00FF0566">
        <w:tc>
          <w:tcPr>
            <w:tcW w:w="1372" w:type="pct"/>
            <w:tcBorders>
              <w:top w:val="nil"/>
              <w:left w:val="nil"/>
              <w:bottom w:val="nil"/>
              <w:right w:val="nil"/>
            </w:tcBorders>
            <w:vAlign w:val="center"/>
          </w:tcPr>
          <w:p w14:paraId="536F0404"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2 Bifactor-CFA</w:t>
            </w:r>
          </w:p>
        </w:tc>
        <w:tc>
          <w:tcPr>
            <w:tcW w:w="611" w:type="pct"/>
            <w:tcBorders>
              <w:top w:val="nil"/>
              <w:left w:val="nil"/>
              <w:bottom w:val="nil"/>
              <w:right w:val="nil"/>
            </w:tcBorders>
            <w:vAlign w:val="center"/>
          </w:tcPr>
          <w:p w14:paraId="64F9DEC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74.898 (18)*</w:t>
            </w:r>
          </w:p>
        </w:tc>
        <w:tc>
          <w:tcPr>
            <w:tcW w:w="276" w:type="pct"/>
            <w:tcBorders>
              <w:top w:val="nil"/>
              <w:left w:val="nil"/>
              <w:bottom w:val="nil"/>
              <w:right w:val="nil"/>
            </w:tcBorders>
            <w:vAlign w:val="center"/>
          </w:tcPr>
          <w:p w14:paraId="60E348A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.944</w:t>
            </w:r>
          </w:p>
        </w:tc>
        <w:tc>
          <w:tcPr>
            <w:tcW w:w="276" w:type="pct"/>
            <w:tcBorders>
              <w:top w:val="nil"/>
              <w:left w:val="nil"/>
              <w:bottom w:val="nil"/>
              <w:right w:val="nil"/>
            </w:tcBorders>
            <w:vAlign w:val="center"/>
          </w:tcPr>
          <w:p w14:paraId="0A675E3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.887</w:t>
            </w:r>
          </w:p>
        </w:tc>
        <w:tc>
          <w:tcPr>
            <w:tcW w:w="279" w:type="pct"/>
            <w:tcBorders>
              <w:top w:val="nil"/>
              <w:left w:val="nil"/>
              <w:bottom w:val="nil"/>
              <w:right w:val="nil"/>
            </w:tcBorders>
            <w:vAlign w:val="center"/>
          </w:tcPr>
          <w:p w14:paraId="3A96A0F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.077</w:t>
            </w:r>
          </w:p>
        </w:tc>
        <w:tc>
          <w:tcPr>
            <w:tcW w:w="451" w:type="pct"/>
            <w:tcBorders>
              <w:top w:val="nil"/>
              <w:left w:val="nil"/>
              <w:bottom w:val="nil"/>
              <w:right w:val="nil"/>
            </w:tcBorders>
          </w:tcPr>
          <w:p w14:paraId="3FA967D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[.059; .095]</w:t>
            </w:r>
          </w:p>
        </w:tc>
        <w:tc>
          <w:tcPr>
            <w:tcW w:w="250" w:type="pct"/>
            <w:tcBorders>
              <w:top w:val="nil"/>
              <w:left w:val="nil"/>
              <w:bottom w:val="nil"/>
              <w:right w:val="nil"/>
            </w:tcBorders>
          </w:tcPr>
          <w:p w14:paraId="61025E1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tcPr>
          <w:p w14:paraId="32E0FCF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tcPr>
          <w:p w14:paraId="7C554A5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tcPr>
          <w:p w14:paraId="6F112DA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tcPr>
          <w:p w14:paraId="0110BE2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212D9A95" w14:textId="77777777" w:rsidTr="00FF0566">
        <w:tc>
          <w:tcPr>
            <w:tcW w:w="1372" w:type="pct"/>
            <w:tcBorders>
              <w:top w:val="nil"/>
              <w:left w:val="nil"/>
              <w:bottom w:val="nil"/>
              <w:right w:val="nil"/>
            </w:tcBorders>
            <w:vAlign w:val="center"/>
          </w:tcPr>
          <w:p w14:paraId="4D13B5C9" w14:textId="77777777" w:rsidR="00066359" w:rsidRPr="006D4EC1" w:rsidRDefault="00066359" w:rsidP="00FF0566">
            <w:pPr>
              <w:widowControl w:val="0"/>
              <w:spacing w:after="0" w:line="240" w:lineRule="auto"/>
              <w:ind w:firstLine="142"/>
              <w:rPr>
                <w:rFonts w:ascii="Times New Roman" w:hAnsi="Times New Roman"/>
                <w:color w:val="000000"/>
                <w:lang w:val="en-US"/>
              </w:rPr>
            </w:pPr>
            <w:r w:rsidRPr="006D4EC1">
              <w:rPr>
                <w:rFonts w:ascii="Times New Roman" w:hAnsi="Times New Roman"/>
                <w:color w:val="000000"/>
                <w:lang w:val="en-US"/>
              </w:rPr>
              <w:t>Time 2 Bifactor-ESEM</w:t>
            </w:r>
          </w:p>
        </w:tc>
        <w:tc>
          <w:tcPr>
            <w:tcW w:w="611" w:type="pct"/>
            <w:tcBorders>
              <w:top w:val="nil"/>
              <w:left w:val="nil"/>
              <w:bottom w:val="nil"/>
              <w:right w:val="nil"/>
            </w:tcBorders>
            <w:vAlign w:val="center"/>
          </w:tcPr>
          <w:p w14:paraId="0831B2D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6.716 (6)</w:t>
            </w:r>
          </w:p>
        </w:tc>
        <w:tc>
          <w:tcPr>
            <w:tcW w:w="276" w:type="pct"/>
            <w:tcBorders>
              <w:top w:val="nil"/>
              <w:left w:val="nil"/>
              <w:bottom w:val="nil"/>
              <w:right w:val="nil"/>
            </w:tcBorders>
            <w:vAlign w:val="center"/>
          </w:tcPr>
          <w:p w14:paraId="75A5CAB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.999</w:t>
            </w:r>
          </w:p>
        </w:tc>
        <w:tc>
          <w:tcPr>
            <w:tcW w:w="276" w:type="pct"/>
            <w:tcBorders>
              <w:top w:val="nil"/>
              <w:left w:val="nil"/>
              <w:bottom w:val="nil"/>
              <w:right w:val="nil"/>
            </w:tcBorders>
            <w:vAlign w:val="center"/>
          </w:tcPr>
          <w:p w14:paraId="746004E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.996</w:t>
            </w:r>
          </w:p>
        </w:tc>
        <w:tc>
          <w:tcPr>
            <w:tcW w:w="279" w:type="pct"/>
            <w:tcBorders>
              <w:top w:val="nil"/>
              <w:left w:val="nil"/>
              <w:bottom w:val="nil"/>
              <w:right w:val="nil"/>
            </w:tcBorders>
            <w:vAlign w:val="center"/>
          </w:tcPr>
          <w:p w14:paraId="22A849E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.015</w:t>
            </w:r>
          </w:p>
        </w:tc>
        <w:tc>
          <w:tcPr>
            <w:tcW w:w="451" w:type="pct"/>
            <w:tcBorders>
              <w:top w:val="nil"/>
              <w:left w:val="nil"/>
              <w:bottom w:val="nil"/>
              <w:right w:val="nil"/>
            </w:tcBorders>
          </w:tcPr>
          <w:p w14:paraId="2D285A9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[.000; .059]</w:t>
            </w:r>
          </w:p>
        </w:tc>
        <w:tc>
          <w:tcPr>
            <w:tcW w:w="250" w:type="pct"/>
            <w:tcBorders>
              <w:top w:val="nil"/>
              <w:left w:val="nil"/>
              <w:bottom w:val="nil"/>
              <w:right w:val="nil"/>
            </w:tcBorders>
          </w:tcPr>
          <w:p w14:paraId="00274E3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tcPr>
          <w:p w14:paraId="7EF11A4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tcPr>
          <w:p w14:paraId="028AF94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tcPr>
          <w:p w14:paraId="28890F7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tcPr>
          <w:p w14:paraId="2D228AA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6BD42EAF" w14:textId="77777777" w:rsidTr="00FF0566">
        <w:tc>
          <w:tcPr>
            <w:tcW w:w="1983" w:type="pct"/>
            <w:gridSpan w:val="2"/>
            <w:tcBorders>
              <w:top w:val="single" w:sz="4" w:space="0" w:color="auto"/>
              <w:left w:val="nil"/>
              <w:bottom w:val="nil"/>
              <w:right w:val="nil"/>
            </w:tcBorders>
          </w:tcPr>
          <w:p w14:paraId="6D901A45" w14:textId="77777777" w:rsidR="00066359" w:rsidRPr="006D4EC1" w:rsidRDefault="00066359" w:rsidP="00FF0566">
            <w:pPr>
              <w:widowControl w:val="0"/>
              <w:spacing w:after="0" w:line="240" w:lineRule="auto"/>
              <w:rPr>
                <w:rFonts w:ascii="Times New Roman" w:hAnsi="Times New Roman"/>
                <w:color w:val="000000"/>
                <w:lang w:val="en-US" w:eastAsia="fr-FR"/>
              </w:rPr>
            </w:pPr>
            <w:r w:rsidRPr="006D4EC1">
              <w:rPr>
                <w:rFonts w:ascii="Times New Roman" w:hAnsi="Times New Roman"/>
                <w:i/>
                <w:color w:val="000000"/>
                <w:lang w:val="en-US"/>
              </w:rPr>
              <w:t xml:space="preserve">Need Satisfaction: Longitudinal Invariance </w:t>
            </w:r>
          </w:p>
        </w:tc>
        <w:tc>
          <w:tcPr>
            <w:tcW w:w="276" w:type="pct"/>
            <w:tcBorders>
              <w:top w:val="single" w:sz="4" w:space="0" w:color="auto"/>
              <w:left w:val="nil"/>
              <w:bottom w:val="nil"/>
              <w:right w:val="nil"/>
            </w:tcBorders>
            <w:vAlign w:val="center"/>
          </w:tcPr>
          <w:p w14:paraId="4C4CC89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276" w:type="pct"/>
            <w:tcBorders>
              <w:top w:val="single" w:sz="4" w:space="0" w:color="auto"/>
              <w:left w:val="nil"/>
              <w:bottom w:val="nil"/>
              <w:right w:val="nil"/>
            </w:tcBorders>
            <w:vAlign w:val="center"/>
          </w:tcPr>
          <w:p w14:paraId="38B84F0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279" w:type="pct"/>
            <w:tcBorders>
              <w:top w:val="single" w:sz="4" w:space="0" w:color="auto"/>
              <w:left w:val="nil"/>
              <w:bottom w:val="nil"/>
              <w:right w:val="nil"/>
            </w:tcBorders>
            <w:vAlign w:val="center"/>
          </w:tcPr>
          <w:p w14:paraId="11BD8BC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451" w:type="pct"/>
            <w:tcBorders>
              <w:top w:val="single" w:sz="4" w:space="0" w:color="auto"/>
              <w:left w:val="nil"/>
              <w:bottom w:val="nil"/>
              <w:right w:val="nil"/>
            </w:tcBorders>
          </w:tcPr>
          <w:p w14:paraId="2FA813E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250" w:type="pct"/>
            <w:tcBorders>
              <w:top w:val="single" w:sz="4" w:space="0" w:color="auto"/>
              <w:left w:val="nil"/>
              <w:bottom w:val="nil"/>
              <w:right w:val="nil"/>
            </w:tcBorders>
          </w:tcPr>
          <w:p w14:paraId="5E10711D"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484" w:type="pct"/>
            <w:tcBorders>
              <w:top w:val="single" w:sz="4" w:space="0" w:color="auto"/>
              <w:left w:val="nil"/>
              <w:bottom w:val="nil"/>
              <w:right w:val="nil"/>
            </w:tcBorders>
            <w:vAlign w:val="center"/>
          </w:tcPr>
          <w:p w14:paraId="37D04A7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306" w:type="pct"/>
            <w:tcBorders>
              <w:top w:val="single" w:sz="4" w:space="0" w:color="auto"/>
              <w:left w:val="nil"/>
              <w:bottom w:val="nil"/>
              <w:right w:val="nil"/>
            </w:tcBorders>
            <w:vAlign w:val="center"/>
          </w:tcPr>
          <w:p w14:paraId="4CC5846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348" w:type="pct"/>
            <w:tcBorders>
              <w:top w:val="single" w:sz="4" w:space="0" w:color="auto"/>
              <w:left w:val="nil"/>
              <w:bottom w:val="nil"/>
              <w:right w:val="nil"/>
            </w:tcBorders>
            <w:vAlign w:val="center"/>
          </w:tcPr>
          <w:p w14:paraId="5075671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c>
          <w:tcPr>
            <w:tcW w:w="347" w:type="pct"/>
            <w:tcBorders>
              <w:top w:val="single" w:sz="4" w:space="0" w:color="auto"/>
              <w:left w:val="nil"/>
              <w:bottom w:val="nil"/>
              <w:right w:val="nil"/>
            </w:tcBorders>
            <w:vAlign w:val="center"/>
          </w:tcPr>
          <w:p w14:paraId="42FFD67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p>
        </w:tc>
      </w:tr>
      <w:tr w:rsidR="00066359" w:rsidRPr="006D4EC1" w14:paraId="6289B562" w14:textId="77777777" w:rsidTr="00FF0566">
        <w:tc>
          <w:tcPr>
            <w:tcW w:w="1372" w:type="pct"/>
            <w:tcBorders>
              <w:top w:val="nil"/>
              <w:left w:val="nil"/>
              <w:bottom w:val="nil"/>
              <w:right w:val="nil"/>
            </w:tcBorders>
          </w:tcPr>
          <w:p w14:paraId="460FCF08"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M1. Configural invariance</w:t>
            </w:r>
          </w:p>
        </w:tc>
        <w:tc>
          <w:tcPr>
            <w:tcW w:w="611" w:type="pct"/>
            <w:tcBorders>
              <w:top w:val="nil"/>
              <w:left w:val="nil"/>
              <w:bottom w:val="nil"/>
              <w:right w:val="nil"/>
            </w:tcBorders>
            <w:vAlign w:val="center"/>
          </w:tcPr>
          <w:p w14:paraId="67864FA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99.528 (68)*</w:t>
            </w:r>
          </w:p>
        </w:tc>
        <w:tc>
          <w:tcPr>
            <w:tcW w:w="276" w:type="pct"/>
            <w:tcBorders>
              <w:top w:val="nil"/>
              <w:left w:val="nil"/>
              <w:bottom w:val="nil"/>
              <w:right w:val="nil"/>
            </w:tcBorders>
            <w:vAlign w:val="center"/>
          </w:tcPr>
          <w:p w14:paraId="26A9B8A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.989</w:t>
            </w:r>
          </w:p>
        </w:tc>
        <w:tc>
          <w:tcPr>
            <w:tcW w:w="276" w:type="pct"/>
            <w:tcBorders>
              <w:top w:val="nil"/>
              <w:left w:val="nil"/>
              <w:bottom w:val="nil"/>
              <w:right w:val="nil"/>
            </w:tcBorders>
            <w:vAlign w:val="center"/>
          </w:tcPr>
          <w:p w14:paraId="581D4DA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.976</w:t>
            </w:r>
          </w:p>
        </w:tc>
        <w:tc>
          <w:tcPr>
            <w:tcW w:w="279" w:type="pct"/>
            <w:tcBorders>
              <w:top w:val="nil"/>
              <w:left w:val="nil"/>
              <w:bottom w:val="nil"/>
              <w:right w:val="nil"/>
            </w:tcBorders>
            <w:vAlign w:val="center"/>
          </w:tcPr>
          <w:p w14:paraId="77391D5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 xml:space="preserve">.025 </w:t>
            </w:r>
          </w:p>
        </w:tc>
        <w:tc>
          <w:tcPr>
            <w:tcW w:w="451" w:type="pct"/>
            <w:tcBorders>
              <w:top w:val="nil"/>
              <w:left w:val="nil"/>
              <w:bottom w:val="nil"/>
              <w:right w:val="nil"/>
            </w:tcBorders>
          </w:tcPr>
          <w:p w14:paraId="65268CDB"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[.013; .035]</w:t>
            </w:r>
          </w:p>
        </w:tc>
        <w:tc>
          <w:tcPr>
            <w:tcW w:w="250" w:type="pct"/>
            <w:tcBorders>
              <w:top w:val="nil"/>
              <w:left w:val="nil"/>
              <w:bottom w:val="nil"/>
              <w:right w:val="nil"/>
            </w:tcBorders>
          </w:tcPr>
          <w:p w14:paraId="12F6A51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484" w:type="pct"/>
            <w:tcBorders>
              <w:top w:val="nil"/>
              <w:left w:val="nil"/>
              <w:bottom w:val="nil"/>
              <w:right w:val="nil"/>
            </w:tcBorders>
            <w:vAlign w:val="center"/>
          </w:tcPr>
          <w:p w14:paraId="1B27728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06" w:type="pct"/>
            <w:tcBorders>
              <w:top w:val="nil"/>
              <w:left w:val="nil"/>
              <w:bottom w:val="nil"/>
              <w:right w:val="nil"/>
            </w:tcBorders>
            <w:vAlign w:val="center"/>
          </w:tcPr>
          <w:p w14:paraId="5360F6A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8" w:type="pct"/>
            <w:tcBorders>
              <w:top w:val="nil"/>
              <w:left w:val="nil"/>
              <w:bottom w:val="nil"/>
              <w:right w:val="nil"/>
            </w:tcBorders>
            <w:vAlign w:val="center"/>
          </w:tcPr>
          <w:p w14:paraId="49E3A0E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c>
          <w:tcPr>
            <w:tcW w:w="347" w:type="pct"/>
            <w:tcBorders>
              <w:top w:val="nil"/>
              <w:left w:val="nil"/>
              <w:bottom w:val="nil"/>
              <w:right w:val="nil"/>
            </w:tcBorders>
            <w:vAlign w:val="center"/>
          </w:tcPr>
          <w:p w14:paraId="3CA0091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w:t>
            </w:r>
          </w:p>
        </w:tc>
      </w:tr>
      <w:tr w:rsidR="00066359" w:rsidRPr="006D4EC1" w14:paraId="03988AB0" w14:textId="77777777" w:rsidTr="00FF0566">
        <w:tc>
          <w:tcPr>
            <w:tcW w:w="1372" w:type="pct"/>
            <w:tcBorders>
              <w:top w:val="nil"/>
              <w:left w:val="nil"/>
              <w:bottom w:val="nil"/>
              <w:right w:val="nil"/>
            </w:tcBorders>
          </w:tcPr>
          <w:p w14:paraId="58005E5F"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M2. Weak invariance</w:t>
            </w:r>
          </w:p>
        </w:tc>
        <w:tc>
          <w:tcPr>
            <w:tcW w:w="611" w:type="pct"/>
            <w:tcBorders>
              <w:top w:val="nil"/>
              <w:left w:val="nil"/>
              <w:bottom w:val="nil"/>
              <w:right w:val="nil"/>
            </w:tcBorders>
            <w:vAlign w:val="center"/>
          </w:tcPr>
          <w:p w14:paraId="2131405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99.842 (88)*</w:t>
            </w:r>
          </w:p>
        </w:tc>
        <w:tc>
          <w:tcPr>
            <w:tcW w:w="276" w:type="pct"/>
            <w:tcBorders>
              <w:top w:val="nil"/>
              <w:left w:val="nil"/>
              <w:bottom w:val="nil"/>
              <w:right w:val="nil"/>
            </w:tcBorders>
            <w:vAlign w:val="center"/>
          </w:tcPr>
          <w:p w14:paraId="797D738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.996</w:t>
            </w:r>
          </w:p>
        </w:tc>
        <w:tc>
          <w:tcPr>
            <w:tcW w:w="276" w:type="pct"/>
            <w:tcBorders>
              <w:top w:val="nil"/>
              <w:left w:val="nil"/>
              <w:bottom w:val="nil"/>
              <w:right w:val="nil"/>
            </w:tcBorders>
            <w:vAlign w:val="center"/>
          </w:tcPr>
          <w:p w14:paraId="5CC54DB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.993</w:t>
            </w:r>
          </w:p>
        </w:tc>
        <w:tc>
          <w:tcPr>
            <w:tcW w:w="279" w:type="pct"/>
            <w:tcBorders>
              <w:top w:val="nil"/>
              <w:left w:val="nil"/>
              <w:bottom w:val="nil"/>
              <w:right w:val="nil"/>
            </w:tcBorders>
            <w:vAlign w:val="center"/>
          </w:tcPr>
          <w:p w14:paraId="1844544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.013</w:t>
            </w:r>
          </w:p>
        </w:tc>
        <w:tc>
          <w:tcPr>
            <w:tcW w:w="451" w:type="pct"/>
            <w:tcBorders>
              <w:top w:val="nil"/>
              <w:left w:val="nil"/>
              <w:bottom w:val="nil"/>
              <w:right w:val="nil"/>
            </w:tcBorders>
          </w:tcPr>
          <w:p w14:paraId="1061207A"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[.000; .025]</w:t>
            </w:r>
          </w:p>
        </w:tc>
        <w:tc>
          <w:tcPr>
            <w:tcW w:w="250" w:type="pct"/>
            <w:tcBorders>
              <w:top w:val="nil"/>
              <w:left w:val="nil"/>
              <w:bottom w:val="nil"/>
              <w:right w:val="nil"/>
            </w:tcBorders>
          </w:tcPr>
          <w:p w14:paraId="79279A2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M1</w:t>
            </w:r>
          </w:p>
        </w:tc>
        <w:tc>
          <w:tcPr>
            <w:tcW w:w="484" w:type="pct"/>
            <w:tcBorders>
              <w:top w:val="nil"/>
              <w:left w:val="nil"/>
              <w:bottom w:val="nil"/>
              <w:right w:val="nil"/>
            </w:tcBorders>
            <w:vAlign w:val="bottom"/>
          </w:tcPr>
          <w:p w14:paraId="7F51759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13.027 (20)</w:t>
            </w:r>
          </w:p>
        </w:tc>
        <w:tc>
          <w:tcPr>
            <w:tcW w:w="306" w:type="pct"/>
            <w:tcBorders>
              <w:top w:val="nil"/>
              <w:left w:val="nil"/>
              <w:bottom w:val="nil"/>
              <w:right w:val="nil"/>
            </w:tcBorders>
            <w:vAlign w:val="center"/>
          </w:tcPr>
          <w:p w14:paraId="731A627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+.007</w:t>
            </w:r>
          </w:p>
        </w:tc>
        <w:tc>
          <w:tcPr>
            <w:tcW w:w="348" w:type="pct"/>
            <w:tcBorders>
              <w:top w:val="nil"/>
              <w:left w:val="nil"/>
              <w:bottom w:val="nil"/>
              <w:right w:val="nil"/>
            </w:tcBorders>
            <w:vAlign w:val="center"/>
          </w:tcPr>
          <w:p w14:paraId="563FC23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+.017</w:t>
            </w:r>
          </w:p>
        </w:tc>
        <w:tc>
          <w:tcPr>
            <w:tcW w:w="347" w:type="pct"/>
            <w:tcBorders>
              <w:top w:val="nil"/>
              <w:left w:val="nil"/>
              <w:bottom w:val="nil"/>
              <w:right w:val="nil"/>
            </w:tcBorders>
            <w:vAlign w:val="center"/>
          </w:tcPr>
          <w:p w14:paraId="6709F21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-.012</w:t>
            </w:r>
          </w:p>
        </w:tc>
      </w:tr>
      <w:tr w:rsidR="00066359" w:rsidRPr="006D4EC1" w14:paraId="0F3C36FC" w14:textId="77777777" w:rsidTr="00FF0566">
        <w:tc>
          <w:tcPr>
            <w:tcW w:w="1372" w:type="pct"/>
            <w:tcBorders>
              <w:top w:val="nil"/>
              <w:left w:val="nil"/>
              <w:bottom w:val="nil"/>
              <w:right w:val="nil"/>
            </w:tcBorders>
          </w:tcPr>
          <w:p w14:paraId="0E0D35DE"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M3. Strong invariance</w:t>
            </w:r>
          </w:p>
        </w:tc>
        <w:tc>
          <w:tcPr>
            <w:tcW w:w="611" w:type="pct"/>
            <w:tcBorders>
              <w:top w:val="nil"/>
              <w:left w:val="nil"/>
              <w:bottom w:val="nil"/>
              <w:right w:val="nil"/>
            </w:tcBorders>
            <w:vAlign w:val="center"/>
          </w:tcPr>
          <w:p w14:paraId="2BD83468"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108.350 (93)*</w:t>
            </w:r>
          </w:p>
        </w:tc>
        <w:tc>
          <w:tcPr>
            <w:tcW w:w="276" w:type="pct"/>
            <w:tcBorders>
              <w:top w:val="nil"/>
              <w:left w:val="nil"/>
              <w:bottom w:val="nil"/>
              <w:right w:val="nil"/>
            </w:tcBorders>
            <w:vAlign w:val="center"/>
          </w:tcPr>
          <w:p w14:paraId="205F3A7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.995</w:t>
            </w:r>
          </w:p>
        </w:tc>
        <w:tc>
          <w:tcPr>
            <w:tcW w:w="276" w:type="pct"/>
            <w:tcBorders>
              <w:top w:val="nil"/>
              <w:left w:val="nil"/>
              <w:bottom w:val="nil"/>
              <w:right w:val="nil"/>
            </w:tcBorders>
            <w:vAlign w:val="center"/>
          </w:tcPr>
          <w:p w14:paraId="0051F7E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.992</w:t>
            </w:r>
          </w:p>
        </w:tc>
        <w:tc>
          <w:tcPr>
            <w:tcW w:w="279" w:type="pct"/>
            <w:tcBorders>
              <w:top w:val="nil"/>
              <w:left w:val="nil"/>
              <w:bottom w:val="nil"/>
              <w:right w:val="nil"/>
            </w:tcBorders>
            <w:vAlign w:val="center"/>
          </w:tcPr>
          <w:p w14:paraId="639F9C7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.015</w:t>
            </w:r>
          </w:p>
        </w:tc>
        <w:tc>
          <w:tcPr>
            <w:tcW w:w="451" w:type="pct"/>
            <w:tcBorders>
              <w:top w:val="nil"/>
              <w:left w:val="nil"/>
              <w:bottom w:val="nil"/>
              <w:right w:val="nil"/>
            </w:tcBorders>
          </w:tcPr>
          <w:p w14:paraId="7D41D19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[.000; .026]</w:t>
            </w:r>
          </w:p>
        </w:tc>
        <w:tc>
          <w:tcPr>
            <w:tcW w:w="250" w:type="pct"/>
            <w:tcBorders>
              <w:top w:val="nil"/>
              <w:left w:val="nil"/>
              <w:bottom w:val="nil"/>
              <w:right w:val="nil"/>
            </w:tcBorders>
          </w:tcPr>
          <w:p w14:paraId="6111EEE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M2</w:t>
            </w:r>
          </w:p>
        </w:tc>
        <w:tc>
          <w:tcPr>
            <w:tcW w:w="484" w:type="pct"/>
            <w:tcBorders>
              <w:top w:val="nil"/>
              <w:left w:val="nil"/>
              <w:bottom w:val="nil"/>
              <w:right w:val="nil"/>
            </w:tcBorders>
            <w:vAlign w:val="bottom"/>
          </w:tcPr>
          <w:p w14:paraId="080739E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13.049 (5)*</w:t>
            </w:r>
          </w:p>
        </w:tc>
        <w:tc>
          <w:tcPr>
            <w:tcW w:w="306" w:type="pct"/>
            <w:tcBorders>
              <w:top w:val="nil"/>
              <w:left w:val="nil"/>
              <w:bottom w:val="nil"/>
              <w:right w:val="nil"/>
            </w:tcBorders>
            <w:vAlign w:val="center"/>
          </w:tcPr>
          <w:p w14:paraId="184479C2"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-.001</w:t>
            </w:r>
          </w:p>
        </w:tc>
        <w:tc>
          <w:tcPr>
            <w:tcW w:w="348" w:type="pct"/>
            <w:tcBorders>
              <w:top w:val="nil"/>
              <w:left w:val="nil"/>
              <w:bottom w:val="nil"/>
              <w:right w:val="nil"/>
            </w:tcBorders>
            <w:vAlign w:val="center"/>
          </w:tcPr>
          <w:p w14:paraId="15FFB51C"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-.001</w:t>
            </w:r>
          </w:p>
        </w:tc>
        <w:tc>
          <w:tcPr>
            <w:tcW w:w="347" w:type="pct"/>
            <w:tcBorders>
              <w:top w:val="nil"/>
              <w:left w:val="nil"/>
              <w:bottom w:val="nil"/>
              <w:right w:val="nil"/>
            </w:tcBorders>
            <w:vAlign w:val="center"/>
          </w:tcPr>
          <w:p w14:paraId="0DD3BE6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+.002</w:t>
            </w:r>
          </w:p>
        </w:tc>
      </w:tr>
      <w:tr w:rsidR="00066359" w:rsidRPr="006D4EC1" w14:paraId="7D96E0AB" w14:textId="77777777" w:rsidTr="00FF0566">
        <w:tc>
          <w:tcPr>
            <w:tcW w:w="1372" w:type="pct"/>
            <w:tcBorders>
              <w:top w:val="nil"/>
              <w:left w:val="nil"/>
              <w:bottom w:val="nil"/>
              <w:right w:val="nil"/>
            </w:tcBorders>
          </w:tcPr>
          <w:p w14:paraId="1416128E"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M4. Strict invariance</w:t>
            </w:r>
          </w:p>
        </w:tc>
        <w:tc>
          <w:tcPr>
            <w:tcW w:w="611" w:type="pct"/>
            <w:tcBorders>
              <w:top w:val="nil"/>
              <w:left w:val="nil"/>
              <w:bottom w:val="nil"/>
              <w:right w:val="nil"/>
            </w:tcBorders>
            <w:vAlign w:val="center"/>
          </w:tcPr>
          <w:p w14:paraId="2DD27D1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127.976 (102)*</w:t>
            </w:r>
          </w:p>
        </w:tc>
        <w:tc>
          <w:tcPr>
            <w:tcW w:w="276" w:type="pct"/>
            <w:tcBorders>
              <w:top w:val="nil"/>
              <w:left w:val="nil"/>
              <w:bottom w:val="nil"/>
              <w:right w:val="nil"/>
            </w:tcBorders>
            <w:vAlign w:val="center"/>
          </w:tcPr>
          <w:p w14:paraId="7F16D63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.991</w:t>
            </w:r>
          </w:p>
        </w:tc>
        <w:tc>
          <w:tcPr>
            <w:tcW w:w="276" w:type="pct"/>
            <w:tcBorders>
              <w:top w:val="nil"/>
              <w:left w:val="nil"/>
              <w:bottom w:val="nil"/>
              <w:right w:val="nil"/>
            </w:tcBorders>
            <w:vAlign w:val="center"/>
          </w:tcPr>
          <w:p w14:paraId="2A23FE07"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.987</w:t>
            </w:r>
          </w:p>
        </w:tc>
        <w:tc>
          <w:tcPr>
            <w:tcW w:w="279" w:type="pct"/>
            <w:tcBorders>
              <w:top w:val="nil"/>
              <w:left w:val="nil"/>
              <w:bottom w:val="nil"/>
              <w:right w:val="nil"/>
            </w:tcBorders>
            <w:vAlign w:val="center"/>
          </w:tcPr>
          <w:p w14:paraId="41D51F7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.018</w:t>
            </w:r>
          </w:p>
        </w:tc>
        <w:tc>
          <w:tcPr>
            <w:tcW w:w="451" w:type="pct"/>
            <w:tcBorders>
              <w:top w:val="nil"/>
              <w:left w:val="nil"/>
              <w:bottom w:val="nil"/>
              <w:right w:val="nil"/>
            </w:tcBorders>
          </w:tcPr>
          <w:p w14:paraId="2826138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[.004; .028]</w:t>
            </w:r>
          </w:p>
        </w:tc>
        <w:tc>
          <w:tcPr>
            <w:tcW w:w="250" w:type="pct"/>
            <w:tcBorders>
              <w:top w:val="nil"/>
              <w:left w:val="nil"/>
              <w:bottom w:val="nil"/>
              <w:right w:val="nil"/>
            </w:tcBorders>
          </w:tcPr>
          <w:p w14:paraId="57C79AA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M3</w:t>
            </w:r>
          </w:p>
        </w:tc>
        <w:tc>
          <w:tcPr>
            <w:tcW w:w="484" w:type="pct"/>
            <w:tcBorders>
              <w:top w:val="nil"/>
              <w:left w:val="nil"/>
              <w:bottom w:val="nil"/>
              <w:right w:val="nil"/>
            </w:tcBorders>
            <w:vAlign w:val="bottom"/>
          </w:tcPr>
          <w:p w14:paraId="1F83C6A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14.523 (9)</w:t>
            </w:r>
          </w:p>
        </w:tc>
        <w:tc>
          <w:tcPr>
            <w:tcW w:w="306" w:type="pct"/>
            <w:tcBorders>
              <w:top w:val="nil"/>
              <w:left w:val="nil"/>
              <w:bottom w:val="nil"/>
              <w:right w:val="nil"/>
            </w:tcBorders>
            <w:vAlign w:val="center"/>
          </w:tcPr>
          <w:p w14:paraId="1D68453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-.004</w:t>
            </w:r>
          </w:p>
        </w:tc>
        <w:tc>
          <w:tcPr>
            <w:tcW w:w="348" w:type="pct"/>
            <w:tcBorders>
              <w:top w:val="nil"/>
              <w:left w:val="nil"/>
              <w:bottom w:val="nil"/>
              <w:right w:val="nil"/>
            </w:tcBorders>
            <w:vAlign w:val="center"/>
          </w:tcPr>
          <w:p w14:paraId="44350FD3"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-.005</w:t>
            </w:r>
          </w:p>
        </w:tc>
        <w:tc>
          <w:tcPr>
            <w:tcW w:w="347" w:type="pct"/>
            <w:tcBorders>
              <w:top w:val="nil"/>
              <w:left w:val="nil"/>
              <w:bottom w:val="nil"/>
              <w:right w:val="nil"/>
            </w:tcBorders>
            <w:vAlign w:val="center"/>
          </w:tcPr>
          <w:p w14:paraId="42ACE34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+.003</w:t>
            </w:r>
          </w:p>
        </w:tc>
      </w:tr>
      <w:tr w:rsidR="00066359" w:rsidRPr="006D4EC1" w14:paraId="75A66DA0" w14:textId="77777777" w:rsidTr="00FF0566">
        <w:tc>
          <w:tcPr>
            <w:tcW w:w="1372" w:type="pct"/>
            <w:tcBorders>
              <w:top w:val="nil"/>
              <w:left w:val="nil"/>
              <w:bottom w:val="single" w:sz="4" w:space="0" w:color="auto"/>
              <w:right w:val="nil"/>
            </w:tcBorders>
          </w:tcPr>
          <w:p w14:paraId="2035F8D5" w14:textId="77777777" w:rsidR="00066359" w:rsidRPr="006D4EC1" w:rsidRDefault="00066359" w:rsidP="00FF0566">
            <w:pPr>
              <w:widowControl w:val="0"/>
              <w:spacing w:after="0" w:line="240" w:lineRule="auto"/>
              <w:ind w:left="142"/>
              <w:rPr>
                <w:rFonts w:ascii="Times New Roman" w:hAnsi="Times New Roman"/>
                <w:color w:val="000000"/>
                <w:lang w:val="en-US"/>
              </w:rPr>
            </w:pPr>
            <w:r w:rsidRPr="006D4EC1">
              <w:rPr>
                <w:rFonts w:ascii="Times New Roman" w:hAnsi="Times New Roman"/>
                <w:color w:val="000000"/>
                <w:lang w:val="en-US"/>
              </w:rPr>
              <w:t>M5. Variance-covariance invariance</w:t>
            </w:r>
          </w:p>
        </w:tc>
        <w:tc>
          <w:tcPr>
            <w:tcW w:w="611" w:type="pct"/>
            <w:tcBorders>
              <w:top w:val="nil"/>
              <w:left w:val="nil"/>
              <w:bottom w:val="single" w:sz="4" w:space="0" w:color="auto"/>
              <w:right w:val="nil"/>
            </w:tcBorders>
            <w:vAlign w:val="center"/>
          </w:tcPr>
          <w:p w14:paraId="5197CED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184.112 (112)*</w:t>
            </w:r>
          </w:p>
        </w:tc>
        <w:tc>
          <w:tcPr>
            <w:tcW w:w="276" w:type="pct"/>
            <w:tcBorders>
              <w:top w:val="nil"/>
              <w:left w:val="nil"/>
              <w:bottom w:val="single" w:sz="4" w:space="0" w:color="auto"/>
              <w:right w:val="nil"/>
            </w:tcBorders>
            <w:vAlign w:val="center"/>
          </w:tcPr>
          <w:p w14:paraId="47E697D9"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.976</w:t>
            </w:r>
          </w:p>
        </w:tc>
        <w:tc>
          <w:tcPr>
            <w:tcW w:w="276" w:type="pct"/>
            <w:tcBorders>
              <w:top w:val="nil"/>
              <w:left w:val="nil"/>
              <w:bottom w:val="single" w:sz="4" w:space="0" w:color="auto"/>
              <w:right w:val="nil"/>
            </w:tcBorders>
            <w:vAlign w:val="center"/>
          </w:tcPr>
          <w:p w14:paraId="745C2AD5"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.967</w:t>
            </w:r>
          </w:p>
        </w:tc>
        <w:tc>
          <w:tcPr>
            <w:tcW w:w="279" w:type="pct"/>
            <w:tcBorders>
              <w:top w:val="nil"/>
              <w:left w:val="nil"/>
              <w:bottom w:val="single" w:sz="4" w:space="0" w:color="auto"/>
              <w:right w:val="nil"/>
            </w:tcBorders>
            <w:vAlign w:val="center"/>
          </w:tcPr>
          <w:p w14:paraId="0EE426C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.029</w:t>
            </w:r>
          </w:p>
        </w:tc>
        <w:tc>
          <w:tcPr>
            <w:tcW w:w="451" w:type="pct"/>
            <w:tcBorders>
              <w:top w:val="nil"/>
              <w:left w:val="nil"/>
              <w:bottom w:val="single" w:sz="4" w:space="0" w:color="auto"/>
              <w:right w:val="nil"/>
            </w:tcBorders>
          </w:tcPr>
          <w:p w14:paraId="61AFEA91"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[.021; .037]</w:t>
            </w:r>
          </w:p>
        </w:tc>
        <w:tc>
          <w:tcPr>
            <w:tcW w:w="250" w:type="pct"/>
            <w:tcBorders>
              <w:top w:val="nil"/>
              <w:left w:val="nil"/>
              <w:bottom w:val="single" w:sz="4" w:space="0" w:color="auto"/>
              <w:right w:val="nil"/>
            </w:tcBorders>
          </w:tcPr>
          <w:p w14:paraId="34C6B3D0"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M4</w:t>
            </w:r>
          </w:p>
        </w:tc>
        <w:tc>
          <w:tcPr>
            <w:tcW w:w="484" w:type="pct"/>
            <w:tcBorders>
              <w:top w:val="nil"/>
              <w:left w:val="nil"/>
              <w:bottom w:val="single" w:sz="4" w:space="0" w:color="auto"/>
              <w:right w:val="nil"/>
            </w:tcBorders>
            <w:vAlign w:val="bottom"/>
          </w:tcPr>
          <w:p w14:paraId="45ED050F"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61.307 (10)*</w:t>
            </w:r>
          </w:p>
        </w:tc>
        <w:tc>
          <w:tcPr>
            <w:tcW w:w="306" w:type="pct"/>
            <w:tcBorders>
              <w:top w:val="nil"/>
              <w:left w:val="nil"/>
              <w:bottom w:val="single" w:sz="4" w:space="0" w:color="auto"/>
              <w:right w:val="nil"/>
            </w:tcBorders>
            <w:vAlign w:val="center"/>
          </w:tcPr>
          <w:p w14:paraId="30E7E9C4"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-.015</w:t>
            </w:r>
          </w:p>
        </w:tc>
        <w:tc>
          <w:tcPr>
            <w:tcW w:w="348" w:type="pct"/>
            <w:tcBorders>
              <w:top w:val="nil"/>
              <w:left w:val="nil"/>
              <w:bottom w:val="single" w:sz="4" w:space="0" w:color="auto"/>
              <w:right w:val="nil"/>
            </w:tcBorders>
            <w:vAlign w:val="center"/>
          </w:tcPr>
          <w:p w14:paraId="4BFFCB76"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-.020</w:t>
            </w:r>
          </w:p>
        </w:tc>
        <w:tc>
          <w:tcPr>
            <w:tcW w:w="347" w:type="pct"/>
            <w:tcBorders>
              <w:top w:val="nil"/>
              <w:left w:val="nil"/>
              <w:bottom w:val="single" w:sz="4" w:space="0" w:color="auto"/>
              <w:right w:val="nil"/>
            </w:tcBorders>
            <w:vAlign w:val="center"/>
          </w:tcPr>
          <w:p w14:paraId="2F2D3DBE" w14:textId="77777777" w:rsidR="00066359" w:rsidRPr="006D4EC1" w:rsidRDefault="00066359" w:rsidP="00FF0566">
            <w:pPr>
              <w:widowControl w:val="0"/>
              <w:spacing w:after="0" w:line="240" w:lineRule="auto"/>
              <w:jc w:val="center"/>
              <w:rPr>
                <w:rFonts w:ascii="Times New Roman" w:hAnsi="Times New Roman"/>
                <w:color w:val="000000"/>
                <w:lang w:val="en-US" w:eastAsia="fr-FR"/>
              </w:rPr>
            </w:pPr>
            <w:r w:rsidRPr="006D4EC1">
              <w:rPr>
                <w:rFonts w:ascii="Times New Roman" w:hAnsi="Times New Roman"/>
                <w:color w:val="000000"/>
                <w:lang w:val="en-US" w:eastAsia="fr-FR"/>
              </w:rPr>
              <w:t>+.011</w:t>
            </w:r>
          </w:p>
        </w:tc>
      </w:tr>
    </w:tbl>
    <w:p w14:paraId="0CC87788" w14:textId="77777777" w:rsidR="00066359" w:rsidRPr="006D4EC1" w:rsidRDefault="00066359" w:rsidP="00066359">
      <w:pPr>
        <w:widowControl w:val="0"/>
        <w:spacing w:after="0"/>
        <w:rPr>
          <w:rFonts w:ascii="Times New Roman" w:hAnsi="Times New Roman"/>
          <w:color w:val="000000"/>
          <w:lang w:val="en-US"/>
        </w:rPr>
      </w:pPr>
      <w:r w:rsidRPr="006D4EC1">
        <w:rPr>
          <w:rFonts w:ascii="Times New Roman" w:hAnsi="Times New Roman"/>
          <w:i/>
          <w:color w:val="000000"/>
          <w:lang w:val="en-US"/>
        </w:rPr>
        <w:t>Note.</w:t>
      </w:r>
      <w:r w:rsidRPr="006D4EC1">
        <w:rPr>
          <w:rFonts w:ascii="Times New Roman" w:hAnsi="Times New Roman"/>
          <w:color w:val="000000"/>
          <w:lang w:val="en-US"/>
        </w:rPr>
        <w:t xml:space="preserve"> </w:t>
      </w:r>
      <w:r w:rsidRPr="006D4EC1">
        <w:rPr>
          <w:rFonts w:ascii="Times New Roman" w:hAnsi="Times New Roman"/>
          <w:iCs/>
          <w:color w:val="000000"/>
          <w:lang w:val="en-US"/>
        </w:rPr>
        <w:t xml:space="preserve">* </w:t>
      </w:r>
      <w:r w:rsidRPr="006D4EC1">
        <w:rPr>
          <w:rFonts w:ascii="Times New Roman" w:hAnsi="Times New Roman"/>
          <w:i/>
          <w:iCs/>
          <w:color w:val="000000"/>
          <w:lang w:val="en-US"/>
        </w:rPr>
        <w:t>p </w:t>
      </w:r>
      <w:r w:rsidRPr="006D4EC1">
        <w:rPr>
          <w:rFonts w:ascii="Times New Roman" w:hAnsi="Times New Roman"/>
          <w:iCs/>
          <w:color w:val="000000"/>
          <w:lang w:val="en-US"/>
        </w:rPr>
        <w:t>&lt; .01; CFA: Confirmatory factor analysis; ESEM: Exploratory Structural Equation Modeling</w:t>
      </w:r>
      <w:r w:rsidRPr="006D4EC1">
        <w:rPr>
          <w:rFonts w:ascii="Times New Roman" w:hAnsi="Times New Roman"/>
          <w:i/>
          <w:color w:val="000000"/>
          <w:lang w:val="en-US"/>
        </w:rPr>
        <w:t>; χ</w:t>
      </w:r>
      <w:r w:rsidRPr="006D4EC1">
        <w:rPr>
          <w:rFonts w:ascii="Times New Roman" w:hAnsi="Times New Roman"/>
          <w:color w:val="000000"/>
          <w:lang w:val="en-US"/>
        </w:rPr>
        <w:t>²</w:t>
      </w:r>
      <w:r w:rsidRPr="006D4EC1">
        <w:rPr>
          <w:rFonts w:ascii="Times New Roman" w:hAnsi="Times New Roman"/>
          <w:iCs/>
          <w:color w:val="000000"/>
          <w:lang w:val="en-US"/>
        </w:rPr>
        <w:t xml:space="preserve">: Scaled chi-square test of exact fit; </w:t>
      </w:r>
      <w:r w:rsidRPr="006D4EC1">
        <w:rPr>
          <w:rFonts w:ascii="Times New Roman" w:hAnsi="Times New Roman"/>
          <w:i/>
          <w:iCs/>
          <w:color w:val="000000"/>
          <w:lang w:val="en-US"/>
        </w:rPr>
        <w:t>df</w:t>
      </w:r>
      <w:r w:rsidRPr="006D4EC1">
        <w:rPr>
          <w:rFonts w:ascii="Times New Roman" w:hAnsi="Times New Roman"/>
          <w:iCs/>
          <w:color w:val="000000"/>
          <w:lang w:val="en-US"/>
        </w:rPr>
        <w:t>: Degrees of freedom; CFI: Comparative fit index; TLI: Tucker-Lewis index; RMSEA: Root mean square error of approximation; 90% CI: 90% confidence interval; CM: Comparison model; and Δ: Change in fit relative to the CM</w:t>
      </w:r>
      <w:r w:rsidRPr="006D4EC1">
        <w:rPr>
          <w:rFonts w:ascii="Times New Roman" w:hAnsi="Times New Roman"/>
          <w:color w:val="000000"/>
          <w:lang w:val="en-US"/>
        </w:rPr>
        <w:t>.</w:t>
      </w:r>
    </w:p>
    <w:p w14:paraId="019E5F2C" w14:textId="77777777" w:rsidR="00066359" w:rsidRPr="006D4EC1" w:rsidRDefault="00066359" w:rsidP="00066359">
      <w:pPr>
        <w:widowControl w:val="0"/>
        <w:spacing w:after="0"/>
        <w:rPr>
          <w:rFonts w:ascii="Times New Roman" w:hAnsi="Times New Roman"/>
          <w:color w:val="000000"/>
          <w:lang w:val="en-US"/>
        </w:rPr>
        <w:sectPr w:rsidR="00066359" w:rsidRPr="006D4EC1" w:rsidSect="00162AA3">
          <w:pgSz w:w="16838" w:h="11906" w:orient="landscape"/>
          <w:pgMar w:top="1417" w:right="1417" w:bottom="1417" w:left="1417" w:header="708" w:footer="708" w:gutter="0"/>
          <w:cols w:space="708"/>
          <w:docGrid w:linePitch="360"/>
        </w:sectPr>
      </w:pPr>
    </w:p>
    <w:p w14:paraId="33B5C864" w14:textId="1C802B33" w:rsidR="00066359" w:rsidRPr="006D4EC1" w:rsidRDefault="00066359" w:rsidP="00066359">
      <w:pPr>
        <w:widowControl w:val="0"/>
        <w:spacing w:after="0" w:line="480" w:lineRule="auto"/>
        <w:rPr>
          <w:rFonts w:ascii="Times New Roman" w:hAnsi="Times New Roman"/>
          <w:b/>
          <w:color w:val="000000"/>
          <w:lang w:val="en-US"/>
        </w:rPr>
      </w:pPr>
      <w:r w:rsidRPr="006D4EC1">
        <w:rPr>
          <w:rFonts w:ascii="Times New Roman" w:hAnsi="Times New Roman"/>
          <w:b/>
          <w:color w:val="000000"/>
          <w:lang w:val="en-US"/>
        </w:rPr>
        <w:lastRenderedPageBreak/>
        <w:t>Table S</w:t>
      </w:r>
      <w:r w:rsidR="00315962" w:rsidRPr="006D4EC1">
        <w:rPr>
          <w:rFonts w:ascii="Times New Roman" w:hAnsi="Times New Roman"/>
          <w:b/>
          <w:color w:val="000000"/>
          <w:lang w:val="en-US"/>
        </w:rPr>
        <w:t>5</w:t>
      </w:r>
    </w:p>
    <w:p w14:paraId="5FD58104" w14:textId="77777777" w:rsidR="00066359" w:rsidRPr="006D4EC1" w:rsidRDefault="00066359" w:rsidP="00066359">
      <w:pPr>
        <w:widowControl w:val="0"/>
        <w:spacing w:after="0" w:line="480" w:lineRule="auto"/>
        <w:rPr>
          <w:rFonts w:ascii="Times New Roman" w:hAnsi="Times New Roman"/>
          <w:i/>
          <w:color w:val="000000"/>
          <w:lang w:val="en-US"/>
        </w:rPr>
      </w:pPr>
      <w:r w:rsidRPr="006D4EC1">
        <w:rPr>
          <w:rFonts w:ascii="Times New Roman" w:hAnsi="Times New Roman"/>
          <w:i/>
          <w:color w:val="000000"/>
          <w:lang w:val="en-US"/>
        </w:rPr>
        <w:t>Standardized Factor Loadings (</w:t>
      </w:r>
      <w:r w:rsidRPr="006D4EC1">
        <w:rPr>
          <w:rFonts w:ascii="Times New Roman" w:eastAsia="Times New Roman" w:hAnsi="Times New Roman"/>
          <w:i/>
          <w:color w:val="000000"/>
          <w:lang w:val="en-US"/>
        </w:rPr>
        <w:t>λ</w:t>
      </w:r>
      <w:r w:rsidRPr="006D4EC1">
        <w:rPr>
          <w:rFonts w:ascii="Times New Roman" w:hAnsi="Times New Roman"/>
          <w:i/>
          <w:color w:val="000000"/>
          <w:lang w:val="en-US"/>
        </w:rPr>
        <w:t>) and Uniquenesses (δ) for the M4 Solution (Longitudinal Latent Strict Invariance Need Satisfaction)</w:t>
      </w:r>
    </w:p>
    <w:tbl>
      <w:tblPr>
        <w:tblW w:w="3743" w:type="pct"/>
        <w:tblLayout w:type="fixed"/>
        <w:tblLook w:val="04A0" w:firstRow="1" w:lastRow="0" w:firstColumn="1" w:lastColumn="0" w:noHBand="0" w:noVBand="1"/>
      </w:tblPr>
      <w:tblGrid>
        <w:gridCol w:w="1228"/>
        <w:gridCol w:w="1873"/>
        <w:gridCol w:w="1873"/>
        <w:gridCol w:w="1873"/>
        <w:gridCol w:w="1873"/>
        <w:gridCol w:w="1763"/>
      </w:tblGrid>
      <w:tr w:rsidR="00066359" w:rsidRPr="006D4EC1" w14:paraId="5DF48D45" w14:textId="77777777" w:rsidTr="00FF0566">
        <w:tc>
          <w:tcPr>
            <w:tcW w:w="585" w:type="pct"/>
            <w:tcBorders>
              <w:top w:val="single" w:sz="4" w:space="0" w:color="auto"/>
              <w:left w:val="nil"/>
              <w:bottom w:val="single" w:sz="4" w:space="0" w:color="auto"/>
            </w:tcBorders>
            <w:shd w:val="clear" w:color="auto" w:fill="auto"/>
            <w:tcMar>
              <w:left w:w="0" w:type="dxa"/>
              <w:right w:w="0" w:type="dxa"/>
            </w:tcMar>
            <w:vAlign w:val="bottom"/>
            <w:hideMark/>
          </w:tcPr>
          <w:p w14:paraId="1CC34FE2"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Items</w:t>
            </w:r>
          </w:p>
        </w:tc>
        <w:tc>
          <w:tcPr>
            <w:tcW w:w="893" w:type="pct"/>
            <w:tcBorders>
              <w:top w:val="single" w:sz="4" w:space="0" w:color="auto"/>
              <w:bottom w:val="single" w:sz="4" w:space="0" w:color="auto"/>
            </w:tcBorders>
            <w:vAlign w:val="bottom"/>
          </w:tcPr>
          <w:p w14:paraId="0BDC4F98" w14:textId="77777777" w:rsidR="00066359" w:rsidRPr="006D4EC1" w:rsidRDefault="00066359" w:rsidP="00FF0566">
            <w:pPr>
              <w:widowControl w:val="0"/>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G-factor λ</w:t>
            </w:r>
          </w:p>
        </w:tc>
        <w:tc>
          <w:tcPr>
            <w:tcW w:w="893" w:type="pct"/>
            <w:tcBorders>
              <w:top w:val="single" w:sz="4" w:space="0" w:color="auto"/>
              <w:bottom w:val="single" w:sz="4" w:space="0" w:color="auto"/>
            </w:tcBorders>
            <w:vAlign w:val="bottom"/>
          </w:tcPr>
          <w:p w14:paraId="1DE6406E"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eastAsia="Times New Roman" w:hAnsi="Times New Roman"/>
                <w:color w:val="000000"/>
                <w:lang w:val="en-US"/>
              </w:rPr>
              <w:t>S-Relatedness λ</w:t>
            </w:r>
          </w:p>
        </w:tc>
        <w:tc>
          <w:tcPr>
            <w:tcW w:w="893" w:type="pct"/>
            <w:tcBorders>
              <w:top w:val="single" w:sz="4" w:space="0" w:color="auto"/>
              <w:bottom w:val="single" w:sz="4" w:space="0" w:color="auto"/>
            </w:tcBorders>
          </w:tcPr>
          <w:p w14:paraId="25427702"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eastAsia="Times New Roman" w:hAnsi="Times New Roman"/>
                <w:color w:val="000000"/>
                <w:lang w:val="en-US"/>
              </w:rPr>
              <w:t>S-Competence λ</w:t>
            </w:r>
          </w:p>
        </w:tc>
        <w:tc>
          <w:tcPr>
            <w:tcW w:w="893" w:type="pct"/>
            <w:tcBorders>
              <w:top w:val="single" w:sz="4" w:space="0" w:color="auto"/>
              <w:bottom w:val="single" w:sz="4" w:space="0" w:color="auto"/>
            </w:tcBorders>
          </w:tcPr>
          <w:p w14:paraId="01DC404D"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eastAsia="Times New Roman" w:hAnsi="Times New Roman"/>
                <w:color w:val="000000"/>
                <w:lang w:val="en-US"/>
              </w:rPr>
              <w:t>S-Autonomy λ</w:t>
            </w:r>
          </w:p>
        </w:tc>
        <w:tc>
          <w:tcPr>
            <w:tcW w:w="841" w:type="pct"/>
            <w:tcBorders>
              <w:top w:val="single" w:sz="4" w:space="0" w:color="auto"/>
              <w:bottom w:val="single" w:sz="4" w:space="0" w:color="auto"/>
              <w:right w:val="nil"/>
            </w:tcBorders>
          </w:tcPr>
          <w:p w14:paraId="799B82C4" w14:textId="77777777" w:rsidR="00066359" w:rsidRPr="006D4EC1" w:rsidRDefault="00066359" w:rsidP="00FF0566">
            <w:pPr>
              <w:widowControl w:val="0"/>
              <w:spacing w:after="0" w:line="240" w:lineRule="auto"/>
              <w:jc w:val="center"/>
              <w:rPr>
                <w:rFonts w:ascii="Times New Roman" w:hAnsi="Times New Roman"/>
                <w:color w:val="000000"/>
                <w:lang w:val="en-US"/>
              </w:rPr>
            </w:pPr>
            <w:r w:rsidRPr="006D4EC1">
              <w:rPr>
                <w:rFonts w:ascii="Times New Roman" w:hAnsi="Times New Roman"/>
                <w:color w:val="000000"/>
                <w:lang w:val="en-US"/>
              </w:rPr>
              <w:t>δ</w:t>
            </w:r>
          </w:p>
        </w:tc>
      </w:tr>
      <w:tr w:rsidR="00066359" w:rsidRPr="006D4EC1" w14:paraId="004EDCD1" w14:textId="77777777" w:rsidTr="00FF0566">
        <w:tc>
          <w:tcPr>
            <w:tcW w:w="585" w:type="pct"/>
            <w:tcBorders>
              <w:top w:val="single" w:sz="4" w:space="0" w:color="auto"/>
              <w:left w:val="nil"/>
              <w:bottom w:val="nil"/>
            </w:tcBorders>
            <w:shd w:val="clear" w:color="auto" w:fill="auto"/>
            <w:noWrap/>
            <w:tcMar>
              <w:left w:w="0" w:type="dxa"/>
              <w:right w:w="0" w:type="dxa"/>
            </w:tcMar>
            <w:vAlign w:val="bottom"/>
            <w:hideMark/>
          </w:tcPr>
          <w:p w14:paraId="09DC6869"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Relatedness</w:t>
            </w:r>
          </w:p>
        </w:tc>
        <w:tc>
          <w:tcPr>
            <w:tcW w:w="893" w:type="pct"/>
            <w:tcBorders>
              <w:top w:val="single" w:sz="4" w:space="0" w:color="auto"/>
              <w:bottom w:val="nil"/>
            </w:tcBorders>
            <w:vAlign w:val="bottom"/>
          </w:tcPr>
          <w:p w14:paraId="679E3D8A"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893" w:type="pct"/>
            <w:tcBorders>
              <w:top w:val="single" w:sz="4" w:space="0" w:color="auto"/>
              <w:bottom w:val="nil"/>
            </w:tcBorders>
          </w:tcPr>
          <w:p w14:paraId="3CABB638"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893" w:type="pct"/>
            <w:tcBorders>
              <w:top w:val="single" w:sz="4" w:space="0" w:color="auto"/>
              <w:bottom w:val="nil"/>
            </w:tcBorders>
          </w:tcPr>
          <w:p w14:paraId="227A4914"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893" w:type="pct"/>
            <w:tcBorders>
              <w:top w:val="single" w:sz="4" w:space="0" w:color="auto"/>
              <w:bottom w:val="nil"/>
            </w:tcBorders>
          </w:tcPr>
          <w:p w14:paraId="485249B9"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c>
          <w:tcPr>
            <w:tcW w:w="841" w:type="pct"/>
            <w:tcBorders>
              <w:top w:val="single" w:sz="4" w:space="0" w:color="auto"/>
              <w:bottom w:val="nil"/>
              <w:right w:val="nil"/>
            </w:tcBorders>
          </w:tcPr>
          <w:p w14:paraId="17E326A9" w14:textId="77777777" w:rsidR="00066359" w:rsidRPr="006D4EC1" w:rsidRDefault="00066359" w:rsidP="00FF0566">
            <w:pPr>
              <w:widowControl w:val="0"/>
              <w:spacing w:after="0" w:line="240" w:lineRule="auto"/>
              <w:jc w:val="center"/>
              <w:rPr>
                <w:rFonts w:ascii="Times New Roman" w:eastAsia="Times New Roman" w:hAnsi="Times New Roman"/>
                <w:b/>
                <w:i/>
                <w:color w:val="000000"/>
                <w:lang w:val="en-US"/>
              </w:rPr>
            </w:pPr>
          </w:p>
        </w:tc>
      </w:tr>
      <w:tr w:rsidR="00066359" w:rsidRPr="006D4EC1" w14:paraId="6E586CC3" w14:textId="77777777" w:rsidTr="00FF0566">
        <w:tc>
          <w:tcPr>
            <w:tcW w:w="585" w:type="pct"/>
            <w:tcBorders>
              <w:top w:val="nil"/>
              <w:left w:val="nil"/>
              <w:bottom w:val="nil"/>
            </w:tcBorders>
            <w:shd w:val="clear" w:color="auto" w:fill="auto"/>
            <w:noWrap/>
            <w:tcMar>
              <w:left w:w="0" w:type="dxa"/>
              <w:right w:w="0" w:type="dxa"/>
            </w:tcMar>
            <w:vAlign w:val="bottom"/>
            <w:hideMark/>
          </w:tcPr>
          <w:p w14:paraId="6C79F2F9"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1</w:t>
            </w:r>
          </w:p>
        </w:tc>
        <w:tc>
          <w:tcPr>
            <w:tcW w:w="893" w:type="pct"/>
            <w:tcBorders>
              <w:top w:val="nil"/>
              <w:bottom w:val="nil"/>
            </w:tcBorders>
            <w:vAlign w:val="bottom"/>
          </w:tcPr>
          <w:p w14:paraId="1D6B2B61"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.282</w:t>
            </w:r>
          </w:p>
        </w:tc>
        <w:tc>
          <w:tcPr>
            <w:tcW w:w="893" w:type="pct"/>
            <w:tcBorders>
              <w:top w:val="nil"/>
              <w:bottom w:val="nil"/>
            </w:tcBorders>
          </w:tcPr>
          <w:p w14:paraId="336BDFE9"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.621 / .550</w:t>
            </w:r>
          </w:p>
        </w:tc>
        <w:tc>
          <w:tcPr>
            <w:tcW w:w="893" w:type="pct"/>
            <w:tcBorders>
              <w:top w:val="nil"/>
              <w:bottom w:val="nil"/>
            </w:tcBorders>
          </w:tcPr>
          <w:p w14:paraId="4C79C5E9"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.071 / .058</w:t>
            </w:r>
          </w:p>
        </w:tc>
        <w:tc>
          <w:tcPr>
            <w:tcW w:w="893" w:type="pct"/>
            <w:tcBorders>
              <w:top w:val="nil"/>
              <w:bottom w:val="nil"/>
            </w:tcBorders>
          </w:tcPr>
          <w:p w14:paraId="76AA546E"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.079 / .113</w:t>
            </w:r>
          </w:p>
        </w:tc>
        <w:tc>
          <w:tcPr>
            <w:tcW w:w="841" w:type="pct"/>
            <w:tcBorders>
              <w:top w:val="nil"/>
              <w:bottom w:val="nil"/>
              <w:right w:val="nil"/>
            </w:tcBorders>
          </w:tcPr>
          <w:p w14:paraId="7F760987"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.523 / .516</w:t>
            </w:r>
          </w:p>
        </w:tc>
      </w:tr>
      <w:tr w:rsidR="00066359" w:rsidRPr="006D4EC1" w14:paraId="74D586A0" w14:textId="77777777" w:rsidTr="00FF0566">
        <w:tc>
          <w:tcPr>
            <w:tcW w:w="585" w:type="pct"/>
            <w:tcBorders>
              <w:top w:val="nil"/>
              <w:left w:val="nil"/>
              <w:bottom w:val="nil"/>
            </w:tcBorders>
            <w:shd w:val="clear" w:color="auto" w:fill="auto"/>
            <w:noWrap/>
            <w:tcMar>
              <w:left w:w="0" w:type="dxa"/>
              <w:right w:w="0" w:type="dxa"/>
            </w:tcMar>
            <w:vAlign w:val="bottom"/>
            <w:hideMark/>
          </w:tcPr>
          <w:p w14:paraId="51516442"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 xml:space="preserve">Item 2 </w:t>
            </w:r>
          </w:p>
        </w:tc>
        <w:tc>
          <w:tcPr>
            <w:tcW w:w="893" w:type="pct"/>
            <w:tcBorders>
              <w:top w:val="nil"/>
              <w:bottom w:val="nil"/>
            </w:tcBorders>
            <w:vAlign w:val="bottom"/>
          </w:tcPr>
          <w:p w14:paraId="3A8015B6"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.335 / .342</w:t>
            </w:r>
          </w:p>
        </w:tc>
        <w:tc>
          <w:tcPr>
            <w:tcW w:w="893" w:type="pct"/>
            <w:tcBorders>
              <w:top w:val="nil"/>
              <w:bottom w:val="nil"/>
            </w:tcBorders>
          </w:tcPr>
          <w:p w14:paraId="5ECDC9DF"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.833 / .752</w:t>
            </w:r>
          </w:p>
        </w:tc>
        <w:tc>
          <w:tcPr>
            <w:tcW w:w="893" w:type="pct"/>
            <w:tcBorders>
              <w:top w:val="nil"/>
              <w:bottom w:val="nil"/>
            </w:tcBorders>
          </w:tcPr>
          <w:p w14:paraId="17C6594A"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-.108 / -.090</w:t>
            </w:r>
          </w:p>
        </w:tc>
        <w:tc>
          <w:tcPr>
            <w:tcW w:w="893" w:type="pct"/>
            <w:tcBorders>
              <w:top w:val="nil"/>
              <w:bottom w:val="nil"/>
            </w:tcBorders>
          </w:tcPr>
          <w:p w14:paraId="2F5C273A"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 xml:space="preserve">.089 / .131 </w:t>
            </w:r>
          </w:p>
        </w:tc>
        <w:tc>
          <w:tcPr>
            <w:tcW w:w="841" w:type="pct"/>
            <w:tcBorders>
              <w:top w:val="nil"/>
              <w:bottom w:val="nil"/>
              <w:right w:val="nil"/>
            </w:tcBorders>
          </w:tcPr>
          <w:p w14:paraId="7D59B083"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.174 / .178</w:t>
            </w:r>
          </w:p>
        </w:tc>
      </w:tr>
      <w:tr w:rsidR="00066359" w:rsidRPr="006D4EC1" w14:paraId="4E62E5CE" w14:textId="77777777" w:rsidTr="00FF0566">
        <w:tc>
          <w:tcPr>
            <w:tcW w:w="585" w:type="pct"/>
            <w:tcBorders>
              <w:top w:val="nil"/>
              <w:left w:val="nil"/>
              <w:bottom w:val="nil"/>
            </w:tcBorders>
            <w:shd w:val="clear" w:color="auto" w:fill="auto"/>
            <w:noWrap/>
            <w:tcMar>
              <w:left w:w="0" w:type="dxa"/>
              <w:right w:w="0" w:type="dxa"/>
            </w:tcMar>
            <w:vAlign w:val="bottom"/>
          </w:tcPr>
          <w:p w14:paraId="3E9A9DD6"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3</w:t>
            </w:r>
          </w:p>
        </w:tc>
        <w:tc>
          <w:tcPr>
            <w:tcW w:w="893" w:type="pct"/>
            <w:tcBorders>
              <w:top w:val="nil"/>
              <w:bottom w:val="nil"/>
            </w:tcBorders>
            <w:vAlign w:val="bottom"/>
          </w:tcPr>
          <w:p w14:paraId="4CA6025E"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.437 / .425</w:t>
            </w:r>
          </w:p>
        </w:tc>
        <w:tc>
          <w:tcPr>
            <w:tcW w:w="893" w:type="pct"/>
            <w:tcBorders>
              <w:top w:val="nil"/>
              <w:bottom w:val="nil"/>
            </w:tcBorders>
          </w:tcPr>
          <w:p w14:paraId="17B5B202"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.412 / .355</w:t>
            </w:r>
          </w:p>
        </w:tc>
        <w:tc>
          <w:tcPr>
            <w:tcW w:w="893" w:type="pct"/>
            <w:tcBorders>
              <w:top w:val="nil"/>
              <w:bottom w:val="nil"/>
            </w:tcBorders>
          </w:tcPr>
          <w:p w14:paraId="307AB2BF"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.098 / .077</w:t>
            </w:r>
          </w:p>
        </w:tc>
        <w:tc>
          <w:tcPr>
            <w:tcW w:w="893" w:type="pct"/>
            <w:tcBorders>
              <w:top w:val="nil"/>
              <w:bottom w:val="nil"/>
            </w:tcBorders>
          </w:tcPr>
          <w:p w14:paraId="6E280FD1"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.080 / .112</w:t>
            </w:r>
          </w:p>
        </w:tc>
        <w:tc>
          <w:tcPr>
            <w:tcW w:w="841" w:type="pct"/>
            <w:tcBorders>
              <w:top w:val="nil"/>
              <w:bottom w:val="nil"/>
              <w:right w:val="nil"/>
            </w:tcBorders>
          </w:tcPr>
          <w:p w14:paraId="11F3BB3E"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.624 / .584</w:t>
            </w:r>
          </w:p>
        </w:tc>
      </w:tr>
      <w:tr w:rsidR="00066359" w:rsidRPr="006D4EC1" w14:paraId="294FC5CA" w14:textId="77777777" w:rsidTr="00FF0566">
        <w:tc>
          <w:tcPr>
            <w:tcW w:w="585" w:type="pct"/>
            <w:tcBorders>
              <w:top w:val="nil"/>
              <w:left w:val="nil"/>
              <w:bottom w:val="nil"/>
            </w:tcBorders>
            <w:shd w:val="clear" w:color="auto" w:fill="auto"/>
            <w:noWrap/>
            <w:tcMar>
              <w:left w:w="0" w:type="dxa"/>
              <w:right w:w="0" w:type="dxa"/>
            </w:tcMar>
            <w:vAlign w:val="bottom"/>
            <w:hideMark/>
          </w:tcPr>
          <w:p w14:paraId="4316F716"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Competence</w:t>
            </w:r>
          </w:p>
        </w:tc>
        <w:tc>
          <w:tcPr>
            <w:tcW w:w="893" w:type="pct"/>
            <w:tcBorders>
              <w:top w:val="nil"/>
              <w:bottom w:val="nil"/>
            </w:tcBorders>
            <w:vAlign w:val="bottom"/>
          </w:tcPr>
          <w:p w14:paraId="6311EC5E" w14:textId="77777777" w:rsidR="00066359" w:rsidRPr="006D4EC1" w:rsidRDefault="00066359" w:rsidP="00FF0566">
            <w:pPr>
              <w:spacing w:after="0" w:line="240" w:lineRule="auto"/>
              <w:jc w:val="center"/>
              <w:rPr>
                <w:rFonts w:ascii="Times New Roman" w:hAnsi="Times New Roman"/>
                <w:b/>
                <w:color w:val="000000"/>
                <w:lang w:val="en-US"/>
              </w:rPr>
            </w:pPr>
          </w:p>
        </w:tc>
        <w:tc>
          <w:tcPr>
            <w:tcW w:w="893" w:type="pct"/>
            <w:tcBorders>
              <w:top w:val="nil"/>
              <w:bottom w:val="nil"/>
            </w:tcBorders>
          </w:tcPr>
          <w:p w14:paraId="41A5C923" w14:textId="77777777" w:rsidR="00066359" w:rsidRPr="006D4EC1" w:rsidRDefault="00066359" w:rsidP="00FF0566">
            <w:pPr>
              <w:spacing w:after="0" w:line="240" w:lineRule="auto"/>
              <w:jc w:val="center"/>
              <w:rPr>
                <w:rFonts w:ascii="Times New Roman" w:hAnsi="Times New Roman"/>
                <w:color w:val="000000"/>
                <w:lang w:val="en-US"/>
              </w:rPr>
            </w:pPr>
          </w:p>
        </w:tc>
        <w:tc>
          <w:tcPr>
            <w:tcW w:w="893" w:type="pct"/>
            <w:tcBorders>
              <w:top w:val="nil"/>
              <w:bottom w:val="nil"/>
            </w:tcBorders>
          </w:tcPr>
          <w:p w14:paraId="10220847" w14:textId="77777777" w:rsidR="00066359" w:rsidRPr="006D4EC1" w:rsidRDefault="00066359" w:rsidP="00FF0566">
            <w:pPr>
              <w:spacing w:after="0" w:line="240" w:lineRule="auto"/>
              <w:jc w:val="center"/>
              <w:rPr>
                <w:rFonts w:ascii="Times New Roman" w:hAnsi="Times New Roman"/>
                <w:color w:val="000000"/>
                <w:lang w:val="en-US"/>
              </w:rPr>
            </w:pPr>
          </w:p>
        </w:tc>
        <w:tc>
          <w:tcPr>
            <w:tcW w:w="893" w:type="pct"/>
            <w:tcBorders>
              <w:top w:val="nil"/>
              <w:bottom w:val="nil"/>
            </w:tcBorders>
          </w:tcPr>
          <w:p w14:paraId="04A446FE" w14:textId="77777777" w:rsidR="00066359" w:rsidRPr="006D4EC1" w:rsidRDefault="00066359" w:rsidP="00FF0566">
            <w:pPr>
              <w:spacing w:after="0" w:line="240" w:lineRule="auto"/>
              <w:jc w:val="center"/>
              <w:rPr>
                <w:rFonts w:ascii="Times New Roman" w:hAnsi="Times New Roman"/>
                <w:color w:val="000000"/>
                <w:lang w:val="en-US"/>
              </w:rPr>
            </w:pPr>
          </w:p>
        </w:tc>
        <w:tc>
          <w:tcPr>
            <w:tcW w:w="841" w:type="pct"/>
            <w:tcBorders>
              <w:top w:val="nil"/>
              <w:bottom w:val="nil"/>
              <w:right w:val="nil"/>
            </w:tcBorders>
          </w:tcPr>
          <w:p w14:paraId="2D441E6B" w14:textId="77777777" w:rsidR="00066359" w:rsidRPr="006D4EC1" w:rsidRDefault="00066359" w:rsidP="00FF0566">
            <w:pPr>
              <w:spacing w:after="0" w:line="240" w:lineRule="auto"/>
              <w:rPr>
                <w:rFonts w:ascii="Times New Roman" w:hAnsi="Times New Roman"/>
                <w:color w:val="000000"/>
                <w:lang w:val="en-US"/>
              </w:rPr>
            </w:pPr>
          </w:p>
        </w:tc>
      </w:tr>
      <w:tr w:rsidR="00066359" w:rsidRPr="006D4EC1" w14:paraId="57D9D8B9" w14:textId="77777777" w:rsidTr="00FF0566">
        <w:tc>
          <w:tcPr>
            <w:tcW w:w="585" w:type="pct"/>
            <w:tcBorders>
              <w:top w:val="nil"/>
              <w:left w:val="nil"/>
              <w:bottom w:val="nil"/>
            </w:tcBorders>
            <w:shd w:val="clear" w:color="auto" w:fill="auto"/>
            <w:noWrap/>
            <w:tcMar>
              <w:left w:w="0" w:type="dxa"/>
              <w:right w:w="0" w:type="dxa"/>
            </w:tcMar>
            <w:vAlign w:val="bottom"/>
            <w:hideMark/>
          </w:tcPr>
          <w:p w14:paraId="7463A4D4"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1</w:t>
            </w:r>
          </w:p>
        </w:tc>
        <w:tc>
          <w:tcPr>
            <w:tcW w:w="893" w:type="pct"/>
            <w:tcBorders>
              <w:top w:val="nil"/>
              <w:bottom w:val="nil"/>
            </w:tcBorders>
            <w:shd w:val="clear" w:color="auto" w:fill="auto"/>
            <w:vAlign w:val="bottom"/>
          </w:tcPr>
          <w:p w14:paraId="2DB7600A"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.702 / .736</w:t>
            </w:r>
          </w:p>
        </w:tc>
        <w:tc>
          <w:tcPr>
            <w:tcW w:w="893" w:type="pct"/>
            <w:tcBorders>
              <w:top w:val="nil"/>
              <w:bottom w:val="nil"/>
            </w:tcBorders>
          </w:tcPr>
          <w:p w14:paraId="6EEC1F65"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-.052 / -.048</w:t>
            </w:r>
          </w:p>
        </w:tc>
        <w:tc>
          <w:tcPr>
            <w:tcW w:w="893" w:type="pct"/>
            <w:tcBorders>
              <w:top w:val="nil"/>
              <w:bottom w:val="nil"/>
            </w:tcBorders>
          </w:tcPr>
          <w:p w14:paraId="737D55A2"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.703 / .599</w:t>
            </w:r>
          </w:p>
        </w:tc>
        <w:tc>
          <w:tcPr>
            <w:tcW w:w="893" w:type="pct"/>
            <w:tcBorders>
              <w:top w:val="nil"/>
              <w:bottom w:val="nil"/>
            </w:tcBorders>
          </w:tcPr>
          <w:p w14:paraId="2A4B1014"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-.042 / -.063</w:t>
            </w:r>
          </w:p>
        </w:tc>
        <w:tc>
          <w:tcPr>
            <w:tcW w:w="841" w:type="pct"/>
            <w:tcBorders>
              <w:top w:val="nil"/>
              <w:bottom w:val="nil"/>
              <w:right w:val="nil"/>
            </w:tcBorders>
          </w:tcPr>
          <w:p w14:paraId="1CB49C38"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.008</w:t>
            </w:r>
          </w:p>
        </w:tc>
      </w:tr>
      <w:tr w:rsidR="00066359" w:rsidRPr="006D4EC1" w14:paraId="1E9CD175" w14:textId="77777777" w:rsidTr="00FF0566">
        <w:tc>
          <w:tcPr>
            <w:tcW w:w="585" w:type="pct"/>
            <w:tcBorders>
              <w:top w:val="nil"/>
              <w:left w:val="nil"/>
              <w:bottom w:val="nil"/>
            </w:tcBorders>
            <w:shd w:val="clear" w:color="auto" w:fill="auto"/>
            <w:noWrap/>
            <w:tcMar>
              <w:left w:w="0" w:type="dxa"/>
              <w:right w:w="0" w:type="dxa"/>
            </w:tcMar>
            <w:vAlign w:val="bottom"/>
          </w:tcPr>
          <w:p w14:paraId="5B5C1CE1"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 xml:space="preserve">Item 2 </w:t>
            </w:r>
          </w:p>
        </w:tc>
        <w:tc>
          <w:tcPr>
            <w:tcW w:w="893" w:type="pct"/>
            <w:tcBorders>
              <w:top w:val="nil"/>
              <w:bottom w:val="nil"/>
            </w:tcBorders>
            <w:shd w:val="clear" w:color="auto" w:fill="auto"/>
            <w:vAlign w:val="bottom"/>
          </w:tcPr>
          <w:p w14:paraId="77CCBE40"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.914 / .978</w:t>
            </w:r>
          </w:p>
        </w:tc>
        <w:tc>
          <w:tcPr>
            <w:tcW w:w="893" w:type="pct"/>
            <w:tcBorders>
              <w:top w:val="nil"/>
              <w:bottom w:val="nil"/>
            </w:tcBorders>
          </w:tcPr>
          <w:p w14:paraId="04AB8747"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-.133 / -.126</w:t>
            </w:r>
          </w:p>
        </w:tc>
        <w:tc>
          <w:tcPr>
            <w:tcW w:w="893" w:type="pct"/>
            <w:tcBorders>
              <w:top w:val="nil"/>
              <w:bottom w:val="nil"/>
            </w:tcBorders>
          </w:tcPr>
          <w:p w14:paraId="4371632B"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-.224 / -.195</w:t>
            </w:r>
          </w:p>
        </w:tc>
        <w:tc>
          <w:tcPr>
            <w:tcW w:w="893" w:type="pct"/>
            <w:tcBorders>
              <w:top w:val="nil"/>
              <w:bottom w:val="nil"/>
            </w:tcBorders>
          </w:tcPr>
          <w:p w14:paraId="6FF6412F"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-.105 / -.161</w:t>
            </w:r>
          </w:p>
        </w:tc>
        <w:tc>
          <w:tcPr>
            <w:tcW w:w="841" w:type="pct"/>
            <w:tcBorders>
              <w:top w:val="nil"/>
              <w:bottom w:val="nil"/>
              <w:right w:val="nil"/>
            </w:tcBorders>
          </w:tcPr>
          <w:p w14:paraId="552F9CBD"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.086 / .097</w:t>
            </w:r>
          </w:p>
        </w:tc>
      </w:tr>
      <w:tr w:rsidR="00066359" w:rsidRPr="006D4EC1" w14:paraId="2E1E085F" w14:textId="77777777" w:rsidTr="00FF0566">
        <w:tc>
          <w:tcPr>
            <w:tcW w:w="585" w:type="pct"/>
            <w:tcBorders>
              <w:top w:val="nil"/>
              <w:left w:val="nil"/>
              <w:bottom w:val="nil"/>
            </w:tcBorders>
            <w:shd w:val="clear" w:color="auto" w:fill="auto"/>
            <w:noWrap/>
            <w:tcMar>
              <w:left w:w="0" w:type="dxa"/>
              <w:right w:w="0" w:type="dxa"/>
            </w:tcMar>
            <w:vAlign w:val="bottom"/>
            <w:hideMark/>
          </w:tcPr>
          <w:p w14:paraId="011C4455"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3</w:t>
            </w:r>
          </w:p>
        </w:tc>
        <w:tc>
          <w:tcPr>
            <w:tcW w:w="893" w:type="pct"/>
            <w:tcBorders>
              <w:top w:val="nil"/>
              <w:bottom w:val="nil"/>
            </w:tcBorders>
            <w:shd w:val="clear" w:color="auto" w:fill="auto"/>
            <w:vAlign w:val="bottom"/>
          </w:tcPr>
          <w:p w14:paraId="347627A7"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.614 / .617</w:t>
            </w:r>
          </w:p>
        </w:tc>
        <w:tc>
          <w:tcPr>
            <w:tcW w:w="893" w:type="pct"/>
            <w:tcBorders>
              <w:top w:val="nil"/>
              <w:bottom w:val="nil"/>
            </w:tcBorders>
          </w:tcPr>
          <w:p w14:paraId="33DC030B"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-.098 / -.088</w:t>
            </w:r>
          </w:p>
        </w:tc>
        <w:tc>
          <w:tcPr>
            <w:tcW w:w="893" w:type="pct"/>
            <w:tcBorders>
              <w:top w:val="nil"/>
              <w:bottom w:val="nil"/>
            </w:tcBorders>
          </w:tcPr>
          <w:p w14:paraId="1A6D8604"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-.015 / -.012</w:t>
            </w:r>
          </w:p>
        </w:tc>
        <w:tc>
          <w:tcPr>
            <w:tcW w:w="893" w:type="pct"/>
            <w:tcBorders>
              <w:top w:val="nil"/>
              <w:bottom w:val="nil"/>
            </w:tcBorders>
          </w:tcPr>
          <w:p w14:paraId="76BB0E72"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.123 / .177</w:t>
            </w:r>
          </w:p>
        </w:tc>
        <w:tc>
          <w:tcPr>
            <w:tcW w:w="841" w:type="pct"/>
            <w:tcBorders>
              <w:top w:val="nil"/>
              <w:bottom w:val="nil"/>
              <w:right w:val="nil"/>
            </w:tcBorders>
          </w:tcPr>
          <w:p w14:paraId="01261C73"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.598 / .596</w:t>
            </w:r>
          </w:p>
        </w:tc>
      </w:tr>
      <w:tr w:rsidR="00066359" w:rsidRPr="006D4EC1" w14:paraId="7F84C9EF" w14:textId="77777777" w:rsidTr="00FF0566">
        <w:tc>
          <w:tcPr>
            <w:tcW w:w="585" w:type="pct"/>
            <w:tcBorders>
              <w:top w:val="nil"/>
              <w:left w:val="nil"/>
              <w:bottom w:val="nil"/>
            </w:tcBorders>
            <w:shd w:val="clear" w:color="auto" w:fill="auto"/>
            <w:noWrap/>
            <w:tcMar>
              <w:left w:w="0" w:type="dxa"/>
              <w:right w:w="0" w:type="dxa"/>
            </w:tcMar>
            <w:vAlign w:val="bottom"/>
            <w:hideMark/>
          </w:tcPr>
          <w:p w14:paraId="5133FEE0"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Autonomy</w:t>
            </w:r>
          </w:p>
        </w:tc>
        <w:tc>
          <w:tcPr>
            <w:tcW w:w="893" w:type="pct"/>
            <w:tcBorders>
              <w:top w:val="nil"/>
              <w:bottom w:val="nil"/>
            </w:tcBorders>
            <w:vAlign w:val="bottom"/>
          </w:tcPr>
          <w:p w14:paraId="52C5BEF6" w14:textId="77777777" w:rsidR="00066359" w:rsidRPr="006D4EC1" w:rsidRDefault="00066359" w:rsidP="00FF0566">
            <w:pPr>
              <w:spacing w:after="0" w:line="240" w:lineRule="auto"/>
              <w:jc w:val="center"/>
              <w:rPr>
                <w:rFonts w:ascii="Times New Roman" w:hAnsi="Times New Roman"/>
                <w:b/>
                <w:color w:val="000000"/>
                <w:lang w:val="en-US"/>
              </w:rPr>
            </w:pPr>
          </w:p>
        </w:tc>
        <w:tc>
          <w:tcPr>
            <w:tcW w:w="893" w:type="pct"/>
            <w:tcBorders>
              <w:top w:val="nil"/>
              <w:bottom w:val="nil"/>
            </w:tcBorders>
          </w:tcPr>
          <w:p w14:paraId="073BD4F6" w14:textId="77777777" w:rsidR="00066359" w:rsidRPr="006D4EC1" w:rsidRDefault="00066359" w:rsidP="00FF0566">
            <w:pPr>
              <w:spacing w:after="0" w:line="240" w:lineRule="auto"/>
              <w:jc w:val="center"/>
              <w:rPr>
                <w:rFonts w:ascii="Times New Roman" w:hAnsi="Times New Roman"/>
                <w:color w:val="000000"/>
                <w:lang w:val="en-US"/>
              </w:rPr>
            </w:pPr>
          </w:p>
        </w:tc>
        <w:tc>
          <w:tcPr>
            <w:tcW w:w="893" w:type="pct"/>
            <w:tcBorders>
              <w:top w:val="nil"/>
              <w:bottom w:val="nil"/>
            </w:tcBorders>
          </w:tcPr>
          <w:p w14:paraId="1D65A2EF" w14:textId="77777777" w:rsidR="00066359" w:rsidRPr="006D4EC1" w:rsidRDefault="00066359" w:rsidP="00FF0566">
            <w:pPr>
              <w:spacing w:after="0" w:line="240" w:lineRule="auto"/>
              <w:jc w:val="center"/>
              <w:rPr>
                <w:rFonts w:ascii="Times New Roman" w:hAnsi="Times New Roman"/>
                <w:color w:val="000000"/>
                <w:lang w:val="en-US"/>
              </w:rPr>
            </w:pPr>
          </w:p>
        </w:tc>
        <w:tc>
          <w:tcPr>
            <w:tcW w:w="893" w:type="pct"/>
            <w:tcBorders>
              <w:top w:val="nil"/>
              <w:bottom w:val="nil"/>
            </w:tcBorders>
          </w:tcPr>
          <w:p w14:paraId="5F285BD3" w14:textId="77777777" w:rsidR="00066359" w:rsidRPr="006D4EC1" w:rsidRDefault="00066359" w:rsidP="00FF0566">
            <w:pPr>
              <w:spacing w:after="0" w:line="240" w:lineRule="auto"/>
              <w:jc w:val="center"/>
              <w:rPr>
                <w:rFonts w:ascii="Times New Roman" w:hAnsi="Times New Roman"/>
                <w:color w:val="000000"/>
                <w:lang w:val="en-US"/>
              </w:rPr>
            </w:pPr>
          </w:p>
        </w:tc>
        <w:tc>
          <w:tcPr>
            <w:tcW w:w="841" w:type="pct"/>
            <w:tcBorders>
              <w:top w:val="nil"/>
              <w:bottom w:val="nil"/>
              <w:right w:val="nil"/>
            </w:tcBorders>
          </w:tcPr>
          <w:p w14:paraId="2A57A5EA" w14:textId="77777777" w:rsidR="00066359" w:rsidRPr="006D4EC1" w:rsidRDefault="00066359" w:rsidP="00FF0566">
            <w:pPr>
              <w:spacing w:after="0" w:line="240" w:lineRule="auto"/>
              <w:jc w:val="center"/>
              <w:rPr>
                <w:rFonts w:ascii="Times New Roman" w:hAnsi="Times New Roman"/>
                <w:color w:val="000000"/>
                <w:lang w:val="en-US"/>
              </w:rPr>
            </w:pPr>
          </w:p>
        </w:tc>
      </w:tr>
      <w:tr w:rsidR="00066359" w:rsidRPr="006D4EC1" w14:paraId="20386962" w14:textId="77777777" w:rsidTr="00FF0566">
        <w:tc>
          <w:tcPr>
            <w:tcW w:w="585" w:type="pct"/>
            <w:tcBorders>
              <w:top w:val="nil"/>
              <w:left w:val="nil"/>
              <w:bottom w:val="nil"/>
            </w:tcBorders>
            <w:shd w:val="clear" w:color="auto" w:fill="auto"/>
            <w:noWrap/>
            <w:tcMar>
              <w:left w:w="0" w:type="dxa"/>
              <w:right w:w="0" w:type="dxa"/>
            </w:tcMar>
            <w:vAlign w:val="bottom"/>
            <w:hideMark/>
          </w:tcPr>
          <w:p w14:paraId="2443E46A"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1</w:t>
            </w:r>
          </w:p>
        </w:tc>
        <w:tc>
          <w:tcPr>
            <w:tcW w:w="893" w:type="pct"/>
            <w:tcBorders>
              <w:top w:val="nil"/>
              <w:bottom w:val="nil"/>
            </w:tcBorders>
            <w:vAlign w:val="bottom"/>
          </w:tcPr>
          <w:p w14:paraId="5B9E8375"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.449 / .427</w:t>
            </w:r>
          </w:p>
        </w:tc>
        <w:tc>
          <w:tcPr>
            <w:tcW w:w="893" w:type="pct"/>
            <w:tcBorders>
              <w:top w:val="nil"/>
              <w:bottom w:val="nil"/>
            </w:tcBorders>
          </w:tcPr>
          <w:p w14:paraId="6B260E3F"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.309 / .260</w:t>
            </w:r>
          </w:p>
        </w:tc>
        <w:tc>
          <w:tcPr>
            <w:tcW w:w="893" w:type="pct"/>
            <w:tcBorders>
              <w:top w:val="nil"/>
              <w:bottom w:val="nil"/>
            </w:tcBorders>
          </w:tcPr>
          <w:p w14:paraId="2DFD728F"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.011 / .009</w:t>
            </w:r>
          </w:p>
        </w:tc>
        <w:tc>
          <w:tcPr>
            <w:tcW w:w="893" w:type="pct"/>
            <w:tcBorders>
              <w:top w:val="nil"/>
              <w:bottom w:val="nil"/>
            </w:tcBorders>
          </w:tcPr>
          <w:p w14:paraId="6F20B289"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.244 / .334</w:t>
            </w:r>
          </w:p>
        </w:tc>
        <w:tc>
          <w:tcPr>
            <w:tcW w:w="841" w:type="pct"/>
            <w:tcBorders>
              <w:top w:val="nil"/>
              <w:bottom w:val="nil"/>
              <w:right w:val="nil"/>
            </w:tcBorders>
          </w:tcPr>
          <w:p w14:paraId="546E22C3"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.643 / .574</w:t>
            </w:r>
          </w:p>
        </w:tc>
      </w:tr>
      <w:tr w:rsidR="00066359" w:rsidRPr="006D4EC1" w14:paraId="36691110" w14:textId="77777777" w:rsidTr="00FF0566">
        <w:tc>
          <w:tcPr>
            <w:tcW w:w="585" w:type="pct"/>
            <w:tcBorders>
              <w:top w:val="nil"/>
              <w:left w:val="nil"/>
              <w:bottom w:val="nil"/>
            </w:tcBorders>
            <w:shd w:val="clear" w:color="auto" w:fill="auto"/>
            <w:noWrap/>
            <w:tcMar>
              <w:left w:w="0" w:type="dxa"/>
              <w:right w:w="0" w:type="dxa"/>
            </w:tcMar>
            <w:vAlign w:val="bottom"/>
            <w:hideMark/>
          </w:tcPr>
          <w:p w14:paraId="2F2FA693"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2</w:t>
            </w:r>
          </w:p>
        </w:tc>
        <w:tc>
          <w:tcPr>
            <w:tcW w:w="893" w:type="pct"/>
            <w:tcBorders>
              <w:top w:val="nil"/>
              <w:bottom w:val="nil"/>
            </w:tcBorders>
            <w:vAlign w:val="bottom"/>
          </w:tcPr>
          <w:p w14:paraId="5216244D"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.593 / .546</w:t>
            </w:r>
          </w:p>
        </w:tc>
        <w:tc>
          <w:tcPr>
            <w:tcW w:w="893" w:type="pct"/>
            <w:tcBorders>
              <w:top w:val="nil"/>
              <w:bottom w:val="nil"/>
            </w:tcBorders>
          </w:tcPr>
          <w:p w14:paraId="367B8214"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.001</w:t>
            </w:r>
          </w:p>
        </w:tc>
        <w:tc>
          <w:tcPr>
            <w:tcW w:w="893" w:type="pct"/>
            <w:tcBorders>
              <w:top w:val="nil"/>
              <w:bottom w:val="nil"/>
            </w:tcBorders>
          </w:tcPr>
          <w:p w14:paraId="3B3A0684"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-.054 / -.040</w:t>
            </w:r>
          </w:p>
        </w:tc>
        <w:tc>
          <w:tcPr>
            <w:tcW w:w="893" w:type="pct"/>
            <w:tcBorders>
              <w:top w:val="nil"/>
              <w:bottom w:val="nil"/>
            </w:tcBorders>
          </w:tcPr>
          <w:p w14:paraId="3C18DA35"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.379 / .501</w:t>
            </w:r>
          </w:p>
        </w:tc>
        <w:tc>
          <w:tcPr>
            <w:tcW w:w="841" w:type="pct"/>
            <w:tcBorders>
              <w:top w:val="nil"/>
              <w:bottom w:val="nil"/>
              <w:right w:val="nil"/>
            </w:tcBorders>
          </w:tcPr>
          <w:p w14:paraId="2077FE72"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.502 / .420</w:t>
            </w:r>
          </w:p>
        </w:tc>
      </w:tr>
      <w:tr w:rsidR="00066359" w:rsidRPr="006D4EC1" w14:paraId="402F079E" w14:textId="77777777" w:rsidTr="00FF0566">
        <w:tc>
          <w:tcPr>
            <w:tcW w:w="585" w:type="pct"/>
            <w:tcBorders>
              <w:top w:val="nil"/>
              <w:left w:val="nil"/>
            </w:tcBorders>
            <w:shd w:val="clear" w:color="auto" w:fill="auto"/>
            <w:noWrap/>
            <w:tcMar>
              <w:left w:w="0" w:type="dxa"/>
              <w:right w:w="0" w:type="dxa"/>
            </w:tcMar>
            <w:vAlign w:val="bottom"/>
            <w:hideMark/>
          </w:tcPr>
          <w:p w14:paraId="77C06EBF" w14:textId="77777777" w:rsidR="00066359" w:rsidRPr="006D4EC1" w:rsidRDefault="00066359" w:rsidP="00FF0566">
            <w:pPr>
              <w:widowControl w:val="0"/>
              <w:spacing w:after="0" w:line="240" w:lineRule="auto"/>
              <w:ind w:left="426"/>
              <w:rPr>
                <w:rFonts w:ascii="Times New Roman" w:eastAsia="Times New Roman" w:hAnsi="Times New Roman"/>
                <w:color w:val="000000"/>
                <w:lang w:val="en-US"/>
              </w:rPr>
            </w:pPr>
            <w:r w:rsidRPr="006D4EC1">
              <w:rPr>
                <w:rFonts w:ascii="Times New Roman" w:eastAsia="Times New Roman" w:hAnsi="Times New Roman"/>
                <w:color w:val="000000"/>
                <w:lang w:val="en-US"/>
              </w:rPr>
              <w:t>Item 3</w:t>
            </w:r>
          </w:p>
        </w:tc>
        <w:tc>
          <w:tcPr>
            <w:tcW w:w="893" w:type="pct"/>
            <w:tcBorders>
              <w:top w:val="nil"/>
            </w:tcBorders>
            <w:vAlign w:val="bottom"/>
          </w:tcPr>
          <w:p w14:paraId="2C6590B8" w14:textId="77777777" w:rsidR="00066359" w:rsidRPr="006D4EC1" w:rsidRDefault="00066359" w:rsidP="00FF0566">
            <w:pPr>
              <w:spacing w:after="0" w:line="240" w:lineRule="auto"/>
              <w:jc w:val="center"/>
              <w:rPr>
                <w:rFonts w:ascii="Times New Roman" w:hAnsi="Times New Roman"/>
                <w:b/>
                <w:color w:val="000000"/>
                <w:lang w:val="en-US"/>
              </w:rPr>
            </w:pPr>
            <w:r w:rsidRPr="006D4EC1">
              <w:rPr>
                <w:rFonts w:ascii="Times New Roman" w:hAnsi="Times New Roman"/>
                <w:b/>
                <w:color w:val="000000"/>
                <w:lang w:val="en-US"/>
              </w:rPr>
              <w:t>.440 / .402</w:t>
            </w:r>
          </w:p>
        </w:tc>
        <w:tc>
          <w:tcPr>
            <w:tcW w:w="893" w:type="pct"/>
            <w:tcBorders>
              <w:top w:val="nil"/>
            </w:tcBorders>
          </w:tcPr>
          <w:p w14:paraId="4F6DBC15" w14:textId="77777777" w:rsidR="00066359" w:rsidRPr="006D4EC1" w:rsidRDefault="00066359" w:rsidP="00FF0566">
            <w:pPr>
              <w:spacing w:after="0" w:line="240" w:lineRule="auto"/>
              <w:jc w:val="center"/>
              <w:rPr>
                <w:rFonts w:ascii="Times New Roman" w:hAnsi="Times New Roman"/>
                <w:iCs/>
                <w:color w:val="000000"/>
                <w:lang w:val="en-US"/>
              </w:rPr>
            </w:pPr>
            <w:r w:rsidRPr="006D4EC1">
              <w:rPr>
                <w:rFonts w:ascii="Times New Roman" w:hAnsi="Times New Roman"/>
                <w:iCs/>
                <w:color w:val="000000"/>
                <w:lang w:val="en-US"/>
              </w:rPr>
              <w:t>.016 / .013</w:t>
            </w:r>
          </w:p>
        </w:tc>
        <w:tc>
          <w:tcPr>
            <w:tcW w:w="893" w:type="pct"/>
            <w:tcBorders>
              <w:top w:val="nil"/>
            </w:tcBorders>
          </w:tcPr>
          <w:p w14:paraId="3FD55848"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.010 / .008</w:t>
            </w:r>
          </w:p>
        </w:tc>
        <w:tc>
          <w:tcPr>
            <w:tcW w:w="893" w:type="pct"/>
            <w:tcBorders>
              <w:top w:val="nil"/>
            </w:tcBorders>
          </w:tcPr>
          <w:p w14:paraId="76A89626" w14:textId="77777777" w:rsidR="00066359" w:rsidRPr="006D4EC1" w:rsidRDefault="00066359" w:rsidP="00FF0566">
            <w:pPr>
              <w:spacing w:after="0" w:line="240" w:lineRule="auto"/>
              <w:jc w:val="center"/>
              <w:rPr>
                <w:rFonts w:ascii="Times New Roman" w:hAnsi="Times New Roman"/>
                <w:b/>
                <w:bCs/>
                <w:color w:val="000000"/>
                <w:lang w:val="en-US"/>
              </w:rPr>
            </w:pPr>
            <w:r w:rsidRPr="006D4EC1">
              <w:rPr>
                <w:rFonts w:ascii="Times New Roman" w:hAnsi="Times New Roman"/>
                <w:b/>
                <w:bCs/>
                <w:color w:val="000000"/>
                <w:lang w:val="en-US"/>
              </w:rPr>
              <w:t>.405 / .533</w:t>
            </w:r>
          </w:p>
        </w:tc>
        <w:tc>
          <w:tcPr>
            <w:tcW w:w="841" w:type="pct"/>
            <w:tcBorders>
              <w:top w:val="nil"/>
              <w:right w:val="nil"/>
            </w:tcBorders>
          </w:tcPr>
          <w:p w14:paraId="3C952166"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.642 / .529</w:t>
            </w:r>
          </w:p>
        </w:tc>
      </w:tr>
      <w:tr w:rsidR="00066359" w:rsidRPr="006D4EC1" w14:paraId="484EA979" w14:textId="77777777" w:rsidTr="00FF0566">
        <w:tc>
          <w:tcPr>
            <w:tcW w:w="585" w:type="pct"/>
            <w:tcBorders>
              <w:top w:val="nil"/>
              <w:left w:val="nil"/>
              <w:bottom w:val="single" w:sz="4" w:space="0" w:color="auto"/>
            </w:tcBorders>
            <w:shd w:val="clear" w:color="auto" w:fill="auto"/>
            <w:noWrap/>
            <w:tcMar>
              <w:left w:w="0" w:type="dxa"/>
              <w:right w:w="0" w:type="dxa"/>
            </w:tcMar>
            <w:vAlign w:val="bottom"/>
          </w:tcPr>
          <w:p w14:paraId="67440FC3" w14:textId="77777777" w:rsidR="00066359" w:rsidRPr="006D4EC1" w:rsidRDefault="00066359" w:rsidP="00FF0566">
            <w:pPr>
              <w:widowControl w:val="0"/>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 xml:space="preserve">ω </w:t>
            </w:r>
          </w:p>
        </w:tc>
        <w:tc>
          <w:tcPr>
            <w:tcW w:w="893" w:type="pct"/>
            <w:tcBorders>
              <w:top w:val="nil"/>
              <w:bottom w:val="single" w:sz="4" w:space="0" w:color="auto"/>
            </w:tcBorders>
            <w:vAlign w:val="bottom"/>
          </w:tcPr>
          <w:p w14:paraId="391DA41A"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.857 / .866</w:t>
            </w:r>
          </w:p>
        </w:tc>
        <w:tc>
          <w:tcPr>
            <w:tcW w:w="893" w:type="pct"/>
            <w:tcBorders>
              <w:top w:val="nil"/>
              <w:bottom w:val="single" w:sz="4" w:space="0" w:color="auto"/>
            </w:tcBorders>
          </w:tcPr>
          <w:p w14:paraId="412D4160"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.725 / .682</w:t>
            </w:r>
          </w:p>
        </w:tc>
        <w:tc>
          <w:tcPr>
            <w:tcW w:w="893" w:type="pct"/>
            <w:tcBorders>
              <w:top w:val="nil"/>
              <w:bottom w:val="single" w:sz="4" w:space="0" w:color="auto"/>
            </w:tcBorders>
          </w:tcPr>
          <w:p w14:paraId="0031E81B"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.562 / .481</w:t>
            </w:r>
          </w:p>
        </w:tc>
        <w:tc>
          <w:tcPr>
            <w:tcW w:w="893" w:type="pct"/>
            <w:tcBorders>
              <w:top w:val="nil"/>
              <w:bottom w:val="single" w:sz="4" w:space="0" w:color="auto"/>
            </w:tcBorders>
          </w:tcPr>
          <w:p w14:paraId="15A1FA53" w14:textId="77777777" w:rsidR="00066359" w:rsidRPr="006D4EC1" w:rsidRDefault="00066359" w:rsidP="00FF0566">
            <w:pPr>
              <w:spacing w:after="0" w:line="240" w:lineRule="auto"/>
              <w:jc w:val="center"/>
              <w:rPr>
                <w:rFonts w:ascii="Times New Roman" w:hAnsi="Times New Roman"/>
                <w:color w:val="000000"/>
                <w:lang w:val="en-US"/>
              </w:rPr>
            </w:pPr>
            <w:r w:rsidRPr="006D4EC1">
              <w:rPr>
                <w:rFonts w:ascii="Times New Roman" w:hAnsi="Times New Roman"/>
                <w:color w:val="000000"/>
                <w:lang w:val="en-US"/>
              </w:rPr>
              <w:t>.372 / .551</w:t>
            </w:r>
          </w:p>
        </w:tc>
        <w:tc>
          <w:tcPr>
            <w:tcW w:w="841" w:type="pct"/>
            <w:tcBorders>
              <w:top w:val="nil"/>
              <w:bottom w:val="single" w:sz="4" w:space="0" w:color="auto"/>
              <w:right w:val="nil"/>
            </w:tcBorders>
            <w:vAlign w:val="bottom"/>
          </w:tcPr>
          <w:p w14:paraId="020D0392" w14:textId="77777777" w:rsidR="00066359" w:rsidRPr="006D4EC1" w:rsidRDefault="00066359" w:rsidP="00FF0566">
            <w:pPr>
              <w:spacing w:after="0" w:line="240" w:lineRule="auto"/>
              <w:jc w:val="center"/>
              <w:rPr>
                <w:rFonts w:ascii="Times New Roman" w:hAnsi="Times New Roman"/>
                <w:color w:val="000000"/>
                <w:lang w:val="en-US"/>
              </w:rPr>
            </w:pPr>
          </w:p>
        </w:tc>
      </w:tr>
    </w:tbl>
    <w:p w14:paraId="0CC86428" w14:textId="77777777" w:rsidR="00066359" w:rsidRPr="006D4EC1" w:rsidRDefault="00066359" w:rsidP="00066359">
      <w:pPr>
        <w:spacing w:after="0"/>
        <w:rPr>
          <w:rFonts w:ascii="Times New Roman" w:eastAsia="Times New Roman" w:hAnsi="Times New Roman"/>
          <w:color w:val="000000"/>
          <w:lang w:val="en-US"/>
        </w:rPr>
      </w:pPr>
      <w:r w:rsidRPr="006D4EC1">
        <w:rPr>
          <w:rFonts w:ascii="Times New Roman" w:hAnsi="Times New Roman"/>
          <w:i/>
          <w:color w:val="000000"/>
          <w:lang w:val="en-US"/>
        </w:rPr>
        <w:t>Note</w:t>
      </w:r>
      <w:r w:rsidRPr="006D4EC1">
        <w:rPr>
          <w:rFonts w:ascii="Times New Roman" w:hAnsi="Times New Roman"/>
          <w:color w:val="000000"/>
          <w:lang w:val="en-US"/>
        </w:rPr>
        <w:t xml:space="preserve">. </w:t>
      </w:r>
      <w:r w:rsidRPr="006D4EC1">
        <w:rPr>
          <w:rFonts w:ascii="Times New Roman" w:eastAsia="Times New Roman" w:hAnsi="Times New Roman"/>
          <w:color w:val="000000"/>
          <w:lang w:val="en-US"/>
        </w:rPr>
        <w:t>λ</w:t>
      </w:r>
      <w:r w:rsidRPr="006D4EC1">
        <w:rPr>
          <w:rFonts w:ascii="Times New Roman" w:hAnsi="Times New Roman"/>
          <w:color w:val="000000"/>
          <w:lang w:val="en-US"/>
        </w:rPr>
        <w:t xml:space="preserve">: Factor loading; δ: Item uniqueness; </w:t>
      </w:r>
      <w:r w:rsidRPr="006D4EC1">
        <w:rPr>
          <w:rFonts w:ascii="Times New Roman" w:eastAsia="Times New Roman" w:hAnsi="Times New Roman"/>
          <w:color w:val="000000"/>
          <w:lang w:val="en-US"/>
        </w:rPr>
        <w:t>ω: Omega coefficient of composite reliability; target factor loadings are indicated in bold.</w:t>
      </w:r>
    </w:p>
    <w:p w14:paraId="7EB6FD03" w14:textId="77777777" w:rsidR="00066359" w:rsidRPr="006D4EC1" w:rsidRDefault="00066359" w:rsidP="00066359">
      <w:pPr>
        <w:widowControl w:val="0"/>
        <w:spacing w:after="0" w:line="480" w:lineRule="auto"/>
        <w:outlineLvl w:val="0"/>
        <w:rPr>
          <w:rFonts w:ascii="Times New Roman" w:hAnsi="Times New Roman"/>
          <w:b/>
          <w:color w:val="000000"/>
          <w:lang w:val="en-US"/>
        </w:rPr>
      </w:pPr>
    </w:p>
    <w:p w14:paraId="4D155BEB" w14:textId="77777777" w:rsidR="00066359" w:rsidRPr="006D4EC1" w:rsidRDefault="00066359" w:rsidP="00066359">
      <w:pPr>
        <w:widowControl w:val="0"/>
        <w:spacing w:after="0" w:line="480" w:lineRule="auto"/>
        <w:outlineLvl w:val="0"/>
        <w:rPr>
          <w:rFonts w:ascii="Times New Roman" w:hAnsi="Times New Roman"/>
          <w:b/>
          <w:color w:val="000000"/>
          <w:lang w:val="en-US"/>
        </w:rPr>
        <w:sectPr w:rsidR="00066359" w:rsidRPr="006D4EC1" w:rsidSect="00FF0566">
          <w:pgSz w:w="16838" w:h="11906" w:orient="landscape"/>
          <w:pgMar w:top="1417" w:right="1417" w:bottom="1417" w:left="1417" w:header="708" w:footer="708" w:gutter="0"/>
          <w:cols w:space="708"/>
          <w:docGrid w:linePitch="360"/>
        </w:sectPr>
      </w:pPr>
    </w:p>
    <w:p w14:paraId="47741BB7" w14:textId="47EB080E" w:rsidR="00066359" w:rsidRPr="006D4EC1" w:rsidRDefault="00066359" w:rsidP="00066359">
      <w:pPr>
        <w:widowControl w:val="0"/>
        <w:spacing w:after="0" w:line="480" w:lineRule="auto"/>
        <w:rPr>
          <w:rFonts w:ascii="Times New Roman" w:eastAsia="MS Mincho" w:hAnsi="Times New Roman"/>
          <w:b/>
          <w:color w:val="000000"/>
          <w:lang w:val="en-US"/>
        </w:rPr>
      </w:pPr>
      <w:r w:rsidRPr="006D4EC1">
        <w:rPr>
          <w:rFonts w:ascii="Times New Roman" w:eastAsia="MS Mincho" w:hAnsi="Times New Roman"/>
          <w:b/>
          <w:color w:val="000000"/>
          <w:lang w:val="en-US"/>
        </w:rPr>
        <w:lastRenderedPageBreak/>
        <w:t>Table S</w:t>
      </w:r>
      <w:r w:rsidR="00315962" w:rsidRPr="006D4EC1">
        <w:rPr>
          <w:rFonts w:ascii="Times New Roman" w:eastAsia="MS Mincho" w:hAnsi="Times New Roman"/>
          <w:b/>
          <w:color w:val="000000"/>
          <w:lang w:val="en-US"/>
        </w:rPr>
        <w:t>6</w:t>
      </w:r>
    </w:p>
    <w:p w14:paraId="4C58110C" w14:textId="77777777" w:rsidR="00066359" w:rsidRPr="006D4EC1" w:rsidRDefault="00066359" w:rsidP="00066359">
      <w:pPr>
        <w:widowControl w:val="0"/>
        <w:spacing w:after="0" w:line="480" w:lineRule="auto"/>
        <w:rPr>
          <w:rFonts w:ascii="Times New Roman" w:hAnsi="Times New Roman"/>
          <w:bCs/>
          <w:i/>
          <w:color w:val="000000"/>
          <w:lang w:val="en-US" w:eastAsia="ko-KR"/>
        </w:rPr>
      </w:pPr>
      <w:r w:rsidRPr="006D4EC1">
        <w:rPr>
          <w:rFonts w:ascii="Times New Roman" w:hAnsi="Times New Roman"/>
          <w:bCs/>
          <w:i/>
          <w:color w:val="000000"/>
          <w:lang w:val="en-US" w:eastAsia="ko-KR"/>
        </w:rPr>
        <w:t>Correlations Between Variables</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CellMar>
          <w:left w:w="28" w:type="dxa"/>
          <w:right w:w="28" w:type="dxa"/>
        </w:tblCellMar>
        <w:tblLook w:val="00A0" w:firstRow="1" w:lastRow="0" w:firstColumn="1" w:lastColumn="0" w:noHBand="0" w:noVBand="0"/>
      </w:tblPr>
      <w:tblGrid>
        <w:gridCol w:w="2430"/>
        <w:gridCol w:w="661"/>
        <w:gridCol w:w="597"/>
        <w:gridCol w:w="563"/>
        <w:gridCol w:w="563"/>
        <w:gridCol w:w="661"/>
        <w:gridCol w:w="661"/>
        <w:gridCol w:w="661"/>
        <w:gridCol w:w="661"/>
        <w:gridCol w:w="597"/>
        <w:gridCol w:w="661"/>
        <w:gridCol w:w="661"/>
        <w:gridCol w:w="661"/>
        <w:gridCol w:w="661"/>
        <w:gridCol w:w="661"/>
        <w:gridCol w:w="661"/>
        <w:gridCol w:w="661"/>
        <w:gridCol w:w="661"/>
        <w:gridCol w:w="661"/>
      </w:tblGrid>
      <w:tr w:rsidR="00066359" w:rsidRPr="006D4EC1" w14:paraId="5DCC33A3" w14:textId="77777777" w:rsidTr="00321485">
        <w:trPr>
          <w:trHeight w:val="113"/>
        </w:trPr>
        <w:tc>
          <w:tcPr>
            <w:tcW w:w="868" w:type="pct"/>
            <w:tcBorders>
              <w:bottom w:val="single" w:sz="4" w:space="0" w:color="000000" w:themeColor="text1"/>
            </w:tcBorders>
            <w:tcMar>
              <w:left w:w="28" w:type="dxa"/>
              <w:right w:w="28" w:type="dxa"/>
            </w:tcMar>
            <w:vAlign w:val="center"/>
          </w:tcPr>
          <w:p w14:paraId="6992E3D5" w14:textId="77777777" w:rsidR="00066359" w:rsidRPr="006D4EC1" w:rsidRDefault="00066359" w:rsidP="00FF0566">
            <w:pPr>
              <w:widowControl w:val="0"/>
              <w:rPr>
                <w:rFonts w:ascii="Times New Roman" w:hAnsi="Times New Roman"/>
                <w:color w:val="000000"/>
                <w:sz w:val="18"/>
                <w:szCs w:val="18"/>
                <w:lang w:val="en-US"/>
              </w:rPr>
            </w:pPr>
          </w:p>
        </w:tc>
        <w:tc>
          <w:tcPr>
            <w:tcW w:w="236" w:type="pct"/>
            <w:tcBorders>
              <w:bottom w:val="single" w:sz="4" w:space="0" w:color="000000" w:themeColor="text1"/>
            </w:tcBorders>
            <w:tcMar>
              <w:left w:w="28" w:type="dxa"/>
              <w:right w:w="28" w:type="dxa"/>
            </w:tcMar>
            <w:vAlign w:val="center"/>
          </w:tcPr>
          <w:p w14:paraId="433B407D"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w:t>
            </w:r>
          </w:p>
        </w:tc>
        <w:tc>
          <w:tcPr>
            <w:tcW w:w="213" w:type="pct"/>
            <w:tcBorders>
              <w:bottom w:val="single" w:sz="4" w:space="0" w:color="000000" w:themeColor="text1"/>
            </w:tcBorders>
            <w:tcMar>
              <w:left w:w="28" w:type="dxa"/>
              <w:right w:w="28" w:type="dxa"/>
            </w:tcMar>
            <w:vAlign w:val="center"/>
          </w:tcPr>
          <w:p w14:paraId="5325DAA5"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w:t>
            </w:r>
          </w:p>
        </w:tc>
        <w:tc>
          <w:tcPr>
            <w:tcW w:w="201" w:type="pct"/>
            <w:tcBorders>
              <w:bottom w:val="single" w:sz="4" w:space="0" w:color="000000" w:themeColor="text1"/>
            </w:tcBorders>
            <w:tcMar>
              <w:left w:w="28" w:type="dxa"/>
              <w:right w:w="28" w:type="dxa"/>
            </w:tcMar>
            <w:vAlign w:val="center"/>
          </w:tcPr>
          <w:p w14:paraId="6E41C09C"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3</w:t>
            </w:r>
          </w:p>
        </w:tc>
        <w:tc>
          <w:tcPr>
            <w:tcW w:w="201" w:type="pct"/>
            <w:tcBorders>
              <w:bottom w:val="single" w:sz="4" w:space="0" w:color="000000" w:themeColor="text1"/>
            </w:tcBorders>
            <w:tcMar>
              <w:left w:w="28" w:type="dxa"/>
              <w:right w:w="28" w:type="dxa"/>
            </w:tcMar>
            <w:vAlign w:val="center"/>
          </w:tcPr>
          <w:p w14:paraId="6B870440"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4</w:t>
            </w:r>
          </w:p>
        </w:tc>
        <w:tc>
          <w:tcPr>
            <w:tcW w:w="236" w:type="pct"/>
            <w:tcBorders>
              <w:bottom w:val="single" w:sz="4" w:space="0" w:color="000000" w:themeColor="text1"/>
            </w:tcBorders>
            <w:tcMar>
              <w:left w:w="28" w:type="dxa"/>
              <w:right w:w="28" w:type="dxa"/>
            </w:tcMar>
            <w:vAlign w:val="center"/>
          </w:tcPr>
          <w:p w14:paraId="35BAF486"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5</w:t>
            </w:r>
          </w:p>
        </w:tc>
        <w:tc>
          <w:tcPr>
            <w:tcW w:w="236" w:type="pct"/>
            <w:tcBorders>
              <w:bottom w:val="single" w:sz="4" w:space="0" w:color="000000" w:themeColor="text1"/>
            </w:tcBorders>
            <w:tcMar>
              <w:left w:w="28" w:type="dxa"/>
              <w:right w:w="28" w:type="dxa"/>
            </w:tcMar>
            <w:vAlign w:val="center"/>
          </w:tcPr>
          <w:p w14:paraId="60439A76"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6</w:t>
            </w:r>
          </w:p>
        </w:tc>
        <w:tc>
          <w:tcPr>
            <w:tcW w:w="236" w:type="pct"/>
            <w:tcBorders>
              <w:bottom w:val="single" w:sz="4" w:space="0" w:color="000000" w:themeColor="text1"/>
            </w:tcBorders>
            <w:tcMar>
              <w:left w:w="28" w:type="dxa"/>
              <w:right w:w="28" w:type="dxa"/>
            </w:tcMar>
            <w:vAlign w:val="center"/>
          </w:tcPr>
          <w:p w14:paraId="1C897C48"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7</w:t>
            </w:r>
          </w:p>
        </w:tc>
        <w:tc>
          <w:tcPr>
            <w:tcW w:w="236" w:type="pct"/>
            <w:tcBorders>
              <w:bottom w:val="single" w:sz="4" w:space="0" w:color="000000" w:themeColor="text1"/>
            </w:tcBorders>
            <w:tcMar>
              <w:left w:w="28" w:type="dxa"/>
              <w:right w:w="28" w:type="dxa"/>
            </w:tcMar>
            <w:vAlign w:val="center"/>
          </w:tcPr>
          <w:p w14:paraId="6171A0B5"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8</w:t>
            </w:r>
          </w:p>
        </w:tc>
        <w:tc>
          <w:tcPr>
            <w:tcW w:w="213" w:type="pct"/>
            <w:tcBorders>
              <w:bottom w:val="single" w:sz="4" w:space="0" w:color="000000" w:themeColor="text1"/>
            </w:tcBorders>
            <w:tcMar>
              <w:left w:w="28" w:type="dxa"/>
              <w:right w:w="28" w:type="dxa"/>
            </w:tcMar>
            <w:vAlign w:val="center"/>
          </w:tcPr>
          <w:p w14:paraId="5F2F35B1"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9</w:t>
            </w:r>
          </w:p>
        </w:tc>
        <w:tc>
          <w:tcPr>
            <w:tcW w:w="236" w:type="pct"/>
            <w:tcBorders>
              <w:bottom w:val="single" w:sz="4" w:space="0" w:color="000000" w:themeColor="text1"/>
            </w:tcBorders>
            <w:tcMar>
              <w:left w:w="28" w:type="dxa"/>
              <w:right w:w="28" w:type="dxa"/>
            </w:tcMar>
            <w:vAlign w:val="center"/>
          </w:tcPr>
          <w:p w14:paraId="312B9D65"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w:t>
            </w:r>
          </w:p>
        </w:tc>
        <w:tc>
          <w:tcPr>
            <w:tcW w:w="236" w:type="pct"/>
            <w:tcBorders>
              <w:bottom w:val="single" w:sz="4" w:space="0" w:color="000000" w:themeColor="text1"/>
            </w:tcBorders>
            <w:tcMar>
              <w:left w:w="28" w:type="dxa"/>
              <w:right w:w="28" w:type="dxa"/>
            </w:tcMar>
            <w:vAlign w:val="center"/>
          </w:tcPr>
          <w:p w14:paraId="7141FA37"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11</w:t>
            </w:r>
          </w:p>
        </w:tc>
        <w:tc>
          <w:tcPr>
            <w:tcW w:w="236" w:type="pct"/>
            <w:tcBorders>
              <w:bottom w:val="single" w:sz="4" w:space="0" w:color="000000" w:themeColor="text1"/>
            </w:tcBorders>
            <w:tcMar>
              <w:left w:w="28" w:type="dxa"/>
              <w:right w:w="28" w:type="dxa"/>
            </w:tcMar>
            <w:vAlign w:val="center"/>
          </w:tcPr>
          <w:p w14:paraId="0B28F79C"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12</w:t>
            </w:r>
          </w:p>
        </w:tc>
        <w:tc>
          <w:tcPr>
            <w:tcW w:w="236" w:type="pct"/>
            <w:tcBorders>
              <w:bottom w:val="single" w:sz="4" w:space="0" w:color="000000" w:themeColor="text1"/>
            </w:tcBorders>
            <w:tcMar>
              <w:left w:w="28" w:type="dxa"/>
              <w:right w:w="28" w:type="dxa"/>
            </w:tcMar>
            <w:vAlign w:val="center"/>
          </w:tcPr>
          <w:p w14:paraId="3DAFD73E"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13</w:t>
            </w:r>
          </w:p>
        </w:tc>
        <w:tc>
          <w:tcPr>
            <w:tcW w:w="236" w:type="pct"/>
            <w:tcBorders>
              <w:bottom w:val="single" w:sz="4" w:space="0" w:color="000000" w:themeColor="text1"/>
            </w:tcBorders>
            <w:tcMar>
              <w:left w:w="28" w:type="dxa"/>
              <w:right w:w="28" w:type="dxa"/>
            </w:tcMar>
            <w:vAlign w:val="center"/>
          </w:tcPr>
          <w:p w14:paraId="1DE12883"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14</w:t>
            </w:r>
          </w:p>
        </w:tc>
        <w:tc>
          <w:tcPr>
            <w:tcW w:w="236" w:type="pct"/>
            <w:tcBorders>
              <w:bottom w:val="single" w:sz="4" w:space="0" w:color="000000" w:themeColor="text1"/>
            </w:tcBorders>
            <w:tcMar>
              <w:left w:w="28" w:type="dxa"/>
              <w:right w:w="28" w:type="dxa"/>
            </w:tcMar>
            <w:vAlign w:val="center"/>
          </w:tcPr>
          <w:p w14:paraId="61DBEBE6"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w:t>
            </w:r>
          </w:p>
        </w:tc>
        <w:tc>
          <w:tcPr>
            <w:tcW w:w="236" w:type="pct"/>
            <w:tcBorders>
              <w:bottom w:val="single" w:sz="4" w:space="0" w:color="000000" w:themeColor="text1"/>
            </w:tcBorders>
            <w:tcMar>
              <w:left w:w="28" w:type="dxa"/>
              <w:right w:w="28" w:type="dxa"/>
            </w:tcMar>
            <w:vAlign w:val="center"/>
          </w:tcPr>
          <w:p w14:paraId="4CF5CD3E"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16</w:t>
            </w:r>
          </w:p>
        </w:tc>
        <w:tc>
          <w:tcPr>
            <w:tcW w:w="236" w:type="pct"/>
            <w:tcBorders>
              <w:bottom w:val="single" w:sz="4" w:space="0" w:color="000000" w:themeColor="text1"/>
            </w:tcBorders>
            <w:tcMar>
              <w:left w:w="28" w:type="dxa"/>
              <w:right w:w="28" w:type="dxa"/>
            </w:tcMar>
            <w:vAlign w:val="center"/>
          </w:tcPr>
          <w:p w14:paraId="0CCF9294"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17</w:t>
            </w:r>
          </w:p>
        </w:tc>
        <w:tc>
          <w:tcPr>
            <w:tcW w:w="236" w:type="pct"/>
            <w:tcBorders>
              <w:bottom w:val="single" w:sz="4" w:space="0" w:color="000000" w:themeColor="text1"/>
            </w:tcBorders>
            <w:vAlign w:val="center"/>
          </w:tcPr>
          <w:p w14:paraId="1236DD15"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18</w:t>
            </w:r>
          </w:p>
        </w:tc>
      </w:tr>
      <w:tr w:rsidR="00321485" w:rsidRPr="006D4EC1" w14:paraId="149D8F20" w14:textId="77777777" w:rsidTr="00321485">
        <w:trPr>
          <w:trHeight w:val="113"/>
        </w:trPr>
        <w:tc>
          <w:tcPr>
            <w:tcW w:w="868" w:type="pct"/>
            <w:tcBorders>
              <w:bottom w:val="nil"/>
            </w:tcBorders>
            <w:tcMar>
              <w:left w:w="28" w:type="dxa"/>
              <w:right w:w="28" w:type="dxa"/>
            </w:tcMar>
            <w:vAlign w:val="center"/>
          </w:tcPr>
          <w:p w14:paraId="7DE5D937"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 Sex</w:t>
            </w:r>
          </w:p>
        </w:tc>
        <w:tc>
          <w:tcPr>
            <w:tcW w:w="236" w:type="pct"/>
            <w:tcBorders>
              <w:bottom w:val="nil"/>
            </w:tcBorders>
            <w:tcMar>
              <w:left w:w="28" w:type="dxa"/>
              <w:right w:w="28" w:type="dxa"/>
            </w:tcMar>
            <w:vAlign w:val="center"/>
          </w:tcPr>
          <w:p w14:paraId="75CB0D7C" w14:textId="78B9B5F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13" w:type="pct"/>
            <w:tcBorders>
              <w:bottom w:val="nil"/>
            </w:tcBorders>
            <w:tcMar>
              <w:left w:w="28" w:type="dxa"/>
              <w:right w:w="28" w:type="dxa"/>
            </w:tcMar>
            <w:vAlign w:val="center"/>
          </w:tcPr>
          <w:p w14:paraId="09D14DA7" w14:textId="6EB97192" w:rsidR="00321485" w:rsidRPr="006D4EC1" w:rsidRDefault="00321485" w:rsidP="008E3580">
            <w:pPr>
              <w:widowControl w:val="0"/>
              <w:jc w:val="center"/>
              <w:rPr>
                <w:rFonts w:ascii="Times New Roman" w:hAnsi="Times New Roman"/>
                <w:color w:val="000000"/>
                <w:sz w:val="18"/>
                <w:szCs w:val="18"/>
                <w:lang w:val="en-US"/>
              </w:rPr>
            </w:pPr>
          </w:p>
        </w:tc>
        <w:tc>
          <w:tcPr>
            <w:tcW w:w="201" w:type="pct"/>
            <w:tcBorders>
              <w:bottom w:val="nil"/>
            </w:tcBorders>
            <w:tcMar>
              <w:left w:w="28" w:type="dxa"/>
              <w:right w:w="28" w:type="dxa"/>
            </w:tcMar>
            <w:vAlign w:val="center"/>
          </w:tcPr>
          <w:p w14:paraId="3D9CC008" w14:textId="527F0A42" w:rsidR="00321485" w:rsidRPr="006D4EC1" w:rsidRDefault="00321485" w:rsidP="008E3580">
            <w:pPr>
              <w:widowControl w:val="0"/>
              <w:jc w:val="center"/>
              <w:rPr>
                <w:rFonts w:ascii="Times New Roman" w:hAnsi="Times New Roman"/>
                <w:color w:val="000000"/>
                <w:sz w:val="18"/>
                <w:szCs w:val="18"/>
                <w:lang w:val="en-US"/>
              </w:rPr>
            </w:pPr>
          </w:p>
        </w:tc>
        <w:tc>
          <w:tcPr>
            <w:tcW w:w="201" w:type="pct"/>
            <w:tcBorders>
              <w:bottom w:val="nil"/>
            </w:tcBorders>
            <w:tcMar>
              <w:left w:w="28" w:type="dxa"/>
              <w:right w:w="28" w:type="dxa"/>
            </w:tcMar>
            <w:vAlign w:val="center"/>
          </w:tcPr>
          <w:p w14:paraId="417FCDDF" w14:textId="69CF586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5F09AB1E" w14:textId="5A90385E"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10F68634" w14:textId="18B7B46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5C87265F" w14:textId="76B4FF6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47D7EE2B" w14:textId="4411B762" w:rsidR="00321485" w:rsidRPr="006D4EC1" w:rsidRDefault="00321485" w:rsidP="008E3580">
            <w:pPr>
              <w:widowControl w:val="0"/>
              <w:jc w:val="center"/>
              <w:rPr>
                <w:rFonts w:ascii="Times New Roman" w:hAnsi="Times New Roman"/>
                <w:color w:val="000000"/>
                <w:sz w:val="18"/>
                <w:szCs w:val="18"/>
                <w:lang w:val="en-US"/>
              </w:rPr>
            </w:pPr>
          </w:p>
        </w:tc>
        <w:tc>
          <w:tcPr>
            <w:tcW w:w="213" w:type="pct"/>
            <w:tcBorders>
              <w:bottom w:val="nil"/>
            </w:tcBorders>
            <w:tcMar>
              <w:left w:w="28" w:type="dxa"/>
              <w:right w:w="28" w:type="dxa"/>
            </w:tcMar>
            <w:vAlign w:val="center"/>
          </w:tcPr>
          <w:p w14:paraId="41D8B16D" w14:textId="01F58C3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311B7937" w14:textId="3F859017"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06060BED" w14:textId="4211CA2A"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31042784" w14:textId="31A92C3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076CB113" w14:textId="0FE725FE"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6FD1C944" w14:textId="583BF9B3"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5E232BB7" w14:textId="17D4C2A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0650E89F" w14:textId="0F4CFEB9"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tcMar>
              <w:left w:w="28" w:type="dxa"/>
              <w:right w:w="28" w:type="dxa"/>
            </w:tcMar>
            <w:vAlign w:val="center"/>
          </w:tcPr>
          <w:p w14:paraId="68F8C6C5" w14:textId="38BB94E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bottom w:val="nil"/>
            </w:tcBorders>
            <w:vAlign w:val="center"/>
          </w:tcPr>
          <w:p w14:paraId="2AEE5773" w14:textId="39EC490F"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3327021B" w14:textId="77777777" w:rsidTr="00321485">
        <w:trPr>
          <w:trHeight w:val="113"/>
        </w:trPr>
        <w:tc>
          <w:tcPr>
            <w:tcW w:w="868" w:type="pct"/>
            <w:tcBorders>
              <w:top w:val="nil"/>
              <w:bottom w:val="nil"/>
            </w:tcBorders>
            <w:tcMar>
              <w:left w:w="28" w:type="dxa"/>
              <w:right w:w="28" w:type="dxa"/>
            </w:tcMar>
            <w:vAlign w:val="center"/>
          </w:tcPr>
          <w:p w14:paraId="7B8888E0" w14:textId="77777777" w:rsidR="00321485" w:rsidRPr="006D4EC1" w:rsidRDefault="00321485" w:rsidP="00FF0566">
            <w:pPr>
              <w:widowControl w:val="0"/>
              <w:rPr>
                <w:rFonts w:ascii="Times New Roman" w:hAnsi="Times New Roman"/>
                <w:color w:val="000000"/>
                <w:sz w:val="18"/>
                <w:szCs w:val="18"/>
                <w:lang w:val="en-US"/>
              </w:rPr>
            </w:pPr>
            <w:bookmarkStart w:id="2" w:name="_Hlk68618620"/>
            <w:r w:rsidRPr="006D4EC1">
              <w:rPr>
                <w:rFonts w:ascii="Times New Roman" w:hAnsi="Times New Roman"/>
                <w:color w:val="000000"/>
                <w:sz w:val="18"/>
                <w:szCs w:val="18"/>
                <w:lang w:val="en-US"/>
              </w:rPr>
              <w:t>2. Age</w:t>
            </w:r>
          </w:p>
        </w:tc>
        <w:tc>
          <w:tcPr>
            <w:tcW w:w="236" w:type="pct"/>
            <w:tcBorders>
              <w:top w:val="nil"/>
              <w:bottom w:val="nil"/>
            </w:tcBorders>
            <w:tcMar>
              <w:left w:w="28" w:type="dxa"/>
              <w:right w:w="28" w:type="dxa"/>
            </w:tcMar>
            <w:vAlign w:val="center"/>
          </w:tcPr>
          <w:p w14:paraId="3FF7F9CD" w14:textId="5D6FC0E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-.063</w:t>
            </w:r>
          </w:p>
        </w:tc>
        <w:tc>
          <w:tcPr>
            <w:tcW w:w="213" w:type="pct"/>
            <w:tcBorders>
              <w:top w:val="nil"/>
              <w:bottom w:val="nil"/>
            </w:tcBorders>
            <w:tcMar>
              <w:left w:w="28" w:type="dxa"/>
              <w:right w:w="28" w:type="dxa"/>
            </w:tcMar>
            <w:vAlign w:val="center"/>
          </w:tcPr>
          <w:p w14:paraId="27371434" w14:textId="6F11AF9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01" w:type="pct"/>
            <w:tcBorders>
              <w:top w:val="nil"/>
              <w:bottom w:val="nil"/>
            </w:tcBorders>
            <w:tcMar>
              <w:left w:w="28" w:type="dxa"/>
              <w:right w:w="28" w:type="dxa"/>
            </w:tcMar>
            <w:vAlign w:val="center"/>
          </w:tcPr>
          <w:p w14:paraId="070EC37E" w14:textId="58B74F54" w:rsidR="00321485" w:rsidRPr="006D4EC1" w:rsidRDefault="00321485" w:rsidP="008E3580">
            <w:pPr>
              <w:widowControl w:val="0"/>
              <w:jc w:val="center"/>
              <w:rPr>
                <w:rFonts w:ascii="Times New Roman" w:hAnsi="Times New Roman"/>
                <w:color w:val="000000"/>
                <w:sz w:val="18"/>
                <w:szCs w:val="18"/>
                <w:lang w:val="en-US"/>
              </w:rPr>
            </w:pPr>
          </w:p>
        </w:tc>
        <w:tc>
          <w:tcPr>
            <w:tcW w:w="201" w:type="pct"/>
            <w:tcBorders>
              <w:top w:val="nil"/>
              <w:bottom w:val="nil"/>
            </w:tcBorders>
            <w:tcMar>
              <w:left w:w="28" w:type="dxa"/>
              <w:right w:w="28" w:type="dxa"/>
            </w:tcMar>
            <w:vAlign w:val="center"/>
          </w:tcPr>
          <w:p w14:paraId="5C6E7FE1" w14:textId="1DBC37D9"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62CC30B" w14:textId="3FFE66D8"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E432A7A" w14:textId="1903C08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01C16DFB" w14:textId="0F21A6A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4A4D99F" w14:textId="2EB2743A" w:rsidR="00321485" w:rsidRPr="006D4EC1" w:rsidRDefault="00321485" w:rsidP="008E3580">
            <w:pPr>
              <w:widowControl w:val="0"/>
              <w:jc w:val="center"/>
              <w:rPr>
                <w:rFonts w:ascii="Times New Roman" w:hAnsi="Times New Roman"/>
                <w:color w:val="000000"/>
                <w:sz w:val="18"/>
                <w:szCs w:val="18"/>
                <w:lang w:val="en-US"/>
              </w:rPr>
            </w:pPr>
          </w:p>
        </w:tc>
        <w:tc>
          <w:tcPr>
            <w:tcW w:w="213" w:type="pct"/>
            <w:tcBorders>
              <w:top w:val="nil"/>
              <w:bottom w:val="nil"/>
            </w:tcBorders>
            <w:tcMar>
              <w:left w:w="28" w:type="dxa"/>
              <w:right w:w="28" w:type="dxa"/>
            </w:tcMar>
            <w:vAlign w:val="center"/>
          </w:tcPr>
          <w:p w14:paraId="733DA5BE" w14:textId="6A9D46C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F0C5A0B" w14:textId="50CD2F5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7E720C1" w14:textId="2136DD1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8E04DE7" w14:textId="4B1FE23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0195CD4" w14:textId="6632EFA1"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80AF68D" w14:textId="3C5D6686"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7A14848" w14:textId="27066BA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15EA975" w14:textId="2593829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797A2ED" w14:textId="4A3D1D2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1F524B7F" w14:textId="5B46E7F2" w:rsidR="00321485" w:rsidRPr="006D4EC1" w:rsidRDefault="00321485" w:rsidP="008E3580">
            <w:pPr>
              <w:widowControl w:val="0"/>
              <w:jc w:val="center"/>
              <w:rPr>
                <w:rFonts w:ascii="Times New Roman" w:hAnsi="Times New Roman"/>
                <w:color w:val="000000"/>
                <w:sz w:val="18"/>
                <w:szCs w:val="18"/>
                <w:lang w:val="en-US"/>
              </w:rPr>
            </w:pPr>
          </w:p>
        </w:tc>
      </w:tr>
      <w:bookmarkEnd w:id="2"/>
      <w:tr w:rsidR="00321485" w:rsidRPr="006D4EC1" w14:paraId="1FCAE6EA" w14:textId="77777777" w:rsidTr="00321485">
        <w:trPr>
          <w:trHeight w:val="113"/>
        </w:trPr>
        <w:tc>
          <w:tcPr>
            <w:tcW w:w="868" w:type="pct"/>
            <w:tcBorders>
              <w:top w:val="nil"/>
              <w:bottom w:val="nil"/>
            </w:tcBorders>
            <w:tcMar>
              <w:left w:w="28" w:type="dxa"/>
              <w:right w:w="28" w:type="dxa"/>
            </w:tcMar>
            <w:vAlign w:val="center"/>
          </w:tcPr>
          <w:p w14:paraId="7A889DC5"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3. Status</w:t>
            </w:r>
          </w:p>
        </w:tc>
        <w:tc>
          <w:tcPr>
            <w:tcW w:w="236" w:type="pct"/>
            <w:tcBorders>
              <w:top w:val="nil"/>
              <w:bottom w:val="nil"/>
            </w:tcBorders>
            <w:tcMar>
              <w:left w:w="28" w:type="dxa"/>
              <w:right w:w="28" w:type="dxa"/>
            </w:tcMar>
            <w:vAlign w:val="center"/>
          </w:tcPr>
          <w:p w14:paraId="66199835" w14:textId="6E4E913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.152</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7EF11D04" w14:textId="7466275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.057</w:t>
            </w:r>
          </w:p>
        </w:tc>
        <w:tc>
          <w:tcPr>
            <w:tcW w:w="201" w:type="pct"/>
            <w:tcBorders>
              <w:top w:val="nil"/>
              <w:bottom w:val="nil"/>
            </w:tcBorders>
            <w:tcMar>
              <w:left w:w="28" w:type="dxa"/>
              <w:right w:w="28" w:type="dxa"/>
            </w:tcMar>
            <w:vAlign w:val="center"/>
          </w:tcPr>
          <w:p w14:paraId="02F314A6" w14:textId="7BAFB87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01" w:type="pct"/>
            <w:tcBorders>
              <w:top w:val="nil"/>
              <w:bottom w:val="nil"/>
            </w:tcBorders>
            <w:tcMar>
              <w:left w:w="28" w:type="dxa"/>
              <w:right w:w="28" w:type="dxa"/>
            </w:tcMar>
            <w:vAlign w:val="center"/>
          </w:tcPr>
          <w:p w14:paraId="426BD0E3" w14:textId="3CE4695E"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D39713B" w14:textId="50F75E2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FB9A9F7" w14:textId="74573774"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0BA5825" w14:textId="2483EE3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7D48777" w14:textId="57B3B718" w:rsidR="00321485" w:rsidRPr="006D4EC1" w:rsidRDefault="00321485" w:rsidP="008E3580">
            <w:pPr>
              <w:widowControl w:val="0"/>
              <w:jc w:val="center"/>
              <w:rPr>
                <w:rFonts w:ascii="Times New Roman" w:hAnsi="Times New Roman"/>
                <w:color w:val="000000"/>
                <w:sz w:val="18"/>
                <w:szCs w:val="18"/>
                <w:lang w:val="en-US"/>
              </w:rPr>
            </w:pPr>
          </w:p>
        </w:tc>
        <w:tc>
          <w:tcPr>
            <w:tcW w:w="213" w:type="pct"/>
            <w:tcBorders>
              <w:top w:val="nil"/>
              <w:bottom w:val="nil"/>
            </w:tcBorders>
            <w:tcMar>
              <w:left w:w="28" w:type="dxa"/>
              <w:right w:w="28" w:type="dxa"/>
            </w:tcMar>
            <w:vAlign w:val="center"/>
          </w:tcPr>
          <w:p w14:paraId="6F5DBC2A" w14:textId="5728EA5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A089296" w14:textId="6BB34347"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5EC8419" w14:textId="22171CA9"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D947372" w14:textId="22EE1136"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31DB760" w14:textId="1BC3004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610CB59" w14:textId="3CBC3827"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D55D745" w14:textId="6BE49F3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13045EA" w14:textId="01711FF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3F6DF4C" w14:textId="2C5CDC03"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40E156C7" w14:textId="0B6B3F02"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2679BF26" w14:textId="77777777" w:rsidTr="00321485">
        <w:trPr>
          <w:trHeight w:val="113"/>
        </w:trPr>
        <w:tc>
          <w:tcPr>
            <w:tcW w:w="868" w:type="pct"/>
            <w:tcBorders>
              <w:top w:val="nil"/>
              <w:bottom w:val="nil"/>
            </w:tcBorders>
            <w:tcMar>
              <w:left w:w="28" w:type="dxa"/>
              <w:right w:w="28" w:type="dxa"/>
            </w:tcMar>
            <w:vAlign w:val="center"/>
          </w:tcPr>
          <w:p w14:paraId="46095196"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4. Position</w:t>
            </w:r>
          </w:p>
        </w:tc>
        <w:tc>
          <w:tcPr>
            <w:tcW w:w="236" w:type="pct"/>
            <w:tcBorders>
              <w:top w:val="nil"/>
              <w:bottom w:val="nil"/>
            </w:tcBorders>
            <w:tcMar>
              <w:left w:w="28" w:type="dxa"/>
              <w:right w:w="28" w:type="dxa"/>
            </w:tcMar>
            <w:vAlign w:val="center"/>
          </w:tcPr>
          <w:p w14:paraId="6E8BB245" w14:textId="15D07E1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.106</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0042E58D" w14:textId="47FE2D1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.380</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216CF5AA" w14:textId="04ABCE5B"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.201</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6C195160" w14:textId="4B4B1F0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2253B734" w14:textId="6904827A"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00A80BF4" w14:textId="59F36207"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9DF3CBF" w14:textId="49D3B5D4"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42A5291" w14:textId="4532D2F4" w:rsidR="00321485" w:rsidRPr="006D4EC1" w:rsidRDefault="00321485" w:rsidP="008E3580">
            <w:pPr>
              <w:widowControl w:val="0"/>
              <w:jc w:val="center"/>
              <w:rPr>
                <w:rFonts w:ascii="Times New Roman" w:hAnsi="Times New Roman"/>
                <w:color w:val="000000"/>
                <w:sz w:val="18"/>
                <w:szCs w:val="18"/>
                <w:lang w:val="en-US"/>
              </w:rPr>
            </w:pPr>
          </w:p>
        </w:tc>
        <w:tc>
          <w:tcPr>
            <w:tcW w:w="213" w:type="pct"/>
            <w:tcBorders>
              <w:top w:val="nil"/>
              <w:bottom w:val="nil"/>
            </w:tcBorders>
            <w:tcMar>
              <w:left w:w="28" w:type="dxa"/>
              <w:right w:w="28" w:type="dxa"/>
            </w:tcMar>
            <w:vAlign w:val="center"/>
          </w:tcPr>
          <w:p w14:paraId="36AE4830" w14:textId="69B0F84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714262A" w14:textId="3178285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B08F319" w14:textId="4AD39140"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162D7C1" w14:textId="4E19B22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7FBE081" w14:textId="47DEEC3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04E08318" w14:textId="093B6D5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411D51C" w14:textId="6E608E2E"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B295F27" w14:textId="2757CD0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D3415AF" w14:textId="3C4B145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0230D576" w14:textId="21AB1B82"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08322AF4" w14:textId="77777777" w:rsidTr="00321485">
        <w:trPr>
          <w:trHeight w:val="113"/>
        </w:trPr>
        <w:tc>
          <w:tcPr>
            <w:tcW w:w="868" w:type="pct"/>
            <w:tcBorders>
              <w:top w:val="nil"/>
              <w:bottom w:val="nil"/>
            </w:tcBorders>
            <w:tcMar>
              <w:left w:w="28" w:type="dxa"/>
              <w:right w:w="28" w:type="dxa"/>
            </w:tcMar>
            <w:vAlign w:val="center"/>
          </w:tcPr>
          <w:p w14:paraId="27A6DFE3"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5. G-Authentic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47E7D218" w14:textId="031399B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-.091</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2373B943" w14:textId="026FE5A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-.107</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29971150" w14:textId="0614B860"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.025</w:t>
            </w:r>
          </w:p>
        </w:tc>
        <w:tc>
          <w:tcPr>
            <w:tcW w:w="201" w:type="pct"/>
            <w:tcBorders>
              <w:top w:val="nil"/>
              <w:bottom w:val="nil"/>
            </w:tcBorders>
            <w:tcMar>
              <w:left w:w="28" w:type="dxa"/>
              <w:right w:w="28" w:type="dxa"/>
            </w:tcMar>
            <w:vAlign w:val="center"/>
          </w:tcPr>
          <w:p w14:paraId="237FF8F7" w14:textId="55B8E8B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-.070</w:t>
            </w:r>
          </w:p>
        </w:tc>
        <w:tc>
          <w:tcPr>
            <w:tcW w:w="236" w:type="pct"/>
            <w:tcBorders>
              <w:top w:val="nil"/>
              <w:bottom w:val="nil"/>
            </w:tcBorders>
            <w:tcMar>
              <w:left w:w="28" w:type="dxa"/>
              <w:right w:w="28" w:type="dxa"/>
            </w:tcMar>
            <w:vAlign w:val="center"/>
          </w:tcPr>
          <w:p w14:paraId="7F7ED978" w14:textId="64C056A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4069C435" w14:textId="3304A4F9"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4990995" w14:textId="22E12993"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E117B48" w14:textId="4B5F5232" w:rsidR="00321485" w:rsidRPr="006D4EC1" w:rsidRDefault="00321485" w:rsidP="008E3580">
            <w:pPr>
              <w:widowControl w:val="0"/>
              <w:jc w:val="center"/>
              <w:rPr>
                <w:rFonts w:ascii="Times New Roman" w:hAnsi="Times New Roman"/>
                <w:color w:val="000000"/>
                <w:sz w:val="18"/>
                <w:szCs w:val="18"/>
                <w:lang w:val="en-US"/>
              </w:rPr>
            </w:pPr>
          </w:p>
        </w:tc>
        <w:tc>
          <w:tcPr>
            <w:tcW w:w="213" w:type="pct"/>
            <w:tcBorders>
              <w:top w:val="nil"/>
              <w:bottom w:val="nil"/>
            </w:tcBorders>
            <w:tcMar>
              <w:left w:w="28" w:type="dxa"/>
              <w:right w:w="28" w:type="dxa"/>
            </w:tcMar>
            <w:vAlign w:val="center"/>
          </w:tcPr>
          <w:p w14:paraId="2FB37769" w14:textId="12366221"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2F8D389" w14:textId="286051F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ED7E0D2" w14:textId="38D3974E"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AD8BF03" w14:textId="7A44B4A8"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824D77E" w14:textId="5A0E8658"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86BCAEC" w14:textId="62E08300"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A54AAE2" w14:textId="5382FAE8"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D2C7033" w14:textId="2CAF134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0CD9350A" w14:textId="5FF748C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03D47250" w14:textId="6D0E7DA6"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45C1CFC3" w14:textId="77777777" w:rsidTr="00321485">
        <w:trPr>
          <w:trHeight w:val="113"/>
        </w:trPr>
        <w:tc>
          <w:tcPr>
            <w:tcW w:w="868" w:type="pct"/>
            <w:tcBorders>
              <w:top w:val="nil"/>
              <w:bottom w:val="nil"/>
            </w:tcBorders>
            <w:tcMar>
              <w:left w:w="28" w:type="dxa"/>
              <w:right w:w="28" w:type="dxa"/>
            </w:tcMar>
            <w:vAlign w:val="center"/>
          </w:tcPr>
          <w:p w14:paraId="07A6757C"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6. S-Transparency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17F5DB49" w14:textId="28EAF1C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.066</w:t>
            </w:r>
          </w:p>
        </w:tc>
        <w:tc>
          <w:tcPr>
            <w:tcW w:w="213" w:type="pct"/>
            <w:tcBorders>
              <w:top w:val="nil"/>
              <w:bottom w:val="nil"/>
            </w:tcBorders>
            <w:tcMar>
              <w:left w:w="28" w:type="dxa"/>
              <w:right w:w="28" w:type="dxa"/>
            </w:tcMar>
            <w:vAlign w:val="center"/>
          </w:tcPr>
          <w:p w14:paraId="4DEA2CB3" w14:textId="5408BCB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-.025</w:t>
            </w:r>
          </w:p>
        </w:tc>
        <w:tc>
          <w:tcPr>
            <w:tcW w:w="201" w:type="pct"/>
            <w:tcBorders>
              <w:top w:val="nil"/>
              <w:bottom w:val="nil"/>
            </w:tcBorders>
            <w:tcMar>
              <w:left w:w="28" w:type="dxa"/>
              <w:right w:w="28" w:type="dxa"/>
            </w:tcMar>
            <w:vAlign w:val="center"/>
          </w:tcPr>
          <w:p w14:paraId="2BC1BD2C" w14:textId="36B4B6E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-.020</w:t>
            </w:r>
          </w:p>
        </w:tc>
        <w:tc>
          <w:tcPr>
            <w:tcW w:w="201" w:type="pct"/>
            <w:tcBorders>
              <w:top w:val="nil"/>
              <w:bottom w:val="nil"/>
            </w:tcBorders>
            <w:tcMar>
              <w:left w:w="28" w:type="dxa"/>
              <w:right w:w="28" w:type="dxa"/>
            </w:tcMar>
            <w:vAlign w:val="center"/>
          </w:tcPr>
          <w:p w14:paraId="42831B46" w14:textId="54555AE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.035</w:t>
            </w:r>
          </w:p>
        </w:tc>
        <w:tc>
          <w:tcPr>
            <w:tcW w:w="236" w:type="pct"/>
            <w:tcBorders>
              <w:top w:val="nil"/>
              <w:bottom w:val="nil"/>
            </w:tcBorders>
            <w:tcMar>
              <w:left w:w="28" w:type="dxa"/>
              <w:right w:w="28" w:type="dxa"/>
            </w:tcMar>
            <w:vAlign w:val="center"/>
          </w:tcPr>
          <w:p w14:paraId="3ABA218D" w14:textId="55DB54B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.025</w:t>
            </w:r>
          </w:p>
        </w:tc>
        <w:tc>
          <w:tcPr>
            <w:tcW w:w="236" w:type="pct"/>
            <w:tcBorders>
              <w:top w:val="nil"/>
              <w:bottom w:val="nil"/>
            </w:tcBorders>
            <w:tcMar>
              <w:left w:w="28" w:type="dxa"/>
              <w:right w:w="28" w:type="dxa"/>
            </w:tcMar>
            <w:vAlign w:val="center"/>
          </w:tcPr>
          <w:p w14:paraId="11A5DEE4" w14:textId="04E237E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23647AF1" w14:textId="36C4B4E9"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0CD262C" w14:textId="7FB751A9" w:rsidR="00321485" w:rsidRPr="006D4EC1" w:rsidRDefault="00321485" w:rsidP="008E3580">
            <w:pPr>
              <w:widowControl w:val="0"/>
              <w:jc w:val="center"/>
              <w:rPr>
                <w:rFonts w:ascii="Times New Roman" w:hAnsi="Times New Roman"/>
                <w:color w:val="000000"/>
                <w:sz w:val="18"/>
                <w:szCs w:val="18"/>
                <w:lang w:val="en-US"/>
              </w:rPr>
            </w:pPr>
          </w:p>
        </w:tc>
        <w:tc>
          <w:tcPr>
            <w:tcW w:w="213" w:type="pct"/>
            <w:tcBorders>
              <w:top w:val="nil"/>
              <w:bottom w:val="nil"/>
            </w:tcBorders>
            <w:tcMar>
              <w:left w:w="28" w:type="dxa"/>
              <w:right w:w="28" w:type="dxa"/>
            </w:tcMar>
            <w:vAlign w:val="center"/>
          </w:tcPr>
          <w:p w14:paraId="393E4FC9" w14:textId="4555980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68797C8" w14:textId="43B9AE04"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AD68B41" w14:textId="144C071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3A90DE9" w14:textId="60576860"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787808F" w14:textId="76957FDE"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45BAA6B" w14:textId="0524F9F3"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0BA594C1" w14:textId="6AC7917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A486755" w14:textId="24E470C9"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6B1230F" w14:textId="47125219"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049AE7F8" w14:textId="5439C39D"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29F1977F" w14:textId="77777777" w:rsidTr="00321485">
        <w:trPr>
          <w:trHeight w:val="113"/>
        </w:trPr>
        <w:tc>
          <w:tcPr>
            <w:tcW w:w="868" w:type="pct"/>
            <w:tcBorders>
              <w:top w:val="nil"/>
              <w:bottom w:val="nil"/>
            </w:tcBorders>
            <w:tcMar>
              <w:left w:w="28" w:type="dxa"/>
              <w:right w:w="28" w:type="dxa"/>
            </w:tcMar>
            <w:vAlign w:val="center"/>
          </w:tcPr>
          <w:p w14:paraId="374C4E4C"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7. S-Moral perspective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05648704" w14:textId="63BF70B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-.100</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7C9C49EA" w14:textId="421F24F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.071</w:t>
            </w:r>
          </w:p>
        </w:tc>
        <w:tc>
          <w:tcPr>
            <w:tcW w:w="201" w:type="pct"/>
            <w:tcBorders>
              <w:top w:val="nil"/>
              <w:bottom w:val="nil"/>
            </w:tcBorders>
            <w:tcMar>
              <w:left w:w="28" w:type="dxa"/>
              <w:right w:w="28" w:type="dxa"/>
            </w:tcMar>
            <w:vAlign w:val="center"/>
          </w:tcPr>
          <w:p w14:paraId="12CC8F52" w14:textId="232CECB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-.027</w:t>
            </w:r>
          </w:p>
        </w:tc>
        <w:tc>
          <w:tcPr>
            <w:tcW w:w="201" w:type="pct"/>
            <w:tcBorders>
              <w:top w:val="nil"/>
              <w:bottom w:val="nil"/>
            </w:tcBorders>
            <w:tcMar>
              <w:left w:w="28" w:type="dxa"/>
              <w:right w:w="28" w:type="dxa"/>
            </w:tcMar>
            <w:vAlign w:val="center"/>
          </w:tcPr>
          <w:p w14:paraId="4CA2F343" w14:textId="51C1FCE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-.024</w:t>
            </w:r>
          </w:p>
        </w:tc>
        <w:tc>
          <w:tcPr>
            <w:tcW w:w="236" w:type="pct"/>
            <w:tcBorders>
              <w:top w:val="nil"/>
              <w:bottom w:val="nil"/>
            </w:tcBorders>
            <w:tcMar>
              <w:left w:w="28" w:type="dxa"/>
              <w:right w:w="28" w:type="dxa"/>
            </w:tcMar>
            <w:vAlign w:val="center"/>
          </w:tcPr>
          <w:p w14:paraId="225B2D34" w14:textId="5FC0DDB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.037</w:t>
            </w:r>
          </w:p>
        </w:tc>
        <w:tc>
          <w:tcPr>
            <w:tcW w:w="236" w:type="pct"/>
            <w:tcBorders>
              <w:top w:val="nil"/>
              <w:bottom w:val="nil"/>
            </w:tcBorders>
            <w:tcMar>
              <w:left w:w="28" w:type="dxa"/>
              <w:right w:w="28" w:type="dxa"/>
            </w:tcMar>
            <w:vAlign w:val="center"/>
          </w:tcPr>
          <w:p w14:paraId="1EE1F1E5" w14:textId="7A0DFB2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5D09950A" w14:textId="4E011CE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53A778F9" w14:textId="28BD3FFA" w:rsidR="00321485" w:rsidRPr="006D4EC1" w:rsidRDefault="00321485" w:rsidP="008E3580">
            <w:pPr>
              <w:widowControl w:val="0"/>
              <w:jc w:val="center"/>
              <w:rPr>
                <w:rFonts w:ascii="Times New Roman" w:hAnsi="Times New Roman"/>
                <w:color w:val="000000"/>
                <w:sz w:val="18"/>
                <w:szCs w:val="18"/>
                <w:lang w:val="en-US"/>
              </w:rPr>
            </w:pPr>
          </w:p>
        </w:tc>
        <w:tc>
          <w:tcPr>
            <w:tcW w:w="213" w:type="pct"/>
            <w:tcBorders>
              <w:top w:val="nil"/>
              <w:bottom w:val="nil"/>
            </w:tcBorders>
            <w:tcMar>
              <w:left w:w="28" w:type="dxa"/>
              <w:right w:w="28" w:type="dxa"/>
            </w:tcMar>
            <w:vAlign w:val="center"/>
          </w:tcPr>
          <w:p w14:paraId="5AD8C837" w14:textId="1091141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985C510" w14:textId="474A8304"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BE5E3E9" w14:textId="50EDA11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D65271B" w14:textId="1A8A911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C99F8E6" w14:textId="24C45200"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9EE4AF9" w14:textId="3840B09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5BF0DDF" w14:textId="315C2D40"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D83EE91" w14:textId="745D10D8"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9640040" w14:textId="14C212E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4C6A6D58" w14:textId="335D1381"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0D035B0C" w14:textId="77777777" w:rsidTr="00321485">
        <w:trPr>
          <w:trHeight w:val="113"/>
        </w:trPr>
        <w:tc>
          <w:tcPr>
            <w:tcW w:w="868" w:type="pct"/>
            <w:tcBorders>
              <w:top w:val="nil"/>
              <w:bottom w:val="nil"/>
            </w:tcBorders>
            <w:tcMar>
              <w:left w:w="28" w:type="dxa"/>
              <w:right w:w="28" w:type="dxa"/>
            </w:tcMar>
            <w:vAlign w:val="center"/>
          </w:tcPr>
          <w:p w14:paraId="344DA466"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8. S-Balanced processing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21A8BEEA" w14:textId="7EDECEA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.092</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61B0D306" w14:textId="718AD0D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.101</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579C79F9" w14:textId="5ADA37B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.003</w:t>
            </w:r>
          </w:p>
        </w:tc>
        <w:tc>
          <w:tcPr>
            <w:tcW w:w="201" w:type="pct"/>
            <w:tcBorders>
              <w:top w:val="nil"/>
              <w:bottom w:val="nil"/>
            </w:tcBorders>
            <w:tcMar>
              <w:left w:w="28" w:type="dxa"/>
              <w:right w:w="28" w:type="dxa"/>
            </w:tcMar>
            <w:vAlign w:val="center"/>
          </w:tcPr>
          <w:p w14:paraId="29003BC5" w14:textId="7E95A31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.010</w:t>
            </w:r>
          </w:p>
        </w:tc>
        <w:tc>
          <w:tcPr>
            <w:tcW w:w="236" w:type="pct"/>
            <w:tcBorders>
              <w:top w:val="nil"/>
              <w:bottom w:val="nil"/>
            </w:tcBorders>
            <w:tcMar>
              <w:left w:w="28" w:type="dxa"/>
              <w:right w:w="28" w:type="dxa"/>
            </w:tcMar>
            <w:vAlign w:val="center"/>
          </w:tcPr>
          <w:p w14:paraId="0901C724" w14:textId="3CA18C3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.089</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4416A00" w14:textId="7D352AD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7C8C4522" w14:textId="6EBF19B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C451FF7" w14:textId="78897E9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13" w:type="pct"/>
            <w:tcBorders>
              <w:top w:val="nil"/>
              <w:bottom w:val="nil"/>
            </w:tcBorders>
            <w:tcMar>
              <w:left w:w="28" w:type="dxa"/>
              <w:right w:w="28" w:type="dxa"/>
            </w:tcMar>
            <w:vAlign w:val="center"/>
          </w:tcPr>
          <w:p w14:paraId="72E80EE2" w14:textId="72273AA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B8FF13B" w14:textId="18C9008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C264B75" w14:textId="6165C87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429BE58" w14:textId="612EF47A"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077ECBE" w14:textId="0CD4F7B1"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3C20666" w14:textId="2935B7B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57C3492" w14:textId="4D82AD0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8F9A3BF" w14:textId="5D101857"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C0BC702" w14:textId="28EB11A1"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0ADE4B81" w14:textId="7F4C306F"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53D73133" w14:textId="77777777" w:rsidTr="00321485">
        <w:trPr>
          <w:trHeight w:val="113"/>
        </w:trPr>
        <w:tc>
          <w:tcPr>
            <w:tcW w:w="868" w:type="pct"/>
            <w:tcBorders>
              <w:top w:val="nil"/>
              <w:bottom w:val="nil"/>
            </w:tcBorders>
            <w:tcMar>
              <w:left w:w="28" w:type="dxa"/>
              <w:right w:w="28" w:type="dxa"/>
            </w:tcMar>
            <w:vAlign w:val="center"/>
          </w:tcPr>
          <w:p w14:paraId="54C8A443"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9. S-Self-awareness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3052946E" w14:textId="2FC60DC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-.025</w:t>
            </w:r>
          </w:p>
        </w:tc>
        <w:tc>
          <w:tcPr>
            <w:tcW w:w="213" w:type="pct"/>
            <w:tcBorders>
              <w:top w:val="nil"/>
              <w:bottom w:val="nil"/>
            </w:tcBorders>
            <w:tcMar>
              <w:left w:w="28" w:type="dxa"/>
              <w:right w:w="28" w:type="dxa"/>
            </w:tcMar>
            <w:vAlign w:val="center"/>
          </w:tcPr>
          <w:p w14:paraId="6B14FDA0" w14:textId="3207503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-.007</w:t>
            </w:r>
          </w:p>
        </w:tc>
        <w:tc>
          <w:tcPr>
            <w:tcW w:w="201" w:type="pct"/>
            <w:tcBorders>
              <w:top w:val="nil"/>
              <w:bottom w:val="nil"/>
            </w:tcBorders>
            <w:tcMar>
              <w:left w:w="28" w:type="dxa"/>
              <w:right w:w="28" w:type="dxa"/>
            </w:tcMar>
            <w:vAlign w:val="center"/>
          </w:tcPr>
          <w:p w14:paraId="1F52CFC6" w14:textId="505AED8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-.066</w:t>
            </w:r>
          </w:p>
        </w:tc>
        <w:tc>
          <w:tcPr>
            <w:tcW w:w="201" w:type="pct"/>
            <w:tcBorders>
              <w:top w:val="nil"/>
              <w:bottom w:val="nil"/>
            </w:tcBorders>
            <w:tcMar>
              <w:left w:w="28" w:type="dxa"/>
              <w:right w:w="28" w:type="dxa"/>
            </w:tcMar>
            <w:vAlign w:val="center"/>
          </w:tcPr>
          <w:p w14:paraId="46F9A117" w14:textId="1760C44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-.051</w:t>
            </w:r>
          </w:p>
        </w:tc>
        <w:tc>
          <w:tcPr>
            <w:tcW w:w="236" w:type="pct"/>
            <w:tcBorders>
              <w:top w:val="nil"/>
              <w:bottom w:val="nil"/>
            </w:tcBorders>
            <w:tcMar>
              <w:left w:w="28" w:type="dxa"/>
              <w:right w:w="28" w:type="dxa"/>
            </w:tcMar>
            <w:vAlign w:val="center"/>
          </w:tcPr>
          <w:p w14:paraId="71A5D81A" w14:textId="489AFAD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.050</w:t>
            </w:r>
          </w:p>
        </w:tc>
        <w:tc>
          <w:tcPr>
            <w:tcW w:w="236" w:type="pct"/>
            <w:tcBorders>
              <w:top w:val="nil"/>
              <w:bottom w:val="nil"/>
            </w:tcBorders>
            <w:tcMar>
              <w:left w:w="28" w:type="dxa"/>
              <w:right w:w="28" w:type="dxa"/>
            </w:tcMar>
            <w:vAlign w:val="center"/>
          </w:tcPr>
          <w:p w14:paraId="02605B1B" w14:textId="3FCF3F8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-.033</w:t>
            </w:r>
          </w:p>
        </w:tc>
        <w:tc>
          <w:tcPr>
            <w:tcW w:w="236" w:type="pct"/>
            <w:tcBorders>
              <w:top w:val="nil"/>
              <w:bottom w:val="nil"/>
            </w:tcBorders>
            <w:tcMar>
              <w:left w:w="28" w:type="dxa"/>
              <w:right w:w="28" w:type="dxa"/>
            </w:tcMar>
            <w:vAlign w:val="center"/>
          </w:tcPr>
          <w:p w14:paraId="4593BF73" w14:textId="24CF8DD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-.022</w:t>
            </w:r>
          </w:p>
        </w:tc>
        <w:tc>
          <w:tcPr>
            <w:tcW w:w="236" w:type="pct"/>
            <w:tcBorders>
              <w:top w:val="nil"/>
              <w:bottom w:val="nil"/>
            </w:tcBorders>
            <w:tcMar>
              <w:left w:w="28" w:type="dxa"/>
              <w:right w:w="28" w:type="dxa"/>
            </w:tcMar>
            <w:vAlign w:val="center"/>
          </w:tcPr>
          <w:p w14:paraId="502471CD" w14:textId="62580ED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-.028</w:t>
            </w:r>
          </w:p>
        </w:tc>
        <w:tc>
          <w:tcPr>
            <w:tcW w:w="213" w:type="pct"/>
            <w:tcBorders>
              <w:top w:val="nil"/>
              <w:bottom w:val="nil"/>
            </w:tcBorders>
            <w:tcMar>
              <w:left w:w="28" w:type="dxa"/>
              <w:right w:w="28" w:type="dxa"/>
            </w:tcMar>
            <w:vAlign w:val="center"/>
          </w:tcPr>
          <w:p w14:paraId="212E99D8" w14:textId="5A0E26E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13D0BB2E" w14:textId="5B2FA1E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9A980AB" w14:textId="1C21E3D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06B9F95D" w14:textId="0DFF746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7A02513" w14:textId="6360A74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5BB1DE6" w14:textId="7F225696"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676CBC9" w14:textId="54DB60E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06749F96" w14:textId="235D7EE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431AEE7F" w14:textId="163FA9B0"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7B3C5008" w14:textId="6602D8AF"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0B22310B" w14:textId="77777777" w:rsidTr="00321485">
        <w:trPr>
          <w:trHeight w:val="113"/>
        </w:trPr>
        <w:tc>
          <w:tcPr>
            <w:tcW w:w="868" w:type="pct"/>
            <w:tcBorders>
              <w:top w:val="nil"/>
              <w:bottom w:val="nil"/>
            </w:tcBorders>
            <w:tcMar>
              <w:left w:w="28" w:type="dxa"/>
              <w:right w:w="28" w:type="dxa"/>
            </w:tcMar>
            <w:vAlign w:val="center"/>
          </w:tcPr>
          <w:p w14:paraId="018759C2"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10. G-Need satisfaction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408B0DFD" w14:textId="165B528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-.094</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31A48AB0" w14:textId="6B6FCC6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.099</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106956D6" w14:textId="50EC9F0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-.041</w:t>
            </w:r>
          </w:p>
        </w:tc>
        <w:tc>
          <w:tcPr>
            <w:tcW w:w="201" w:type="pct"/>
            <w:tcBorders>
              <w:top w:val="nil"/>
              <w:bottom w:val="nil"/>
            </w:tcBorders>
            <w:tcMar>
              <w:left w:w="28" w:type="dxa"/>
              <w:right w:w="28" w:type="dxa"/>
            </w:tcMar>
            <w:vAlign w:val="center"/>
          </w:tcPr>
          <w:p w14:paraId="3434FB80" w14:textId="743FE8D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6FA13A55" w14:textId="48438A0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.138</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747D11B" w14:textId="03EC8B4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.052</w:t>
            </w:r>
          </w:p>
        </w:tc>
        <w:tc>
          <w:tcPr>
            <w:tcW w:w="236" w:type="pct"/>
            <w:tcBorders>
              <w:top w:val="nil"/>
              <w:bottom w:val="nil"/>
            </w:tcBorders>
            <w:tcMar>
              <w:left w:w="28" w:type="dxa"/>
              <w:right w:w="28" w:type="dxa"/>
            </w:tcMar>
            <w:vAlign w:val="center"/>
          </w:tcPr>
          <w:p w14:paraId="392DC6F6" w14:textId="2D4819B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.060</w:t>
            </w:r>
          </w:p>
        </w:tc>
        <w:tc>
          <w:tcPr>
            <w:tcW w:w="236" w:type="pct"/>
            <w:tcBorders>
              <w:top w:val="nil"/>
              <w:bottom w:val="nil"/>
            </w:tcBorders>
            <w:tcMar>
              <w:left w:w="28" w:type="dxa"/>
              <w:right w:w="28" w:type="dxa"/>
            </w:tcMar>
            <w:vAlign w:val="center"/>
          </w:tcPr>
          <w:p w14:paraId="2C369027" w14:textId="7E4A06C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-.066</w:t>
            </w:r>
          </w:p>
        </w:tc>
        <w:tc>
          <w:tcPr>
            <w:tcW w:w="213" w:type="pct"/>
            <w:tcBorders>
              <w:top w:val="nil"/>
              <w:bottom w:val="nil"/>
            </w:tcBorders>
            <w:tcMar>
              <w:left w:w="28" w:type="dxa"/>
              <w:right w:w="28" w:type="dxa"/>
            </w:tcMar>
            <w:vAlign w:val="center"/>
          </w:tcPr>
          <w:p w14:paraId="4444F844" w14:textId="7B8C3FB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.022</w:t>
            </w:r>
          </w:p>
        </w:tc>
        <w:tc>
          <w:tcPr>
            <w:tcW w:w="236" w:type="pct"/>
            <w:tcBorders>
              <w:top w:val="nil"/>
              <w:bottom w:val="nil"/>
            </w:tcBorders>
            <w:tcMar>
              <w:left w:w="28" w:type="dxa"/>
              <w:right w:w="28" w:type="dxa"/>
            </w:tcMar>
            <w:vAlign w:val="center"/>
          </w:tcPr>
          <w:p w14:paraId="24F52936" w14:textId="0DCAD52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6C3AD4A8" w14:textId="099AAD7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7FD1B48" w14:textId="75CB0C10"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40C6283" w14:textId="5253D97A"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A2C0EC2" w14:textId="04768834"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73F1A24" w14:textId="29BE4C01"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ADAC5F8" w14:textId="0067D0B4"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5E9B4B4" w14:textId="0A79DED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61C62FBC" w14:textId="4D63D89D"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6018073D" w14:textId="77777777" w:rsidTr="00321485">
        <w:trPr>
          <w:trHeight w:val="113"/>
        </w:trPr>
        <w:tc>
          <w:tcPr>
            <w:tcW w:w="868" w:type="pct"/>
            <w:tcBorders>
              <w:top w:val="nil"/>
              <w:bottom w:val="nil"/>
            </w:tcBorders>
            <w:tcMar>
              <w:left w:w="28" w:type="dxa"/>
              <w:right w:w="28" w:type="dxa"/>
            </w:tcMar>
            <w:vAlign w:val="center"/>
          </w:tcPr>
          <w:p w14:paraId="39C01C22"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11. S-Relatedness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1A04137A" w14:textId="3ABCB8B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-.050</w:t>
            </w:r>
          </w:p>
        </w:tc>
        <w:tc>
          <w:tcPr>
            <w:tcW w:w="213" w:type="pct"/>
            <w:tcBorders>
              <w:top w:val="nil"/>
              <w:bottom w:val="nil"/>
            </w:tcBorders>
            <w:tcMar>
              <w:left w:w="28" w:type="dxa"/>
              <w:right w:w="28" w:type="dxa"/>
            </w:tcMar>
            <w:vAlign w:val="center"/>
          </w:tcPr>
          <w:p w14:paraId="296C01F8" w14:textId="2712C74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-.083</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2F9447FC" w14:textId="0F9DB5B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.030</w:t>
            </w:r>
          </w:p>
        </w:tc>
        <w:tc>
          <w:tcPr>
            <w:tcW w:w="201" w:type="pct"/>
            <w:tcBorders>
              <w:top w:val="nil"/>
              <w:bottom w:val="nil"/>
            </w:tcBorders>
            <w:tcMar>
              <w:left w:w="28" w:type="dxa"/>
              <w:right w:w="28" w:type="dxa"/>
            </w:tcMar>
            <w:vAlign w:val="center"/>
          </w:tcPr>
          <w:p w14:paraId="669A4D8F" w14:textId="253E1D7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-.049</w:t>
            </w:r>
          </w:p>
        </w:tc>
        <w:tc>
          <w:tcPr>
            <w:tcW w:w="236" w:type="pct"/>
            <w:tcBorders>
              <w:top w:val="nil"/>
              <w:bottom w:val="nil"/>
            </w:tcBorders>
            <w:tcMar>
              <w:left w:w="28" w:type="dxa"/>
              <w:right w:w="28" w:type="dxa"/>
            </w:tcMar>
            <w:vAlign w:val="center"/>
          </w:tcPr>
          <w:p w14:paraId="489E5DEF" w14:textId="1BD035A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.120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7E8684BE" w14:textId="35FB81F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.025</w:t>
            </w:r>
          </w:p>
        </w:tc>
        <w:tc>
          <w:tcPr>
            <w:tcW w:w="236" w:type="pct"/>
            <w:tcBorders>
              <w:top w:val="nil"/>
              <w:bottom w:val="nil"/>
            </w:tcBorders>
            <w:tcMar>
              <w:left w:w="28" w:type="dxa"/>
              <w:right w:w="28" w:type="dxa"/>
            </w:tcMar>
            <w:vAlign w:val="center"/>
          </w:tcPr>
          <w:p w14:paraId="099F74F2" w14:textId="5C82A3E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.034</w:t>
            </w:r>
          </w:p>
        </w:tc>
        <w:tc>
          <w:tcPr>
            <w:tcW w:w="236" w:type="pct"/>
            <w:tcBorders>
              <w:top w:val="nil"/>
              <w:bottom w:val="nil"/>
            </w:tcBorders>
            <w:tcMar>
              <w:left w:w="28" w:type="dxa"/>
              <w:right w:w="28" w:type="dxa"/>
            </w:tcMar>
            <w:vAlign w:val="center"/>
          </w:tcPr>
          <w:p w14:paraId="45562E92" w14:textId="1426C25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.007</w:t>
            </w:r>
          </w:p>
        </w:tc>
        <w:tc>
          <w:tcPr>
            <w:tcW w:w="213" w:type="pct"/>
            <w:tcBorders>
              <w:top w:val="nil"/>
              <w:bottom w:val="nil"/>
            </w:tcBorders>
            <w:tcMar>
              <w:left w:w="28" w:type="dxa"/>
              <w:right w:w="28" w:type="dxa"/>
            </w:tcMar>
            <w:vAlign w:val="center"/>
          </w:tcPr>
          <w:p w14:paraId="16457BE5" w14:textId="75089C5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-.004</w:t>
            </w:r>
          </w:p>
        </w:tc>
        <w:tc>
          <w:tcPr>
            <w:tcW w:w="236" w:type="pct"/>
            <w:tcBorders>
              <w:top w:val="nil"/>
              <w:bottom w:val="nil"/>
            </w:tcBorders>
            <w:tcMar>
              <w:left w:w="28" w:type="dxa"/>
              <w:right w:w="28" w:type="dxa"/>
            </w:tcMar>
            <w:vAlign w:val="center"/>
          </w:tcPr>
          <w:p w14:paraId="02AEC667" w14:textId="4A14F98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-.005</w:t>
            </w:r>
          </w:p>
        </w:tc>
        <w:tc>
          <w:tcPr>
            <w:tcW w:w="236" w:type="pct"/>
            <w:tcBorders>
              <w:top w:val="nil"/>
              <w:bottom w:val="nil"/>
            </w:tcBorders>
            <w:tcMar>
              <w:left w:w="28" w:type="dxa"/>
              <w:right w:w="28" w:type="dxa"/>
            </w:tcMar>
            <w:vAlign w:val="center"/>
          </w:tcPr>
          <w:p w14:paraId="05FE1877" w14:textId="17F91CA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7FFD45CD" w14:textId="2161B90E"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326BBFA0" w14:textId="50211CFB"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AA338E9" w14:textId="54049DA8"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2CB300B" w14:textId="49621D23"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7FED0F8" w14:textId="6DAAB80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5A36BB3" w14:textId="6F355FD7"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09676EF3" w14:textId="0DFE48A3"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186E4D34" w14:textId="77777777" w:rsidTr="00321485">
        <w:trPr>
          <w:trHeight w:val="113"/>
        </w:trPr>
        <w:tc>
          <w:tcPr>
            <w:tcW w:w="868" w:type="pct"/>
            <w:tcBorders>
              <w:top w:val="nil"/>
              <w:bottom w:val="nil"/>
            </w:tcBorders>
            <w:tcMar>
              <w:left w:w="28" w:type="dxa"/>
              <w:right w:w="28" w:type="dxa"/>
            </w:tcMar>
            <w:vAlign w:val="center"/>
          </w:tcPr>
          <w:p w14:paraId="14DA9A63"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12. S-Competence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216178AC" w14:textId="798BB47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-.032</w:t>
            </w:r>
          </w:p>
        </w:tc>
        <w:tc>
          <w:tcPr>
            <w:tcW w:w="213" w:type="pct"/>
            <w:tcBorders>
              <w:top w:val="nil"/>
              <w:bottom w:val="nil"/>
            </w:tcBorders>
            <w:tcMar>
              <w:left w:w="28" w:type="dxa"/>
              <w:right w:w="28" w:type="dxa"/>
            </w:tcMar>
            <w:vAlign w:val="center"/>
          </w:tcPr>
          <w:p w14:paraId="335F1482" w14:textId="49D2FF0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.100</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61A297A4" w14:textId="619A046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-.012</w:t>
            </w:r>
          </w:p>
        </w:tc>
        <w:tc>
          <w:tcPr>
            <w:tcW w:w="201" w:type="pct"/>
            <w:tcBorders>
              <w:top w:val="nil"/>
              <w:bottom w:val="nil"/>
            </w:tcBorders>
            <w:tcMar>
              <w:left w:w="28" w:type="dxa"/>
              <w:right w:w="28" w:type="dxa"/>
            </w:tcMar>
            <w:vAlign w:val="center"/>
          </w:tcPr>
          <w:p w14:paraId="35A0554E" w14:textId="0CBDC7B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.085</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62F56C4C" w14:textId="00262EE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-.010</w:t>
            </w:r>
          </w:p>
        </w:tc>
        <w:tc>
          <w:tcPr>
            <w:tcW w:w="236" w:type="pct"/>
            <w:tcBorders>
              <w:top w:val="nil"/>
              <w:bottom w:val="nil"/>
            </w:tcBorders>
            <w:tcMar>
              <w:left w:w="28" w:type="dxa"/>
              <w:right w:w="28" w:type="dxa"/>
            </w:tcMar>
            <w:vAlign w:val="center"/>
          </w:tcPr>
          <w:p w14:paraId="7C488D14" w14:textId="1065019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-.028</w:t>
            </w:r>
          </w:p>
        </w:tc>
        <w:tc>
          <w:tcPr>
            <w:tcW w:w="236" w:type="pct"/>
            <w:tcBorders>
              <w:top w:val="nil"/>
              <w:bottom w:val="nil"/>
            </w:tcBorders>
            <w:tcMar>
              <w:left w:w="28" w:type="dxa"/>
              <w:right w:w="28" w:type="dxa"/>
            </w:tcMar>
            <w:vAlign w:val="center"/>
          </w:tcPr>
          <w:p w14:paraId="06592092" w14:textId="0C069F3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-.011</w:t>
            </w:r>
          </w:p>
        </w:tc>
        <w:tc>
          <w:tcPr>
            <w:tcW w:w="236" w:type="pct"/>
            <w:tcBorders>
              <w:top w:val="nil"/>
              <w:bottom w:val="nil"/>
            </w:tcBorders>
            <w:tcMar>
              <w:left w:w="28" w:type="dxa"/>
              <w:right w:w="28" w:type="dxa"/>
            </w:tcMar>
            <w:vAlign w:val="center"/>
          </w:tcPr>
          <w:p w14:paraId="24432E86" w14:textId="5FF092F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.006</w:t>
            </w:r>
          </w:p>
        </w:tc>
        <w:tc>
          <w:tcPr>
            <w:tcW w:w="213" w:type="pct"/>
            <w:tcBorders>
              <w:top w:val="nil"/>
              <w:bottom w:val="nil"/>
            </w:tcBorders>
            <w:tcMar>
              <w:left w:w="28" w:type="dxa"/>
              <w:right w:w="28" w:type="dxa"/>
            </w:tcMar>
            <w:vAlign w:val="center"/>
          </w:tcPr>
          <w:p w14:paraId="405C87F9" w14:textId="41FC8F3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.023</w:t>
            </w:r>
          </w:p>
        </w:tc>
        <w:tc>
          <w:tcPr>
            <w:tcW w:w="236" w:type="pct"/>
            <w:tcBorders>
              <w:top w:val="nil"/>
              <w:bottom w:val="nil"/>
            </w:tcBorders>
            <w:tcMar>
              <w:left w:w="28" w:type="dxa"/>
              <w:right w:w="28" w:type="dxa"/>
            </w:tcMar>
            <w:vAlign w:val="center"/>
          </w:tcPr>
          <w:p w14:paraId="38D92543" w14:textId="1A1EE82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236" w:type="pct"/>
            <w:tcBorders>
              <w:top w:val="nil"/>
              <w:bottom w:val="nil"/>
            </w:tcBorders>
            <w:tcMar>
              <w:left w:w="28" w:type="dxa"/>
              <w:right w:w="28" w:type="dxa"/>
            </w:tcMar>
            <w:vAlign w:val="center"/>
          </w:tcPr>
          <w:p w14:paraId="7D7751F4" w14:textId="3054D4B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.011</w:t>
            </w:r>
          </w:p>
        </w:tc>
        <w:tc>
          <w:tcPr>
            <w:tcW w:w="236" w:type="pct"/>
            <w:tcBorders>
              <w:top w:val="nil"/>
              <w:bottom w:val="nil"/>
            </w:tcBorders>
            <w:tcMar>
              <w:left w:w="28" w:type="dxa"/>
              <w:right w:w="28" w:type="dxa"/>
            </w:tcMar>
            <w:vAlign w:val="center"/>
          </w:tcPr>
          <w:p w14:paraId="658FFCF1" w14:textId="1565B08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5FE79AC4" w14:textId="16C3813F"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53293CA6" w14:textId="71FD200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0089846" w14:textId="3A19271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4C6ABD2" w14:textId="3408365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24BA4A78" w14:textId="0530967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19C79365" w14:textId="3D0508D5"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32C089E9" w14:textId="77777777" w:rsidTr="00321485">
        <w:trPr>
          <w:trHeight w:val="113"/>
        </w:trPr>
        <w:tc>
          <w:tcPr>
            <w:tcW w:w="868" w:type="pct"/>
            <w:tcBorders>
              <w:top w:val="nil"/>
              <w:bottom w:val="nil"/>
            </w:tcBorders>
            <w:tcMar>
              <w:left w:w="28" w:type="dxa"/>
              <w:right w:w="28" w:type="dxa"/>
            </w:tcMar>
            <w:vAlign w:val="center"/>
          </w:tcPr>
          <w:p w14:paraId="5A94909E"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13. S-Autonomy (T1)</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107CD73E" w14:textId="4023F02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-.022</w:t>
            </w:r>
          </w:p>
        </w:tc>
        <w:tc>
          <w:tcPr>
            <w:tcW w:w="213" w:type="pct"/>
            <w:tcBorders>
              <w:top w:val="nil"/>
              <w:bottom w:val="nil"/>
            </w:tcBorders>
            <w:tcMar>
              <w:left w:w="28" w:type="dxa"/>
              <w:right w:w="28" w:type="dxa"/>
            </w:tcMar>
            <w:vAlign w:val="center"/>
          </w:tcPr>
          <w:p w14:paraId="205A10D6" w14:textId="26AEF1D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.011</w:t>
            </w:r>
          </w:p>
        </w:tc>
        <w:tc>
          <w:tcPr>
            <w:tcW w:w="201" w:type="pct"/>
            <w:tcBorders>
              <w:top w:val="nil"/>
              <w:bottom w:val="nil"/>
            </w:tcBorders>
            <w:tcMar>
              <w:left w:w="28" w:type="dxa"/>
              <w:right w:w="28" w:type="dxa"/>
            </w:tcMar>
            <w:vAlign w:val="center"/>
          </w:tcPr>
          <w:p w14:paraId="3A4494C5" w14:textId="62CE1B9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-.030</w:t>
            </w:r>
          </w:p>
        </w:tc>
        <w:tc>
          <w:tcPr>
            <w:tcW w:w="201" w:type="pct"/>
            <w:tcBorders>
              <w:top w:val="nil"/>
              <w:bottom w:val="nil"/>
            </w:tcBorders>
            <w:tcMar>
              <w:left w:w="28" w:type="dxa"/>
              <w:right w:w="28" w:type="dxa"/>
            </w:tcMar>
            <w:vAlign w:val="center"/>
          </w:tcPr>
          <w:p w14:paraId="740C17CA" w14:textId="3CE69E6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.045</w:t>
            </w:r>
          </w:p>
        </w:tc>
        <w:tc>
          <w:tcPr>
            <w:tcW w:w="236" w:type="pct"/>
            <w:tcBorders>
              <w:top w:val="nil"/>
              <w:bottom w:val="nil"/>
            </w:tcBorders>
            <w:tcMar>
              <w:left w:w="28" w:type="dxa"/>
              <w:right w:w="28" w:type="dxa"/>
            </w:tcMar>
            <w:vAlign w:val="center"/>
          </w:tcPr>
          <w:p w14:paraId="0EF99280" w14:textId="14516BB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.205</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776048E" w14:textId="53DD3C9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-.025</w:t>
            </w:r>
          </w:p>
        </w:tc>
        <w:tc>
          <w:tcPr>
            <w:tcW w:w="236" w:type="pct"/>
            <w:tcBorders>
              <w:top w:val="nil"/>
              <w:bottom w:val="nil"/>
            </w:tcBorders>
            <w:tcMar>
              <w:left w:w="28" w:type="dxa"/>
              <w:right w:w="28" w:type="dxa"/>
            </w:tcMar>
            <w:vAlign w:val="center"/>
          </w:tcPr>
          <w:p w14:paraId="25997D13" w14:textId="101D7AC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.046</w:t>
            </w:r>
          </w:p>
        </w:tc>
        <w:tc>
          <w:tcPr>
            <w:tcW w:w="236" w:type="pct"/>
            <w:tcBorders>
              <w:top w:val="nil"/>
              <w:bottom w:val="nil"/>
            </w:tcBorders>
            <w:tcMar>
              <w:left w:w="28" w:type="dxa"/>
              <w:right w:w="28" w:type="dxa"/>
            </w:tcMar>
            <w:vAlign w:val="center"/>
          </w:tcPr>
          <w:p w14:paraId="0C60124E" w14:textId="384F80B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.082</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5CAAE9FD" w14:textId="66A643B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-.033</w:t>
            </w:r>
          </w:p>
        </w:tc>
        <w:tc>
          <w:tcPr>
            <w:tcW w:w="236" w:type="pct"/>
            <w:tcBorders>
              <w:top w:val="nil"/>
              <w:bottom w:val="nil"/>
            </w:tcBorders>
            <w:tcMar>
              <w:left w:w="28" w:type="dxa"/>
              <w:right w:w="28" w:type="dxa"/>
            </w:tcMar>
            <w:vAlign w:val="center"/>
          </w:tcPr>
          <w:p w14:paraId="23DF7CD5" w14:textId="6A201CDC"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-.075</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FC4BCC3" w14:textId="37D3042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.136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98A6652" w14:textId="7841329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.061</w:t>
            </w:r>
          </w:p>
        </w:tc>
        <w:tc>
          <w:tcPr>
            <w:tcW w:w="236" w:type="pct"/>
            <w:tcBorders>
              <w:top w:val="nil"/>
              <w:bottom w:val="nil"/>
            </w:tcBorders>
            <w:tcMar>
              <w:left w:w="28" w:type="dxa"/>
              <w:right w:w="28" w:type="dxa"/>
            </w:tcMar>
            <w:vAlign w:val="center"/>
          </w:tcPr>
          <w:p w14:paraId="5D843DB1" w14:textId="6275642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353F8A57" w14:textId="62C22FD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61AAF9AE" w14:textId="5942624E"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7396C63" w14:textId="2C0BBC45"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1000C8B" w14:textId="2FC823A2"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29EE36FE" w14:textId="6541FE5D"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712B6913" w14:textId="77777777" w:rsidTr="00321485">
        <w:trPr>
          <w:trHeight w:val="113"/>
        </w:trPr>
        <w:tc>
          <w:tcPr>
            <w:tcW w:w="868" w:type="pct"/>
            <w:tcBorders>
              <w:top w:val="nil"/>
              <w:bottom w:val="nil"/>
            </w:tcBorders>
            <w:tcMar>
              <w:left w:w="28" w:type="dxa"/>
              <w:right w:w="28" w:type="dxa"/>
            </w:tcMar>
            <w:vAlign w:val="center"/>
          </w:tcPr>
          <w:p w14:paraId="1F778F1B" w14:textId="5108D577" w:rsidR="00321485" w:rsidRPr="006D4EC1" w:rsidRDefault="00321485" w:rsidP="000C6085">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 xml:space="preserve">14. </w:t>
            </w:r>
            <w:r w:rsidR="000C6085" w:rsidRPr="006D4EC1">
              <w:rPr>
                <w:rFonts w:ascii="Times New Roman" w:hAnsi="Times New Roman"/>
                <w:color w:val="000000"/>
                <w:sz w:val="18"/>
                <w:szCs w:val="18"/>
                <w:lang w:val="en-US"/>
              </w:rPr>
              <w:t xml:space="preserve">Anhedonia </w:t>
            </w:r>
            <w:r w:rsidRPr="006D4EC1">
              <w:rPr>
                <w:rFonts w:ascii="Times New Roman" w:hAnsi="Times New Roman"/>
                <w:color w:val="000000"/>
                <w:sz w:val="18"/>
                <w:szCs w:val="18"/>
                <w:lang w:val="en-US"/>
              </w:rPr>
              <w:t>(T1)</w:t>
            </w:r>
          </w:p>
        </w:tc>
        <w:tc>
          <w:tcPr>
            <w:tcW w:w="236" w:type="pct"/>
            <w:tcBorders>
              <w:top w:val="nil"/>
              <w:bottom w:val="nil"/>
            </w:tcBorders>
            <w:tcMar>
              <w:left w:w="28" w:type="dxa"/>
              <w:right w:w="28" w:type="dxa"/>
            </w:tcMar>
            <w:vAlign w:val="center"/>
          </w:tcPr>
          <w:p w14:paraId="48B9C205" w14:textId="0834CB3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.014</w:t>
            </w:r>
          </w:p>
        </w:tc>
        <w:tc>
          <w:tcPr>
            <w:tcW w:w="213" w:type="pct"/>
            <w:tcBorders>
              <w:top w:val="nil"/>
              <w:bottom w:val="nil"/>
            </w:tcBorders>
            <w:tcMar>
              <w:left w:w="28" w:type="dxa"/>
              <w:right w:w="28" w:type="dxa"/>
            </w:tcMar>
            <w:vAlign w:val="center"/>
          </w:tcPr>
          <w:p w14:paraId="19551109" w14:textId="55AE203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.002</w:t>
            </w:r>
          </w:p>
        </w:tc>
        <w:tc>
          <w:tcPr>
            <w:tcW w:w="201" w:type="pct"/>
            <w:tcBorders>
              <w:top w:val="nil"/>
              <w:bottom w:val="nil"/>
            </w:tcBorders>
            <w:tcMar>
              <w:left w:w="28" w:type="dxa"/>
              <w:right w:w="28" w:type="dxa"/>
            </w:tcMar>
            <w:vAlign w:val="center"/>
          </w:tcPr>
          <w:p w14:paraId="6F7B4A3A" w14:textId="578581F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-.006</w:t>
            </w:r>
          </w:p>
        </w:tc>
        <w:tc>
          <w:tcPr>
            <w:tcW w:w="201" w:type="pct"/>
            <w:tcBorders>
              <w:top w:val="nil"/>
              <w:bottom w:val="nil"/>
            </w:tcBorders>
            <w:tcMar>
              <w:left w:w="28" w:type="dxa"/>
              <w:right w:w="28" w:type="dxa"/>
            </w:tcMar>
            <w:vAlign w:val="center"/>
          </w:tcPr>
          <w:p w14:paraId="67DB899B" w14:textId="41D9547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-.006</w:t>
            </w:r>
          </w:p>
        </w:tc>
        <w:tc>
          <w:tcPr>
            <w:tcW w:w="236" w:type="pct"/>
            <w:tcBorders>
              <w:top w:val="nil"/>
              <w:bottom w:val="nil"/>
            </w:tcBorders>
            <w:tcMar>
              <w:left w:w="28" w:type="dxa"/>
              <w:right w:w="28" w:type="dxa"/>
            </w:tcMar>
            <w:vAlign w:val="center"/>
          </w:tcPr>
          <w:p w14:paraId="6C3AE6EF" w14:textId="6280795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-.065</w:t>
            </w:r>
          </w:p>
        </w:tc>
        <w:tc>
          <w:tcPr>
            <w:tcW w:w="236" w:type="pct"/>
            <w:tcBorders>
              <w:top w:val="nil"/>
              <w:bottom w:val="nil"/>
            </w:tcBorders>
            <w:tcMar>
              <w:left w:w="28" w:type="dxa"/>
              <w:right w:w="28" w:type="dxa"/>
            </w:tcMar>
            <w:vAlign w:val="center"/>
          </w:tcPr>
          <w:p w14:paraId="2ABA40AF" w14:textId="35DDAFA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.049</w:t>
            </w:r>
          </w:p>
        </w:tc>
        <w:tc>
          <w:tcPr>
            <w:tcW w:w="236" w:type="pct"/>
            <w:tcBorders>
              <w:top w:val="nil"/>
              <w:bottom w:val="nil"/>
            </w:tcBorders>
            <w:tcMar>
              <w:left w:w="28" w:type="dxa"/>
              <w:right w:w="28" w:type="dxa"/>
            </w:tcMar>
            <w:vAlign w:val="center"/>
          </w:tcPr>
          <w:p w14:paraId="465035BE" w14:textId="3AA1432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236" w:type="pct"/>
            <w:tcBorders>
              <w:top w:val="nil"/>
              <w:bottom w:val="nil"/>
            </w:tcBorders>
            <w:tcMar>
              <w:left w:w="28" w:type="dxa"/>
              <w:right w:w="28" w:type="dxa"/>
            </w:tcMar>
            <w:vAlign w:val="center"/>
          </w:tcPr>
          <w:p w14:paraId="0E2A8E65" w14:textId="301ADD2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-.030</w:t>
            </w:r>
          </w:p>
        </w:tc>
        <w:tc>
          <w:tcPr>
            <w:tcW w:w="213" w:type="pct"/>
            <w:tcBorders>
              <w:top w:val="nil"/>
              <w:bottom w:val="nil"/>
            </w:tcBorders>
            <w:tcMar>
              <w:left w:w="28" w:type="dxa"/>
              <w:right w:w="28" w:type="dxa"/>
            </w:tcMar>
            <w:vAlign w:val="center"/>
          </w:tcPr>
          <w:p w14:paraId="11A58067" w14:textId="26AEECB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236" w:type="pct"/>
            <w:tcBorders>
              <w:top w:val="nil"/>
              <w:bottom w:val="nil"/>
            </w:tcBorders>
            <w:tcMar>
              <w:left w:w="28" w:type="dxa"/>
              <w:right w:w="28" w:type="dxa"/>
            </w:tcMar>
            <w:vAlign w:val="center"/>
          </w:tcPr>
          <w:p w14:paraId="153B9C61" w14:textId="1DD9B8D5"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-.182</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AEAE81E" w14:textId="12CDD12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-.079</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0D78731" w14:textId="2F54314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.085</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376A106F" w14:textId="7A8A0AF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-.023</w:t>
            </w:r>
          </w:p>
        </w:tc>
        <w:tc>
          <w:tcPr>
            <w:tcW w:w="236" w:type="pct"/>
            <w:tcBorders>
              <w:top w:val="nil"/>
              <w:bottom w:val="nil"/>
            </w:tcBorders>
            <w:tcMar>
              <w:left w:w="28" w:type="dxa"/>
              <w:right w:w="28" w:type="dxa"/>
            </w:tcMar>
            <w:vAlign w:val="center"/>
          </w:tcPr>
          <w:p w14:paraId="7B053D8D" w14:textId="5B2CA0A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13173227" w14:textId="3B853000"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7BEBB33E" w14:textId="5FD2F81C"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1C4850C1" w14:textId="4673B426"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1D4EC013" w14:textId="4EB30FD8"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1FE4C1F5" w14:textId="77777777" w:rsidTr="00321485">
        <w:trPr>
          <w:trHeight w:val="113"/>
        </w:trPr>
        <w:tc>
          <w:tcPr>
            <w:tcW w:w="868" w:type="pct"/>
            <w:tcBorders>
              <w:top w:val="nil"/>
              <w:bottom w:val="nil"/>
            </w:tcBorders>
            <w:tcMar>
              <w:left w:w="28" w:type="dxa"/>
              <w:right w:w="28" w:type="dxa"/>
            </w:tcMar>
            <w:vAlign w:val="center"/>
          </w:tcPr>
          <w:p w14:paraId="296AE561"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15. Safety (T1)</w:t>
            </w:r>
          </w:p>
        </w:tc>
        <w:tc>
          <w:tcPr>
            <w:tcW w:w="236" w:type="pct"/>
            <w:tcBorders>
              <w:top w:val="nil"/>
              <w:bottom w:val="nil"/>
            </w:tcBorders>
            <w:tcMar>
              <w:left w:w="28" w:type="dxa"/>
              <w:right w:w="28" w:type="dxa"/>
            </w:tcMar>
            <w:vAlign w:val="center"/>
          </w:tcPr>
          <w:p w14:paraId="04EE8E3D" w14:textId="28A9448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-.196</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4ED35F06" w14:textId="5CAD063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.017</w:t>
            </w:r>
          </w:p>
        </w:tc>
        <w:tc>
          <w:tcPr>
            <w:tcW w:w="201" w:type="pct"/>
            <w:tcBorders>
              <w:top w:val="nil"/>
              <w:bottom w:val="nil"/>
            </w:tcBorders>
            <w:tcMar>
              <w:left w:w="28" w:type="dxa"/>
              <w:right w:w="28" w:type="dxa"/>
            </w:tcMar>
            <w:vAlign w:val="center"/>
          </w:tcPr>
          <w:p w14:paraId="1DF1511C" w14:textId="1F8482C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-.036</w:t>
            </w:r>
          </w:p>
        </w:tc>
        <w:tc>
          <w:tcPr>
            <w:tcW w:w="201" w:type="pct"/>
            <w:tcBorders>
              <w:top w:val="nil"/>
              <w:bottom w:val="nil"/>
            </w:tcBorders>
            <w:tcMar>
              <w:left w:w="28" w:type="dxa"/>
              <w:right w:w="28" w:type="dxa"/>
            </w:tcMar>
            <w:vAlign w:val="center"/>
          </w:tcPr>
          <w:p w14:paraId="4DC1502D" w14:textId="3F0FF4C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.002</w:t>
            </w:r>
          </w:p>
        </w:tc>
        <w:tc>
          <w:tcPr>
            <w:tcW w:w="236" w:type="pct"/>
            <w:tcBorders>
              <w:top w:val="nil"/>
              <w:bottom w:val="nil"/>
            </w:tcBorders>
            <w:tcMar>
              <w:left w:w="28" w:type="dxa"/>
              <w:right w:w="28" w:type="dxa"/>
            </w:tcMar>
            <w:vAlign w:val="center"/>
          </w:tcPr>
          <w:p w14:paraId="0C2DA03F" w14:textId="0A64F55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.202</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D6958D1" w14:textId="2AF18DE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.015</w:t>
            </w:r>
          </w:p>
        </w:tc>
        <w:tc>
          <w:tcPr>
            <w:tcW w:w="236" w:type="pct"/>
            <w:tcBorders>
              <w:top w:val="nil"/>
              <w:bottom w:val="nil"/>
            </w:tcBorders>
            <w:tcMar>
              <w:left w:w="28" w:type="dxa"/>
              <w:right w:w="28" w:type="dxa"/>
            </w:tcMar>
            <w:vAlign w:val="center"/>
          </w:tcPr>
          <w:p w14:paraId="5D813226" w14:textId="604FEE9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.157</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06DCF0B" w14:textId="5E2E6BA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-.032</w:t>
            </w:r>
          </w:p>
        </w:tc>
        <w:tc>
          <w:tcPr>
            <w:tcW w:w="213" w:type="pct"/>
            <w:tcBorders>
              <w:top w:val="nil"/>
              <w:bottom w:val="nil"/>
            </w:tcBorders>
            <w:tcMar>
              <w:left w:w="28" w:type="dxa"/>
              <w:right w:w="28" w:type="dxa"/>
            </w:tcMar>
            <w:vAlign w:val="center"/>
          </w:tcPr>
          <w:p w14:paraId="4FACC0C5" w14:textId="3C08563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-.050</w:t>
            </w:r>
          </w:p>
        </w:tc>
        <w:tc>
          <w:tcPr>
            <w:tcW w:w="236" w:type="pct"/>
            <w:tcBorders>
              <w:top w:val="nil"/>
              <w:bottom w:val="nil"/>
            </w:tcBorders>
            <w:tcMar>
              <w:left w:w="28" w:type="dxa"/>
              <w:right w:w="28" w:type="dxa"/>
            </w:tcMar>
            <w:vAlign w:val="center"/>
          </w:tcPr>
          <w:p w14:paraId="316C355C" w14:textId="18AAE2C4"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.210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F47E490" w14:textId="6125F29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-.027</w:t>
            </w:r>
          </w:p>
        </w:tc>
        <w:tc>
          <w:tcPr>
            <w:tcW w:w="236" w:type="pct"/>
            <w:tcBorders>
              <w:top w:val="nil"/>
              <w:bottom w:val="nil"/>
            </w:tcBorders>
            <w:tcMar>
              <w:left w:w="28" w:type="dxa"/>
              <w:right w:w="28" w:type="dxa"/>
            </w:tcMar>
            <w:vAlign w:val="center"/>
          </w:tcPr>
          <w:p w14:paraId="24182F7F" w14:textId="0B2A339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-.056</w:t>
            </w:r>
          </w:p>
        </w:tc>
        <w:tc>
          <w:tcPr>
            <w:tcW w:w="236" w:type="pct"/>
            <w:tcBorders>
              <w:top w:val="nil"/>
              <w:bottom w:val="nil"/>
            </w:tcBorders>
            <w:tcMar>
              <w:left w:w="28" w:type="dxa"/>
              <w:right w:w="28" w:type="dxa"/>
            </w:tcMar>
            <w:vAlign w:val="center"/>
          </w:tcPr>
          <w:p w14:paraId="4EE2E40B" w14:textId="329CAA9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.082</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715349B8" w14:textId="013B5C2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-.130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33FFBE0" w14:textId="0134F6E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68AE86BB" w14:textId="6614682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tcMar>
              <w:left w:w="28" w:type="dxa"/>
              <w:right w:w="28" w:type="dxa"/>
            </w:tcMar>
            <w:vAlign w:val="center"/>
          </w:tcPr>
          <w:p w14:paraId="0A73A348" w14:textId="363338BD"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114BB17D" w14:textId="7F8F4411"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72AF033E" w14:textId="77777777" w:rsidTr="00321485">
        <w:trPr>
          <w:trHeight w:val="113"/>
        </w:trPr>
        <w:tc>
          <w:tcPr>
            <w:tcW w:w="868" w:type="pct"/>
            <w:tcBorders>
              <w:top w:val="nil"/>
              <w:bottom w:val="nil"/>
            </w:tcBorders>
            <w:tcMar>
              <w:left w:w="28" w:type="dxa"/>
              <w:right w:w="28" w:type="dxa"/>
            </w:tcMar>
            <w:vAlign w:val="center"/>
          </w:tcPr>
          <w:p w14:paraId="25F19AAA"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16. G-Authentic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40C72A40" w14:textId="73FF798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-.093</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33AC9F75" w14:textId="56B6ED9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-.073</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006E2CEA" w14:textId="48A1F24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.026</w:t>
            </w:r>
          </w:p>
        </w:tc>
        <w:tc>
          <w:tcPr>
            <w:tcW w:w="201" w:type="pct"/>
            <w:tcBorders>
              <w:top w:val="nil"/>
              <w:bottom w:val="nil"/>
            </w:tcBorders>
            <w:tcMar>
              <w:left w:w="28" w:type="dxa"/>
              <w:right w:w="28" w:type="dxa"/>
            </w:tcMar>
            <w:vAlign w:val="center"/>
          </w:tcPr>
          <w:p w14:paraId="1DBDC595" w14:textId="7A308D5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-.034</w:t>
            </w:r>
          </w:p>
        </w:tc>
        <w:tc>
          <w:tcPr>
            <w:tcW w:w="236" w:type="pct"/>
            <w:tcBorders>
              <w:top w:val="nil"/>
              <w:bottom w:val="nil"/>
            </w:tcBorders>
            <w:tcMar>
              <w:left w:w="28" w:type="dxa"/>
              <w:right w:w="28" w:type="dxa"/>
            </w:tcMar>
            <w:vAlign w:val="center"/>
          </w:tcPr>
          <w:p w14:paraId="14519DEE" w14:textId="655E4EC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.642</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A24664D" w14:textId="4EF6F87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-.097</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017567F6" w14:textId="47A9E9A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.113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0220B3E" w14:textId="2CBEF41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-.014</w:t>
            </w:r>
          </w:p>
        </w:tc>
        <w:tc>
          <w:tcPr>
            <w:tcW w:w="213" w:type="pct"/>
            <w:tcBorders>
              <w:top w:val="nil"/>
              <w:bottom w:val="nil"/>
            </w:tcBorders>
            <w:tcMar>
              <w:left w:w="28" w:type="dxa"/>
              <w:right w:w="28" w:type="dxa"/>
            </w:tcMar>
            <w:vAlign w:val="center"/>
          </w:tcPr>
          <w:p w14:paraId="05161492" w14:textId="20C4AD0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.048</w:t>
            </w:r>
          </w:p>
        </w:tc>
        <w:tc>
          <w:tcPr>
            <w:tcW w:w="236" w:type="pct"/>
            <w:tcBorders>
              <w:top w:val="nil"/>
              <w:bottom w:val="nil"/>
            </w:tcBorders>
            <w:tcMar>
              <w:left w:w="28" w:type="dxa"/>
              <w:right w:w="28" w:type="dxa"/>
            </w:tcMar>
            <w:vAlign w:val="center"/>
          </w:tcPr>
          <w:p w14:paraId="3B1FCD80" w14:textId="5B51CFD3"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.123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E1B84A3" w14:textId="1EDDCA2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.087</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0BC3297" w14:textId="7F2F120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-.011</w:t>
            </w:r>
          </w:p>
        </w:tc>
        <w:tc>
          <w:tcPr>
            <w:tcW w:w="236" w:type="pct"/>
            <w:tcBorders>
              <w:top w:val="nil"/>
              <w:bottom w:val="nil"/>
            </w:tcBorders>
            <w:tcMar>
              <w:left w:w="28" w:type="dxa"/>
              <w:right w:w="28" w:type="dxa"/>
            </w:tcMar>
            <w:vAlign w:val="center"/>
          </w:tcPr>
          <w:p w14:paraId="1EED8860" w14:textId="1965FAB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.136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9958339" w14:textId="5911C5B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-.062</w:t>
            </w:r>
          </w:p>
        </w:tc>
        <w:tc>
          <w:tcPr>
            <w:tcW w:w="236" w:type="pct"/>
            <w:tcBorders>
              <w:top w:val="nil"/>
              <w:bottom w:val="nil"/>
            </w:tcBorders>
            <w:tcMar>
              <w:left w:w="28" w:type="dxa"/>
              <w:right w:w="28" w:type="dxa"/>
            </w:tcMar>
            <w:vAlign w:val="center"/>
          </w:tcPr>
          <w:p w14:paraId="17D7EBF7" w14:textId="75EBB6D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.207</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5184166E" w14:textId="2CF2109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tcMar>
              <w:left w:w="28" w:type="dxa"/>
              <w:right w:w="28" w:type="dxa"/>
            </w:tcMar>
            <w:vAlign w:val="center"/>
          </w:tcPr>
          <w:p w14:paraId="535D6089" w14:textId="294ABAB4" w:rsidR="00321485" w:rsidRPr="006D4EC1" w:rsidRDefault="00321485" w:rsidP="008E3580">
            <w:pPr>
              <w:widowControl w:val="0"/>
              <w:jc w:val="center"/>
              <w:rPr>
                <w:rFonts w:ascii="Times New Roman" w:hAnsi="Times New Roman"/>
                <w:color w:val="000000"/>
                <w:sz w:val="18"/>
                <w:szCs w:val="18"/>
                <w:lang w:val="en-US"/>
              </w:rPr>
            </w:pPr>
          </w:p>
        </w:tc>
        <w:tc>
          <w:tcPr>
            <w:tcW w:w="236" w:type="pct"/>
            <w:tcBorders>
              <w:top w:val="nil"/>
              <w:bottom w:val="nil"/>
            </w:tcBorders>
            <w:vAlign w:val="center"/>
          </w:tcPr>
          <w:p w14:paraId="404D5B29" w14:textId="37ED650F"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235DD4B3" w14:textId="77777777" w:rsidTr="00321485">
        <w:trPr>
          <w:trHeight w:val="113"/>
        </w:trPr>
        <w:tc>
          <w:tcPr>
            <w:tcW w:w="868" w:type="pct"/>
            <w:tcBorders>
              <w:top w:val="nil"/>
              <w:bottom w:val="nil"/>
            </w:tcBorders>
            <w:tcMar>
              <w:left w:w="28" w:type="dxa"/>
              <w:right w:w="28" w:type="dxa"/>
            </w:tcMar>
            <w:vAlign w:val="center"/>
          </w:tcPr>
          <w:p w14:paraId="3F1C4913"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17. S-Transparency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3B2C38F1" w14:textId="51C4E8F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-.012</w:t>
            </w:r>
          </w:p>
        </w:tc>
        <w:tc>
          <w:tcPr>
            <w:tcW w:w="213" w:type="pct"/>
            <w:tcBorders>
              <w:top w:val="nil"/>
              <w:bottom w:val="nil"/>
            </w:tcBorders>
            <w:tcMar>
              <w:left w:w="28" w:type="dxa"/>
              <w:right w:w="28" w:type="dxa"/>
            </w:tcMar>
            <w:vAlign w:val="center"/>
          </w:tcPr>
          <w:p w14:paraId="2A9143A1" w14:textId="3FBF660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-.019</w:t>
            </w:r>
          </w:p>
        </w:tc>
        <w:tc>
          <w:tcPr>
            <w:tcW w:w="201" w:type="pct"/>
            <w:tcBorders>
              <w:top w:val="nil"/>
              <w:bottom w:val="nil"/>
            </w:tcBorders>
            <w:tcMar>
              <w:left w:w="28" w:type="dxa"/>
              <w:right w:w="28" w:type="dxa"/>
            </w:tcMar>
            <w:vAlign w:val="center"/>
          </w:tcPr>
          <w:p w14:paraId="21DC354E" w14:textId="6C0DCAE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-.009</w:t>
            </w:r>
          </w:p>
        </w:tc>
        <w:tc>
          <w:tcPr>
            <w:tcW w:w="201" w:type="pct"/>
            <w:tcBorders>
              <w:top w:val="nil"/>
              <w:bottom w:val="nil"/>
            </w:tcBorders>
            <w:tcMar>
              <w:left w:w="28" w:type="dxa"/>
              <w:right w:w="28" w:type="dxa"/>
            </w:tcMar>
            <w:vAlign w:val="center"/>
          </w:tcPr>
          <w:p w14:paraId="17F5C58F" w14:textId="6133523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.038</w:t>
            </w:r>
          </w:p>
        </w:tc>
        <w:tc>
          <w:tcPr>
            <w:tcW w:w="236" w:type="pct"/>
            <w:tcBorders>
              <w:top w:val="nil"/>
              <w:bottom w:val="nil"/>
            </w:tcBorders>
            <w:tcMar>
              <w:left w:w="28" w:type="dxa"/>
              <w:right w:w="28" w:type="dxa"/>
            </w:tcMar>
            <w:vAlign w:val="center"/>
          </w:tcPr>
          <w:p w14:paraId="4AA8B8B8" w14:textId="75E4292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5C34668" w14:textId="5B1B614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.536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6F70DC45" w14:textId="6BF5CB0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-.165</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57BF30C3" w14:textId="147105F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-.101</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5CBE7FAE" w14:textId="765FB42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-.052</w:t>
            </w:r>
          </w:p>
        </w:tc>
        <w:tc>
          <w:tcPr>
            <w:tcW w:w="236" w:type="pct"/>
            <w:tcBorders>
              <w:top w:val="nil"/>
              <w:bottom w:val="nil"/>
            </w:tcBorders>
            <w:tcMar>
              <w:left w:w="28" w:type="dxa"/>
              <w:right w:w="28" w:type="dxa"/>
            </w:tcMar>
            <w:vAlign w:val="center"/>
          </w:tcPr>
          <w:p w14:paraId="1335240F" w14:textId="7FA7464E"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.016</w:t>
            </w:r>
          </w:p>
        </w:tc>
        <w:tc>
          <w:tcPr>
            <w:tcW w:w="236" w:type="pct"/>
            <w:tcBorders>
              <w:top w:val="nil"/>
              <w:bottom w:val="nil"/>
            </w:tcBorders>
            <w:tcMar>
              <w:left w:w="28" w:type="dxa"/>
              <w:right w:w="28" w:type="dxa"/>
            </w:tcMar>
            <w:vAlign w:val="center"/>
          </w:tcPr>
          <w:p w14:paraId="78B511DD" w14:textId="105D046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.022</w:t>
            </w:r>
          </w:p>
        </w:tc>
        <w:tc>
          <w:tcPr>
            <w:tcW w:w="236" w:type="pct"/>
            <w:tcBorders>
              <w:top w:val="nil"/>
              <w:bottom w:val="nil"/>
            </w:tcBorders>
            <w:tcMar>
              <w:left w:w="28" w:type="dxa"/>
              <w:right w:w="28" w:type="dxa"/>
            </w:tcMar>
            <w:vAlign w:val="center"/>
          </w:tcPr>
          <w:p w14:paraId="557B30E3" w14:textId="0A54168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.017</w:t>
            </w:r>
          </w:p>
        </w:tc>
        <w:tc>
          <w:tcPr>
            <w:tcW w:w="236" w:type="pct"/>
            <w:tcBorders>
              <w:top w:val="nil"/>
              <w:bottom w:val="nil"/>
            </w:tcBorders>
            <w:tcMar>
              <w:left w:w="28" w:type="dxa"/>
              <w:right w:w="28" w:type="dxa"/>
            </w:tcMar>
            <w:vAlign w:val="center"/>
          </w:tcPr>
          <w:p w14:paraId="720F59FD" w14:textId="774372B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.010</w:t>
            </w:r>
          </w:p>
        </w:tc>
        <w:tc>
          <w:tcPr>
            <w:tcW w:w="236" w:type="pct"/>
            <w:tcBorders>
              <w:top w:val="nil"/>
              <w:bottom w:val="nil"/>
            </w:tcBorders>
            <w:tcMar>
              <w:left w:w="28" w:type="dxa"/>
              <w:right w:w="28" w:type="dxa"/>
            </w:tcMar>
            <w:vAlign w:val="center"/>
          </w:tcPr>
          <w:p w14:paraId="51FC43D5" w14:textId="0B60B2E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.044</w:t>
            </w:r>
          </w:p>
        </w:tc>
        <w:tc>
          <w:tcPr>
            <w:tcW w:w="236" w:type="pct"/>
            <w:tcBorders>
              <w:top w:val="nil"/>
              <w:bottom w:val="nil"/>
            </w:tcBorders>
            <w:tcMar>
              <w:left w:w="28" w:type="dxa"/>
              <w:right w:w="28" w:type="dxa"/>
            </w:tcMar>
            <w:vAlign w:val="center"/>
          </w:tcPr>
          <w:p w14:paraId="55C32535" w14:textId="06EED72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.042</w:t>
            </w:r>
          </w:p>
        </w:tc>
        <w:tc>
          <w:tcPr>
            <w:tcW w:w="236" w:type="pct"/>
            <w:tcBorders>
              <w:top w:val="nil"/>
              <w:bottom w:val="nil"/>
            </w:tcBorders>
            <w:tcMar>
              <w:left w:w="28" w:type="dxa"/>
              <w:right w:w="28" w:type="dxa"/>
            </w:tcMar>
            <w:vAlign w:val="center"/>
          </w:tcPr>
          <w:p w14:paraId="3A77527F" w14:textId="700569F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0EA4AFBA" w14:textId="49A41FA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236" w:type="pct"/>
            <w:tcBorders>
              <w:top w:val="nil"/>
              <w:bottom w:val="nil"/>
            </w:tcBorders>
            <w:vAlign w:val="center"/>
          </w:tcPr>
          <w:p w14:paraId="5EF62106" w14:textId="32E96575"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0B4D2047" w14:textId="77777777" w:rsidTr="00321485">
        <w:trPr>
          <w:trHeight w:val="113"/>
        </w:trPr>
        <w:tc>
          <w:tcPr>
            <w:tcW w:w="868" w:type="pct"/>
            <w:tcBorders>
              <w:top w:val="nil"/>
              <w:bottom w:val="nil"/>
            </w:tcBorders>
            <w:tcMar>
              <w:left w:w="28" w:type="dxa"/>
              <w:right w:w="28" w:type="dxa"/>
            </w:tcMar>
            <w:vAlign w:val="center"/>
          </w:tcPr>
          <w:p w14:paraId="61B5919F"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18. S-Moral perspective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0DA05C41" w14:textId="46FABC9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-.068</w:t>
            </w:r>
          </w:p>
        </w:tc>
        <w:tc>
          <w:tcPr>
            <w:tcW w:w="213" w:type="pct"/>
            <w:tcBorders>
              <w:top w:val="nil"/>
              <w:bottom w:val="nil"/>
            </w:tcBorders>
            <w:tcMar>
              <w:left w:w="28" w:type="dxa"/>
              <w:right w:w="28" w:type="dxa"/>
            </w:tcMar>
            <w:vAlign w:val="center"/>
          </w:tcPr>
          <w:p w14:paraId="5BFFD4C5" w14:textId="5F72E8E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.073</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00927B63" w14:textId="4B04190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-.028</w:t>
            </w:r>
          </w:p>
        </w:tc>
        <w:tc>
          <w:tcPr>
            <w:tcW w:w="201" w:type="pct"/>
            <w:tcBorders>
              <w:top w:val="nil"/>
              <w:bottom w:val="nil"/>
            </w:tcBorders>
            <w:tcMar>
              <w:left w:w="28" w:type="dxa"/>
              <w:right w:w="28" w:type="dxa"/>
            </w:tcMar>
            <w:vAlign w:val="center"/>
          </w:tcPr>
          <w:p w14:paraId="0E943512" w14:textId="70B69AD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.003</w:t>
            </w:r>
          </w:p>
        </w:tc>
        <w:tc>
          <w:tcPr>
            <w:tcW w:w="236" w:type="pct"/>
            <w:tcBorders>
              <w:top w:val="nil"/>
              <w:bottom w:val="nil"/>
            </w:tcBorders>
            <w:tcMar>
              <w:left w:w="28" w:type="dxa"/>
              <w:right w:w="28" w:type="dxa"/>
            </w:tcMar>
            <w:vAlign w:val="center"/>
          </w:tcPr>
          <w:p w14:paraId="66C4BE8B" w14:textId="6A1FB9D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4CEB905" w14:textId="528FFD4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.290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99CC0CC" w14:textId="4E0D405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.586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7D9D0CA0" w14:textId="106AA20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.085</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0CFA5103" w14:textId="4FD76E0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.197</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7A028F5E" w14:textId="2CAFE8FA"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.071</w:t>
            </w:r>
          </w:p>
        </w:tc>
        <w:tc>
          <w:tcPr>
            <w:tcW w:w="236" w:type="pct"/>
            <w:tcBorders>
              <w:top w:val="nil"/>
              <w:bottom w:val="nil"/>
            </w:tcBorders>
            <w:tcMar>
              <w:left w:w="28" w:type="dxa"/>
              <w:right w:w="28" w:type="dxa"/>
            </w:tcMar>
            <w:vAlign w:val="center"/>
          </w:tcPr>
          <w:p w14:paraId="4F42FA97" w14:textId="7D20463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-.005</w:t>
            </w:r>
          </w:p>
        </w:tc>
        <w:tc>
          <w:tcPr>
            <w:tcW w:w="236" w:type="pct"/>
            <w:tcBorders>
              <w:top w:val="nil"/>
              <w:bottom w:val="nil"/>
            </w:tcBorders>
            <w:tcMar>
              <w:left w:w="28" w:type="dxa"/>
              <w:right w:w="28" w:type="dxa"/>
            </w:tcMar>
            <w:vAlign w:val="center"/>
          </w:tcPr>
          <w:p w14:paraId="57944CFE" w14:textId="3DA09E7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-.011</w:t>
            </w:r>
          </w:p>
        </w:tc>
        <w:tc>
          <w:tcPr>
            <w:tcW w:w="236" w:type="pct"/>
            <w:tcBorders>
              <w:top w:val="nil"/>
              <w:bottom w:val="nil"/>
            </w:tcBorders>
            <w:tcMar>
              <w:left w:w="28" w:type="dxa"/>
              <w:right w:w="28" w:type="dxa"/>
            </w:tcMar>
            <w:vAlign w:val="center"/>
          </w:tcPr>
          <w:p w14:paraId="6F5A99D1" w14:textId="0AF7B31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-.003</w:t>
            </w:r>
          </w:p>
        </w:tc>
        <w:tc>
          <w:tcPr>
            <w:tcW w:w="236" w:type="pct"/>
            <w:tcBorders>
              <w:top w:val="nil"/>
              <w:bottom w:val="nil"/>
            </w:tcBorders>
            <w:tcMar>
              <w:left w:w="28" w:type="dxa"/>
              <w:right w:w="28" w:type="dxa"/>
            </w:tcMar>
            <w:vAlign w:val="center"/>
          </w:tcPr>
          <w:p w14:paraId="01CBD633" w14:textId="78FDE41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.019</w:t>
            </w:r>
          </w:p>
        </w:tc>
        <w:tc>
          <w:tcPr>
            <w:tcW w:w="236" w:type="pct"/>
            <w:tcBorders>
              <w:top w:val="nil"/>
              <w:bottom w:val="nil"/>
            </w:tcBorders>
            <w:tcMar>
              <w:left w:w="28" w:type="dxa"/>
              <w:right w:w="28" w:type="dxa"/>
            </w:tcMar>
            <w:vAlign w:val="center"/>
          </w:tcPr>
          <w:p w14:paraId="03E50BF7" w14:textId="6A01F82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.114</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0508C75F" w14:textId="07CC41B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.071</w:t>
            </w:r>
          </w:p>
        </w:tc>
        <w:tc>
          <w:tcPr>
            <w:tcW w:w="236" w:type="pct"/>
            <w:tcBorders>
              <w:top w:val="nil"/>
              <w:bottom w:val="nil"/>
            </w:tcBorders>
            <w:tcMar>
              <w:left w:w="28" w:type="dxa"/>
              <w:right w:w="28" w:type="dxa"/>
            </w:tcMar>
            <w:vAlign w:val="center"/>
          </w:tcPr>
          <w:p w14:paraId="3CD53A4E" w14:textId="2E884F2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.085</w:t>
            </w:r>
            <w:r w:rsidRPr="006D4EC1">
              <w:rPr>
                <w:rFonts w:ascii="Times New Roman" w:hAnsi="Times New Roman"/>
                <w:color w:val="000000"/>
                <w:sz w:val="18"/>
                <w:szCs w:val="18"/>
                <w:vertAlign w:val="superscript"/>
                <w:lang w:val="en-US"/>
              </w:rPr>
              <w:t>*</w:t>
            </w:r>
          </w:p>
        </w:tc>
        <w:tc>
          <w:tcPr>
            <w:tcW w:w="236" w:type="pct"/>
            <w:tcBorders>
              <w:top w:val="nil"/>
              <w:bottom w:val="nil"/>
            </w:tcBorders>
            <w:vAlign w:val="center"/>
          </w:tcPr>
          <w:p w14:paraId="5B2A92C3" w14:textId="46691A0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r>
      <w:tr w:rsidR="00321485" w:rsidRPr="006D4EC1" w14:paraId="71927673" w14:textId="77777777" w:rsidTr="00321485">
        <w:trPr>
          <w:trHeight w:val="113"/>
        </w:trPr>
        <w:tc>
          <w:tcPr>
            <w:tcW w:w="868" w:type="pct"/>
            <w:tcBorders>
              <w:top w:val="nil"/>
              <w:bottom w:val="nil"/>
            </w:tcBorders>
            <w:tcMar>
              <w:left w:w="28" w:type="dxa"/>
              <w:right w:w="28" w:type="dxa"/>
            </w:tcMar>
            <w:vAlign w:val="center"/>
          </w:tcPr>
          <w:p w14:paraId="28DC0AAD"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19. S-Balanced processing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1C92623F" w14:textId="710ADC6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.104</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36CFC4BB" w14:textId="41A4E81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.091</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5BBB1C77" w14:textId="3D3AF1A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.040</w:t>
            </w:r>
          </w:p>
        </w:tc>
        <w:tc>
          <w:tcPr>
            <w:tcW w:w="201" w:type="pct"/>
            <w:tcBorders>
              <w:top w:val="nil"/>
              <w:bottom w:val="nil"/>
            </w:tcBorders>
            <w:tcMar>
              <w:left w:w="28" w:type="dxa"/>
              <w:right w:w="28" w:type="dxa"/>
            </w:tcMar>
            <w:vAlign w:val="center"/>
          </w:tcPr>
          <w:p w14:paraId="343FD59A" w14:textId="674963E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.020</w:t>
            </w:r>
          </w:p>
        </w:tc>
        <w:tc>
          <w:tcPr>
            <w:tcW w:w="236" w:type="pct"/>
            <w:tcBorders>
              <w:top w:val="nil"/>
              <w:bottom w:val="nil"/>
            </w:tcBorders>
            <w:tcMar>
              <w:left w:w="28" w:type="dxa"/>
              <w:right w:w="28" w:type="dxa"/>
            </w:tcMar>
            <w:vAlign w:val="center"/>
          </w:tcPr>
          <w:p w14:paraId="0FF23CA8" w14:textId="1F14A0E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-.132</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5B0DA5FD" w14:textId="0DB0821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-.042</w:t>
            </w:r>
          </w:p>
        </w:tc>
        <w:tc>
          <w:tcPr>
            <w:tcW w:w="236" w:type="pct"/>
            <w:tcBorders>
              <w:top w:val="nil"/>
              <w:bottom w:val="nil"/>
            </w:tcBorders>
            <w:tcMar>
              <w:left w:w="28" w:type="dxa"/>
              <w:right w:w="28" w:type="dxa"/>
            </w:tcMar>
            <w:vAlign w:val="center"/>
          </w:tcPr>
          <w:p w14:paraId="35A5B427" w14:textId="017AA21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-.003</w:t>
            </w:r>
          </w:p>
        </w:tc>
        <w:tc>
          <w:tcPr>
            <w:tcW w:w="236" w:type="pct"/>
            <w:tcBorders>
              <w:top w:val="nil"/>
              <w:bottom w:val="nil"/>
            </w:tcBorders>
            <w:tcMar>
              <w:left w:w="28" w:type="dxa"/>
              <w:right w:w="28" w:type="dxa"/>
            </w:tcMar>
            <w:vAlign w:val="center"/>
          </w:tcPr>
          <w:p w14:paraId="30FCFC75" w14:textId="73AB477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.677</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746DE87F" w14:textId="27611E3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-.045</w:t>
            </w:r>
          </w:p>
        </w:tc>
        <w:tc>
          <w:tcPr>
            <w:tcW w:w="236" w:type="pct"/>
            <w:tcBorders>
              <w:top w:val="nil"/>
              <w:bottom w:val="nil"/>
            </w:tcBorders>
            <w:tcMar>
              <w:left w:w="28" w:type="dxa"/>
              <w:right w:w="28" w:type="dxa"/>
            </w:tcMar>
            <w:vAlign w:val="center"/>
          </w:tcPr>
          <w:p w14:paraId="377D41BB" w14:textId="356F8DD2"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-.086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5B4F647F" w14:textId="0F9EF2D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.019</w:t>
            </w:r>
          </w:p>
        </w:tc>
        <w:tc>
          <w:tcPr>
            <w:tcW w:w="236" w:type="pct"/>
            <w:tcBorders>
              <w:top w:val="nil"/>
              <w:bottom w:val="nil"/>
            </w:tcBorders>
            <w:tcMar>
              <w:left w:w="28" w:type="dxa"/>
              <w:right w:w="28" w:type="dxa"/>
            </w:tcMar>
            <w:vAlign w:val="center"/>
          </w:tcPr>
          <w:p w14:paraId="0FCF3382" w14:textId="40F191E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-.026</w:t>
            </w:r>
          </w:p>
        </w:tc>
        <w:tc>
          <w:tcPr>
            <w:tcW w:w="236" w:type="pct"/>
            <w:tcBorders>
              <w:top w:val="nil"/>
              <w:bottom w:val="nil"/>
            </w:tcBorders>
            <w:tcMar>
              <w:left w:w="28" w:type="dxa"/>
              <w:right w:w="28" w:type="dxa"/>
            </w:tcMar>
            <w:vAlign w:val="center"/>
          </w:tcPr>
          <w:p w14:paraId="1AF7ADC3" w14:textId="06A8534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.023</w:t>
            </w:r>
          </w:p>
        </w:tc>
        <w:tc>
          <w:tcPr>
            <w:tcW w:w="236" w:type="pct"/>
            <w:tcBorders>
              <w:top w:val="nil"/>
              <w:bottom w:val="nil"/>
            </w:tcBorders>
            <w:tcMar>
              <w:left w:w="28" w:type="dxa"/>
              <w:right w:w="28" w:type="dxa"/>
            </w:tcMar>
            <w:vAlign w:val="center"/>
          </w:tcPr>
          <w:p w14:paraId="2AD1D9C6" w14:textId="33E356B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-.063</w:t>
            </w:r>
          </w:p>
        </w:tc>
        <w:tc>
          <w:tcPr>
            <w:tcW w:w="236" w:type="pct"/>
            <w:tcBorders>
              <w:top w:val="nil"/>
              <w:bottom w:val="nil"/>
            </w:tcBorders>
            <w:tcMar>
              <w:left w:w="28" w:type="dxa"/>
              <w:right w:w="28" w:type="dxa"/>
            </w:tcMar>
            <w:vAlign w:val="center"/>
          </w:tcPr>
          <w:p w14:paraId="4F9C42CB" w14:textId="3FF61B5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-.032</w:t>
            </w:r>
          </w:p>
        </w:tc>
        <w:tc>
          <w:tcPr>
            <w:tcW w:w="236" w:type="pct"/>
            <w:tcBorders>
              <w:top w:val="nil"/>
              <w:bottom w:val="nil"/>
            </w:tcBorders>
            <w:tcMar>
              <w:left w:w="28" w:type="dxa"/>
              <w:right w:w="28" w:type="dxa"/>
            </w:tcMar>
            <w:vAlign w:val="center"/>
          </w:tcPr>
          <w:p w14:paraId="38BB32A0" w14:textId="008359E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.041</w:t>
            </w:r>
          </w:p>
        </w:tc>
        <w:tc>
          <w:tcPr>
            <w:tcW w:w="236" w:type="pct"/>
            <w:tcBorders>
              <w:top w:val="nil"/>
              <w:bottom w:val="nil"/>
            </w:tcBorders>
            <w:tcMar>
              <w:left w:w="28" w:type="dxa"/>
              <w:right w:w="28" w:type="dxa"/>
            </w:tcMar>
            <w:vAlign w:val="center"/>
          </w:tcPr>
          <w:p w14:paraId="0091E58B" w14:textId="4376B86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-.124</w:t>
            </w:r>
            <w:r w:rsidRPr="006D4EC1">
              <w:rPr>
                <w:rFonts w:ascii="Times New Roman" w:hAnsi="Times New Roman"/>
                <w:color w:val="000000"/>
                <w:sz w:val="18"/>
                <w:szCs w:val="18"/>
                <w:vertAlign w:val="superscript"/>
                <w:lang w:val="en-US"/>
              </w:rPr>
              <w:t>**</w:t>
            </w:r>
          </w:p>
        </w:tc>
        <w:tc>
          <w:tcPr>
            <w:tcW w:w="236" w:type="pct"/>
            <w:tcBorders>
              <w:top w:val="nil"/>
              <w:bottom w:val="nil"/>
            </w:tcBorders>
            <w:vAlign w:val="center"/>
          </w:tcPr>
          <w:p w14:paraId="781FA88F" w14:textId="2B173B0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-.029</w:t>
            </w:r>
          </w:p>
        </w:tc>
      </w:tr>
      <w:tr w:rsidR="00321485" w:rsidRPr="006D4EC1" w14:paraId="3A22519B" w14:textId="77777777" w:rsidTr="00321485">
        <w:trPr>
          <w:trHeight w:val="113"/>
        </w:trPr>
        <w:tc>
          <w:tcPr>
            <w:tcW w:w="868" w:type="pct"/>
            <w:tcBorders>
              <w:top w:val="nil"/>
              <w:bottom w:val="nil"/>
            </w:tcBorders>
            <w:tcMar>
              <w:left w:w="28" w:type="dxa"/>
              <w:right w:w="28" w:type="dxa"/>
            </w:tcMar>
            <w:vAlign w:val="center"/>
          </w:tcPr>
          <w:p w14:paraId="1AD712F0"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20. S-Self-awareness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47FE5016" w14:textId="035CDCA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.000</w:t>
            </w:r>
          </w:p>
        </w:tc>
        <w:tc>
          <w:tcPr>
            <w:tcW w:w="213" w:type="pct"/>
            <w:tcBorders>
              <w:top w:val="nil"/>
              <w:bottom w:val="nil"/>
            </w:tcBorders>
            <w:tcMar>
              <w:left w:w="28" w:type="dxa"/>
              <w:right w:w="28" w:type="dxa"/>
            </w:tcMar>
            <w:vAlign w:val="center"/>
          </w:tcPr>
          <w:p w14:paraId="0253401A" w14:textId="5AA8A18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201" w:type="pct"/>
            <w:tcBorders>
              <w:top w:val="nil"/>
              <w:bottom w:val="nil"/>
            </w:tcBorders>
            <w:tcMar>
              <w:left w:w="28" w:type="dxa"/>
              <w:right w:w="28" w:type="dxa"/>
            </w:tcMar>
            <w:vAlign w:val="center"/>
          </w:tcPr>
          <w:p w14:paraId="4ECECC55" w14:textId="1F79068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-.075</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6E81BD22" w14:textId="4861FD1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-.039</w:t>
            </w:r>
          </w:p>
        </w:tc>
        <w:tc>
          <w:tcPr>
            <w:tcW w:w="236" w:type="pct"/>
            <w:tcBorders>
              <w:top w:val="nil"/>
              <w:bottom w:val="nil"/>
            </w:tcBorders>
            <w:tcMar>
              <w:left w:w="28" w:type="dxa"/>
              <w:right w:w="28" w:type="dxa"/>
            </w:tcMar>
            <w:vAlign w:val="center"/>
          </w:tcPr>
          <w:p w14:paraId="0241B38C" w14:textId="2AC9AF5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-.058</w:t>
            </w:r>
          </w:p>
        </w:tc>
        <w:tc>
          <w:tcPr>
            <w:tcW w:w="236" w:type="pct"/>
            <w:tcBorders>
              <w:top w:val="nil"/>
              <w:bottom w:val="nil"/>
            </w:tcBorders>
            <w:tcMar>
              <w:left w:w="28" w:type="dxa"/>
              <w:right w:w="28" w:type="dxa"/>
            </w:tcMar>
            <w:vAlign w:val="center"/>
          </w:tcPr>
          <w:p w14:paraId="2D91AE71" w14:textId="54DCC91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.036</w:t>
            </w:r>
          </w:p>
        </w:tc>
        <w:tc>
          <w:tcPr>
            <w:tcW w:w="236" w:type="pct"/>
            <w:tcBorders>
              <w:top w:val="nil"/>
              <w:bottom w:val="nil"/>
            </w:tcBorders>
            <w:tcMar>
              <w:left w:w="28" w:type="dxa"/>
              <w:right w:w="28" w:type="dxa"/>
            </w:tcMar>
            <w:vAlign w:val="center"/>
          </w:tcPr>
          <w:p w14:paraId="48DE01D0" w14:textId="1399D12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.017</w:t>
            </w:r>
          </w:p>
        </w:tc>
        <w:tc>
          <w:tcPr>
            <w:tcW w:w="236" w:type="pct"/>
            <w:tcBorders>
              <w:top w:val="nil"/>
              <w:bottom w:val="nil"/>
            </w:tcBorders>
            <w:tcMar>
              <w:left w:w="28" w:type="dxa"/>
              <w:right w:w="28" w:type="dxa"/>
            </w:tcMar>
            <w:vAlign w:val="center"/>
          </w:tcPr>
          <w:p w14:paraId="07F87477" w14:textId="359BDBC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.134</w:t>
            </w:r>
            <w:r w:rsidRPr="006D4EC1">
              <w:rPr>
                <w:rFonts w:ascii="Times New Roman" w:hAnsi="Times New Roman"/>
                <w:color w:val="000000"/>
                <w:sz w:val="18"/>
                <w:szCs w:val="18"/>
                <w:vertAlign w:val="superscript"/>
                <w:lang w:val="en-US"/>
              </w:rPr>
              <w:t>**</w:t>
            </w:r>
          </w:p>
        </w:tc>
        <w:tc>
          <w:tcPr>
            <w:tcW w:w="213" w:type="pct"/>
            <w:tcBorders>
              <w:top w:val="nil"/>
              <w:bottom w:val="nil"/>
            </w:tcBorders>
            <w:tcMar>
              <w:left w:w="28" w:type="dxa"/>
              <w:right w:w="28" w:type="dxa"/>
            </w:tcMar>
            <w:vAlign w:val="center"/>
          </w:tcPr>
          <w:p w14:paraId="61989BEC" w14:textId="3C89C53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.730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36A28A65" w14:textId="3E6BB846"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.018</w:t>
            </w:r>
          </w:p>
        </w:tc>
        <w:tc>
          <w:tcPr>
            <w:tcW w:w="236" w:type="pct"/>
            <w:tcBorders>
              <w:top w:val="nil"/>
              <w:bottom w:val="nil"/>
            </w:tcBorders>
            <w:tcMar>
              <w:left w:w="28" w:type="dxa"/>
              <w:right w:w="28" w:type="dxa"/>
            </w:tcMar>
            <w:vAlign w:val="center"/>
          </w:tcPr>
          <w:p w14:paraId="14A4207B" w14:textId="3BAAB2F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.008</w:t>
            </w:r>
          </w:p>
        </w:tc>
        <w:tc>
          <w:tcPr>
            <w:tcW w:w="236" w:type="pct"/>
            <w:tcBorders>
              <w:top w:val="nil"/>
              <w:bottom w:val="nil"/>
            </w:tcBorders>
            <w:tcMar>
              <w:left w:w="28" w:type="dxa"/>
              <w:right w:w="28" w:type="dxa"/>
            </w:tcMar>
            <w:vAlign w:val="center"/>
          </w:tcPr>
          <w:p w14:paraId="777ED5B6" w14:textId="70ED5DB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.033</w:t>
            </w:r>
          </w:p>
        </w:tc>
        <w:tc>
          <w:tcPr>
            <w:tcW w:w="236" w:type="pct"/>
            <w:tcBorders>
              <w:top w:val="nil"/>
              <w:bottom w:val="nil"/>
            </w:tcBorders>
            <w:tcMar>
              <w:left w:w="28" w:type="dxa"/>
              <w:right w:w="28" w:type="dxa"/>
            </w:tcMar>
            <w:vAlign w:val="center"/>
          </w:tcPr>
          <w:p w14:paraId="57D9AED0" w14:textId="5D23299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-.046</w:t>
            </w:r>
          </w:p>
        </w:tc>
        <w:tc>
          <w:tcPr>
            <w:tcW w:w="236" w:type="pct"/>
            <w:tcBorders>
              <w:top w:val="nil"/>
              <w:bottom w:val="nil"/>
            </w:tcBorders>
            <w:tcMar>
              <w:left w:w="28" w:type="dxa"/>
              <w:right w:w="28" w:type="dxa"/>
            </w:tcMar>
            <w:vAlign w:val="center"/>
          </w:tcPr>
          <w:p w14:paraId="5514399A" w14:textId="71B7B1B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.052</w:t>
            </w:r>
          </w:p>
        </w:tc>
        <w:tc>
          <w:tcPr>
            <w:tcW w:w="236" w:type="pct"/>
            <w:tcBorders>
              <w:top w:val="nil"/>
              <w:bottom w:val="nil"/>
            </w:tcBorders>
            <w:tcMar>
              <w:left w:w="28" w:type="dxa"/>
              <w:right w:w="28" w:type="dxa"/>
            </w:tcMar>
            <w:vAlign w:val="center"/>
          </w:tcPr>
          <w:p w14:paraId="03F2B333" w14:textId="7BE5891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-.032</w:t>
            </w:r>
          </w:p>
        </w:tc>
        <w:tc>
          <w:tcPr>
            <w:tcW w:w="236" w:type="pct"/>
            <w:tcBorders>
              <w:top w:val="nil"/>
              <w:bottom w:val="nil"/>
            </w:tcBorders>
            <w:tcMar>
              <w:left w:w="28" w:type="dxa"/>
              <w:right w:w="28" w:type="dxa"/>
            </w:tcMar>
            <w:vAlign w:val="center"/>
          </w:tcPr>
          <w:p w14:paraId="10D14E5F" w14:textId="29C5D10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.058</w:t>
            </w:r>
          </w:p>
        </w:tc>
        <w:tc>
          <w:tcPr>
            <w:tcW w:w="236" w:type="pct"/>
            <w:tcBorders>
              <w:top w:val="nil"/>
              <w:bottom w:val="nil"/>
            </w:tcBorders>
            <w:tcMar>
              <w:left w:w="28" w:type="dxa"/>
              <w:right w:w="28" w:type="dxa"/>
            </w:tcMar>
            <w:vAlign w:val="center"/>
          </w:tcPr>
          <w:p w14:paraId="48B857BF" w14:textId="6A42E5A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-.060</w:t>
            </w:r>
          </w:p>
        </w:tc>
        <w:tc>
          <w:tcPr>
            <w:tcW w:w="236" w:type="pct"/>
            <w:tcBorders>
              <w:top w:val="nil"/>
              <w:bottom w:val="nil"/>
            </w:tcBorders>
            <w:vAlign w:val="center"/>
          </w:tcPr>
          <w:p w14:paraId="630B0DEE" w14:textId="39BE0CD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.063</w:t>
            </w:r>
          </w:p>
        </w:tc>
      </w:tr>
      <w:tr w:rsidR="00321485" w:rsidRPr="006D4EC1" w14:paraId="758ACC14" w14:textId="77777777" w:rsidTr="00321485">
        <w:trPr>
          <w:trHeight w:val="113"/>
        </w:trPr>
        <w:tc>
          <w:tcPr>
            <w:tcW w:w="868" w:type="pct"/>
            <w:tcBorders>
              <w:top w:val="nil"/>
              <w:bottom w:val="nil"/>
            </w:tcBorders>
            <w:tcMar>
              <w:left w:w="28" w:type="dxa"/>
              <w:right w:w="28" w:type="dxa"/>
            </w:tcMar>
            <w:vAlign w:val="center"/>
          </w:tcPr>
          <w:p w14:paraId="51A18199"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21. G-Need satisfaction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3BF59FB3" w14:textId="6F339EE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-.066</w:t>
            </w:r>
          </w:p>
        </w:tc>
        <w:tc>
          <w:tcPr>
            <w:tcW w:w="213" w:type="pct"/>
            <w:tcBorders>
              <w:top w:val="nil"/>
              <w:bottom w:val="nil"/>
            </w:tcBorders>
            <w:tcMar>
              <w:left w:w="28" w:type="dxa"/>
              <w:right w:w="28" w:type="dxa"/>
            </w:tcMar>
            <w:vAlign w:val="center"/>
          </w:tcPr>
          <w:p w14:paraId="58FC7D0D" w14:textId="33224A8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.049</w:t>
            </w:r>
          </w:p>
        </w:tc>
        <w:tc>
          <w:tcPr>
            <w:tcW w:w="201" w:type="pct"/>
            <w:tcBorders>
              <w:top w:val="nil"/>
              <w:bottom w:val="nil"/>
            </w:tcBorders>
            <w:tcMar>
              <w:left w:w="28" w:type="dxa"/>
              <w:right w:w="28" w:type="dxa"/>
            </w:tcMar>
            <w:vAlign w:val="center"/>
          </w:tcPr>
          <w:p w14:paraId="6956528F" w14:textId="102E3A6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-.057</w:t>
            </w:r>
          </w:p>
        </w:tc>
        <w:tc>
          <w:tcPr>
            <w:tcW w:w="201" w:type="pct"/>
            <w:tcBorders>
              <w:top w:val="nil"/>
              <w:bottom w:val="nil"/>
            </w:tcBorders>
            <w:tcMar>
              <w:left w:w="28" w:type="dxa"/>
              <w:right w:w="28" w:type="dxa"/>
            </w:tcMar>
            <w:vAlign w:val="center"/>
          </w:tcPr>
          <w:p w14:paraId="2FAA14F0" w14:textId="6C85FE8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.075</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AF1FEA0" w14:textId="6CFD3E1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0C205E3" w14:textId="246B365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.045</w:t>
            </w:r>
          </w:p>
        </w:tc>
        <w:tc>
          <w:tcPr>
            <w:tcW w:w="236" w:type="pct"/>
            <w:tcBorders>
              <w:top w:val="nil"/>
              <w:bottom w:val="nil"/>
            </w:tcBorders>
            <w:tcMar>
              <w:left w:w="28" w:type="dxa"/>
              <w:right w:w="28" w:type="dxa"/>
            </w:tcMar>
            <w:vAlign w:val="center"/>
          </w:tcPr>
          <w:p w14:paraId="4E688D10" w14:textId="759EE3D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.037</w:t>
            </w:r>
          </w:p>
        </w:tc>
        <w:tc>
          <w:tcPr>
            <w:tcW w:w="236" w:type="pct"/>
            <w:tcBorders>
              <w:top w:val="nil"/>
              <w:bottom w:val="nil"/>
            </w:tcBorders>
            <w:tcMar>
              <w:left w:w="28" w:type="dxa"/>
              <w:right w:w="28" w:type="dxa"/>
            </w:tcMar>
            <w:vAlign w:val="center"/>
          </w:tcPr>
          <w:p w14:paraId="1BF8701D" w14:textId="4B3D9D3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-.070</w:t>
            </w:r>
          </w:p>
        </w:tc>
        <w:tc>
          <w:tcPr>
            <w:tcW w:w="213" w:type="pct"/>
            <w:tcBorders>
              <w:top w:val="nil"/>
              <w:bottom w:val="nil"/>
            </w:tcBorders>
            <w:tcMar>
              <w:left w:w="28" w:type="dxa"/>
              <w:right w:w="28" w:type="dxa"/>
            </w:tcMar>
            <w:vAlign w:val="center"/>
          </w:tcPr>
          <w:p w14:paraId="24F1BF16" w14:textId="73FCDE7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.027</w:t>
            </w:r>
          </w:p>
        </w:tc>
        <w:tc>
          <w:tcPr>
            <w:tcW w:w="236" w:type="pct"/>
            <w:tcBorders>
              <w:top w:val="nil"/>
              <w:bottom w:val="nil"/>
            </w:tcBorders>
            <w:tcMar>
              <w:left w:w="28" w:type="dxa"/>
              <w:right w:w="28" w:type="dxa"/>
            </w:tcMar>
            <w:vAlign w:val="center"/>
          </w:tcPr>
          <w:p w14:paraId="693C6B75" w14:textId="50752493"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.788</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DF357BF" w14:textId="28F9EE9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.019</w:t>
            </w:r>
          </w:p>
        </w:tc>
        <w:tc>
          <w:tcPr>
            <w:tcW w:w="236" w:type="pct"/>
            <w:tcBorders>
              <w:top w:val="nil"/>
              <w:bottom w:val="nil"/>
            </w:tcBorders>
            <w:tcMar>
              <w:left w:w="28" w:type="dxa"/>
              <w:right w:w="28" w:type="dxa"/>
            </w:tcMar>
            <w:vAlign w:val="center"/>
          </w:tcPr>
          <w:p w14:paraId="0B7A17FA" w14:textId="71BBDCB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.109</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65F68046" w14:textId="22080FD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-.167</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3CA3EEF2" w14:textId="7A45C1C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-.155</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78129ADE" w14:textId="734A25A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7CCC387F" w14:textId="0F8F242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.230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1A05819" w14:textId="07D698A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.025</w:t>
            </w:r>
          </w:p>
        </w:tc>
        <w:tc>
          <w:tcPr>
            <w:tcW w:w="236" w:type="pct"/>
            <w:tcBorders>
              <w:top w:val="nil"/>
              <w:bottom w:val="nil"/>
            </w:tcBorders>
            <w:vAlign w:val="center"/>
          </w:tcPr>
          <w:p w14:paraId="3F608994" w14:textId="7BF62EF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.062</w:t>
            </w:r>
          </w:p>
        </w:tc>
      </w:tr>
      <w:tr w:rsidR="00321485" w:rsidRPr="006D4EC1" w14:paraId="0CD8BA7E" w14:textId="77777777" w:rsidTr="00321485">
        <w:trPr>
          <w:trHeight w:val="113"/>
        </w:trPr>
        <w:tc>
          <w:tcPr>
            <w:tcW w:w="868" w:type="pct"/>
            <w:tcBorders>
              <w:top w:val="nil"/>
              <w:bottom w:val="nil"/>
            </w:tcBorders>
            <w:tcMar>
              <w:left w:w="28" w:type="dxa"/>
              <w:right w:w="28" w:type="dxa"/>
            </w:tcMar>
            <w:vAlign w:val="center"/>
          </w:tcPr>
          <w:p w14:paraId="68C408E2"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22. S-Relatedness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4395BC6A" w14:textId="6873F30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-.037</w:t>
            </w:r>
          </w:p>
        </w:tc>
        <w:tc>
          <w:tcPr>
            <w:tcW w:w="213" w:type="pct"/>
            <w:tcBorders>
              <w:top w:val="nil"/>
              <w:bottom w:val="nil"/>
            </w:tcBorders>
            <w:tcMar>
              <w:left w:w="28" w:type="dxa"/>
              <w:right w:w="28" w:type="dxa"/>
            </w:tcMar>
            <w:vAlign w:val="center"/>
          </w:tcPr>
          <w:p w14:paraId="626A0114" w14:textId="7647A9D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-.095</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17B83C8D" w14:textId="659DA10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-.017</w:t>
            </w:r>
          </w:p>
        </w:tc>
        <w:tc>
          <w:tcPr>
            <w:tcW w:w="201" w:type="pct"/>
            <w:tcBorders>
              <w:top w:val="nil"/>
              <w:bottom w:val="nil"/>
            </w:tcBorders>
            <w:tcMar>
              <w:left w:w="28" w:type="dxa"/>
              <w:right w:w="28" w:type="dxa"/>
            </w:tcMar>
            <w:vAlign w:val="center"/>
          </w:tcPr>
          <w:p w14:paraId="11F7B05D" w14:textId="24FADF3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-.043</w:t>
            </w:r>
          </w:p>
        </w:tc>
        <w:tc>
          <w:tcPr>
            <w:tcW w:w="236" w:type="pct"/>
            <w:tcBorders>
              <w:top w:val="nil"/>
              <w:bottom w:val="nil"/>
            </w:tcBorders>
            <w:tcMar>
              <w:left w:w="28" w:type="dxa"/>
              <w:right w:w="28" w:type="dxa"/>
            </w:tcMar>
            <w:vAlign w:val="center"/>
          </w:tcPr>
          <w:p w14:paraId="663589AB" w14:textId="4388876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.166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EEF5391" w14:textId="4EF72CC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.044</w:t>
            </w:r>
          </w:p>
        </w:tc>
        <w:tc>
          <w:tcPr>
            <w:tcW w:w="236" w:type="pct"/>
            <w:tcBorders>
              <w:top w:val="nil"/>
              <w:bottom w:val="nil"/>
            </w:tcBorders>
            <w:tcMar>
              <w:left w:w="28" w:type="dxa"/>
              <w:right w:w="28" w:type="dxa"/>
            </w:tcMar>
            <w:vAlign w:val="center"/>
          </w:tcPr>
          <w:p w14:paraId="2E65B17A" w14:textId="0A71DAD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-.004</w:t>
            </w:r>
          </w:p>
        </w:tc>
        <w:tc>
          <w:tcPr>
            <w:tcW w:w="236" w:type="pct"/>
            <w:tcBorders>
              <w:top w:val="nil"/>
              <w:bottom w:val="nil"/>
            </w:tcBorders>
            <w:tcMar>
              <w:left w:w="28" w:type="dxa"/>
              <w:right w:w="28" w:type="dxa"/>
            </w:tcMar>
            <w:vAlign w:val="center"/>
          </w:tcPr>
          <w:p w14:paraId="0E5659F5" w14:textId="666E274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-.027</w:t>
            </w:r>
          </w:p>
        </w:tc>
        <w:tc>
          <w:tcPr>
            <w:tcW w:w="213" w:type="pct"/>
            <w:tcBorders>
              <w:top w:val="nil"/>
              <w:bottom w:val="nil"/>
            </w:tcBorders>
            <w:tcMar>
              <w:left w:w="28" w:type="dxa"/>
              <w:right w:w="28" w:type="dxa"/>
            </w:tcMar>
            <w:vAlign w:val="center"/>
          </w:tcPr>
          <w:p w14:paraId="21C5CE2B" w14:textId="523F24E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.018</w:t>
            </w:r>
          </w:p>
        </w:tc>
        <w:tc>
          <w:tcPr>
            <w:tcW w:w="236" w:type="pct"/>
            <w:tcBorders>
              <w:top w:val="nil"/>
              <w:bottom w:val="nil"/>
            </w:tcBorders>
            <w:tcMar>
              <w:left w:w="28" w:type="dxa"/>
              <w:right w:w="28" w:type="dxa"/>
            </w:tcMar>
            <w:vAlign w:val="center"/>
          </w:tcPr>
          <w:p w14:paraId="3C830A02" w14:textId="7EE9989B"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.023</w:t>
            </w:r>
          </w:p>
        </w:tc>
        <w:tc>
          <w:tcPr>
            <w:tcW w:w="236" w:type="pct"/>
            <w:tcBorders>
              <w:top w:val="nil"/>
              <w:bottom w:val="nil"/>
            </w:tcBorders>
            <w:tcMar>
              <w:left w:w="28" w:type="dxa"/>
              <w:right w:w="28" w:type="dxa"/>
            </w:tcMar>
            <w:vAlign w:val="center"/>
          </w:tcPr>
          <w:p w14:paraId="0A23C606" w14:textId="59CDE59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.661</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97078BF" w14:textId="3DA12D1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0AD50371" w14:textId="364849A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.070</w:t>
            </w:r>
          </w:p>
        </w:tc>
        <w:tc>
          <w:tcPr>
            <w:tcW w:w="236" w:type="pct"/>
            <w:tcBorders>
              <w:top w:val="nil"/>
              <w:bottom w:val="nil"/>
            </w:tcBorders>
            <w:tcMar>
              <w:left w:w="28" w:type="dxa"/>
              <w:right w:w="28" w:type="dxa"/>
            </w:tcMar>
            <w:vAlign w:val="center"/>
          </w:tcPr>
          <w:p w14:paraId="28F1C78A" w14:textId="76CC641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-.091</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5E80C988" w14:textId="303B1E4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.007</w:t>
            </w:r>
          </w:p>
        </w:tc>
        <w:tc>
          <w:tcPr>
            <w:tcW w:w="236" w:type="pct"/>
            <w:tcBorders>
              <w:top w:val="nil"/>
              <w:bottom w:val="nil"/>
            </w:tcBorders>
            <w:tcMar>
              <w:left w:w="28" w:type="dxa"/>
              <w:right w:w="28" w:type="dxa"/>
            </w:tcMar>
            <w:vAlign w:val="center"/>
          </w:tcPr>
          <w:p w14:paraId="0DC03C6D" w14:textId="67449AC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.215</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2DAE928" w14:textId="77041B5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.038</w:t>
            </w:r>
          </w:p>
        </w:tc>
        <w:tc>
          <w:tcPr>
            <w:tcW w:w="236" w:type="pct"/>
            <w:tcBorders>
              <w:top w:val="nil"/>
              <w:bottom w:val="nil"/>
            </w:tcBorders>
            <w:vAlign w:val="center"/>
          </w:tcPr>
          <w:p w14:paraId="432F68EA" w14:textId="45BC171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.005</w:t>
            </w:r>
          </w:p>
        </w:tc>
      </w:tr>
      <w:tr w:rsidR="00321485" w:rsidRPr="006D4EC1" w14:paraId="7DE2BBCF" w14:textId="77777777" w:rsidTr="00321485">
        <w:trPr>
          <w:trHeight w:val="113"/>
        </w:trPr>
        <w:tc>
          <w:tcPr>
            <w:tcW w:w="868" w:type="pct"/>
            <w:tcBorders>
              <w:top w:val="nil"/>
              <w:bottom w:val="nil"/>
            </w:tcBorders>
            <w:tcMar>
              <w:left w:w="28" w:type="dxa"/>
              <w:right w:w="28" w:type="dxa"/>
            </w:tcMar>
            <w:vAlign w:val="center"/>
          </w:tcPr>
          <w:p w14:paraId="7177334F"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23. S-Competence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04F85F1B" w14:textId="0DDD621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-.033</w:t>
            </w:r>
          </w:p>
        </w:tc>
        <w:tc>
          <w:tcPr>
            <w:tcW w:w="213" w:type="pct"/>
            <w:tcBorders>
              <w:top w:val="nil"/>
              <w:bottom w:val="nil"/>
            </w:tcBorders>
            <w:tcMar>
              <w:left w:w="28" w:type="dxa"/>
              <w:right w:w="28" w:type="dxa"/>
            </w:tcMar>
            <w:vAlign w:val="center"/>
          </w:tcPr>
          <w:p w14:paraId="47653698" w14:textId="310B650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.091</w:t>
            </w:r>
            <w:r w:rsidRPr="006D4EC1">
              <w:rPr>
                <w:rFonts w:ascii="Times New Roman" w:hAnsi="Times New Roman"/>
                <w:color w:val="000000"/>
                <w:sz w:val="18"/>
                <w:szCs w:val="18"/>
                <w:vertAlign w:val="superscript"/>
                <w:lang w:val="en-US"/>
              </w:rPr>
              <w:t>*</w:t>
            </w:r>
          </w:p>
        </w:tc>
        <w:tc>
          <w:tcPr>
            <w:tcW w:w="201" w:type="pct"/>
            <w:tcBorders>
              <w:top w:val="nil"/>
              <w:bottom w:val="nil"/>
            </w:tcBorders>
            <w:tcMar>
              <w:left w:w="28" w:type="dxa"/>
              <w:right w:w="28" w:type="dxa"/>
            </w:tcMar>
            <w:vAlign w:val="center"/>
          </w:tcPr>
          <w:p w14:paraId="10EC505F" w14:textId="4A36351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-.024</w:t>
            </w:r>
          </w:p>
        </w:tc>
        <w:tc>
          <w:tcPr>
            <w:tcW w:w="201" w:type="pct"/>
            <w:tcBorders>
              <w:top w:val="nil"/>
              <w:bottom w:val="nil"/>
            </w:tcBorders>
            <w:tcMar>
              <w:left w:w="28" w:type="dxa"/>
              <w:right w:w="28" w:type="dxa"/>
            </w:tcMar>
            <w:vAlign w:val="center"/>
          </w:tcPr>
          <w:p w14:paraId="54D3F63F" w14:textId="20390E4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.084</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629AAF64" w14:textId="295DDE2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.007</w:t>
            </w:r>
          </w:p>
        </w:tc>
        <w:tc>
          <w:tcPr>
            <w:tcW w:w="236" w:type="pct"/>
            <w:tcBorders>
              <w:top w:val="nil"/>
              <w:bottom w:val="nil"/>
            </w:tcBorders>
            <w:tcMar>
              <w:left w:w="28" w:type="dxa"/>
              <w:right w:w="28" w:type="dxa"/>
            </w:tcMar>
            <w:vAlign w:val="center"/>
          </w:tcPr>
          <w:p w14:paraId="63478DBB" w14:textId="11D143B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-.023</w:t>
            </w:r>
          </w:p>
        </w:tc>
        <w:tc>
          <w:tcPr>
            <w:tcW w:w="236" w:type="pct"/>
            <w:tcBorders>
              <w:top w:val="nil"/>
              <w:bottom w:val="nil"/>
            </w:tcBorders>
            <w:tcMar>
              <w:left w:w="28" w:type="dxa"/>
              <w:right w:w="28" w:type="dxa"/>
            </w:tcMar>
            <w:vAlign w:val="center"/>
          </w:tcPr>
          <w:p w14:paraId="4B15292E" w14:textId="4EC2B3E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.011</w:t>
            </w:r>
          </w:p>
        </w:tc>
        <w:tc>
          <w:tcPr>
            <w:tcW w:w="236" w:type="pct"/>
            <w:tcBorders>
              <w:top w:val="nil"/>
              <w:bottom w:val="nil"/>
            </w:tcBorders>
            <w:tcMar>
              <w:left w:w="28" w:type="dxa"/>
              <w:right w:w="28" w:type="dxa"/>
            </w:tcMar>
            <w:vAlign w:val="center"/>
          </w:tcPr>
          <w:p w14:paraId="05D9B948" w14:textId="5504B03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213" w:type="pct"/>
            <w:tcBorders>
              <w:top w:val="nil"/>
              <w:bottom w:val="nil"/>
            </w:tcBorders>
            <w:tcMar>
              <w:left w:w="28" w:type="dxa"/>
              <w:right w:w="28" w:type="dxa"/>
            </w:tcMar>
            <w:vAlign w:val="center"/>
          </w:tcPr>
          <w:p w14:paraId="0CA5C465" w14:textId="29B2DE9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236" w:type="pct"/>
            <w:tcBorders>
              <w:top w:val="nil"/>
              <w:bottom w:val="nil"/>
            </w:tcBorders>
            <w:tcMar>
              <w:left w:w="28" w:type="dxa"/>
              <w:right w:w="28" w:type="dxa"/>
            </w:tcMar>
            <w:vAlign w:val="center"/>
          </w:tcPr>
          <w:p w14:paraId="4E6C03DF" w14:textId="483E309A"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.098</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0DD7029" w14:textId="3FCEEC8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.101</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6A2488D1" w14:textId="28CE0D3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.956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16A1B569" w14:textId="65AE1AE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.163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54B93DCF" w14:textId="746E370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.067</w:t>
            </w:r>
          </w:p>
        </w:tc>
        <w:tc>
          <w:tcPr>
            <w:tcW w:w="236" w:type="pct"/>
            <w:tcBorders>
              <w:top w:val="nil"/>
              <w:bottom w:val="nil"/>
            </w:tcBorders>
            <w:tcMar>
              <w:left w:w="28" w:type="dxa"/>
              <w:right w:w="28" w:type="dxa"/>
            </w:tcMar>
            <w:vAlign w:val="center"/>
          </w:tcPr>
          <w:p w14:paraId="6184FEAC" w14:textId="7E82773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-.038</w:t>
            </w:r>
          </w:p>
        </w:tc>
        <w:tc>
          <w:tcPr>
            <w:tcW w:w="236" w:type="pct"/>
            <w:tcBorders>
              <w:top w:val="nil"/>
              <w:bottom w:val="nil"/>
            </w:tcBorders>
            <w:tcMar>
              <w:left w:w="28" w:type="dxa"/>
              <w:right w:w="28" w:type="dxa"/>
            </w:tcMar>
            <w:vAlign w:val="center"/>
          </w:tcPr>
          <w:p w14:paraId="462AE978" w14:textId="1F292A5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-.012</w:t>
            </w:r>
          </w:p>
        </w:tc>
        <w:tc>
          <w:tcPr>
            <w:tcW w:w="236" w:type="pct"/>
            <w:tcBorders>
              <w:top w:val="nil"/>
              <w:bottom w:val="nil"/>
            </w:tcBorders>
            <w:tcMar>
              <w:left w:w="28" w:type="dxa"/>
              <w:right w:w="28" w:type="dxa"/>
            </w:tcMar>
            <w:vAlign w:val="center"/>
          </w:tcPr>
          <w:p w14:paraId="774B8A64" w14:textId="4F8A5E6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.008</w:t>
            </w:r>
          </w:p>
        </w:tc>
        <w:tc>
          <w:tcPr>
            <w:tcW w:w="236" w:type="pct"/>
            <w:tcBorders>
              <w:top w:val="nil"/>
              <w:bottom w:val="nil"/>
            </w:tcBorders>
            <w:vAlign w:val="center"/>
          </w:tcPr>
          <w:p w14:paraId="28090A74" w14:textId="040F5A2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.009</w:t>
            </w:r>
          </w:p>
        </w:tc>
      </w:tr>
      <w:tr w:rsidR="00321485" w:rsidRPr="006D4EC1" w14:paraId="02A23EF1" w14:textId="77777777" w:rsidTr="00321485">
        <w:trPr>
          <w:trHeight w:val="113"/>
        </w:trPr>
        <w:tc>
          <w:tcPr>
            <w:tcW w:w="868" w:type="pct"/>
            <w:tcBorders>
              <w:top w:val="nil"/>
              <w:bottom w:val="nil"/>
            </w:tcBorders>
            <w:tcMar>
              <w:left w:w="28" w:type="dxa"/>
              <w:right w:w="28" w:type="dxa"/>
            </w:tcMar>
            <w:vAlign w:val="center"/>
          </w:tcPr>
          <w:p w14:paraId="7E4BF2D3"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24. S-Autonomy (T2)</w:t>
            </w:r>
            <w:r w:rsidRPr="006D4EC1">
              <w:rPr>
                <w:rFonts w:ascii="Times New Roman" w:eastAsia="MS Mincho" w:hAnsi="Times New Roman"/>
                <w:color w:val="000000"/>
                <w:sz w:val="18"/>
                <w:szCs w:val="18"/>
                <w:lang w:val="en-US"/>
              </w:rPr>
              <w:t>†</w:t>
            </w:r>
          </w:p>
        </w:tc>
        <w:tc>
          <w:tcPr>
            <w:tcW w:w="236" w:type="pct"/>
            <w:tcBorders>
              <w:top w:val="nil"/>
              <w:bottom w:val="nil"/>
            </w:tcBorders>
            <w:tcMar>
              <w:left w:w="28" w:type="dxa"/>
              <w:right w:w="28" w:type="dxa"/>
            </w:tcMar>
            <w:vAlign w:val="center"/>
          </w:tcPr>
          <w:p w14:paraId="42AF87F5" w14:textId="4EF4D68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-.002</w:t>
            </w:r>
          </w:p>
        </w:tc>
        <w:tc>
          <w:tcPr>
            <w:tcW w:w="213" w:type="pct"/>
            <w:tcBorders>
              <w:top w:val="nil"/>
              <w:bottom w:val="nil"/>
            </w:tcBorders>
            <w:tcMar>
              <w:left w:w="28" w:type="dxa"/>
              <w:right w:w="28" w:type="dxa"/>
            </w:tcMar>
            <w:vAlign w:val="center"/>
          </w:tcPr>
          <w:p w14:paraId="62FF8CDB" w14:textId="4C2819F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-.051</w:t>
            </w:r>
          </w:p>
        </w:tc>
        <w:tc>
          <w:tcPr>
            <w:tcW w:w="201" w:type="pct"/>
            <w:tcBorders>
              <w:top w:val="nil"/>
              <w:bottom w:val="nil"/>
            </w:tcBorders>
            <w:tcMar>
              <w:left w:w="28" w:type="dxa"/>
              <w:right w:w="28" w:type="dxa"/>
            </w:tcMar>
            <w:vAlign w:val="center"/>
          </w:tcPr>
          <w:p w14:paraId="00CB9903" w14:textId="67BAFBE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-.030</w:t>
            </w:r>
          </w:p>
        </w:tc>
        <w:tc>
          <w:tcPr>
            <w:tcW w:w="201" w:type="pct"/>
            <w:tcBorders>
              <w:top w:val="nil"/>
              <w:bottom w:val="nil"/>
            </w:tcBorders>
            <w:tcMar>
              <w:left w:w="28" w:type="dxa"/>
              <w:right w:w="28" w:type="dxa"/>
            </w:tcMar>
            <w:vAlign w:val="center"/>
          </w:tcPr>
          <w:p w14:paraId="1DB9A756" w14:textId="3DFB733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.017</w:t>
            </w:r>
          </w:p>
        </w:tc>
        <w:tc>
          <w:tcPr>
            <w:tcW w:w="236" w:type="pct"/>
            <w:tcBorders>
              <w:top w:val="nil"/>
              <w:bottom w:val="nil"/>
            </w:tcBorders>
            <w:tcMar>
              <w:left w:w="28" w:type="dxa"/>
              <w:right w:w="28" w:type="dxa"/>
            </w:tcMar>
            <w:vAlign w:val="center"/>
          </w:tcPr>
          <w:p w14:paraId="76555E44" w14:textId="2FB3630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.236</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440E3BBE" w14:textId="41A5F9F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.015</w:t>
            </w:r>
          </w:p>
        </w:tc>
        <w:tc>
          <w:tcPr>
            <w:tcW w:w="236" w:type="pct"/>
            <w:tcBorders>
              <w:top w:val="nil"/>
              <w:bottom w:val="nil"/>
            </w:tcBorders>
            <w:tcMar>
              <w:left w:w="28" w:type="dxa"/>
              <w:right w:w="28" w:type="dxa"/>
            </w:tcMar>
            <w:vAlign w:val="center"/>
          </w:tcPr>
          <w:p w14:paraId="7116D2F2" w14:textId="520D981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.047</w:t>
            </w:r>
          </w:p>
        </w:tc>
        <w:tc>
          <w:tcPr>
            <w:tcW w:w="236" w:type="pct"/>
            <w:tcBorders>
              <w:top w:val="nil"/>
              <w:bottom w:val="nil"/>
            </w:tcBorders>
            <w:tcMar>
              <w:left w:w="28" w:type="dxa"/>
              <w:right w:w="28" w:type="dxa"/>
            </w:tcMar>
            <w:vAlign w:val="center"/>
          </w:tcPr>
          <w:p w14:paraId="13A76F79" w14:textId="114FCEF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.035</w:t>
            </w:r>
          </w:p>
        </w:tc>
        <w:tc>
          <w:tcPr>
            <w:tcW w:w="213" w:type="pct"/>
            <w:tcBorders>
              <w:top w:val="nil"/>
              <w:bottom w:val="nil"/>
            </w:tcBorders>
            <w:tcMar>
              <w:left w:w="28" w:type="dxa"/>
              <w:right w:w="28" w:type="dxa"/>
            </w:tcMar>
            <w:vAlign w:val="center"/>
          </w:tcPr>
          <w:p w14:paraId="196C3B9E" w14:textId="773CB0C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-.019</w:t>
            </w:r>
          </w:p>
        </w:tc>
        <w:tc>
          <w:tcPr>
            <w:tcW w:w="236" w:type="pct"/>
            <w:tcBorders>
              <w:top w:val="nil"/>
              <w:bottom w:val="nil"/>
            </w:tcBorders>
            <w:tcMar>
              <w:left w:w="28" w:type="dxa"/>
              <w:right w:w="28" w:type="dxa"/>
            </w:tcMar>
            <w:vAlign w:val="center"/>
          </w:tcPr>
          <w:p w14:paraId="6837DAE3" w14:textId="6C234180"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-.013</w:t>
            </w:r>
          </w:p>
        </w:tc>
        <w:tc>
          <w:tcPr>
            <w:tcW w:w="236" w:type="pct"/>
            <w:tcBorders>
              <w:top w:val="nil"/>
              <w:bottom w:val="nil"/>
            </w:tcBorders>
            <w:tcMar>
              <w:left w:w="28" w:type="dxa"/>
              <w:right w:w="28" w:type="dxa"/>
            </w:tcMar>
            <w:vAlign w:val="center"/>
          </w:tcPr>
          <w:p w14:paraId="41D52309" w14:textId="2A7FC85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.039</w:t>
            </w:r>
          </w:p>
        </w:tc>
        <w:tc>
          <w:tcPr>
            <w:tcW w:w="236" w:type="pct"/>
            <w:tcBorders>
              <w:top w:val="nil"/>
              <w:bottom w:val="nil"/>
            </w:tcBorders>
            <w:tcMar>
              <w:left w:w="28" w:type="dxa"/>
              <w:right w:w="28" w:type="dxa"/>
            </w:tcMar>
            <w:vAlign w:val="center"/>
          </w:tcPr>
          <w:p w14:paraId="28ADF1AE" w14:textId="2508A2D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-.142</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341D58C8" w14:textId="044551B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.769</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64E3CFD0" w14:textId="5E62A0A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-.033</w:t>
            </w:r>
          </w:p>
        </w:tc>
        <w:tc>
          <w:tcPr>
            <w:tcW w:w="236" w:type="pct"/>
            <w:tcBorders>
              <w:top w:val="nil"/>
              <w:bottom w:val="nil"/>
            </w:tcBorders>
            <w:tcMar>
              <w:left w:w="28" w:type="dxa"/>
              <w:right w:w="28" w:type="dxa"/>
            </w:tcMar>
            <w:vAlign w:val="center"/>
          </w:tcPr>
          <w:p w14:paraId="12A852A1" w14:textId="0FB9064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5E76ABD3" w14:textId="7EBB1B3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.240</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09AAA67B" w14:textId="761DEC4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236" w:type="pct"/>
            <w:tcBorders>
              <w:top w:val="nil"/>
              <w:bottom w:val="nil"/>
            </w:tcBorders>
            <w:vAlign w:val="center"/>
          </w:tcPr>
          <w:p w14:paraId="72C17494" w14:textId="3C2E4D8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.016</w:t>
            </w:r>
          </w:p>
        </w:tc>
      </w:tr>
      <w:tr w:rsidR="00321485" w:rsidRPr="006D4EC1" w14:paraId="1E501E56" w14:textId="77777777" w:rsidTr="00321485">
        <w:trPr>
          <w:trHeight w:val="113"/>
        </w:trPr>
        <w:tc>
          <w:tcPr>
            <w:tcW w:w="868" w:type="pct"/>
            <w:tcBorders>
              <w:top w:val="nil"/>
              <w:bottom w:val="nil"/>
            </w:tcBorders>
            <w:tcMar>
              <w:left w:w="28" w:type="dxa"/>
              <w:right w:w="28" w:type="dxa"/>
            </w:tcMar>
            <w:vAlign w:val="center"/>
          </w:tcPr>
          <w:p w14:paraId="255549B1" w14:textId="49D8E8F9" w:rsidR="00321485" w:rsidRPr="006D4EC1" w:rsidRDefault="00321485" w:rsidP="000C6085">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 xml:space="preserve">25. </w:t>
            </w:r>
            <w:r w:rsidR="000C6085" w:rsidRPr="006D4EC1">
              <w:rPr>
                <w:rFonts w:ascii="Times New Roman" w:hAnsi="Times New Roman"/>
                <w:color w:val="000000"/>
                <w:sz w:val="18"/>
                <w:szCs w:val="18"/>
                <w:lang w:val="en-US"/>
              </w:rPr>
              <w:t xml:space="preserve">Anhedonia </w:t>
            </w:r>
            <w:r w:rsidRPr="006D4EC1">
              <w:rPr>
                <w:rFonts w:ascii="Times New Roman" w:hAnsi="Times New Roman"/>
                <w:color w:val="000000"/>
                <w:sz w:val="18"/>
                <w:szCs w:val="18"/>
                <w:lang w:val="en-US"/>
              </w:rPr>
              <w:t>(T2)</w:t>
            </w:r>
          </w:p>
        </w:tc>
        <w:tc>
          <w:tcPr>
            <w:tcW w:w="236" w:type="pct"/>
            <w:tcBorders>
              <w:top w:val="nil"/>
              <w:bottom w:val="nil"/>
            </w:tcBorders>
            <w:tcMar>
              <w:left w:w="28" w:type="dxa"/>
              <w:right w:w="28" w:type="dxa"/>
            </w:tcMar>
            <w:vAlign w:val="center"/>
          </w:tcPr>
          <w:p w14:paraId="53F8D03C" w14:textId="637B1FE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.024</w:t>
            </w:r>
          </w:p>
        </w:tc>
        <w:tc>
          <w:tcPr>
            <w:tcW w:w="213" w:type="pct"/>
            <w:tcBorders>
              <w:top w:val="nil"/>
              <w:bottom w:val="nil"/>
            </w:tcBorders>
            <w:tcMar>
              <w:left w:w="28" w:type="dxa"/>
              <w:right w:w="28" w:type="dxa"/>
            </w:tcMar>
            <w:vAlign w:val="center"/>
          </w:tcPr>
          <w:p w14:paraId="0B5982D7" w14:textId="0AD0D90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.064</w:t>
            </w:r>
          </w:p>
        </w:tc>
        <w:tc>
          <w:tcPr>
            <w:tcW w:w="201" w:type="pct"/>
            <w:tcBorders>
              <w:top w:val="nil"/>
              <w:bottom w:val="nil"/>
            </w:tcBorders>
            <w:tcMar>
              <w:left w:w="28" w:type="dxa"/>
              <w:right w:w="28" w:type="dxa"/>
            </w:tcMar>
            <w:vAlign w:val="center"/>
          </w:tcPr>
          <w:p w14:paraId="03FD1AF2" w14:textId="0791C50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.004</w:t>
            </w:r>
          </w:p>
        </w:tc>
        <w:tc>
          <w:tcPr>
            <w:tcW w:w="201" w:type="pct"/>
            <w:tcBorders>
              <w:top w:val="nil"/>
              <w:bottom w:val="nil"/>
            </w:tcBorders>
            <w:tcMar>
              <w:left w:w="28" w:type="dxa"/>
              <w:right w:w="28" w:type="dxa"/>
            </w:tcMar>
            <w:vAlign w:val="center"/>
          </w:tcPr>
          <w:p w14:paraId="1FFF692B" w14:textId="5F352B5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.016</w:t>
            </w:r>
          </w:p>
        </w:tc>
        <w:tc>
          <w:tcPr>
            <w:tcW w:w="236" w:type="pct"/>
            <w:tcBorders>
              <w:top w:val="nil"/>
              <w:bottom w:val="nil"/>
            </w:tcBorders>
            <w:tcMar>
              <w:left w:w="28" w:type="dxa"/>
              <w:right w:w="28" w:type="dxa"/>
            </w:tcMar>
            <w:vAlign w:val="center"/>
          </w:tcPr>
          <w:p w14:paraId="24725364" w14:textId="575AD85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-.041</w:t>
            </w:r>
          </w:p>
        </w:tc>
        <w:tc>
          <w:tcPr>
            <w:tcW w:w="236" w:type="pct"/>
            <w:tcBorders>
              <w:top w:val="nil"/>
              <w:bottom w:val="nil"/>
            </w:tcBorders>
            <w:tcMar>
              <w:left w:w="28" w:type="dxa"/>
              <w:right w:w="28" w:type="dxa"/>
            </w:tcMar>
            <w:vAlign w:val="center"/>
          </w:tcPr>
          <w:p w14:paraId="50F5E2B7" w14:textId="0431FCE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-.055</w:t>
            </w:r>
          </w:p>
        </w:tc>
        <w:tc>
          <w:tcPr>
            <w:tcW w:w="236" w:type="pct"/>
            <w:tcBorders>
              <w:top w:val="nil"/>
              <w:bottom w:val="nil"/>
            </w:tcBorders>
            <w:tcMar>
              <w:left w:w="28" w:type="dxa"/>
              <w:right w:w="28" w:type="dxa"/>
            </w:tcMar>
            <w:vAlign w:val="center"/>
          </w:tcPr>
          <w:p w14:paraId="040779F3" w14:textId="16AB78C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-.050</w:t>
            </w:r>
          </w:p>
        </w:tc>
        <w:tc>
          <w:tcPr>
            <w:tcW w:w="236" w:type="pct"/>
            <w:tcBorders>
              <w:top w:val="nil"/>
              <w:bottom w:val="nil"/>
            </w:tcBorders>
            <w:tcMar>
              <w:left w:w="28" w:type="dxa"/>
              <w:right w:w="28" w:type="dxa"/>
            </w:tcMar>
            <w:vAlign w:val="center"/>
          </w:tcPr>
          <w:p w14:paraId="2DDE0F3C" w14:textId="648343A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.034</w:t>
            </w:r>
          </w:p>
        </w:tc>
        <w:tc>
          <w:tcPr>
            <w:tcW w:w="213" w:type="pct"/>
            <w:tcBorders>
              <w:top w:val="nil"/>
              <w:bottom w:val="nil"/>
            </w:tcBorders>
            <w:tcMar>
              <w:left w:w="28" w:type="dxa"/>
              <w:right w:w="28" w:type="dxa"/>
            </w:tcMar>
            <w:vAlign w:val="center"/>
          </w:tcPr>
          <w:p w14:paraId="3AFB2DDD" w14:textId="6D35480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.016</w:t>
            </w:r>
          </w:p>
        </w:tc>
        <w:tc>
          <w:tcPr>
            <w:tcW w:w="236" w:type="pct"/>
            <w:tcBorders>
              <w:top w:val="nil"/>
              <w:bottom w:val="nil"/>
            </w:tcBorders>
            <w:tcMar>
              <w:left w:w="28" w:type="dxa"/>
              <w:right w:w="28" w:type="dxa"/>
            </w:tcMar>
            <w:vAlign w:val="center"/>
          </w:tcPr>
          <w:p w14:paraId="511B528C" w14:textId="34D7A562"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-.107</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03AA7D8" w14:textId="5485560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-.076</w:t>
            </w:r>
          </w:p>
        </w:tc>
        <w:tc>
          <w:tcPr>
            <w:tcW w:w="236" w:type="pct"/>
            <w:tcBorders>
              <w:top w:val="nil"/>
              <w:bottom w:val="nil"/>
            </w:tcBorders>
            <w:tcMar>
              <w:left w:w="28" w:type="dxa"/>
              <w:right w:w="28" w:type="dxa"/>
            </w:tcMar>
            <w:vAlign w:val="center"/>
          </w:tcPr>
          <w:p w14:paraId="0545BAED" w14:textId="7849607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.078</w:t>
            </w:r>
          </w:p>
        </w:tc>
        <w:tc>
          <w:tcPr>
            <w:tcW w:w="236" w:type="pct"/>
            <w:tcBorders>
              <w:top w:val="nil"/>
              <w:bottom w:val="nil"/>
            </w:tcBorders>
            <w:tcMar>
              <w:left w:w="28" w:type="dxa"/>
              <w:right w:w="28" w:type="dxa"/>
            </w:tcMar>
            <w:vAlign w:val="center"/>
          </w:tcPr>
          <w:p w14:paraId="5F20C513" w14:textId="2DA8F22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.004</w:t>
            </w:r>
          </w:p>
        </w:tc>
        <w:tc>
          <w:tcPr>
            <w:tcW w:w="236" w:type="pct"/>
            <w:tcBorders>
              <w:top w:val="nil"/>
              <w:bottom w:val="nil"/>
            </w:tcBorders>
            <w:tcMar>
              <w:left w:w="28" w:type="dxa"/>
              <w:right w:w="28" w:type="dxa"/>
            </w:tcMar>
            <w:vAlign w:val="center"/>
          </w:tcPr>
          <w:p w14:paraId="073565D6" w14:textId="643BAFA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.283</w:t>
            </w:r>
            <w:r w:rsidRPr="006D4EC1">
              <w:rPr>
                <w:rFonts w:ascii="Times New Roman" w:hAnsi="Times New Roman"/>
                <w:color w:val="000000"/>
                <w:sz w:val="18"/>
                <w:szCs w:val="18"/>
                <w:vertAlign w:val="superscript"/>
                <w:lang w:val="en-US"/>
              </w:rPr>
              <w:t>**</w:t>
            </w:r>
          </w:p>
        </w:tc>
        <w:tc>
          <w:tcPr>
            <w:tcW w:w="236" w:type="pct"/>
            <w:tcBorders>
              <w:top w:val="nil"/>
              <w:bottom w:val="nil"/>
            </w:tcBorders>
            <w:tcMar>
              <w:left w:w="28" w:type="dxa"/>
              <w:right w:w="28" w:type="dxa"/>
            </w:tcMar>
            <w:vAlign w:val="center"/>
          </w:tcPr>
          <w:p w14:paraId="269086DB" w14:textId="0273281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.024</w:t>
            </w:r>
          </w:p>
        </w:tc>
        <w:tc>
          <w:tcPr>
            <w:tcW w:w="236" w:type="pct"/>
            <w:tcBorders>
              <w:top w:val="nil"/>
              <w:bottom w:val="nil"/>
            </w:tcBorders>
            <w:tcMar>
              <w:left w:w="28" w:type="dxa"/>
              <w:right w:w="28" w:type="dxa"/>
            </w:tcMar>
            <w:vAlign w:val="center"/>
          </w:tcPr>
          <w:p w14:paraId="1192374F" w14:textId="7EF5E11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-.042</w:t>
            </w:r>
          </w:p>
        </w:tc>
        <w:tc>
          <w:tcPr>
            <w:tcW w:w="236" w:type="pct"/>
            <w:tcBorders>
              <w:top w:val="nil"/>
              <w:bottom w:val="nil"/>
            </w:tcBorders>
            <w:tcMar>
              <w:left w:w="28" w:type="dxa"/>
              <w:right w:w="28" w:type="dxa"/>
            </w:tcMar>
            <w:vAlign w:val="center"/>
          </w:tcPr>
          <w:p w14:paraId="31608A92" w14:textId="546617F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.083</w:t>
            </w:r>
          </w:p>
        </w:tc>
        <w:tc>
          <w:tcPr>
            <w:tcW w:w="236" w:type="pct"/>
            <w:tcBorders>
              <w:top w:val="nil"/>
              <w:bottom w:val="nil"/>
            </w:tcBorders>
            <w:vAlign w:val="center"/>
          </w:tcPr>
          <w:p w14:paraId="5FB0D7B5" w14:textId="321F48F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-.002</w:t>
            </w:r>
          </w:p>
        </w:tc>
      </w:tr>
      <w:tr w:rsidR="00321485" w:rsidRPr="006D4EC1" w14:paraId="20BB4CD0" w14:textId="77777777" w:rsidTr="00321485">
        <w:trPr>
          <w:trHeight w:val="113"/>
        </w:trPr>
        <w:tc>
          <w:tcPr>
            <w:tcW w:w="868" w:type="pct"/>
            <w:tcBorders>
              <w:top w:val="nil"/>
              <w:bottom w:val="single" w:sz="4" w:space="0" w:color="auto"/>
            </w:tcBorders>
            <w:tcMar>
              <w:left w:w="28" w:type="dxa"/>
              <w:right w:w="28" w:type="dxa"/>
            </w:tcMar>
            <w:vAlign w:val="center"/>
          </w:tcPr>
          <w:p w14:paraId="02A88C15" w14:textId="77777777" w:rsidR="00321485" w:rsidRPr="006D4EC1" w:rsidRDefault="00321485" w:rsidP="00FF0566">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26. Safety (T2)</w:t>
            </w:r>
          </w:p>
        </w:tc>
        <w:tc>
          <w:tcPr>
            <w:tcW w:w="236" w:type="pct"/>
            <w:tcBorders>
              <w:top w:val="nil"/>
              <w:bottom w:val="single" w:sz="4" w:space="0" w:color="auto"/>
            </w:tcBorders>
            <w:tcMar>
              <w:left w:w="28" w:type="dxa"/>
              <w:right w:w="28" w:type="dxa"/>
            </w:tcMar>
            <w:vAlign w:val="center"/>
          </w:tcPr>
          <w:p w14:paraId="1712B602" w14:textId="02010B4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-.094</w:t>
            </w:r>
            <w:r w:rsidRPr="006D4EC1">
              <w:rPr>
                <w:rFonts w:ascii="Times New Roman" w:hAnsi="Times New Roman"/>
                <w:color w:val="000000"/>
                <w:sz w:val="18"/>
                <w:szCs w:val="18"/>
                <w:vertAlign w:val="superscript"/>
                <w:lang w:val="en-US"/>
              </w:rPr>
              <w:t>*</w:t>
            </w:r>
          </w:p>
        </w:tc>
        <w:tc>
          <w:tcPr>
            <w:tcW w:w="213" w:type="pct"/>
            <w:tcBorders>
              <w:top w:val="nil"/>
              <w:bottom w:val="single" w:sz="4" w:space="0" w:color="auto"/>
            </w:tcBorders>
            <w:tcMar>
              <w:left w:w="28" w:type="dxa"/>
              <w:right w:w="28" w:type="dxa"/>
            </w:tcMar>
            <w:vAlign w:val="center"/>
          </w:tcPr>
          <w:p w14:paraId="43DD1CEE" w14:textId="4BB012F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.095</w:t>
            </w:r>
            <w:r w:rsidRPr="006D4EC1">
              <w:rPr>
                <w:rFonts w:ascii="Times New Roman" w:hAnsi="Times New Roman"/>
                <w:color w:val="000000"/>
                <w:sz w:val="18"/>
                <w:szCs w:val="18"/>
                <w:vertAlign w:val="superscript"/>
                <w:lang w:val="en-US"/>
              </w:rPr>
              <w:t>*</w:t>
            </w:r>
          </w:p>
        </w:tc>
        <w:tc>
          <w:tcPr>
            <w:tcW w:w="201" w:type="pct"/>
            <w:tcBorders>
              <w:top w:val="nil"/>
              <w:bottom w:val="single" w:sz="4" w:space="0" w:color="auto"/>
            </w:tcBorders>
            <w:tcMar>
              <w:left w:w="28" w:type="dxa"/>
              <w:right w:w="28" w:type="dxa"/>
            </w:tcMar>
            <w:vAlign w:val="center"/>
          </w:tcPr>
          <w:p w14:paraId="14ABBBC4" w14:textId="2CD507A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.033</w:t>
            </w:r>
          </w:p>
        </w:tc>
        <w:tc>
          <w:tcPr>
            <w:tcW w:w="201" w:type="pct"/>
            <w:tcBorders>
              <w:top w:val="nil"/>
              <w:bottom w:val="single" w:sz="4" w:space="0" w:color="auto"/>
            </w:tcBorders>
            <w:tcMar>
              <w:left w:w="28" w:type="dxa"/>
              <w:right w:w="28" w:type="dxa"/>
            </w:tcMar>
            <w:vAlign w:val="center"/>
          </w:tcPr>
          <w:p w14:paraId="1B4F17DC" w14:textId="3EDFA70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.069</w:t>
            </w:r>
          </w:p>
        </w:tc>
        <w:tc>
          <w:tcPr>
            <w:tcW w:w="236" w:type="pct"/>
            <w:tcBorders>
              <w:top w:val="nil"/>
              <w:bottom w:val="single" w:sz="4" w:space="0" w:color="auto"/>
            </w:tcBorders>
            <w:tcMar>
              <w:left w:w="28" w:type="dxa"/>
              <w:right w:w="28" w:type="dxa"/>
            </w:tcMar>
            <w:vAlign w:val="center"/>
          </w:tcPr>
          <w:p w14:paraId="44531B9A" w14:textId="0467A41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.150</w:t>
            </w:r>
            <w:r w:rsidRPr="006D4EC1">
              <w:rPr>
                <w:rFonts w:ascii="Times New Roman" w:hAnsi="Times New Roman"/>
                <w:color w:val="000000"/>
                <w:sz w:val="18"/>
                <w:szCs w:val="18"/>
                <w:vertAlign w:val="superscript"/>
                <w:lang w:val="en-US"/>
              </w:rPr>
              <w:t>**</w:t>
            </w:r>
          </w:p>
        </w:tc>
        <w:tc>
          <w:tcPr>
            <w:tcW w:w="236" w:type="pct"/>
            <w:tcBorders>
              <w:top w:val="nil"/>
              <w:bottom w:val="single" w:sz="4" w:space="0" w:color="auto"/>
            </w:tcBorders>
            <w:tcMar>
              <w:left w:w="28" w:type="dxa"/>
              <w:right w:w="28" w:type="dxa"/>
            </w:tcMar>
            <w:vAlign w:val="center"/>
          </w:tcPr>
          <w:p w14:paraId="4356C421" w14:textId="47DD256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.011</w:t>
            </w:r>
          </w:p>
        </w:tc>
        <w:tc>
          <w:tcPr>
            <w:tcW w:w="236" w:type="pct"/>
            <w:tcBorders>
              <w:top w:val="nil"/>
              <w:bottom w:val="single" w:sz="4" w:space="0" w:color="auto"/>
            </w:tcBorders>
            <w:tcMar>
              <w:left w:w="28" w:type="dxa"/>
              <w:right w:w="28" w:type="dxa"/>
            </w:tcMar>
            <w:vAlign w:val="center"/>
          </w:tcPr>
          <w:p w14:paraId="72AEF004" w14:textId="13EA0E4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.176</w:t>
            </w:r>
            <w:r w:rsidRPr="006D4EC1">
              <w:rPr>
                <w:rFonts w:ascii="Times New Roman" w:hAnsi="Times New Roman"/>
                <w:color w:val="000000"/>
                <w:sz w:val="18"/>
                <w:szCs w:val="18"/>
                <w:vertAlign w:val="superscript"/>
                <w:lang w:val="en-US"/>
              </w:rPr>
              <w:t>**</w:t>
            </w:r>
          </w:p>
        </w:tc>
        <w:tc>
          <w:tcPr>
            <w:tcW w:w="236" w:type="pct"/>
            <w:tcBorders>
              <w:top w:val="nil"/>
              <w:bottom w:val="single" w:sz="4" w:space="0" w:color="auto"/>
            </w:tcBorders>
            <w:tcMar>
              <w:left w:w="28" w:type="dxa"/>
              <w:right w:w="28" w:type="dxa"/>
            </w:tcMar>
            <w:vAlign w:val="center"/>
          </w:tcPr>
          <w:p w14:paraId="3C3AB4FA" w14:textId="4DA49E9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.015</w:t>
            </w:r>
          </w:p>
        </w:tc>
        <w:tc>
          <w:tcPr>
            <w:tcW w:w="213" w:type="pct"/>
            <w:tcBorders>
              <w:top w:val="nil"/>
              <w:bottom w:val="single" w:sz="4" w:space="0" w:color="auto"/>
            </w:tcBorders>
            <w:tcMar>
              <w:left w:w="28" w:type="dxa"/>
              <w:right w:w="28" w:type="dxa"/>
            </w:tcMar>
            <w:vAlign w:val="center"/>
          </w:tcPr>
          <w:p w14:paraId="333DA779" w14:textId="727B7D1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.005</w:t>
            </w:r>
          </w:p>
        </w:tc>
        <w:tc>
          <w:tcPr>
            <w:tcW w:w="236" w:type="pct"/>
            <w:tcBorders>
              <w:top w:val="nil"/>
              <w:bottom w:val="single" w:sz="4" w:space="0" w:color="auto"/>
            </w:tcBorders>
            <w:tcMar>
              <w:left w:w="28" w:type="dxa"/>
              <w:right w:w="28" w:type="dxa"/>
            </w:tcMar>
            <w:vAlign w:val="center"/>
          </w:tcPr>
          <w:p w14:paraId="5F4E9FD3" w14:textId="3BD6E083" w:rsidR="00321485" w:rsidRPr="006D4EC1" w:rsidRDefault="00321485" w:rsidP="008E3580">
            <w:pPr>
              <w:widowControl w:val="0"/>
              <w:jc w:val="center"/>
              <w:rPr>
                <w:rFonts w:ascii="Times New Roman" w:hAnsi="Times New Roman"/>
                <w:bCs/>
                <w:color w:val="000000"/>
                <w:sz w:val="18"/>
                <w:szCs w:val="18"/>
                <w:lang w:val="en-US"/>
              </w:rPr>
            </w:pPr>
            <w:r w:rsidRPr="006D4EC1">
              <w:rPr>
                <w:rFonts w:ascii="Times New Roman" w:hAnsi="Times New Roman"/>
                <w:color w:val="000000"/>
                <w:sz w:val="18"/>
                <w:szCs w:val="18"/>
                <w:lang w:val="en-US"/>
              </w:rPr>
              <w:t>.200</w:t>
            </w:r>
            <w:r w:rsidRPr="006D4EC1">
              <w:rPr>
                <w:rFonts w:ascii="Times New Roman" w:hAnsi="Times New Roman"/>
                <w:color w:val="000000"/>
                <w:sz w:val="18"/>
                <w:szCs w:val="18"/>
                <w:vertAlign w:val="superscript"/>
                <w:lang w:val="en-US"/>
              </w:rPr>
              <w:t>**</w:t>
            </w:r>
          </w:p>
        </w:tc>
        <w:tc>
          <w:tcPr>
            <w:tcW w:w="236" w:type="pct"/>
            <w:tcBorders>
              <w:top w:val="nil"/>
              <w:bottom w:val="single" w:sz="4" w:space="0" w:color="auto"/>
            </w:tcBorders>
            <w:tcMar>
              <w:left w:w="28" w:type="dxa"/>
              <w:right w:w="28" w:type="dxa"/>
            </w:tcMar>
            <w:vAlign w:val="center"/>
          </w:tcPr>
          <w:p w14:paraId="66565DCE" w14:textId="0539940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236" w:type="pct"/>
            <w:tcBorders>
              <w:top w:val="nil"/>
              <w:bottom w:val="single" w:sz="4" w:space="0" w:color="auto"/>
            </w:tcBorders>
            <w:tcMar>
              <w:left w:w="28" w:type="dxa"/>
              <w:right w:w="28" w:type="dxa"/>
            </w:tcMar>
            <w:vAlign w:val="center"/>
          </w:tcPr>
          <w:p w14:paraId="1A59A737" w14:textId="1B7FC00D"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-.052</w:t>
            </w:r>
          </w:p>
        </w:tc>
        <w:tc>
          <w:tcPr>
            <w:tcW w:w="236" w:type="pct"/>
            <w:tcBorders>
              <w:top w:val="nil"/>
              <w:bottom w:val="single" w:sz="4" w:space="0" w:color="auto"/>
            </w:tcBorders>
            <w:tcMar>
              <w:left w:w="28" w:type="dxa"/>
              <w:right w:w="28" w:type="dxa"/>
            </w:tcMar>
            <w:vAlign w:val="center"/>
          </w:tcPr>
          <w:p w14:paraId="7C70BAB9" w14:textId="458593C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.031</w:t>
            </w:r>
          </w:p>
        </w:tc>
        <w:tc>
          <w:tcPr>
            <w:tcW w:w="236" w:type="pct"/>
            <w:tcBorders>
              <w:top w:val="nil"/>
              <w:bottom w:val="single" w:sz="4" w:space="0" w:color="auto"/>
            </w:tcBorders>
            <w:tcMar>
              <w:left w:w="28" w:type="dxa"/>
              <w:right w:w="28" w:type="dxa"/>
            </w:tcMar>
            <w:vAlign w:val="center"/>
          </w:tcPr>
          <w:p w14:paraId="0BB851EE" w14:textId="2BBEDC5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-.095</w:t>
            </w:r>
            <w:r w:rsidRPr="006D4EC1">
              <w:rPr>
                <w:rFonts w:ascii="Times New Roman" w:hAnsi="Times New Roman"/>
                <w:color w:val="000000"/>
                <w:sz w:val="18"/>
                <w:szCs w:val="18"/>
                <w:vertAlign w:val="superscript"/>
                <w:lang w:val="en-US"/>
              </w:rPr>
              <w:t>*</w:t>
            </w:r>
          </w:p>
        </w:tc>
        <w:tc>
          <w:tcPr>
            <w:tcW w:w="236" w:type="pct"/>
            <w:tcBorders>
              <w:top w:val="nil"/>
              <w:bottom w:val="single" w:sz="4" w:space="0" w:color="auto"/>
            </w:tcBorders>
            <w:tcMar>
              <w:left w:w="28" w:type="dxa"/>
              <w:right w:w="28" w:type="dxa"/>
            </w:tcMar>
            <w:vAlign w:val="center"/>
          </w:tcPr>
          <w:p w14:paraId="392BE1B7" w14:textId="3BD8375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.498</w:t>
            </w:r>
            <w:r w:rsidRPr="006D4EC1">
              <w:rPr>
                <w:rFonts w:ascii="Times New Roman" w:hAnsi="Times New Roman"/>
                <w:color w:val="000000"/>
                <w:sz w:val="18"/>
                <w:szCs w:val="18"/>
                <w:vertAlign w:val="superscript"/>
                <w:lang w:val="en-US"/>
              </w:rPr>
              <w:t>**</w:t>
            </w:r>
          </w:p>
        </w:tc>
        <w:tc>
          <w:tcPr>
            <w:tcW w:w="236" w:type="pct"/>
            <w:tcBorders>
              <w:top w:val="nil"/>
              <w:bottom w:val="single" w:sz="4" w:space="0" w:color="auto"/>
            </w:tcBorders>
            <w:tcMar>
              <w:left w:w="28" w:type="dxa"/>
              <w:right w:w="28" w:type="dxa"/>
            </w:tcMar>
            <w:vAlign w:val="center"/>
          </w:tcPr>
          <w:p w14:paraId="637F038B" w14:textId="6E0C15D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.248</w:t>
            </w:r>
            <w:r w:rsidRPr="006D4EC1">
              <w:rPr>
                <w:rFonts w:ascii="Times New Roman" w:hAnsi="Times New Roman"/>
                <w:color w:val="000000"/>
                <w:sz w:val="18"/>
                <w:szCs w:val="18"/>
                <w:vertAlign w:val="superscript"/>
                <w:lang w:val="en-US"/>
              </w:rPr>
              <w:t>**</w:t>
            </w:r>
          </w:p>
        </w:tc>
        <w:tc>
          <w:tcPr>
            <w:tcW w:w="236" w:type="pct"/>
            <w:tcBorders>
              <w:top w:val="nil"/>
              <w:bottom w:val="single" w:sz="4" w:space="0" w:color="auto"/>
            </w:tcBorders>
            <w:tcMar>
              <w:left w:w="28" w:type="dxa"/>
              <w:right w:w="28" w:type="dxa"/>
            </w:tcMar>
            <w:vAlign w:val="center"/>
          </w:tcPr>
          <w:p w14:paraId="1AB7D213" w14:textId="1117D3E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.064</w:t>
            </w:r>
          </w:p>
        </w:tc>
        <w:tc>
          <w:tcPr>
            <w:tcW w:w="236" w:type="pct"/>
            <w:tcBorders>
              <w:top w:val="nil"/>
              <w:bottom w:val="single" w:sz="4" w:space="0" w:color="auto"/>
            </w:tcBorders>
            <w:vAlign w:val="center"/>
          </w:tcPr>
          <w:p w14:paraId="1902EFEE" w14:textId="7463031B"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.176</w:t>
            </w:r>
            <w:r w:rsidRPr="006D4EC1">
              <w:rPr>
                <w:rFonts w:ascii="Times New Roman" w:hAnsi="Times New Roman"/>
                <w:color w:val="000000"/>
                <w:sz w:val="18"/>
                <w:szCs w:val="18"/>
                <w:vertAlign w:val="superscript"/>
                <w:lang w:val="en-US"/>
              </w:rPr>
              <w:t>**</w:t>
            </w:r>
          </w:p>
        </w:tc>
      </w:tr>
    </w:tbl>
    <w:p w14:paraId="4C7E88C0" w14:textId="77777777" w:rsidR="00066359" w:rsidRPr="006D4EC1" w:rsidRDefault="00066359" w:rsidP="00066359">
      <w:pPr>
        <w:widowControl w:val="0"/>
        <w:spacing w:after="0" w:line="240" w:lineRule="auto"/>
        <w:rPr>
          <w:rFonts w:ascii="Times New Roman" w:eastAsia="MS Mincho" w:hAnsi="Times New Roman"/>
          <w:b/>
          <w:color w:val="000000"/>
          <w:lang w:val="en-US"/>
        </w:rPr>
      </w:pPr>
      <w:r w:rsidRPr="006D4EC1">
        <w:rPr>
          <w:rFonts w:ascii="Times New Roman" w:eastAsia="MS Mincho" w:hAnsi="Times New Roman"/>
          <w:i/>
          <w:color w:val="000000"/>
          <w:sz w:val="18"/>
          <w:szCs w:val="18"/>
          <w:lang w:val="en-US"/>
        </w:rPr>
        <w:t>Note</w:t>
      </w:r>
      <w:r w:rsidRPr="006D4EC1">
        <w:rPr>
          <w:rFonts w:ascii="Times New Roman" w:eastAsia="MS Mincho" w:hAnsi="Times New Roman"/>
          <w:color w:val="000000"/>
          <w:sz w:val="18"/>
          <w:szCs w:val="18"/>
          <w:lang w:val="en-US"/>
        </w:rPr>
        <w:t xml:space="preserve">. * </w:t>
      </w:r>
      <w:r w:rsidRPr="006D4EC1">
        <w:rPr>
          <w:rFonts w:ascii="Times New Roman" w:eastAsia="MS Mincho" w:hAnsi="Times New Roman"/>
          <w:i/>
          <w:color w:val="000000"/>
          <w:sz w:val="18"/>
          <w:szCs w:val="18"/>
          <w:lang w:val="en-US"/>
        </w:rPr>
        <w:t>p</w:t>
      </w:r>
      <w:r w:rsidRPr="006D4EC1">
        <w:rPr>
          <w:rFonts w:ascii="Times New Roman" w:eastAsia="MS Mincho" w:hAnsi="Times New Roman"/>
          <w:color w:val="000000"/>
          <w:sz w:val="18"/>
          <w:szCs w:val="18"/>
          <w:lang w:val="en-US"/>
        </w:rPr>
        <w:t xml:space="preserve"> &lt; .05; ** </w:t>
      </w:r>
      <w:r w:rsidRPr="006D4EC1">
        <w:rPr>
          <w:rFonts w:ascii="Times New Roman" w:eastAsia="MS Mincho" w:hAnsi="Times New Roman"/>
          <w:i/>
          <w:color w:val="000000"/>
          <w:sz w:val="18"/>
          <w:szCs w:val="18"/>
          <w:lang w:val="en-US"/>
        </w:rPr>
        <w:t>p</w:t>
      </w:r>
      <w:r w:rsidRPr="006D4EC1">
        <w:rPr>
          <w:rFonts w:ascii="Times New Roman" w:eastAsia="MS Mincho" w:hAnsi="Times New Roman"/>
          <w:color w:val="000000"/>
          <w:sz w:val="18"/>
          <w:szCs w:val="18"/>
          <w:lang w:val="en-US"/>
        </w:rPr>
        <w:t xml:space="preserve"> &lt; .01; † variables </w:t>
      </w:r>
      <w:r w:rsidRPr="006D4EC1">
        <w:rPr>
          <w:rFonts w:ascii="Times New Roman" w:hAnsi="Times New Roman"/>
          <w:color w:val="000000"/>
          <w:sz w:val="18"/>
          <w:szCs w:val="18"/>
          <w:lang w:val="en-US"/>
        </w:rPr>
        <w:t>estimated from factor scores with a mean of 0 and a standard deviation of 1</w:t>
      </w:r>
      <w:r w:rsidRPr="006D4EC1">
        <w:rPr>
          <w:rFonts w:ascii="Times New Roman" w:eastAsia="MS Mincho" w:hAnsi="Times New Roman"/>
          <w:color w:val="000000"/>
          <w:sz w:val="18"/>
          <w:szCs w:val="18"/>
          <w:lang w:val="en-US"/>
        </w:rPr>
        <w:t xml:space="preserve">; sex was coded 0 for men and 1 for women; status was coded 0 for employed full-time and 1 for employed part-time; and position was coded 0 for temporary workers and 1 for permanent workers. </w:t>
      </w:r>
      <w:r w:rsidRPr="006D4EC1">
        <w:rPr>
          <w:rFonts w:ascii="Times New Roman" w:eastAsia="MS Mincho" w:hAnsi="Times New Roman"/>
          <w:b/>
          <w:color w:val="000000"/>
          <w:lang w:val="en-US"/>
        </w:rPr>
        <w:br w:type="page"/>
      </w:r>
    </w:p>
    <w:p w14:paraId="2D5108A4" w14:textId="0CA2005B" w:rsidR="00066359" w:rsidRPr="006D4EC1" w:rsidRDefault="00066359" w:rsidP="00066359">
      <w:pPr>
        <w:widowControl w:val="0"/>
        <w:spacing w:after="0" w:line="480" w:lineRule="auto"/>
        <w:rPr>
          <w:rFonts w:ascii="Times New Roman" w:eastAsia="MS Mincho" w:hAnsi="Times New Roman"/>
          <w:b/>
          <w:color w:val="000000"/>
          <w:lang w:val="en-US"/>
        </w:rPr>
      </w:pPr>
      <w:r w:rsidRPr="006D4EC1">
        <w:rPr>
          <w:rFonts w:ascii="Times New Roman" w:eastAsia="MS Mincho" w:hAnsi="Times New Roman"/>
          <w:b/>
          <w:color w:val="000000"/>
          <w:lang w:val="en-US"/>
        </w:rPr>
        <w:lastRenderedPageBreak/>
        <w:t>Table S</w:t>
      </w:r>
      <w:r w:rsidR="00315962" w:rsidRPr="006D4EC1">
        <w:rPr>
          <w:rFonts w:ascii="Times New Roman" w:eastAsia="MS Mincho" w:hAnsi="Times New Roman"/>
          <w:b/>
          <w:color w:val="000000"/>
          <w:lang w:val="en-US"/>
        </w:rPr>
        <w:t>6</w:t>
      </w:r>
      <w:r w:rsidRPr="006D4EC1">
        <w:rPr>
          <w:rFonts w:ascii="Times New Roman" w:eastAsia="MS Mincho" w:hAnsi="Times New Roman"/>
          <w:b/>
          <w:color w:val="000000"/>
          <w:lang w:val="en-US"/>
        </w:rPr>
        <w:t xml:space="preserve"> (Continued)</w:t>
      </w:r>
    </w:p>
    <w:p w14:paraId="18C53BB8" w14:textId="77777777" w:rsidR="00066359" w:rsidRPr="006D4EC1" w:rsidRDefault="00066359" w:rsidP="00066359">
      <w:pPr>
        <w:widowControl w:val="0"/>
        <w:spacing w:after="0" w:line="480" w:lineRule="auto"/>
        <w:rPr>
          <w:rFonts w:ascii="Times New Roman" w:hAnsi="Times New Roman"/>
          <w:bCs/>
          <w:i/>
          <w:color w:val="000000"/>
          <w:lang w:val="en-US" w:eastAsia="ko-KR"/>
        </w:rPr>
      </w:pPr>
      <w:r w:rsidRPr="006D4EC1">
        <w:rPr>
          <w:rFonts w:ascii="Times New Roman" w:hAnsi="Times New Roman"/>
          <w:bCs/>
          <w:i/>
          <w:color w:val="000000"/>
          <w:lang w:val="en-US" w:eastAsia="ko-KR"/>
        </w:rPr>
        <w:t xml:space="preserve">Correlations Between Variables </w:t>
      </w:r>
    </w:p>
    <w:tbl>
      <w:tblPr>
        <w:tblStyle w:val="TableGrid"/>
        <w:tblW w:w="2663"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CellMar>
          <w:left w:w="28" w:type="dxa"/>
          <w:right w:w="28" w:type="dxa"/>
        </w:tblCellMar>
        <w:tblLook w:val="00A0" w:firstRow="1" w:lastRow="0" w:firstColumn="1" w:lastColumn="0" w:noHBand="0" w:noVBand="0"/>
      </w:tblPr>
      <w:tblGrid>
        <w:gridCol w:w="2434"/>
        <w:gridCol w:w="661"/>
        <w:gridCol w:w="598"/>
        <w:gridCol w:w="562"/>
        <w:gridCol w:w="562"/>
        <w:gridCol w:w="661"/>
        <w:gridCol w:w="661"/>
        <w:gridCol w:w="661"/>
        <w:gridCol w:w="659"/>
      </w:tblGrid>
      <w:tr w:rsidR="00066359" w:rsidRPr="006D4EC1" w14:paraId="0AFC4407" w14:textId="77777777" w:rsidTr="00321485">
        <w:trPr>
          <w:trHeight w:val="113"/>
        </w:trPr>
        <w:tc>
          <w:tcPr>
            <w:tcW w:w="1631" w:type="pct"/>
            <w:tcBorders>
              <w:bottom w:val="single" w:sz="4" w:space="0" w:color="000000" w:themeColor="text1"/>
            </w:tcBorders>
            <w:tcMar>
              <w:left w:w="28" w:type="dxa"/>
              <w:right w:w="28" w:type="dxa"/>
            </w:tcMar>
            <w:vAlign w:val="center"/>
          </w:tcPr>
          <w:p w14:paraId="6190C7E6" w14:textId="77777777" w:rsidR="00066359" w:rsidRPr="006D4EC1" w:rsidRDefault="00066359" w:rsidP="00321485">
            <w:pPr>
              <w:widowControl w:val="0"/>
              <w:jc w:val="center"/>
              <w:rPr>
                <w:rFonts w:ascii="Times New Roman" w:hAnsi="Times New Roman"/>
                <w:color w:val="000000"/>
                <w:sz w:val="18"/>
                <w:szCs w:val="18"/>
                <w:lang w:val="en-US"/>
              </w:rPr>
            </w:pPr>
          </w:p>
        </w:tc>
        <w:tc>
          <w:tcPr>
            <w:tcW w:w="443" w:type="pct"/>
            <w:tcBorders>
              <w:bottom w:val="single" w:sz="4" w:space="0" w:color="000000" w:themeColor="text1"/>
            </w:tcBorders>
            <w:tcMar>
              <w:left w:w="28" w:type="dxa"/>
              <w:right w:w="28" w:type="dxa"/>
            </w:tcMar>
            <w:vAlign w:val="center"/>
          </w:tcPr>
          <w:p w14:paraId="0A51BC64"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19</w:t>
            </w:r>
          </w:p>
        </w:tc>
        <w:tc>
          <w:tcPr>
            <w:tcW w:w="401" w:type="pct"/>
            <w:tcBorders>
              <w:bottom w:val="single" w:sz="4" w:space="0" w:color="000000" w:themeColor="text1"/>
            </w:tcBorders>
            <w:tcMar>
              <w:left w:w="28" w:type="dxa"/>
              <w:right w:w="28" w:type="dxa"/>
            </w:tcMar>
            <w:vAlign w:val="center"/>
          </w:tcPr>
          <w:p w14:paraId="7CB50923"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20</w:t>
            </w:r>
          </w:p>
        </w:tc>
        <w:tc>
          <w:tcPr>
            <w:tcW w:w="377" w:type="pct"/>
            <w:tcBorders>
              <w:bottom w:val="single" w:sz="4" w:space="0" w:color="000000" w:themeColor="text1"/>
            </w:tcBorders>
            <w:tcMar>
              <w:left w:w="28" w:type="dxa"/>
              <w:right w:w="28" w:type="dxa"/>
            </w:tcMar>
            <w:vAlign w:val="center"/>
          </w:tcPr>
          <w:p w14:paraId="482C887D"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21</w:t>
            </w:r>
          </w:p>
        </w:tc>
        <w:tc>
          <w:tcPr>
            <w:tcW w:w="377" w:type="pct"/>
            <w:tcBorders>
              <w:bottom w:val="single" w:sz="4" w:space="0" w:color="000000" w:themeColor="text1"/>
            </w:tcBorders>
            <w:tcMar>
              <w:left w:w="28" w:type="dxa"/>
              <w:right w:w="28" w:type="dxa"/>
            </w:tcMar>
            <w:vAlign w:val="center"/>
          </w:tcPr>
          <w:p w14:paraId="6F7CF827"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22</w:t>
            </w:r>
          </w:p>
        </w:tc>
        <w:tc>
          <w:tcPr>
            <w:tcW w:w="443" w:type="pct"/>
            <w:tcBorders>
              <w:bottom w:val="single" w:sz="4" w:space="0" w:color="000000" w:themeColor="text1"/>
            </w:tcBorders>
            <w:tcMar>
              <w:left w:w="28" w:type="dxa"/>
              <w:right w:w="28" w:type="dxa"/>
            </w:tcMar>
            <w:vAlign w:val="center"/>
          </w:tcPr>
          <w:p w14:paraId="2848DAB8"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23</w:t>
            </w:r>
          </w:p>
        </w:tc>
        <w:tc>
          <w:tcPr>
            <w:tcW w:w="443" w:type="pct"/>
            <w:tcBorders>
              <w:bottom w:val="single" w:sz="4" w:space="0" w:color="000000" w:themeColor="text1"/>
            </w:tcBorders>
            <w:tcMar>
              <w:left w:w="28" w:type="dxa"/>
              <w:right w:w="28" w:type="dxa"/>
            </w:tcMar>
            <w:vAlign w:val="center"/>
          </w:tcPr>
          <w:p w14:paraId="0DFB83B6"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24</w:t>
            </w:r>
          </w:p>
        </w:tc>
        <w:tc>
          <w:tcPr>
            <w:tcW w:w="443" w:type="pct"/>
            <w:tcBorders>
              <w:bottom w:val="single" w:sz="4" w:space="0" w:color="000000" w:themeColor="text1"/>
            </w:tcBorders>
            <w:tcMar>
              <w:left w:w="28" w:type="dxa"/>
              <w:right w:w="28" w:type="dxa"/>
            </w:tcMar>
            <w:vAlign w:val="center"/>
          </w:tcPr>
          <w:p w14:paraId="04F89FCF"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25</w:t>
            </w:r>
          </w:p>
        </w:tc>
        <w:tc>
          <w:tcPr>
            <w:tcW w:w="442" w:type="pct"/>
            <w:tcBorders>
              <w:bottom w:val="single" w:sz="4" w:space="0" w:color="000000" w:themeColor="text1"/>
            </w:tcBorders>
            <w:tcMar>
              <w:left w:w="28" w:type="dxa"/>
              <w:right w:w="28" w:type="dxa"/>
            </w:tcMar>
            <w:vAlign w:val="center"/>
          </w:tcPr>
          <w:p w14:paraId="51176EA3" w14:textId="77777777" w:rsidR="00066359" w:rsidRPr="006D4EC1" w:rsidRDefault="00066359" w:rsidP="00321485">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26</w:t>
            </w:r>
          </w:p>
        </w:tc>
      </w:tr>
      <w:tr w:rsidR="00321485" w:rsidRPr="006D4EC1" w14:paraId="52A4CC85" w14:textId="77777777" w:rsidTr="00321485">
        <w:trPr>
          <w:trHeight w:val="113"/>
        </w:trPr>
        <w:tc>
          <w:tcPr>
            <w:tcW w:w="1631" w:type="pct"/>
            <w:tcBorders>
              <w:top w:val="nil"/>
              <w:bottom w:val="nil"/>
            </w:tcBorders>
            <w:tcMar>
              <w:left w:w="28" w:type="dxa"/>
              <w:right w:w="28" w:type="dxa"/>
            </w:tcMar>
            <w:vAlign w:val="center"/>
          </w:tcPr>
          <w:p w14:paraId="0ACA67BC" w14:textId="77777777" w:rsidR="00321485" w:rsidRPr="006D4EC1" w:rsidRDefault="00321485" w:rsidP="008E3580">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19. S-Balanced processing (T2)</w:t>
            </w:r>
            <w:r w:rsidRPr="006D4EC1">
              <w:rPr>
                <w:rFonts w:ascii="Times New Roman" w:eastAsia="MS Mincho" w:hAnsi="Times New Roman"/>
                <w:color w:val="000000"/>
                <w:sz w:val="18"/>
                <w:szCs w:val="18"/>
                <w:lang w:val="en-US"/>
              </w:rPr>
              <w:t>†</w:t>
            </w:r>
          </w:p>
        </w:tc>
        <w:tc>
          <w:tcPr>
            <w:tcW w:w="443" w:type="pct"/>
            <w:tcBorders>
              <w:top w:val="nil"/>
              <w:bottom w:val="nil"/>
            </w:tcBorders>
            <w:tcMar>
              <w:left w:w="28" w:type="dxa"/>
              <w:right w:w="28" w:type="dxa"/>
            </w:tcMar>
            <w:vAlign w:val="center"/>
          </w:tcPr>
          <w:p w14:paraId="11FA4AB3" w14:textId="3C4189A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401" w:type="pct"/>
            <w:tcBorders>
              <w:top w:val="nil"/>
              <w:bottom w:val="nil"/>
            </w:tcBorders>
            <w:tcMar>
              <w:left w:w="28" w:type="dxa"/>
              <w:right w:w="28" w:type="dxa"/>
            </w:tcMar>
            <w:vAlign w:val="center"/>
          </w:tcPr>
          <w:p w14:paraId="4A107FBB" w14:textId="593FB9A1" w:rsidR="00321485" w:rsidRPr="006D4EC1" w:rsidRDefault="00321485" w:rsidP="008E3580">
            <w:pPr>
              <w:widowControl w:val="0"/>
              <w:jc w:val="center"/>
              <w:rPr>
                <w:rFonts w:ascii="Times New Roman" w:hAnsi="Times New Roman"/>
                <w:color w:val="000000"/>
                <w:sz w:val="18"/>
                <w:szCs w:val="18"/>
                <w:lang w:val="en-US"/>
              </w:rPr>
            </w:pPr>
          </w:p>
        </w:tc>
        <w:tc>
          <w:tcPr>
            <w:tcW w:w="377" w:type="pct"/>
            <w:tcBorders>
              <w:top w:val="nil"/>
              <w:bottom w:val="nil"/>
            </w:tcBorders>
            <w:tcMar>
              <w:left w:w="28" w:type="dxa"/>
              <w:right w:w="28" w:type="dxa"/>
            </w:tcMar>
            <w:vAlign w:val="center"/>
          </w:tcPr>
          <w:p w14:paraId="76010671" w14:textId="21C68DEE" w:rsidR="00321485" w:rsidRPr="006D4EC1" w:rsidRDefault="00321485" w:rsidP="008E3580">
            <w:pPr>
              <w:widowControl w:val="0"/>
              <w:jc w:val="center"/>
              <w:rPr>
                <w:rFonts w:ascii="Times New Roman" w:hAnsi="Times New Roman"/>
                <w:color w:val="000000"/>
                <w:sz w:val="18"/>
                <w:szCs w:val="18"/>
                <w:lang w:val="en-US"/>
              </w:rPr>
            </w:pPr>
          </w:p>
        </w:tc>
        <w:tc>
          <w:tcPr>
            <w:tcW w:w="377" w:type="pct"/>
            <w:tcBorders>
              <w:top w:val="nil"/>
              <w:bottom w:val="nil"/>
            </w:tcBorders>
            <w:tcMar>
              <w:left w:w="28" w:type="dxa"/>
              <w:right w:w="28" w:type="dxa"/>
            </w:tcMar>
            <w:vAlign w:val="center"/>
          </w:tcPr>
          <w:p w14:paraId="20611144" w14:textId="372BAE32"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46E02D0D" w14:textId="01806EEA"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212D3347" w14:textId="211D70E3"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5E14DF51" w14:textId="31082919" w:rsidR="00321485" w:rsidRPr="006D4EC1" w:rsidRDefault="00321485" w:rsidP="008E3580">
            <w:pPr>
              <w:widowControl w:val="0"/>
              <w:jc w:val="center"/>
              <w:rPr>
                <w:rFonts w:ascii="Times New Roman" w:hAnsi="Times New Roman"/>
                <w:color w:val="000000"/>
                <w:sz w:val="18"/>
                <w:szCs w:val="18"/>
                <w:lang w:val="en-US"/>
              </w:rPr>
            </w:pPr>
          </w:p>
        </w:tc>
        <w:tc>
          <w:tcPr>
            <w:tcW w:w="442" w:type="pct"/>
            <w:tcBorders>
              <w:top w:val="nil"/>
              <w:bottom w:val="nil"/>
            </w:tcBorders>
            <w:tcMar>
              <w:left w:w="28" w:type="dxa"/>
              <w:right w:w="28" w:type="dxa"/>
            </w:tcMar>
            <w:vAlign w:val="center"/>
          </w:tcPr>
          <w:p w14:paraId="61C80CED" w14:textId="1E4AA77D"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078C86D3" w14:textId="77777777" w:rsidTr="00321485">
        <w:trPr>
          <w:trHeight w:val="113"/>
        </w:trPr>
        <w:tc>
          <w:tcPr>
            <w:tcW w:w="1631" w:type="pct"/>
            <w:tcBorders>
              <w:top w:val="nil"/>
              <w:bottom w:val="nil"/>
            </w:tcBorders>
            <w:tcMar>
              <w:left w:w="28" w:type="dxa"/>
              <w:right w:w="28" w:type="dxa"/>
            </w:tcMar>
            <w:vAlign w:val="center"/>
          </w:tcPr>
          <w:p w14:paraId="1746DDCA" w14:textId="77777777" w:rsidR="00321485" w:rsidRPr="006D4EC1" w:rsidRDefault="00321485" w:rsidP="008E3580">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20. S-Self-awareness (T2)</w:t>
            </w:r>
            <w:r w:rsidRPr="006D4EC1">
              <w:rPr>
                <w:rFonts w:ascii="Times New Roman" w:eastAsia="MS Mincho" w:hAnsi="Times New Roman"/>
                <w:color w:val="000000"/>
                <w:sz w:val="18"/>
                <w:szCs w:val="18"/>
                <w:lang w:val="en-US"/>
              </w:rPr>
              <w:t>†</w:t>
            </w:r>
          </w:p>
        </w:tc>
        <w:tc>
          <w:tcPr>
            <w:tcW w:w="443" w:type="pct"/>
            <w:tcBorders>
              <w:top w:val="nil"/>
              <w:bottom w:val="nil"/>
            </w:tcBorders>
            <w:tcMar>
              <w:left w:w="28" w:type="dxa"/>
              <w:right w:w="28" w:type="dxa"/>
            </w:tcMar>
            <w:vAlign w:val="center"/>
          </w:tcPr>
          <w:p w14:paraId="14B74F33" w14:textId="37296F9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-.075</w:t>
            </w:r>
            <w:r w:rsidRPr="006D4EC1">
              <w:rPr>
                <w:rFonts w:ascii="Times New Roman" w:hAnsi="Times New Roman"/>
                <w:color w:val="000000"/>
                <w:sz w:val="18"/>
                <w:szCs w:val="18"/>
                <w:vertAlign w:val="superscript"/>
                <w:lang w:val="en-US"/>
              </w:rPr>
              <w:t>*</w:t>
            </w:r>
          </w:p>
        </w:tc>
        <w:tc>
          <w:tcPr>
            <w:tcW w:w="401" w:type="pct"/>
            <w:tcBorders>
              <w:top w:val="nil"/>
              <w:bottom w:val="nil"/>
            </w:tcBorders>
            <w:tcMar>
              <w:left w:w="28" w:type="dxa"/>
              <w:right w:w="28" w:type="dxa"/>
            </w:tcMar>
            <w:vAlign w:val="center"/>
          </w:tcPr>
          <w:p w14:paraId="57660F93" w14:textId="076D455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377" w:type="pct"/>
            <w:tcBorders>
              <w:top w:val="nil"/>
              <w:bottom w:val="nil"/>
            </w:tcBorders>
            <w:tcMar>
              <w:left w:w="28" w:type="dxa"/>
              <w:right w:w="28" w:type="dxa"/>
            </w:tcMar>
            <w:vAlign w:val="center"/>
          </w:tcPr>
          <w:p w14:paraId="01704F26" w14:textId="52E34D32" w:rsidR="00321485" w:rsidRPr="006D4EC1" w:rsidRDefault="00321485" w:rsidP="008E3580">
            <w:pPr>
              <w:widowControl w:val="0"/>
              <w:jc w:val="center"/>
              <w:rPr>
                <w:rFonts w:ascii="Times New Roman" w:hAnsi="Times New Roman"/>
                <w:color w:val="000000"/>
                <w:sz w:val="18"/>
                <w:szCs w:val="18"/>
                <w:lang w:val="en-US"/>
              </w:rPr>
            </w:pPr>
          </w:p>
        </w:tc>
        <w:tc>
          <w:tcPr>
            <w:tcW w:w="377" w:type="pct"/>
            <w:tcBorders>
              <w:top w:val="nil"/>
              <w:bottom w:val="nil"/>
            </w:tcBorders>
            <w:tcMar>
              <w:left w:w="28" w:type="dxa"/>
              <w:right w:w="28" w:type="dxa"/>
            </w:tcMar>
            <w:vAlign w:val="center"/>
          </w:tcPr>
          <w:p w14:paraId="4C9928FD" w14:textId="2825F2E0"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2AC656FE" w14:textId="65DE9C7A"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16040E7D" w14:textId="612BBC2B"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34AC9E70" w14:textId="199AC2B1" w:rsidR="00321485" w:rsidRPr="006D4EC1" w:rsidRDefault="00321485" w:rsidP="008E3580">
            <w:pPr>
              <w:widowControl w:val="0"/>
              <w:jc w:val="center"/>
              <w:rPr>
                <w:rFonts w:ascii="Times New Roman" w:hAnsi="Times New Roman"/>
                <w:color w:val="000000"/>
                <w:sz w:val="18"/>
                <w:szCs w:val="18"/>
                <w:lang w:val="en-US"/>
              </w:rPr>
            </w:pPr>
          </w:p>
        </w:tc>
        <w:tc>
          <w:tcPr>
            <w:tcW w:w="442" w:type="pct"/>
            <w:tcBorders>
              <w:top w:val="nil"/>
              <w:bottom w:val="nil"/>
            </w:tcBorders>
            <w:tcMar>
              <w:left w:w="28" w:type="dxa"/>
              <w:right w:w="28" w:type="dxa"/>
            </w:tcMar>
            <w:vAlign w:val="center"/>
          </w:tcPr>
          <w:p w14:paraId="5D46FE09" w14:textId="7CC12AFA"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3E8B2B72" w14:textId="77777777" w:rsidTr="00321485">
        <w:trPr>
          <w:trHeight w:val="113"/>
        </w:trPr>
        <w:tc>
          <w:tcPr>
            <w:tcW w:w="1631" w:type="pct"/>
            <w:tcBorders>
              <w:top w:val="nil"/>
              <w:bottom w:val="nil"/>
            </w:tcBorders>
            <w:tcMar>
              <w:left w:w="28" w:type="dxa"/>
              <w:right w:w="28" w:type="dxa"/>
            </w:tcMar>
            <w:vAlign w:val="center"/>
          </w:tcPr>
          <w:p w14:paraId="351D012E" w14:textId="77777777" w:rsidR="00321485" w:rsidRPr="006D4EC1" w:rsidRDefault="00321485" w:rsidP="008E3580">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21. G-Need satisfaction (T2)</w:t>
            </w:r>
            <w:r w:rsidRPr="006D4EC1">
              <w:rPr>
                <w:rFonts w:ascii="Times New Roman" w:eastAsia="MS Mincho" w:hAnsi="Times New Roman"/>
                <w:color w:val="000000"/>
                <w:sz w:val="18"/>
                <w:szCs w:val="18"/>
                <w:lang w:val="en-US"/>
              </w:rPr>
              <w:t>†</w:t>
            </w:r>
          </w:p>
        </w:tc>
        <w:tc>
          <w:tcPr>
            <w:tcW w:w="443" w:type="pct"/>
            <w:tcBorders>
              <w:top w:val="nil"/>
              <w:bottom w:val="nil"/>
            </w:tcBorders>
            <w:tcMar>
              <w:left w:w="28" w:type="dxa"/>
              <w:right w:w="28" w:type="dxa"/>
            </w:tcMar>
            <w:vAlign w:val="center"/>
          </w:tcPr>
          <w:p w14:paraId="34C301DA" w14:textId="78963BE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-.077</w:t>
            </w:r>
            <w:r w:rsidRPr="006D4EC1">
              <w:rPr>
                <w:rFonts w:ascii="Times New Roman" w:hAnsi="Times New Roman"/>
                <w:color w:val="000000"/>
                <w:sz w:val="18"/>
                <w:szCs w:val="18"/>
                <w:vertAlign w:val="superscript"/>
                <w:lang w:val="en-US"/>
              </w:rPr>
              <w:t>*</w:t>
            </w:r>
          </w:p>
        </w:tc>
        <w:tc>
          <w:tcPr>
            <w:tcW w:w="401" w:type="pct"/>
            <w:tcBorders>
              <w:top w:val="nil"/>
              <w:bottom w:val="nil"/>
            </w:tcBorders>
            <w:tcMar>
              <w:left w:w="28" w:type="dxa"/>
              <w:right w:w="28" w:type="dxa"/>
            </w:tcMar>
            <w:vAlign w:val="center"/>
          </w:tcPr>
          <w:p w14:paraId="382ACE41" w14:textId="535F4BD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.036</w:t>
            </w:r>
          </w:p>
        </w:tc>
        <w:tc>
          <w:tcPr>
            <w:tcW w:w="377" w:type="pct"/>
            <w:tcBorders>
              <w:top w:val="nil"/>
              <w:bottom w:val="nil"/>
            </w:tcBorders>
            <w:tcMar>
              <w:left w:w="28" w:type="dxa"/>
              <w:right w:w="28" w:type="dxa"/>
            </w:tcMar>
            <w:vAlign w:val="center"/>
          </w:tcPr>
          <w:p w14:paraId="5D376715" w14:textId="1B48A20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377" w:type="pct"/>
            <w:tcBorders>
              <w:top w:val="nil"/>
              <w:bottom w:val="nil"/>
            </w:tcBorders>
            <w:tcMar>
              <w:left w:w="28" w:type="dxa"/>
              <w:right w:w="28" w:type="dxa"/>
            </w:tcMar>
            <w:vAlign w:val="center"/>
          </w:tcPr>
          <w:p w14:paraId="317A77CE" w14:textId="089719DE"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4252F83F" w14:textId="6861BCDB"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040A5DA2" w14:textId="7EA05820"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1CB6D40A" w14:textId="4FD6CDC1" w:rsidR="00321485" w:rsidRPr="006D4EC1" w:rsidRDefault="00321485" w:rsidP="008E3580">
            <w:pPr>
              <w:widowControl w:val="0"/>
              <w:jc w:val="center"/>
              <w:rPr>
                <w:rFonts w:ascii="Times New Roman" w:hAnsi="Times New Roman"/>
                <w:color w:val="000000"/>
                <w:sz w:val="18"/>
                <w:szCs w:val="18"/>
                <w:lang w:val="en-US"/>
              </w:rPr>
            </w:pPr>
          </w:p>
        </w:tc>
        <w:tc>
          <w:tcPr>
            <w:tcW w:w="442" w:type="pct"/>
            <w:tcBorders>
              <w:top w:val="nil"/>
              <w:bottom w:val="nil"/>
            </w:tcBorders>
            <w:tcMar>
              <w:left w:w="28" w:type="dxa"/>
              <w:right w:w="28" w:type="dxa"/>
            </w:tcMar>
            <w:vAlign w:val="center"/>
          </w:tcPr>
          <w:p w14:paraId="2CF14259" w14:textId="75155E7D"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4B679DD5" w14:textId="77777777" w:rsidTr="00321485">
        <w:trPr>
          <w:trHeight w:val="113"/>
        </w:trPr>
        <w:tc>
          <w:tcPr>
            <w:tcW w:w="1631" w:type="pct"/>
            <w:tcBorders>
              <w:top w:val="nil"/>
              <w:bottom w:val="nil"/>
            </w:tcBorders>
            <w:tcMar>
              <w:left w:w="28" w:type="dxa"/>
              <w:right w:w="28" w:type="dxa"/>
            </w:tcMar>
            <w:vAlign w:val="center"/>
          </w:tcPr>
          <w:p w14:paraId="7C0E8974" w14:textId="77777777" w:rsidR="00321485" w:rsidRPr="006D4EC1" w:rsidRDefault="00321485" w:rsidP="008E3580">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22. S-Relatedness (T2)</w:t>
            </w:r>
            <w:r w:rsidRPr="006D4EC1">
              <w:rPr>
                <w:rFonts w:ascii="Times New Roman" w:eastAsia="MS Mincho" w:hAnsi="Times New Roman"/>
                <w:color w:val="000000"/>
                <w:sz w:val="18"/>
                <w:szCs w:val="18"/>
                <w:lang w:val="en-US"/>
              </w:rPr>
              <w:t>†</w:t>
            </w:r>
          </w:p>
        </w:tc>
        <w:tc>
          <w:tcPr>
            <w:tcW w:w="443" w:type="pct"/>
            <w:tcBorders>
              <w:top w:val="nil"/>
              <w:bottom w:val="nil"/>
            </w:tcBorders>
            <w:tcMar>
              <w:left w:w="28" w:type="dxa"/>
              <w:right w:w="28" w:type="dxa"/>
            </w:tcMar>
            <w:vAlign w:val="center"/>
          </w:tcPr>
          <w:p w14:paraId="54BC2D90" w14:textId="51A8124A"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-.009</w:t>
            </w:r>
          </w:p>
        </w:tc>
        <w:tc>
          <w:tcPr>
            <w:tcW w:w="401" w:type="pct"/>
            <w:tcBorders>
              <w:top w:val="nil"/>
              <w:bottom w:val="nil"/>
            </w:tcBorders>
            <w:tcMar>
              <w:left w:w="28" w:type="dxa"/>
              <w:right w:w="28" w:type="dxa"/>
            </w:tcMar>
            <w:vAlign w:val="center"/>
          </w:tcPr>
          <w:p w14:paraId="522CC20E" w14:textId="1FC967B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.016</w:t>
            </w:r>
          </w:p>
        </w:tc>
        <w:tc>
          <w:tcPr>
            <w:tcW w:w="377" w:type="pct"/>
            <w:tcBorders>
              <w:top w:val="nil"/>
              <w:bottom w:val="nil"/>
            </w:tcBorders>
            <w:tcMar>
              <w:left w:w="28" w:type="dxa"/>
              <w:right w:w="28" w:type="dxa"/>
            </w:tcMar>
            <w:vAlign w:val="center"/>
          </w:tcPr>
          <w:p w14:paraId="1A1D7DA3" w14:textId="1A9AD82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.258</w:t>
            </w:r>
            <w:r w:rsidRPr="006D4EC1">
              <w:rPr>
                <w:rFonts w:ascii="Times New Roman" w:hAnsi="Times New Roman"/>
                <w:color w:val="000000"/>
                <w:sz w:val="18"/>
                <w:szCs w:val="18"/>
                <w:vertAlign w:val="superscript"/>
                <w:lang w:val="en-US"/>
              </w:rPr>
              <w:t>**</w:t>
            </w:r>
          </w:p>
        </w:tc>
        <w:tc>
          <w:tcPr>
            <w:tcW w:w="377" w:type="pct"/>
            <w:tcBorders>
              <w:top w:val="nil"/>
              <w:bottom w:val="nil"/>
            </w:tcBorders>
            <w:tcMar>
              <w:left w:w="28" w:type="dxa"/>
              <w:right w:w="28" w:type="dxa"/>
            </w:tcMar>
            <w:vAlign w:val="center"/>
          </w:tcPr>
          <w:p w14:paraId="786994ED" w14:textId="72FFAD44"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443" w:type="pct"/>
            <w:tcBorders>
              <w:top w:val="nil"/>
              <w:bottom w:val="nil"/>
            </w:tcBorders>
            <w:tcMar>
              <w:left w:w="28" w:type="dxa"/>
              <w:right w:w="28" w:type="dxa"/>
            </w:tcMar>
            <w:vAlign w:val="center"/>
          </w:tcPr>
          <w:p w14:paraId="05834994" w14:textId="79E150B5"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18AA6173" w14:textId="1099DDDE"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5B693279" w14:textId="42A35FAA" w:rsidR="00321485" w:rsidRPr="006D4EC1" w:rsidRDefault="00321485" w:rsidP="008E3580">
            <w:pPr>
              <w:widowControl w:val="0"/>
              <w:jc w:val="center"/>
              <w:rPr>
                <w:rFonts w:ascii="Times New Roman" w:hAnsi="Times New Roman"/>
                <w:color w:val="000000"/>
                <w:sz w:val="18"/>
                <w:szCs w:val="18"/>
                <w:lang w:val="en-US"/>
              </w:rPr>
            </w:pPr>
          </w:p>
        </w:tc>
        <w:tc>
          <w:tcPr>
            <w:tcW w:w="442" w:type="pct"/>
            <w:tcBorders>
              <w:top w:val="nil"/>
              <w:bottom w:val="nil"/>
            </w:tcBorders>
            <w:tcMar>
              <w:left w:w="28" w:type="dxa"/>
              <w:right w:w="28" w:type="dxa"/>
            </w:tcMar>
            <w:vAlign w:val="center"/>
          </w:tcPr>
          <w:p w14:paraId="6DC2208C" w14:textId="27C81A3D"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495591A7" w14:textId="77777777" w:rsidTr="00321485">
        <w:trPr>
          <w:trHeight w:val="113"/>
        </w:trPr>
        <w:tc>
          <w:tcPr>
            <w:tcW w:w="1631" w:type="pct"/>
            <w:tcBorders>
              <w:top w:val="nil"/>
              <w:bottom w:val="nil"/>
            </w:tcBorders>
            <w:tcMar>
              <w:left w:w="28" w:type="dxa"/>
              <w:right w:w="28" w:type="dxa"/>
            </w:tcMar>
            <w:vAlign w:val="center"/>
          </w:tcPr>
          <w:p w14:paraId="611EE1B3" w14:textId="77777777" w:rsidR="00321485" w:rsidRPr="006D4EC1" w:rsidRDefault="00321485" w:rsidP="008E3580">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23. S-Competence (T2)</w:t>
            </w:r>
            <w:r w:rsidRPr="006D4EC1">
              <w:rPr>
                <w:rFonts w:ascii="Times New Roman" w:eastAsia="MS Mincho" w:hAnsi="Times New Roman"/>
                <w:color w:val="000000"/>
                <w:sz w:val="18"/>
                <w:szCs w:val="18"/>
                <w:lang w:val="en-US"/>
              </w:rPr>
              <w:t>†</w:t>
            </w:r>
          </w:p>
        </w:tc>
        <w:tc>
          <w:tcPr>
            <w:tcW w:w="443" w:type="pct"/>
            <w:tcBorders>
              <w:top w:val="nil"/>
              <w:bottom w:val="nil"/>
            </w:tcBorders>
            <w:tcMar>
              <w:left w:w="28" w:type="dxa"/>
              <w:right w:w="28" w:type="dxa"/>
            </w:tcMar>
            <w:vAlign w:val="center"/>
          </w:tcPr>
          <w:p w14:paraId="78C56A63" w14:textId="6A5C433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-.031</w:t>
            </w:r>
          </w:p>
        </w:tc>
        <w:tc>
          <w:tcPr>
            <w:tcW w:w="401" w:type="pct"/>
            <w:tcBorders>
              <w:top w:val="nil"/>
              <w:bottom w:val="nil"/>
            </w:tcBorders>
            <w:tcMar>
              <w:left w:w="28" w:type="dxa"/>
              <w:right w:w="28" w:type="dxa"/>
            </w:tcMar>
            <w:vAlign w:val="center"/>
          </w:tcPr>
          <w:p w14:paraId="488F5A6A" w14:textId="13F8449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.028</w:t>
            </w:r>
          </w:p>
        </w:tc>
        <w:tc>
          <w:tcPr>
            <w:tcW w:w="377" w:type="pct"/>
            <w:tcBorders>
              <w:top w:val="nil"/>
              <w:bottom w:val="nil"/>
            </w:tcBorders>
            <w:tcMar>
              <w:left w:w="28" w:type="dxa"/>
              <w:right w:w="28" w:type="dxa"/>
            </w:tcMar>
            <w:vAlign w:val="center"/>
          </w:tcPr>
          <w:p w14:paraId="3E8C777D" w14:textId="505618C2"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.153</w:t>
            </w:r>
            <w:r w:rsidRPr="006D4EC1">
              <w:rPr>
                <w:rFonts w:ascii="Times New Roman" w:hAnsi="Times New Roman"/>
                <w:color w:val="000000"/>
                <w:sz w:val="18"/>
                <w:szCs w:val="18"/>
                <w:vertAlign w:val="superscript"/>
                <w:lang w:val="en-US"/>
              </w:rPr>
              <w:t>**</w:t>
            </w:r>
          </w:p>
        </w:tc>
        <w:tc>
          <w:tcPr>
            <w:tcW w:w="377" w:type="pct"/>
            <w:tcBorders>
              <w:top w:val="nil"/>
              <w:bottom w:val="nil"/>
            </w:tcBorders>
            <w:tcMar>
              <w:left w:w="28" w:type="dxa"/>
              <w:right w:w="28" w:type="dxa"/>
            </w:tcMar>
            <w:vAlign w:val="center"/>
          </w:tcPr>
          <w:p w14:paraId="2DD0CE3A" w14:textId="3DEBC64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.113</w:t>
            </w:r>
            <w:r w:rsidRPr="006D4EC1">
              <w:rPr>
                <w:rFonts w:ascii="Times New Roman" w:hAnsi="Times New Roman"/>
                <w:color w:val="000000"/>
                <w:sz w:val="18"/>
                <w:szCs w:val="18"/>
                <w:vertAlign w:val="superscript"/>
                <w:lang w:val="en-US"/>
              </w:rPr>
              <w:t>**</w:t>
            </w:r>
          </w:p>
        </w:tc>
        <w:tc>
          <w:tcPr>
            <w:tcW w:w="443" w:type="pct"/>
            <w:tcBorders>
              <w:top w:val="nil"/>
              <w:bottom w:val="nil"/>
            </w:tcBorders>
            <w:tcMar>
              <w:left w:w="28" w:type="dxa"/>
              <w:right w:w="28" w:type="dxa"/>
            </w:tcMar>
            <w:vAlign w:val="center"/>
          </w:tcPr>
          <w:p w14:paraId="3E845C6A" w14:textId="02149366"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443" w:type="pct"/>
            <w:tcBorders>
              <w:top w:val="nil"/>
              <w:bottom w:val="nil"/>
            </w:tcBorders>
            <w:tcMar>
              <w:left w:w="28" w:type="dxa"/>
              <w:right w:w="28" w:type="dxa"/>
            </w:tcMar>
            <w:vAlign w:val="center"/>
          </w:tcPr>
          <w:p w14:paraId="76DA2413" w14:textId="0DDB6B25" w:rsidR="00321485" w:rsidRPr="006D4EC1" w:rsidRDefault="00321485" w:rsidP="008E3580">
            <w:pPr>
              <w:widowControl w:val="0"/>
              <w:jc w:val="center"/>
              <w:rPr>
                <w:rFonts w:ascii="Times New Roman" w:hAnsi="Times New Roman"/>
                <w:color w:val="000000"/>
                <w:sz w:val="18"/>
                <w:szCs w:val="18"/>
                <w:lang w:val="en-US"/>
              </w:rPr>
            </w:pPr>
          </w:p>
        </w:tc>
        <w:tc>
          <w:tcPr>
            <w:tcW w:w="443" w:type="pct"/>
            <w:tcBorders>
              <w:top w:val="nil"/>
              <w:bottom w:val="nil"/>
            </w:tcBorders>
            <w:tcMar>
              <w:left w:w="28" w:type="dxa"/>
              <w:right w:w="28" w:type="dxa"/>
            </w:tcMar>
            <w:vAlign w:val="center"/>
          </w:tcPr>
          <w:p w14:paraId="29A6D761" w14:textId="24DB5869" w:rsidR="00321485" w:rsidRPr="006D4EC1" w:rsidRDefault="00321485" w:rsidP="008E3580">
            <w:pPr>
              <w:widowControl w:val="0"/>
              <w:jc w:val="center"/>
              <w:rPr>
                <w:rFonts w:ascii="Times New Roman" w:hAnsi="Times New Roman"/>
                <w:color w:val="000000"/>
                <w:sz w:val="18"/>
                <w:szCs w:val="18"/>
                <w:lang w:val="en-US"/>
              </w:rPr>
            </w:pPr>
          </w:p>
        </w:tc>
        <w:tc>
          <w:tcPr>
            <w:tcW w:w="442" w:type="pct"/>
            <w:tcBorders>
              <w:top w:val="nil"/>
              <w:bottom w:val="nil"/>
            </w:tcBorders>
            <w:tcMar>
              <w:left w:w="28" w:type="dxa"/>
              <w:right w:w="28" w:type="dxa"/>
            </w:tcMar>
            <w:vAlign w:val="center"/>
          </w:tcPr>
          <w:p w14:paraId="00A15C10" w14:textId="53E21F65"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054D7280" w14:textId="77777777" w:rsidTr="00321485">
        <w:trPr>
          <w:trHeight w:val="113"/>
        </w:trPr>
        <w:tc>
          <w:tcPr>
            <w:tcW w:w="1631" w:type="pct"/>
            <w:tcBorders>
              <w:top w:val="nil"/>
              <w:bottom w:val="nil"/>
            </w:tcBorders>
            <w:tcMar>
              <w:left w:w="28" w:type="dxa"/>
              <w:right w:w="28" w:type="dxa"/>
            </w:tcMar>
            <w:vAlign w:val="center"/>
          </w:tcPr>
          <w:p w14:paraId="72C18437" w14:textId="77777777" w:rsidR="00321485" w:rsidRPr="006D4EC1" w:rsidRDefault="00321485" w:rsidP="008E3580">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24. S-Autonomy (T2)</w:t>
            </w:r>
            <w:r w:rsidRPr="006D4EC1">
              <w:rPr>
                <w:rFonts w:ascii="Times New Roman" w:eastAsia="MS Mincho" w:hAnsi="Times New Roman"/>
                <w:color w:val="000000"/>
                <w:sz w:val="18"/>
                <w:szCs w:val="18"/>
                <w:lang w:val="en-US"/>
              </w:rPr>
              <w:t>†</w:t>
            </w:r>
          </w:p>
        </w:tc>
        <w:tc>
          <w:tcPr>
            <w:tcW w:w="443" w:type="pct"/>
            <w:tcBorders>
              <w:top w:val="nil"/>
              <w:bottom w:val="nil"/>
            </w:tcBorders>
            <w:tcMar>
              <w:left w:w="28" w:type="dxa"/>
              <w:right w:w="28" w:type="dxa"/>
            </w:tcMar>
            <w:vAlign w:val="center"/>
          </w:tcPr>
          <w:p w14:paraId="04FA2167" w14:textId="3266847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.023</w:t>
            </w:r>
          </w:p>
        </w:tc>
        <w:tc>
          <w:tcPr>
            <w:tcW w:w="401" w:type="pct"/>
            <w:tcBorders>
              <w:top w:val="nil"/>
              <w:bottom w:val="nil"/>
            </w:tcBorders>
            <w:tcMar>
              <w:left w:w="28" w:type="dxa"/>
              <w:right w:w="28" w:type="dxa"/>
            </w:tcMar>
            <w:vAlign w:val="center"/>
          </w:tcPr>
          <w:p w14:paraId="0AE023CB" w14:textId="26C92A9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-.035</w:t>
            </w:r>
          </w:p>
        </w:tc>
        <w:tc>
          <w:tcPr>
            <w:tcW w:w="377" w:type="pct"/>
            <w:tcBorders>
              <w:top w:val="nil"/>
              <w:bottom w:val="nil"/>
            </w:tcBorders>
            <w:tcMar>
              <w:left w:w="28" w:type="dxa"/>
              <w:right w:w="28" w:type="dxa"/>
            </w:tcMar>
            <w:vAlign w:val="center"/>
          </w:tcPr>
          <w:p w14:paraId="53C9DF23" w14:textId="25D97F4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.013</w:t>
            </w:r>
          </w:p>
        </w:tc>
        <w:tc>
          <w:tcPr>
            <w:tcW w:w="377" w:type="pct"/>
            <w:tcBorders>
              <w:top w:val="nil"/>
              <w:bottom w:val="nil"/>
            </w:tcBorders>
            <w:tcMar>
              <w:left w:w="28" w:type="dxa"/>
              <w:right w:w="28" w:type="dxa"/>
            </w:tcMar>
            <w:vAlign w:val="center"/>
          </w:tcPr>
          <w:p w14:paraId="02822AFE" w14:textId="63B30228"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.047</w:t>
            </w:r>
          </w:p>
        </w:tc>
        <w:tc>
          <w:tcPr>
            <w:tcW w:w="443" w:type="pct"/>
            <w:tcBorders>
              <w:top w:val="nil"/>
              <w:bottom w:val="nil"/>
            </w:tcBorders>
            <w:tcMar>
              <w:left w:w="28" w:type="dxa"/>
              <w:right w:w="28" w:type="dxa"/>
            </w:tcMar>
            <w:vAlign w:val="center"/>
          </w:tcPr>
          <w:p w14:paraId="56B80D9E" w14:textId="2EAD6E4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-.115</w:t>
            </w:r>
            <w:r w:rsidRPr="006D4EC1">
              <w:rPr>
                <w:rFonts w:ascii="Times New Roman" w:hAnsi="Times New Roman"/>
                <w:color w:val="000000"/>
                <w:sz w:val="18"/>
                <w:szCs w:val="18"/>
                <w:vertAlign w:val="superscript"/>
                <w:lang w:val="en-US"/>
              </w:rPr>
              <w:t>**</w:t>
            </w:r>
          </w:p>
        </w:tc>
        <w:tc>
          <w:tcPr>
            <w:tcW w:w="443" w:type="pct"/>
            <w:tcBorders>
              <w:top w:val="nil"/>
              <w:bottom w:val="nil"/>
            </w:tcBorders>
            <w:tcMar>
              <w:left w:w="28" w:type="dxa"/>
              <w:right w:w="28" w:type="dxa"/>
            </w:tcMar>
            <w:vAlign w:val="center"/>
          </w:tcPr>
          <w:p w14:paraId="6DEF3AD8" w14:textId="1D0E76D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443" w:type="pct"/>
            <w:tcBorders>
              <w:top w:val="nil"/>
              <w:bottom w:val="nil"/>
            </w:tcBorders>
            <w:tcMar>
              <w:left w:w="28" w:type="dxa"/>
              <w:right w:w="28" w:type="dxa"/>
            </w:tcMar>
            <w:vAlign w:val="center"/>
          </w:tcPr>
          <w:p w14:paraId="0DB15626" w14:textId="5C27BC93" w:rsidR="00321485" w:rsidRPr="006D4EC1" w:rsidRDefault="00321485" w:rsidP="008E3580">
            <w:pPr>
              <w:widowControl w:val="0"/>
              <w:jc w:val="center"/>
              <w:rPr>
                <w:rFonts w:ascii="Times New Roman" w:hAnsi="Times New Roman"/>
                <w:color w:val="000000"/>
                <w:sz w:val="18"/>
                <w:szCs w:val="18"/>
                <w:lang w:val="en-US"/>
              </w:rPr>
            </w:pPr>
          </w:p>
        </w:tc>
        <w:tc>
          <w:tcPr>
            <w:tcW w:w="442" w:type="pct"/>
            <w:tcBorders>
              <w:top w:val="nil"/>
              <w:bottom w:val="nil"/>
            </w:tcBorders>
            <w:tcMar>
              <w:left w:w="28" w:type="dxa"/>
              <w:right w:w="28" w:type="dxa"/>
            </w:tcMar>
            <w:vAlign w:val="center"/>
          </w:tcPr>
          <w:p w14:paraId="6742B603" w14:textId="35AA2A5B"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1C762E14" w14:textId="77777777" w:rsidTr="00321485">
        <w:trPr>
          <w:trHeight w:val="113"/>
        </w:trPr>
        <w:tc>
          <w:tcPr>
            <w:tcW w:w="1631" w:type="pct"/>
            <w:tcBorders>
              <w:top w:val="nil"/>
              <w:bottom w:val="nil"/>
            </w:tcBorders>
            <w:tcMar>
              <w:left w:w="28" w:type="dxa"/>
              <w:right w:w="28" w:type="dxa"/>
            </w:tcMar>
            <w:vAlign w:val="center"/>
          </w:tcPr>
          <w:p w14:paraId="072E5113" w14:textId="090434FE" w:rsidR="00321485" w:rsidRPr="006D4EC1" w:rsidRDefault="00321485" w:rsidP="000C6085">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 xml:space="preserve">25. </w:t>
            </w:r>
            <w:r w:rsidR="000C6085" w:rsidRPr="006D4EC1">
              <w:rPr>
                <w:rFonts w:ascii="Times New Roman" w:hAnsi="Times New Roman"/>
                <w:color w:val="000000"/>
                <w:sz w:val="18"/>
                <w:szCs w:val="18"/>
                <w:lang w:val="en-US"/>
              </w:rPr>
              <w:t xml:space="preserve">Anhedonia </w:t>
            </w:r>
            <w:r w:rsidRPr="006D4EC1">
              <w:rPr>
                <w:rFonts w:ascii="Times New Roman" w:hAnsi="Times New Roman"/>
                <w:color w:val="000000"/>
                <w:sz w:val="18"/>
                <w:szCs w:val="18"/>
                <w:lang w:val="en-US"/>
              </w:rPr>
              <w:t>(T2)</w:t>
            </w:r>
          </w:p>
        </w:tc>
        <w:tc>
          <w:tcPr>
            <w:tcW w:w="443" w:type="pct"/>
            <w:tcBorders>
              <w:top w:val="nil"/>
              <w:bottom w:val="nil"/>
            </w:tcBorders>
            <w:tcMar>
              <w:left w:w="28" w:type="dxa"/>
              <w:right w:w="28" w:type="dxa"/>
            </w:tcMar>
            <w:vAlign w:val="center"/>
          </w:tcPr>
          <w:p w14:paraId="16E8FEB3" w14:textId="38DC5B4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-.016</w:t>
            </w:r>
          </w:p>
        </w:tc>
        <w:tc>
          <w:tcPr>
            <w:tcW w:w="401" w:type="pct"/>
            <w:tcBorders>
              <w:top w:val="nil"/>
              <w:bottom w:val="nil"/>
            </w:tcBorders>
            <w:tcMar>
              <w:left w:w="28" w:type="dxa"/>
              <w:right w:w="28" w:type="dxa"/>
            </w:tcMar>
            <w:vAlign w:val="center"/>
          </w:tcPr>
          <w:p w14:paraId="037FE6BB" w14:textId="329FFF1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.023</w:t>
            </w:r>
          </w:p>
        </w:tc>
        <w:tc>
          <w:tcPr>
            <w:tcW w:w="377" w:type="pct"/>
            <w:tcBorders>
              <w:top w:val="nil"/>
              <w:bottom w:val="nil"/>
            </w:tcBorders>
            <w:tcMar>
              <w:left w:w="28" w:type="dxa"/>
              <w:right w:w="28" w:type="dxa"/>
            </w:tcMar>
            <w:vAlign w:val="center"/>
          </w:tcPr>
          <w:p w14:paraId="5CC35545" w14:textId="037F02E1"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-.147</w:t>
            </w:r>
            <w:r w:rsidRPr="006D4EC1">
              <w:rPr>
                <w:rFonts w:ascii="Times New Roman" w:hAnsi="Times New Roman"/>
                <w:color w:val="000000"/>
                <w:sz w:val="18"/>
                <w:szCs w:val="18"/>
                <w:vertAlign w:val="superscript"/>
                <w:lang w:val="en-US"/>
              </w:rPr>
              <w:t>**</w:t>
            </w:r>
          </w:p>
        </w:tc>
        <w:tc>
          <w:tcPr>
            <w:tcW w:w="377" w:type="pct"/>
            <w:tcBorders>
              <w:top w:val="nil"/>
              <w:bottom w:val="nil"/>
            </w:tcBorders>
            <w:tcMar>
              <w:left w:w="28" w:type="dxa"/>
              <w:right w:w="28" w:type="dxa"/>
            </w:tcMar>
            <w:vAlign w:val="center"/>
          </w:tcPr>
          <w:p w14:paraId="4CAB20E4" w14:textId="61A46E07"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-.106</w:t>
            </w:r>
            <w:r w:rsidRPr="006D4EC1">
              <w:rPr>
                <w:rFonts w:ascii="Times New Roman" w:hAnsi="Times New Roman"/>
                <w:color w:val="000000"/>
                <w:sz w:val="18"/>
                <w:szCs w:val="18"/>
                <w:vertAlign w:val="superscript"/>
                <w:lang w:val="en-US"/>
              </w:rPr>
              <w:t>*</w:t>
            </w:r>
          </w:p>
        </w:tc>
        <w:tc>
          <w:tcPr>
            <w:tcW w:w="443" w:type="pct"/>
            <w:tcBorders>
              <w:top w:val="nil"/>
              <w:bottom w:val="nil"/>
            </w:tcBorders>
            <w:tcMar>
              <w:left w:w="28" w:type="dxa"/>
              <w:right w:w="28" w:type="dxa"/>
            </w:tcMar>
            <w:vAlign w:val="center"/>
          </w:tcPr>
          <w:p w14:paraId="5C19A916" w14:textId="23990AE0"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.047</w:t>
            </w:r>
          </w:p>
        </w:tc>
        <w:tc>
          <w:tcPr>
            <w:tcW w:w="443" w:type="pct"/>
            <w:tcBorders>
              <w:top w:val="nil"/>
              <w:bottom w:val="nil"/>
            </w:tcBorders>
            <w:tcMar>
              <w:left w:w="28" w:type="dxa"/>
              <w:right w:w="28" w:type="dxa"/>
            </w:tcMar>
            <w:vAlign w:val="center"/>
          </w:tcPr>
          <w:p w14:paraId="5F789E29" w14:textId="41006F7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-.019</w:t>
            </w:r>
          </w:p>
        </w:tc>
        <w:tc>
          <w:tcPr>
            <w:tcW w:w="443" w:type="pct"/>
            <w:tcBorders>
              <w:top w:val="nil"/>
              <w:bottom w:val="nil"/>
            </w:tcBorders>
            <w:tcMar>
              <w:left w:w="28" w:type="dxa"/>
              <w:right w:w="28" w:type="dxa"/>
            </w:tcMar>
            <w:vAlign w:val="center"/>
          </w:tcPr>
          <w:p w14:paraId="31587DB0" w14:textId="07E993C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c>
          <w:tcPr>
            <w:tcW w:w="442" w:type="pct"/>
            <w:tcBorders>
              <w:top w:val="nil"/>
              <w:bottom w:val="nil"/>
            </w:tcBorders>
            <w:tcMar>
              <w:left w:w="28" w:type="dxa"/>
              <w:right w:w="28" w:type="dxa"/>
            </w:tcMar>
            <w:vAlign w:val="center"/>
          </w:tcPr>
          <w:p w14:paraId="2ADA86E8" w14:textId="7B7A333B" w:rsidR="00321485" w:rsidRPr="006D4EC1" w:rsidRDefault="00321485" w:rsidP="008E3580">
            <w:pPr>
              <w:widowControl w:val="0"/>
              <w:jc w:val="center"/>
              <w:rPr>
                <w:rFonts w:ascii="Times New Roman" w:hAnsi="Times New Roman"/>
                <w:color w:val="000000"/>
                <w:sz w:val="18"/>
                <w:szCs w:val="18"/>
                <w:lang w:val="en-US"/>
              </w:rPr>
            </w:pPr>
          </w:p>
        </w:tc>
      </w:tr>
      <w:tr w:rsidR="00321485" w:rsidRPr="006D4EC1" w14:paraId="47638517" w14:textId="77777777" w:rsidTr="00321485">
        <w:trPr>
          <w:trHeight w:val="113"/>
        </w:trPr>
        <w:tc>
          <w:tcPr>
            <w:tcW w:w="1631" w:type="pct"/>
            <w:tcBorders>
              <w:top w:val="nil"/>
              <w:bottom w:val="single" w:sz="4" w:space="0" w:color="auto"/>
            </w:tcBorders>
            <w:tcMar>
              <w:left w:w="28" w:type="dxa"/>
              <w:right w:w="28" w:type="dxa"/>
            </w:tcMar>
            <w:vAlign w:val="center"/>
          </w:tcPr>
          <w:p w14:paraId="7CD266CA" w14:textId="77777777" w:rsidR="00321485" w:rsidRPr="006D4EC1" w:rsidRDefault="00321485" w:rsidP="008E3580">
            <w:pPr>
              <w:widowControl w:val="0"/>
              <w:rPr>
                <w:rFonts w:ascii="Times New Roman" w:hAnsi="Times New Roman"/>
                <w:color w:val="000000"/>
                <w:sz w:val="18"/>
                <w:szCs w:val="18"/>
                <w:lang w:val="en-US"/>
              </w:rPr>
            </w:pPr>
            <w:r w:rsidRPr="006D4EC1">
              <w:rPr>
                <w:rFonts w:ascii="Times New Roman" w:hAnsi="Times New Roman"/>
                <w:color w:val="000000"/>
                <w:sz w:val="18"/>
                <w:szCs w:val="18"/>
                <w:lang w:val="en-US"/>
              </w:rPr>
              <w:t>26. Safety (T2)</w:t>
            </w:r>
          </w:p>
        </w:tc>
        <w:tc>
          <w:tcPr>
            <w:tcW w:w="443" w:type="pct"/>
            <w:tcBorders>
              <w:top w:val="nil"/>
              <w:bottom w:val="single" w:sz="4" w:space="0" w:color="auto"/>
            </w:tcBorders>
            <w:tcMar>
              <w:left w:w="28" w:type="dxa"/>
              <w:right w:w="28" w:type="dxa"/>
            </w:tcMar>
            <w:vAlign w:val="center"/>
          </w:tcPr>
          <w:p w14:paraId="2EBE560F" w14:textId="20AF2CF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.004</w:t>
            </w:r>
          </w:p>
        </w:tc>
        <w:tc>
          <w:tcPr>
            <w:tcW w:w="401" w:type="pct"/>
            <w:tcBorders>
              <w:top w:val="nil"/>
              <w:bottom w:val="single" w:sz="4" w:space="0" w:color="auto"/>
            </w:tcBorders>
            <w:tcMar>
              <w:left w:w="28" w:type="dxa"/>
              <w:right w:w="28" w:type="dxa"/>
            </w:tcMar>
            <w:vAlign w:val="center"/>
          </w:tcPr>
          <w:p w14:paraId="56F84EE5" w14:textId="59A596FC"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.033</w:t>
            </w:r>
          </w:p>
        </w:tc>
        <w:tc>
          <w:tcPr>
            <w:tcW w:w="377" w:type="pct"/>
            <w:tcBorders>
              <w:top w:val="nil"/>
              <w:bottom w:val="single" w:sz="4" w:space="0" w:color="auto"/>
            </w:tcBorders>
            <w:tcMar>
              <w:left w:w="28" w:type="dxa"/>
              <w:right w:w="28" w:type="dxa"/>
            </w:tcMar>
            <w:vAlign w:val="center"/>
          </w:tcPr>
          <w:p w14:paraId="0EF7920B" w14:textId="0FBDD1E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.209</w:t>
            </w:r>
            <w:r w:rsidRPr="006D4EC1">
              <w:rPr>
                <w:rFonts w:ascii="Times New Roman" w:hAnsi="Times New Roman"/>
                <w:color w:val="000000"/>
                <w:sz w:val="18"/>
                <w:szCs w:val="18"/>
                <w:vertAlign w:val="superscript"/>
                <w:lang w:val="en-US"/>
              </w:rPr>
              <w:t>**</w:t>
            </w:r>
          </w:p>
        </w:tc>
        <w:tc>
          <w:tcPr>
            <w:tcW w:w="377" w:type="pct"/>
            <w:tcBorders>
              <w:top w:val="nil"/>
              <w:bottom w:val="single" w:sz="4" w:space="0" w:color="auto"/>
            </w:tcBorders>
            <w:tcMar>
              <w:left w:w="28" w:type="dxa"/>
              <w:right w:w="28" w:type="dxa"/>
            </w:tcMar>
            <w:vAlign w:val="center"/>
          </w:tcPr>
          <w:p w14:paraId="4AAA6439" w14:textId="7DEB161E"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.070</w:t>
            </w:r>
          </w:p>
        </w:tc>
        <w:tc>
          <w:tcPr>
            <w:tcW w:w="443" w:type="pct"/>
            <w:tcBorders>
              <w:top w:val="nil"/>
              <w:bottom w:val="single" w:sz="4" w:space="0" w:color="auto"/>
            </w:tcBorders>
            <w:tcMar>
              <w:left w:w="28" w:type="dxa"/>
              <w:right w:w="28" w:type="dxa"/>
            </w:tcMar>
            <w:vAlign w:val="center"/>
          </w:tcPr>
          <w:p w14:paraId="05D3A957" w14:textId="5D944B65"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-.056</w:t>
            </w:r>
          </w:p>
        </w:tc>
        <w:tc>
          <w:tcPr>
            <w:tcW w:w="443" w:type="pct"/>
            <w:tcBorders>
              <w:top w:val="nil"/>
              <w:bottom w:val="single" w:sz="4" w:space="0" w:color="auto"/>
            </w:tcBorders>
            <w:tcMar>
              <w:left w:w="28" w:type="dxa"/>
              <w:right w:w="28" w:type="dxa"/>
            </w:tcMar>
            <w:vAlign w:val="center"/>
          </w:tcPr>
          <w:p w14:paraId="24141EC9" w14:textId="09C8D0CF"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.077</w:t>
            </w:r>
          </w:p>
        </w:tc>
        <w:tc>
          <w:tcPr>
            <w:tcW w:w="443" w:type="pct"/>
            <w:tcBorders>
              <w:top w:val="nil"/>
              <w:bottom w:val="single" w:sz="4" w:space="0" w:color="auto"/>
            </w:tcBorders>
            <w:tcMar>
              <w:left w:w="28" w:type="dxa"/>
              <w:right w:w="28" w:type="dxa"/>
            </w:tcMar>
            <w:vAlign w:val="center"/>
          </w:tcPr>
          <w:p w14:paraId="32EDD6FE" w14:textId="17ED0283"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-.008</w:t>
            </w:r>
          </w:p>
        </w:tc>
        <w:tc>
          <w:tcPr>
            <w:tcW w:w="442" w:type="pct"/>
            <w:tcBorders>
              <w:top w:val="nil"/>
              <w:bottom w:val="single" w:sz="4" w:space="0" w:color="auto"/>
            </w:tcBorders>
            <w:tcMar>
              <w:left w:w="28" w:type="dxa"/>
              <w:right w:w="28" w:type="dxa"/>
            </w:tcMar>
            <w:vAlign w:val="center"/>
          </w:tcPr>
          <w:p w14:paraId="695D9D2C" w14:textId="12A41939" w:rsidR="00321485" w:rsidRPr="006D4EC1" w:rsidRDefault="00321485" w:rsidP="008E3580">
            <w:pPr>
              <w:widowControl w:val="0"/>
              <w:jc w:val="center"/>
              <w:rPr>
                <w:rFonts w:ascii="Times New Roman" w:hAnsi="Times New Roman"/>
                <w:color w:val="000000"/>
                <w:sz w:val="18"/>
                <w:szCs w:val="18"/>
                <w:lang w:val="en-US"/>
              </w:rPr>
            </w:pPr>
            <w:r w:rsidRPr="006D4EC1">
              <w:rPr>
                <w:rFonts w:ascii="Times New Roman" w:hAnsi="Times New Roman"/>
                <w:color w:val="000000"/>
                <w:sz w:val="18"/>
                <w:szCs w:val="18"/>
                <w:lang w:val="en-US"/>
              </w:rPr>
              <w:t>-</w:t>
            </w:r>
          </w:p>
        </w:tc>
      </w:tr>
    </w:tbl>
    <w:p w14:paraId="4FF5909B" w14:textId="77777777" w:rsidR="00066359" w:rsidRPr="006D4EC1" w:rsidRDefault="00066359" w:rsidP="00066359">
      <w:pPr>
        <w:widowControl w:val="0"/>
        <w:spacing w:after="0" w:line="240" w:lineRule="auto"/>
        <w:rPr>
          <w:rFonts w:ascii="Times New Roman" w:eastAsia="MS Mincho" w:hAnsi="Times New Roman"/>
          <w:b/>
          <w:color w:val="000000"/>
          <w:lang w:val="en-US"/>
        </w:rPr>
      </w:pPr>
      <w:r w:rsidRPr="006D4EC1">
        <w:rPr>
          <w:rFonts w:ascii="Times New Roman" w:eastAsia="MS Mincho" w:hAnsi="Times New Roman"/>
          <w:i/>
          <w:color w:val="000000"/>
          <w:sz w:val="18"/>
          <w:szCs w:val="18"/>
          <w:lang w:val="en-US"/>
        </w:rPr>
        <w:t>Note</w:t>
      </w:r>
      <w:r w:rsidRPr="006D4EC1">
        <w:rPr>
          <w:rFonts w:ascii="Times New Roman" w:eastAsia="MS Mincho" w:hAnsi="Times New Roman"/>
          <w:color w:val="000000"/>
          <w:sz w:val="18"/>
          <w:szCs w:val="18"/>
          <w:lang w:val="en-US"/>
        </w:rPr>
        <w:t xml:space="preserve">. * </w:t>
      </w:r>
      <w:r w:rsidRPr="006D4EC1">
        <w:rPr>
          <w:rFonts w:ascii="Times New Roman" w:eastAsia="MS Mincho" w:hAnsi="Times New Roman"/>
          <w:i/>
          <w:color w:val="000000"/>
          <w:sz w:val="18"/>
          <w:szCs w:val="18"/>
          <w:lang w:val="en-US"/>
        </w:rPr>
        <w:t>p</w:t>
      </w:r>
      <w:r w:rsidRPr="006D4EC1">
        <w:rPr>
          <w:rFonts w:ascii="Times New Roman" w:eastAsia="MS Mincho" w:hAnsi="Times New Roman"/>
          <w:color w:val="000000"/>
          <w:sz w:val="18"/>
          <w:szCs w:val="18"/>
          <w:lang w:val="en-US"/>
        </w:rPr>
        <w:t xml:space="preserve"> &lt; .05; ** </w:t>
      </w:r>
      <w:r w:rsidRPr="006D4EC1">
        <w:rPr>
          <w:rFonts w:ascii="Times New Roman" w:eastAsia="MS Mincho" w:hAnsi="Times New Roman"/>
          <w:i/>
          <w:color w:val="000000"/>
          <w:sz w:val="18"/>
          <w:szCs w:val="18"/>
          <w:lang w:val="en-US"/>
        </w:rPr>
        <w:t>p</w:t>
      </w:r>
      <w:r w:rsidRPr="006D4EC1">
        <w:rPr>
          <w:rFonts w:ascii="Times New Roman" w:eastAsia="MS Mincho" w:hAnsi="Times New Roman"/>
          <w:color w:val="000000"/>
          <w:sz w:val="18"/>
          <w:szCs w:val="18"/>
          <w:lang w:val="en-US"/>
        </w:rPr>
        <w:t xml:space="preserve"> &lt; .01; † variables </w:t>
      </w:r>
      <w:r w:rsidRPr="006D4EC1">
        <w:rPr>
          <w:rFonts w:ascii="Times New Roman" w:hAnsi="Times New Roman"/>
          <w:color w:val="000000"/>
          <w:sz w:val="18"/>
          <w:szCs w:val="18"/>
          <w:lang w:val="en-US"/>
        </w:rPr>
        <w:t>estimated from factor scores with a mean of 0 and a standard deviation of 1</w:t>
      </w:r>
      <w:r w:rsidRPr="006D4EC1">
        <w:rPr>
          <w:rFonts w:ascii="Times New Roman" w:eastAsia="MS Mincho" w:hAnsi="Times New Roman"/>
          <w:color w:val="000000"/>
          <w:sz w:val="18"/>
          <w:szCs w:val="18"/>
          <w:lang w:val="en-US"/>
        </w:rPr>
        <w:t xml:space="preserve">; sex was coded 0 for men and 1 for women; status was coded 0 for employed full-time and 1 for employed part-time; and position was coded 0 for temporary workers and 1 for permanent workers. </w:t>
      </w:r>
      <w:r w:rsidRPr="006D4EC1">
        <w:rPr>
          <w:rFonts w:ascii="Times New Roman" w:eastAsia="MS Mincho" w:hAnsi="Times New Roman"/>
          <w:b/>
          <w:color w:val="000000"/>
          <w:lang w:val="en-US"/>
        </w:rPr>
        <w:br w:type="page"/>
      </w:r>
    </w:p>
    <w:p w14:paraId="1AB96E91" w14:textId="30D5885E" w:rsidR="00066359" w:rsidRPr="006D4EC1" w:rsidRDefault="00066359" w:rsidP="00066359">
      <w:pPr>
        <w:widowControl w:val="0"/>
        <w:spacing w:after="0" w:line="480" w:lineRule="auto"/>
        <w:outlineLvl w:val="0"/>
        <w:rPr>
          <w:rFonts w:ascii="Times New Roman" w:hAnsi="Times New Roman"/>
          <w:b/>
          <w:color w:val="000000"/>
          <w:lang w:val="en-US"/>
        </w:rPr>
      </w:pPr>
      <w:r w:rsidRPr="006D4EC1">
        <w:rPr>
          <w:rFonts w:ascii="Times New Roman" w:hAnsi="Times New Roman"/>
          <w:b/>
          <w:color w:val="000000"/>
          <w:lang w:val="en-US"/>
        </w:rPr>
        <w:lastRenderedPageBreak/>
        <w:t>Table S</w:t>
      </w:r>
      <w:r w:rsidR="00315962" w:rsidRPr="006D4EC1">
        <w:rPr>
          <w:rFonts w:ascii="Times New Roman" w:hAnsi="Times New Roman"/>
          <w:b/>
          <w:color w:val="000000"/>
          <w:lang w:val="en-US"/>
        </w:rPr>
        <w:t>7</w:t>
      </w:r>
    </w:p>
    <w:p w14:paraId="56D36580" w14:textId="77777777" w:rsidR="00066359" w:rsidRPr="006D4EC1" w:rsidRDefault="00066359" w:rsidP="00066359">
      <w:pPr>
        <w:spacing w:after="0" w:line="480" w:lineRule="auto"/>
        <w:rPr>
          <w:rFonts w:ascii="Times New Roman" w:hAnsi="Times New Roman"/>
          <w:bCs/>
          <w:i/>
          <w:color w:val="000000"/>
          <w:lang w:val="en-US" w:eastAsia="ko-KR"/>
        </w:rPr>
      </w:pPr>
      <w:r w:rsidRPr="006D4EC1">
        <w:rPr>
          <w:rFonts w:ascii="Times New Roman" w:hAnsi="Times New Roman"/>
          <w:bCs/>
          <w:i/>
          <w:color w:val="000000"/>
          <w:lang w:val="en-US" w:eastAsia="ko-KR"/>
        </w:rPr>
        <w:t>Results from the Latent Profile Analysis Models at Times 1 and 2</w:t>
      </w:r>
    </w:p>
    <w:tbl>
      <w:tblPr>
        <w:tblW w:w="11839" w:type="dxa"/>
        <w:tblInd w:w="93" w:type="dxa"/>
        <w:tblLayout w:type="fixed"/>
        <w:tblLook w:val="04A0" w:firstRow="1" w:lastRow="0" w:firstColumn="1" w:lastColumn="0" w:noHBand="0" w:noVBand="1"/>
      </w:tblPr>
      <w:tblGrid>
        <w:gridCol w:w="1203"/>
        <w:gridCol w:w="1302"/>
        <w:gridCol w:w="653"/>
        <w:gridCol w:w="917"/>
        <w:gridCol w:w="1202"/>
        <w:gridCol w:w="1202"/>
        <w:gridCol w:w="1225"/>
        <w:gridCol w:w="1179"/>
        <w:gridCol w:w="958"/>
        <w:gridCol w:w="918"/>
        <w:gridCol w:w="1080"/>
      </w:tblGrid>
      <w:tr w:rsidR="00066359" w:rsidRPr="006D4EC1" w14:paraId="4A061820" w14:textId="77777777" w:rsidTr="00FF0566">
        <w:trPr>
          <w:trHeight w:val="113"/>
        </w:trPr>
        <w:tc>
          <w:tcPr>
            <w:tcW w:w="1203" w:type="dxa"/>
            <w:tcBorders>
              <w:top w:val="single" w:sz="4" w:space="0" w:color="auto"/>
              <w:left w:val="nil"/>
              <w:bottom w:val="single" w:sz="4" w:space="0" w:color="auto"/>
              <w:right w:val="nil"/>
            </w:tcBorders>
            <w:shd w:val="clear" w:color="auto" w:fill="auto"/>
            <w:noWrap/>
            <w:tcMar>
              <w:left w:w="28" w:type="dxa"/>
              <w:right w:w="28" w:type="dxa"/>
            </w:tcMar>
            <w:vAlign w:val="bottom"/>
            <w:hideMark/>
          </w:tcPr>
          <w:p w14:paraId="06E9BB84"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Model</w:t>
            </w:r>
          </w:p>
        </w:tc>
        <w:tc>
          <w:tcPr>
            <w:tcW w:w="1302"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4FCB6C87"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LL</w:t>
            </w:r>
          </w:p>
        </w:tc>
        <w:tc>
          <w:tcPr>
            <w:tcW w:w="653"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4A0F4C0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#fp</w:t>
            </w:r>
          </w:p>
        </w:tc>
        <w:tc>
          <w:tcPr>
            <w:tcW w:w="917"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47E3E82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Scaling</w:t>
            </w:r>
          </w:p>
        </w:tc>
        <w:tc>
          <w:tcPr>
            <w:tcW w:w="1202"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0D4F056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AIC</w:t>
            </w:r>
          </w:p>
        </w:tc>
        <w:tc>
          <w:tcPr>
            <w:tcW w:w="1202"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2B9002D6"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CAIC</w:t>
            </w:r>
          </w:p>
        </w:tc>
        <w:tc>
          <w:tcPr>
            <w:tcW w:w="1225"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4EC9963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BIC</w:t>
            </w:r>
          </w:p>
        </w:tc>
        <w:tc>
          <w:tcPr>
            <w:tcW w:w="1179"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2694D15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ABIC</w:t>
            </w:r>
          </w:p>
        </w:tc>
        <w:tc>
          <w:tcPr>
            <w:tcW w:w="958"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362EC447"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Entropy</w:t>
            </w:r>
          </w:p>
        </w:tc>
        <w:tc>
          <w:tcPr>
            <w:tcW w:w="918"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3B2CA5F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aLMR</w:t>
            </w:r>
          </w:p>
        </w:tc>
        <w:tc>
          <w:tcPr>
            <w:tcW w:w="1080" w:type="dxa"/>
            <w:tcBorders>
              <w:top w:val="single" w:sz="4" w:space="0" w:color="auto"/>
              <w:left w:val="nil"/>
              <w:bottom w:val="single" w:sz="4" w:space="0" w:color="auto"/>
              <w:right w:val="nil"/>
            </w:tcBorders>
            <w:tcMar>
              <w:left w:w="28" w:type="dxa"/>
              <w:right w:w="28" w:type="dxa"/>
            </w:tcMar>
            <w:vAlign w:val="center"/>
          </w:tcPr>
          <w:p w14:paraId="3AE6F9B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BLRT</w:t>
            </w:r>
          </w:p>
        </w:tc>
      </w:tr>
      <w:tr w:rsidR="00066359" w:rsidRPr="006D4EC1" w14:paraId="1C9B8732" w14:textId="77777777" w:rsidTr="00FF0566">
        <w:trPr>
          <w:trHeight w:val="113"/>
        </w:trPr>
        <w:tc>
          <w:tcPr>
            <w:tcW w:w="2505" w:type="dxa"/>
            <w:gridSpan w:val="2"/>
            <w:tcBorders>
              <w:top w:val="single" w:sz="4" w:space="0" w:color="auto"/>
              <w:left w:val="nil"/>
              <w:bottom w:val="nil"/>
              <w:right w:val="nil"/>
            </w:tcBorders>
            <w:shd w:val="clear" w:color="auto" w:fill="auto"/>
            <w:noWrap/>
            <w:tcMar>
              <w:left w:w="28" w:type="dxa"/>
              <w:right w:w="28" w:type="dxa"/>
            </w:tcMar>
            <w:vAlign w:val="center"/>
          </w:tcPr>
          <w:p w14:paraId="66D86421" w14:textId="77777777" w:rsidR="00066359" w:rsidRPr="006D4EC1" w:rsidRDefault="00066359" w:rsidP="00FF0566">
            <w:pPr>
              <w:spacing w:after="0" w:line="240" w:lineRule="auto"/>
              <w:rPr>
                <w:rFonts w:ascii="Times New Roman" w:eastAsia="Times New Roman" w:hAnsi="Times New Roman"/>
                <w:i/>
                <w:color w:val="000000"/>
                <w:lang w:val="en-US"/>
              </w:rPr>
            </w:pPr>
            <w:r w:rsidRPr="006D4EC1">
              <w:rPr>
                <w:rFonts w:ascii="Times New Roman" w:hAnsi="Times New Roman"/>
                <w:i/>
                <w:color w:val="000000"/>
                <w:lang w:val="en-US"/>
              </w:rPr>
              <w:t>Time 1</w:t>
            </w:r>
          </w:p>
        </w:tc>
        <w:tc>
          <w:tcPr>
            <w:tcW w:w="653" w:type="dxa"/>
            <w:tcBorders>
              <w:top w:val="single" w:sz="4" w:space="0" w:color="auto"/>
              <w:left w:val="nil"/>
              <w:bottom w:val="nil"/>
              <w:right w:val="nil"/>
            </w:tcBorders>
            <w:shd w:val="clear" w:color="auto" w:fill="auto"/>
            <w:noWrap/>
            <w:tcMar>
              <w:left w:w="28" w:type="dxa"/>
              <w:right w:w="28" w:type="dxa"/>
            </w:tcMar>
            <w:vAlign w:val="center"/>
          </w:tcPr>
          <w:p w14:paraId="16864465"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917" w:type="dxa"/>
            <w:tcBorders>
              <w:top w:val="single" w:sz="4" w:space="0" w:color="auto"/>
              <w:left w:val="nil"/>
              <w:bottom w:val="nil"/>
              <w:right w:val="nil"/>
            </w:tcBorders>
            <w:shd w:val="clear" w:color="auto" w:fill="auto"/>
            <w:noWrap/>
            <w:tcMar>
              <w:left w:w="28" w:type="dxa"/>
              <w:right w:w="28" w:type="dxa"/>
            </w:tcMar>
            <w:vAlign w:val="center"/>
          </w:tcPr>
          <w:p w14:paraId="37FA9A94"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202" w:type="dxa"/>
            <w:tcBorders>
              <w:top w:val="single" w:sz="4" w:space="0" w:color="auto"/>
              <w:left w:val="nil"/>
              <w:bottom w:val="nil"/>
              <w:right w:val="nil"/>
            </w:tcBorders>
            <w:shd w:val="clear" w:color="auto" w:fill="auto"/>
            <w:noWrap/>
            <w:tcMar>
              <w:left w:w="28" w:type="dxa"/>
              <w:right w:w="28" w:type="dxa"/>
            </w:tcMar>
            <w:vAlign w:val="center"/>
          </w:tcPr>
          <w:p w14:paraId="2408E8F9"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202" w:type="dxa"/>
            <w:tcBorders>
              <w:top w:val="single" w:sz="4" w:space="0" w:color="auto"/>
              <w:left w:val="nil"/>
              <w:bottom w:val="nil"/>
              <w:right w:val="nil"/>
            </w:tcBorders>
            <w:shd w:val="clear" w:color="auto" w:fill="auto"/>
            <w:noWrap/>
            <w:tcMar>
              <w:left w:w="28" w:type="dxa"/>
              <w:right w:w="28" w:type="dxa"/>
            </w:tcMar>
            <w:vAlign w:val="center"/>
          </w:tcPr>
          <w:p w14:paraId="04DE5DB2"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225" w:type="dxa"/>
            <w:tcBorders>
              <w:top w:val="single" w:sz="4" w:space="0" w:color="auto"/>
              <w:left w:val="nil"/>
              <w:bottom w:val="nil"/>
              <w:right w:val="nil"/>
            </w:tcBorders>
            <w:shd w:val="clear" w:color="auto" w:fill="auto"/>
            <w:noWrap/>
            <w:tcMar>
              <w:left w:w="28" w:type="dxa"/>
              <w:right w:w="28" w:type="dxa"/>
            </w:tcMar>
            <w:vAlign w:val="center"/>
          </w:tcPr>
          <w:p w14:paraId="61BD22D8"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179" w:type="dxa"/>
            <w:tcBorders>
              <w:top w:val="single" w:sz="4" w:space="0" w:color="auto"/>
              <w:left w:val="nil"/>
              <w:bottom w:val="nil"/>
              <w:right w:val="nil"/>
            </w:tcBorders>
            <w:shd w:val="clear" w:color="auto" w:fill="auto"/>
            <w:noWrap/>
            <w:tcMar>
              <w:left w:w="28" w:type="dxa"/>
              <w:right w:w="28" w:type="dxa"/>
            </w:tcMar>
            <w:vAlign w:val="center"/>
          </w:tcPr>
          <w:p w14:paraId="2FEEA69D"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958" w:type="dxa"/>
            <w:tcBorders>
              <w:top w:val="single" w:sz="4" w:space="0" w:color="auto"/>
              <w:left w:val="nil"/>
              <w:bottom w:val="nil"/>
              <w:right w:val="nil"/>
            </w:tcBorders>
            <w:shd w:val="clear" w:color="auto" w:fill="auto"/>
            <w:noWrap/>
            <w:tcMar>
              <w:left w:w="28" w:type="dxa"/>
              <w:right w:w="28" w:type="dxa"/>
            </w:tcMar>
            <w:vAlign w:val="center"/>
          </w:tcPr>
          <w:p w14:paraId="717AAF52"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918" w:type="dxa"/>
            <w:tcBorders>
              <w:top w:val="single" w:sz="4" w:space="0" w:color="auto"/>
              <w:left w:val="nil"/>
              <w:bottom w:val="nil"/>
              <w:right w:val="nil"/>
            </w:tcBorders>
            <w:shd w:val="clear" w:color="auto" w:fill="auto"/>
            <w:noWrap/>
            <w:tcMar>
              <w:left w:w="28" w:type="dxa"/>
              <w:right w:w="28" w:type="dxa"/>
            </w:tcMar>
            <w:vAlign w:val="center"/>
          </w:tcPr>
          <w:p w14:paraId="0AA4D846"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080" w:type="dxa"/>
            <w:tcBorders>
              <w:top w:val="single" w:sz="4" w:space="0" w:color="auto"/>
              <w:left w:val="nil"/>
              <w:bottom w:val="nil"/>
              <w:right w:val="nil"/>
            </w:tcBorders>
            <w:tcMar>
              <w:left w:w="28" w:type="dxa"/>
              <w:right w:w="28" w:type="dxa"/>
            </w:tcMar>
            <w:vAlign w:val="center"/>
          </w:tcPr>
          <w:p w14:paraId="7109B617"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r>
      <w:tr w:rsidR="00066359" w:rsidRPr="006D4EC1" w14:paraId="0A8C42C3"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159E3FF1"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1 Profile</w:t>
            </w:r>
          </w:p>
        </w:tc>
        <w:tc>
          <w:tcPr>
            <w:tcW w:w="1302" w:type="dxa"/>
            <w:tcBorders>
              <w:top w:val="nil"/>
              <w:left w:val="nil"/>
              <w:bottom w:val="nil"/>
              <w:right w:val="nil"/>
            </w:tcBorders>
            <w:shd w:val="clear" w:color="auto" w:fill="auto"/>
            <w:noWrap/>
            <w:tcMar>
              <w:left w:w="28" w:type="dxa"/>
              <w:right w:w="28" w:type="dxa"/>
            </w:tcMar>
            <w:vAlign w:val="center"/>
          </w:tcPr>
          <w:p w14:paraId="7307AB8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-4618.529</w:t>
            </w:r>
          </w:p>
        </w:tc>
        <w:tc>
          <w:tcPr>
            <w:tcW w:w="653" w:type="dxa"/>
            <w:tcBorders>
              <w:top w:val="nil"/>
              <w:left w:val="nil"/>
              <w:bottom w:val="nil"/>
              <w:right w:val="nil"/>
            </w:tcBorders>
            <w:shd w:val="clear" w:color="auto" w:fill="auto"/>
            <w:noWrap/>
            <w:tcMar>
              <w:left w:w="28" w:type="dxa"/>
              <w:right w:w="28" w:type="dxa"/>
            </w:tcMar>
            <w:vAlign w:val="center"/>
          </w:tcPr>
          <w:p w14:paraId="084D70D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10</w:t>
            </w:r>
          </w:p>
        </w:tc>
        <w:tc>
          <w:tcPr>
            <w:tcW w:w="917" w:type="dxa"/>
            <w:tcBorders>
              <w:top w:val="nil"/>
              <w:left w:val="nil"/>
              <w:bottom w:val="nil"/>
              <w:right w:val="nil"/>
            </w:tcBorders>
            <w:shd w:val="clear" w:color="auto" w:fill="auto"/>
            <w:noWrap/>
            <w:tcMar>
              <w:left w:w="28" w:type="dxa"/>
              <w:right w:w="28" w:type="dxa"/>
            </w:tcMar>
            <w:vAlign w:val="center"/>
          </w:tcPr>
          <w:p w14:paraId="1DEE53C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1.114</w:t>
            </w:r>
          </w:p>
        </w:tc>
        <w:tc>
          <w:tcPr>
            <w:tcW w:w="1202" w:type="dxa"/>
            <w:tcBorders>
              <w:top w:val="nil"/>
              <w:left w:val="nil"/>
              <w:bottom w:val="nil"/>
              <w:right w:val="nil"/>
            </w:tcBorders>
            <w:shd w:val="clear" w:color="auto" w:fill="auto"/>
            <w:noWrap/>
            <w:tcMar>
              <w:left w:w="28" w:type="dxa"/>
              <w:right w:w="28" w:type="dxa"/>
            </w:tcMar>
            <w:vAlign w:val="center"/>
          </w:tcPr>
          <w:p w14:paraId="5B11B0B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9257.058</w:t>
            </w:r>
          </w:p>
        </w:tc>
        <w:tc>
          <w:tcPr>
            <w:tcW w:w="1202" w:type="dxa"/>
            <w:tcBorders>
              <w:top w:val="nil"/>
              <w:left w:val="nil"/>
              <w:bottom w:val="nil"/>
              <w:right w:val="nil"/>
            </w:tcBorders>
            <w:shd w:val="clear" w:color="auto" w:fill="auto"/>
            <w:noWrap/>
            <w:tcMar>
              <w:left w:w="28" w:type="dxa"/>
              <w:right w:w="28" w:type="dxa"/>
            </w:tcMar>
            <w:vAlign w:val="center"/>
          </w:tcPr>
          <w:p w14:paraId="50B4729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9313.259</w:t>
            </w:r>
          </w:p>
        </w:tc>
        <w:tc>
          <w:tcPr>
            <w:tcW w:w="1225" w:type="dxa"/>
            <w:tcBorders>
              <w:top w:val="nil"/>
              <w:left w:val="nil"/>
              <w:bottom w:val="nil"/>
              <w:right w:val="nil"/>
            </w:tcBorders>
            <w:shd w:val="clear" w:color="auto" w:fill="auto"/>
            <w:noWrap/>
            <w:tcMar>
              <w:left w:w="28" w:type="dxa"/>
              <w:right w:w="28" w:type="dxa"/>
            </w:tcMar>
            <w:vAlign w:val="center"/>
          </w:tcPr>
          <w:p w14:paraId="359D8B4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9303.259</w:t>
            </w:r>
          </w:p>
        </w:tc>
        <w:tc>
          <w:tcPr>
            <w:tcW w:w="1179" w:type="dxa"/>
            <w:tcBorders>
              <w:top w:val="nil"/>
              <w:left w:val="nil"/>
              <w:bottom w:val="nil"/>
              <w:right w:val="nil"/>
            </w:tcBorders>
            <w:shd w:val="clear" w:color="auto" w:fill="auto"/>
            <w:noWrap/>
            <w:tcMar>
              <w:left w:w="28" w:type="dxa"/>
              <w:right w:w="28" w:type="dxa"/>
            </w:tcMar>
            <w:vAlign w:val="center"/>
          </w:tcPr>
          <w:p w14:paraId="77F452D7"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9271.505</w:t>
            </w:r>
          </w:p>
        </w:tc>
        <w:tc>
          <w:tcPr>
            <w:tcW w:w="958" w:type="dxa"/>
            <w:tcBorders>
              <w:top w:val="nil"/>
              <w:left w:val="nil"/>
              <w:bottom w:val="nil"/>
              <w:right w:val="nil"/>
            </w:tcBorders>
            <w:shd w:val="clear" w:color="auto" w:fill="auto"/>
            <w:noWrap/>
            <w:tcMar>
              <w:left w:w="28" w:type="dxa"/>
              <w:right w:w="28" w:type="dxa"/>
            </w:tcMar>
            <w:vAlign w:val="center"/>
          </w:tcPr>
          <w:p w14:paraId="731B099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Na</w:t>
            </w:r>
          </w:p>
        </w:tc>
        <w:tc>
          <w:tcPr>
            <w:tcW w:w="918" w:type="dxa"/>
            <w:tcBorders>
              <w:top w:val="nil"/>
              <w:left w:val="nil"/>
              <w:bottom w:val="nil"/>
              <w:right w:val="nil"/>
            </w:tcBorders>
            <w:shd w:val="clear" w:color="auto" w:fill="auto"/>
            <w:noWrap/>
            <w:tcMar>
              <w:left w:w="28" w:type="dxa"/>
              <w:right w:w="28" w:type="dxa"/>
            </w:tcMar>
            <w:vAlign w:val="center"/>
          </w:tcPr>
          <w:p w14:paraId="6F4B35D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Na</w:t>
            </w:r>
          </w:p>
        </w:tc>
        <w:tc>
          <w:tcPr>
            <w:tcW w:w="1080" w:type="dxa"/>
            <w:tcBorders>
              <w:top w:val="nil"/>
              <w:left w:val="nil"/>
              <w:bottom w:val="nil"/>
              <w:right w:val="nil"/>
            </w:tcBorders>
            <w:tcMar>
              <w:left w:w="28" w:type="dxa"/>
              <w:right w:w="28" w:type="dxa"/>
            </w:tcMar>
            <w:vAlign w:val="center"/>
          </w:tcPr>
          <w:p w14:paraId="335CCF5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Na</w:t>
            </w:r>
          </w:p>
        </w:tc>
      </w:tr>
      <w:tr w:rsidR="00066359" w:rsidRPr="006D4EC1" w14:paraId="419347AE"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41E9DEBF"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2 Profiles</w:t>
            </w:r>
          </w:p>
        </w:tc>
        <w:tc>
          <w:tcPr>
            <w:tcW w:w="1302" w:type="dxa"/>
            <w:tcBorders>
              <w:top w:val="nil"/>
              <w:left w:val="nil"/>
              <w:bottom w:val="nil"/>
              <w:right w:val="nil"/>
            </w:tcBorders>
            <w:shd w:val="clear" w:color="auto" w:fill="auto"/>
            <w:noWrap/>
            <w:tcMar>
              <w:left w:w="28" w:type="dxa"/>
              <w:right w:w="28" w:type="dxa"/>
            </w:tcMar>
            <w:vAlign w:val="center"/>
          </w:tcPr>
          <w:p w14:paraId="44133029"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-4588.517</w:t>
            </w:r>
          </w:p>
        </w:tc>
        <w:tc>
          <w:tcPr>
            <w:tcW w:w="653" w:type="dxa"/>
            <w:tcBorders>
              <w:top w:val="nil"/>
              <w:left w:val="nil"/>
              <w:bottom w:val="nil"/>
              <w:right w:val="nil"/>
            </w:tcBorders>
            <w:shd w:val="clear" w:color="auto" w:fill="auto"/>
            <w:noWrap/>
            <w:tcMar>
              <w:left w:w="28" w:type="dxa"/>
              <w:right w:w="28" w:type="dxa"/>
            </w:tcMar>
            <w:vAlign w:val="center"/>
          </w:tcPr>
          <w:p w14:paraId="2F2B688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16</w:t>
            </w:r>
          </w:p>
        </w:tc>
        <w:tc>
          <w:tcPr>
            <w:tcW w:w="917" w:type="dxa"/>
            <w:tcBorders>
              <w:top w:val="nil"/>
              <w:left w:val="nil"/>
              <w:bottom w:val="nil"/>
              <w:right w:val="nil"/>
            </w:tcBorders>
            <w:shd w:val="clear" w:color="auto" w:fill="auto"/>
            <w:noWrap/>
            <w:tcMar>
              <w:left w:w="28" w:type="dxa"/>
              <w:right w:w="28" w:type="dxa"/>
            </w:tcMar>
            <w:vAlign w:val="center"/>
          </w:tcPr>
          <w:p w14:paraId="2F555EB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1.079</w:t>
            </w:r>
          </w:p>
        </w:tc>
        <w:tc>
          <w:tcPr>
            <w:tcW w:w="1202" w:type="dxa"/>
            <w:tcBorders>
              <w:top w:val="nil"/>
              <w:left w:val="nil"/>
              <w:bottom w:val="nil"/>
              <w:right w:val="nil"/>
            </w:tcBorders>
            <w:shd w:val="clear" w:color="auto" w:fill="auto"/>
            <w:noWrap/>
            <w:tcMar>
              <w:left w:w="28" w:type="dxa"/>
              <w:right w:w="28" w:type="dxa"/>
            </w:tcMar>
            <w:vAlign w:val="center"/>
          </w:tcPr>
          <w:p w14:paraId="791EF58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9209.033</w:t>
            </w:r>
          </w:p>
        </w:tc>
        <w:tc>
          <w:tcPr>
            <w:tcW w:w="1202" w:type="dxa"/>
            <w:tcBorders>
              <w:top w:val="nil"/>
              <w:left w:val="nil"/>
              <w:bottom w:val="nil"/>
              <w:right w:val="nil"/>
            </w:tcBorders>
            <w:shd w:val="clear" w:color="auto" w:fill="auto"/>
            <w:noWrap/>
            <w:tcMar>
              <w:left w:w="28" w:type="dxa"/>
              <w:right w:w="28" w:type="dxa"/>
            </w:tcMar>
            <w:vAlign w:val="center"/>
          </w:tcPr>
          <w:p w14:paraId="33BF447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9298.954</w:t>
            </w:r>
          </w:p>
        </w:tc>
        <w:tc>
          <w:tcPr>
            <w:tcW w:w="1225" w:type="dxa"/>
            <w:tcBorders>
              <w:top w:val="nil"/>
              <w:left w:val="nil"/>
              <w:bottom w:val="nil"/>
              <w:right w:val="nil"/>
            </w:tcBorders>
            <w:shd w:val="clear" w:color="auto" w:fill="auto"/>
            <w:noWrap/>
            <w:tcMar>
              <w:left w:w="28" w:type="dxa"/>
              <w:right w:w="28" w:type="dxa"/>
            </w:tcMar>
            <w:vAlign w:val="center"/>
          </w:tcPr>
          <w:p w14:paraId="4BB186A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9282.954</w:t>
            </w:r>
          </w:p>
        </w:tc>
        <w:tc>
          <w:tcPr>
            <w:tcW w:w="1179" w:type="dxa"/>
            <w:tcBorders>
              <w:top w:val="nil"/>
              <w:left w:val="nil"/>
              <w:bottom w:val="nil"/>
              <w:right w:val="nil"/>
            </w:tcBorders>
            <w:shd w:val="clear" w:color="auto" w:fill="auto"/>
            <w:noWrap/>
            <w:tcMar>
              <w:left w:w="28" w:type="dxa"/>
              <w:right w:w="28" w:type="dxa"/>
            </w:tcMar>
            <w:vAlign w:val="center"/>
          </w:tcPr>
          <w:p w14:paraId="7486B7A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9232.148</w:t>
            </w:r>
          </w:p>
        </w:tc>
        <w:tc>
          <w:tcPr>
            <w:tcW w:w="958" w:type="dxa"/>
            <w:tcBorders>
              <w:top w:val="nil"/>
              <w:left w:val="nil"/>
              <w:bottom w:val="nil"/>
              <w:right w:val="nil"/>
            </w:tcBorders>
            <w:shd w:val="clear" w:color="auto" w:fill="auto"/>
            <w:noWrap/>
            <w:tcMar>
              <w:left w:w="28" w:type="dxa"/>
              <w:right w:w="28" w:type="dxa"/>
            </w:tcMar>
            <w:vAlign w:val="center"/>
          </w:tcPr>
          <w:p w14:paraId="6F41B5A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.912</w:t>
            </w:r>
          </w:p>
        </w:tc>
        <w:tc>
          <w:tcPr>
            <w:tcW w:w="918" w:type="dxa"/>
            <w:tcBorders>
              <w:top w:val="nil"/>
              <w:left w:val="nil"/>
              <w:bottom w:val="nil"/>
              <w:right w:val="nil"/>
            </w:tcBorders>
            <w:shd w:val="clear" w:color="auto" w:fill="auto"/>
            <w:noWrap/>
            <w:tcMar>
              <w:left w:w="28" w:type="dxa"/>
              <w:right w:w="28" w:type="dxa"/>
            </w:tcMar>
            <w:vAlign w:val="center"/>
          </w:tcPr>
          <w:p w14:paraId="46E3867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.003</w:t>
            </w:r>
          </w:p>
        </w:tc>
        <w:tc>
          <w:tcPr>
            <w:tcW w:w="1080" w:type="dxa"/>
            <w:tcBorders>
              <w:top w:val="nil"/>
              <w:left w:val="nil"/>
              <w:bottom w:val="nil"/>
              <w:right w:val="nil"/>
            </w:tcBorders>
            <w:tcMar>
              <w:left w:w="28" w:type="dxa"/>
              <w:right w:w="28" w:type="dxa"/>
            </w:tcMar>
          </w:tcPr>
          <w:p w14:paraId="21AB3EC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606D2B62"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4A31C8AF"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3 Profiles</w:t>
            </w:r>
          </w:p>
        </w:tc>
        <w:tc>
          <w:tcPr>
            <w:tcW w:w="1302" w:type="dxa"/>
            <w:tcBorders>
              <w:top w:val="nil"/>
              <w:left w:val="nil"/>
              <w:bottom w:val="nil"/>
              <w:right w:val="nil"/>
            </w:tcBorders>
            <w:shd w:val="clear" w:color="auto" w:fill="auto"/>
            <w:noWrap/>
            <w:tcMar>
              <w:left w:w="28" w:type="dxa"/>
              <w:right w:w="28" w:type="dxa"/>
            </w:tcMar>
            <w:vAlign w:val="center"/>
          </w:tcPr>
          <w:p w14:paraId="72ECBFA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-4561.659</w:t>
            </w:r>
          </w:p>
        </w:tc>
        <w:tc>
          <w:tcPr>
            <w:tcW w:w="653" w:type="dxa"/>
            <w:tcBorders>
              <w:top w:val="nil"/>
              <w:left w:val="nil"/>
              <w:bottom w:val="nil"/>
              <w:right w:val="nil"/>
            </w:tcBorders>
            <w:shd w:val="clear" w:color="auto" w:fill="auto"/>
            <w:noWrap/>
            <w:tcMar>
              <w:left w:w="28" w:type="dxa"/>
              <w:right w:w="28" w:type="dxa"/>
            </w:tcMar>
            <w:vAlign w:val="center"/>
          </w:tcPr>
          <w:p w14:paraId="7F827BC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22</w:t>
            </w:r>
          </w:p>
        </w:tc>
        <w:tc>
          <w:tcPr>
            <w:tcW w:w="917" w:type="dxa"/>
            <w:tcBorders>
              <w:top w:val="nil"/>
              <w:left w:val="nil"/>
              <w:bottom w:val="nil"/>
              <w:right w:val="nil"/>
            </w:tcBorders>
            <w:shd w:val="clear" w:color="auto" w:fill="auto"/>
            <w:noWrap/>
            <w:tcMar>
              <w:left w:w="28" w:type="dxa"/>
              <w:right w:w="28" w:type="dxa"/>
            </w:tcMar>
            <w:vAlign w:val="center"/>
          </w:tcPr>
          <w:p w14:paraId="4BD488F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1.258</w:t>
            </w:r>
          </w:p>
        </w:tc>
        <w:tc>
          <w:tcPr>
            <w:tcW w:w="1202" w:type="dxa"/>
            <w:tcBorders>
              <w:top w:val="nil"/>
              <w:left w:val="nil"/>
              <w:bottom w:val="nil"/>
              <w:right w:val="nil"/>
            </w:tcBorders>
            <w:shd w:val="clear" w:color="auto" w:fill="auto"/>
            <w:noWrap/>
            <w:tcMar>
              <w:left w:w="28" w:type="dxa"/>
              <w:right w:w="28" w:type="dxa"/>
            </w:tcMar>
            <w:vAlign w:val="center"/>
          </w:tcPr>
          <w:p w14:paraId="3396702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9167.317</w:t>
            </w:r>
          </w:p>
        </w:tc>
        <w:tc>
          <w:tcPr>
            <w:tcW w:w="1202" w:type="dxa"/>
            <w:tcBorders>
              <w:top w:val="nil"/>
              <w:left w:val="nil"/>
              <w:bottom w:val="nil"/>
              <w:right w:val="nil"/>
            </w:tcBorders>
            <w:shd w:val="clear" w:color="auto" w:fill="auto"/>
            <w:noWrap/>
            <w:tcMar>
              <w:left w:w="28" w:type="dxa"/>
              <w:right w:w="28" w:type="dxa"/>
            </w:tcMar>
            <w:vAlign w:val="center"/>
          </w:tcPr>
          <w:p w14:paraId="2D5A340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9290.959</w:t>
            </w:r>
          </w:p>
        </w:tc>
        <w:tc>
          <w:tcPr>
            <w:tcW w:w="1225" w:type="dxa"/>
            <w:tcBorders>
              <w:top w:val="nil"/>
              <w:left w:val="nil"/>
              <w:bottom w:val="nil"/>
              <w:right w:val="nil"/>
            </w:tcBorders>
            <w:shd w:val="clear" w:color="auto" w:fill="auto"/>
            <w:noWrap/>
            <w:tcMar>
              <w:left w:w="28" w:type="dxa"/>
              <w:right w:w="28" w:type="dxa"/>
            </w:tcMar>
            <w:vAlign w:val="center"/>
          </w:tcPr>
          <w:p w14:paraId="788AEDE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9268.959</w:t>
            </w:r>
          </w:p>
        </w:tc>
        <w:tc>
          <w:tcPr>
            <w:tcW w:w="1179" w:type="dxa"/>
            <w:tcBorders>
              <w:top w:val="nil"/>
              <w:left w:val="nil"/>
              <w:bottom w:val="nil"/>
              <w:right w:val="nil"/>
            </w:tcBorders>
            <w:shd w:val="clear" w:color="auto" w:fill="auto"/>
            <w:noWrap/>
            <w:tcMar>
              <w:left w:w="28" w:type="dxa"/>
              <w:right w:w="28" w:type="dxa"/>
            </w:tcMar>
            <w:vAlign w:val="center"/>
          </w:tcPr>
          <w:p w14:paraId="04D565FA"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9199.100</w:t>
            </w:r>
          </w:p>
        </w:tc>
        <w:tc>
          <w:tcPr>
            <w:tcW w:w="958" w:type="dxa"/>
            <w:tcBorders>
              <w:top w:val="nil"/>
              <w:left w:val="nil"/>
              <w:bottom w:val="nil"/>
              <w:right w:val="nil"/>
            </w:tcBorders>
            <w:shd w:val="clear" w:color="auto" w:fill="auto"/>
            <w:noWrap/>
            <w:tcMar>
              <w:left w:w="28" w:type="dxa"/>
              <w:right w:w="28" w:type="dxa"/>
            </w:tcMar>
            <w:vAlign w:val="center"/>
          </w:tcPr>
          <w:p w14:paraId="09B5DDF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.803</w:t>
            </w:r>
          </w:p>
        </w:tc>
        <w:tc>
          <w:tcPr>
            <w:tcW w:w="918" w:type="dxa"/>
            <w:tcBorders>
              <w:top w:val="nil"/>
              <w:left w:val="nil"/>
              <w:bottom w:val="nil"/>
              <w:right w:val="nil"/>
            </w:tcBorders>
            <w:shd w:val="clear" w:color="auto" w:fill="auto"/>
            <w:noWrap/>
            <w:tcMar>
              <w:left w:w="28" w:type="dxa"/>
              <w:right w:w="28" w:type="dxa"/>
            </w:tcMar>
            <w:vAlign w:val="center"/>
          </w:tcPr>
          <w:p w14:paraId="21123FA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.199</w:t>
            </w:r>
          </w:p>
        </w:tc>
        <w:tc>
          <w:tcPr>
            <w:tcW w:w="1080" w:type="dxa"/>
            <w:tcBorders>
              <w:top w:val="nil"/>
              <w:left w:val="nil"/>
              <w:bottom w:val="nil"/>
              <w:right w:val="nil"/>
            </w:tcBorders>
            <w:shd w:val="clear" w:color="auto" w:fill="auto"/>
            <w:tcMar>
              <w:left w:w="28" w:type="dxa"/>
              <w:right w:w="28" w:type="dxa"/>
            </w:tcMar>
          </w:tcPr>
          <w:p w14:paraId="541FBB9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38D121A7"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57263507"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4 Profiles</w:t>
            </w:r>
          </w:p>
        </w:tc>
        <w:tc>
          <w:tcPr>
            <w:tcW w:w="1302" w:type="dxa"/>
            <w:tcBorders>
              <w:top w:val="nil"/>
              <w:left w:val="nil"/>
              <w:bottom w:val="nil"/>
              <w:right w:val="nil"/>
            </w:tcBorders>
            <w:shd w:val="clear" w:color="auto" w:fill="auto"/>
            <w:noWrap/>
            <w:tcMar>
              <w:left w:w="28" w:type="dxa"/>
              <w:right w:w="28" w:type="dxa"/>
            </w:tcMar>
            <w:vAlign w:val="center"/>
          </w:tcPr>
          <w:p w14:paraId="6FCD32F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-4536.240</w:t>
            </w:r>
          </w:p>
        </w:tc>
        <w:tc>
          <w:tcPr>
            <w:tcW w:w="653" w:type="dxa"/>
            <w:tcBorders>
              <w:top w:val="nil"/>
              <w:left w:val="nil"/>
              <w:bottom w:val="nil"/>
              <w:right w:val="nil"/>
            </w:tcBorders>
            <w:shd w:val="clear" w:color="auto" w:fill="auto"/>
            <w:noWrap/>
            <w:tcMar>
              <w:left w:w="28" w:type="dxa"/>
              <w:right w:w="28" w:type="dxa"/>
            </w:tcMar>
            <w:vAlign w:val="center"/>
          </w:tcPr>
          <w:p w14:paraId="2E2A383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28</w:t>
            </w:r>
          </w:p>
        </w:tc>
        <w:tc>
          <w:tcPr>
            <w:tcW w:w="917" w:type="dxa"/>
            <w:tcBorders>
              <w:top w:val="nil"/>
              <w:left w:val="nil"/>
              <w:bottom w:val="nil"/>
              <w:right w:val="nil"/>
            </w:tcBorders>
            <w:shd w:val="clear" w:color="auto" w:fill="auto"/>
            <w:noWrap/>
            <w:tcMar>
              <w:left w:w="28" w:type="dxa"/>
              <w:right w:w="28" w:type="dxa"/>
            </w:tcMar>
            <w:vAlign w:val="center"/>
          </w:tcPr>
          <w:p w14:paraId="24BBEFF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1.131</w:t>
            </w:r>
          </w:p>
        </w:tc>
        <w:tc>
          <w:tcPr>
            <w:tcW w:w="1202" w:type="dxa"/>
            <w:tcBorders>
              <w:top w:val="nil"/>
              <w:left w:val="nil"/>
              <w:bottom w:val="nil"/>
              <w:right w:val="nil"/>
            </w:tcBorders>
            <w:shd w:val="clear" w:color="auto" w:fill="auto"/>
            <w:noWrap/>
            <w:tcMar>
              <w:left w:w="28" w:type="dxa"/>
              <w:right w:w="28" w:type="dxa"/>
            </w:tcMar>
            <w:vAlign w:val="center"/>
          </w:tcPr>
          <w:p w14:paraId="58F0FFD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9128.481</w:t>
            </w:r>
          </w:p>
        </w:tc>
        <w:tc>
          <w:tcPr>
            <w:tcW w:w="1202" w:type="dxa"/>
            <w:tcBorders>
              <w:top w:val="nil"/>
              <w:left w:val="nil"/>
              <w:bottom w:val="nil"/>
              <w:right w:val="nil"/>
            </w:tcBorders>
            <w:shd w:val="clear" w:color="auto" w:fill="auto"/>
            <w:noWrap/>
            <w:tcMar>
              <w:left w:w="28" w:type="dxa"/>
              <w:right w:w="28" w:type="dxa"/>
            </w:tcMar>
            <w:vAlign w:val="center"/>
          </w:tcPr>
          <w:p w14:paraId="3092B3C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9285.843</w:t>
            </w:r>
          </w:p>
        </w:tc>
        <w:tc>
          <w:tcPr>
            <w:tcW w:w="1225" w:type="dxa"/>
            <w:tcBorders>
              <w:top w:val="nil"/>
              <w:left w:val="nil"/>
              <w:bottom w:val="nil"/>
              <w:right w:val="nil"/>
            </w:tcBorders>
            <w:shd w:val="clear" w:color="auto" w:fill="auto"/>
            <w:noWrap/>
            <w:tcMar>
              <w:left w:w="28" w:type="dxa"/>
              <w:right w:w="28" w:type="dxa"/>
            </w:tcMar>
            <w:vAlign w:val="center"/>
          </w:tcPr>
          <w:p w14:paraId="0708357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9257.843</w:t>
            </w:r>
          </w:p>
        </w:tc>
        <w:tc>
          <w:tcPr>
            <w:tcW w:w="1179" w:type="dxa"/>
            <w:tcBorders>
              <w:top w:val="nil"/>
              <w:left w:val="nil"/>
              <w:bottom w:val="nil"/>
              <w:right w:val="nil"/>
            </w:tcBorders>
            <w:shd w:val="clear" w:color="auto" w:fill="auto"/>
            <w:noWrap/>
            <w:tcMar>
              <w:left w:w="28" w:type="dxa"/>
              <w:right w:w="28" w:type="dxa"/>
            </w:tcMar>
            <w:vAlign w:val="center"/>
          </w:tcPr>
          <w:p w14:paraId="60F6B02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9168.932</w:t>
            </w:r>
          </w:p>
        </w:tc>
        <w:tc>
          <w:tcPr>
            <w:tcW w:w="958" w:type="dxa"/>
            <w:tcBorders>
              <w:top w:val="nil"/>
              <w:left w:val="nil"/>
              <w:bottom w:val="nil"/>
              <w:right w:val="nil"/>
            </w:tcBorders>
            <w:shd w:val="clear" w:color="auto" w:fill="auto"/>
            <w:noWrap/>
            <w:tcMar>
              <w:left w:w="28" w:type="dxa"/>
              <w:right w:w="28" w:type="dxa"/>
            </w:tcMar>
            <w:vAlign w:val="center"/>
          </w:tcPr>
          <w:p w14:paraId="72CF9C6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.801</w:t>
            </w:r>
          </w:p>
        </w:tc>
        <w:tc>
          <w:tcPr>
            <w:tcW w:w="918" w:type="dxa"/>
            <w:tcBorders>
              <w:top w:val="nil"/>
              <w:left w:val="nil"/>
              <w:bottom w:val="nil"/>
              <w:right w:val="nil"/>
            </w:tcBorders>
            <w:shd w:val="clear" w:color="auto" w:fill="auto"/>
            <w:noWrap/>
            <w:tcMar>
              <w:left w:w="28" w:type="dxa"/>
              <w:right w:w="28" w:type="dxa"/>
            </w:tcMar>
            <w:vAlign w:val="center"/>
          </w:tcPr>
          <w:p w14:paraId="21B11BE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.003</w:t>
            </w:r>
          </w:p>
        </w:tc>
        <w:tc>
          <w:tcPr>
            <w:tcW w:w="1080" w:type="dxa"/>
            <w:tcBorders>
              <w:top w:val="nil"/>
              <w:left w:val="nil"/>
              <w:bottom w:val="nil"/>
              <w:right w:val="nil"/>
            </w:tcBorders>
            <w:tcMar>
              <w:left w:w="28" w:type="dxa"/>
              <w:right w:w="28" w:type="dxa"/>
            </w:tcMar>
          </w:tcPr>
          <w:p w14:paraId="22873A37"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63F9F54F"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4A04DD0F"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5 Profiles</w:t>
            </w:r>
          </w:p>
        </w:tc>
        <w:tc>
          <w:tcPr>
            <w:tcW w:w="1302" w:type="dxa"/>
            <w:tcBorders>
              <w:top w:val="nil"/>
              <w:left w:val="nil"/>
              <w:bottom w:val="nil"/>
              <w:right w:val="nil"/>
            </w:tcBorders>
            <w:shd w:val="clear" w:color="auto" w:fill="auto"/>
            <w:noWrap/>
            <w:tcMar>
              <w:left w:w="28" w:type="dxa"/>
              <w:right w:w="28" w:type="dxa"/>
            </w:tcMar>
            <w:vAlign w:val="center"/>
          </w:tcPr>
          <w:p w14:paraId="37A156A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-4520.664</w:t>
            </w:r>
          </w:p>
        </w:tc>
        <w:tc>
          <w:tcPr>
            <w:tcW w:w="653" w:type="dxa"/>
            <w:tcBorders>
              <w:top w:val="nil"/>
              <w:left w:val="nil"/>
              <w:bottom w:val="nil"/>
              <w:right w:val="nil"/>
            </w:tcBorders>
            <w:shd w:val="clear" w:color="auto" w:fill="auto"/>
            <w:noWrap/>
            <w:tcMar>
              <w:left w:w="28" w:type="dxa"/>
              <w:right w:w="28" w:type="dxa"/>
            </w:tcMar>
            <w:vAlign w:val="center"/>
          </w:tcPr>
          <w:p w14:paraId="4386F69A"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34</w:t>
            </w:r>
          </w:p>
        </w:tc>
        <w:tc>
          <w:tcPr>
            <w:tcW w:w="917" w:type="dxa"/>
            <w:tcBorders>
              <w:top w:val="nil"/>
              <w:left w:val="nil"/>
              <w:bottom w:val="nil"/>
              <w:right w:val="nil"/>
            </w:tcBorders>
            <w:shd w:val="clear" w:color="auto" w:fill="auto"/>
            <w:noWrap/>
            <w:tcMar>
              <w:left w:w="28" w:type="dxa"/>
              <w:right w:w="28" w:type="dxa"/>
            </w:tcMar>
            <w:vAlign w:val="center"/>
          </w:tcPr>
          <w:p w14:paraId="2BAF3DE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1.123</w:t>
            </w:r>
          </w:p>
        </w:tc>
        <w:tc>
          <w:tcPr>
            <w:tcW w:w="1202" w:type="dxa"/>
            <w:tcBorders>
              <w:top w:val="nil"/>
              <w:left w:val="nil"/>
              <w:bottom w:val="nil"/>
              <w:right w:val="nil"/>
            </w:tcBorders>
            <w:shd w:val="clear" w:color="auto" w:fill="auto"/>
            <w:noWrap/>
            <w:tcMar>
              <w:left w:w="28" w:type="dxa"/>
              <w:right w:w="28" w:type="dxa"/>
            </w:tcMar>
            <w:vAlign w:val="center"/>
          </w:tcPr>
          <w:p w14:paraId="7CE7679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9109.327</w:t>
            </w:r>
          </w:p>
        </w:tc>
        <w:tc>
          <w:tcPr>
            <w:tcW w:w="1202" w:type="dxa"/>
            <w:tcBorders>
              <w:top w:val="nil"/>
              <w:left w:val="nil"/>
              <w:bottom w:val="nil"/>
              <w:right w:val="nil"/>
            </w:tcBorders>
            <w:shd w:val="clear" w:color="auto" w:fill="auto"/>
            <w:noWrap/>
            <w:tcMar>
              <w:left w:w="28" w:type="dxa"/>
              <w:right w:w="28" w:type="dxa"/>
            </w:tcMar>
            <w:vAlign w:val="center"/>
          </w:tcPr>
          <w:p w14:paraId="547EECE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9300.410</w:t>
            </w:r>
          </w:p>
        </w:tc>
        <w:tc>
          <w:tcPr>
            <w:tcW w:w="1225" w:type="dxa"/>
            <w:tcBorders>
              <w:top w:val="nil"/>
              <w:left w:val="nil"/>
              <w:bottom w:val="nil"/>
              <w:right w:val="nil"/>
            </w:tcBorders>
            <w:shd w:val="clear" w:color="auto" w:fill="auto"/>
            <w:noWrap/>
            <w:tcMar>
              <w:left w:w="28" w:type="dxa"/>
              <w:right w:w="28" w:type="dxa"/>
            </w:tcMar>
            <w:vAlign w:val="center"/>
          </w:tcPr>
          <w:p w14:paraId="2453C90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9266.410</w:t>
            </w:r>
          </w:p>
        </w:tc>
        <w:tc>
          <w:tcPr>
            <w:tcW w:w="1179" w:type="dxa"/>
            <w:tcBorders>
              <w:top w:val="nil"/>
              <w:left w:val="nil"/>
              <w:bottom w:val="nil"/>
              <w:right w:val="nil"/>
            </w:tcBorders>
            <w:shd w:val="clear" w:color="auto" w:fill="auto"/>
            <w:noWrap/>
            <w:tcMar>
              <w:left w:w="28" w:type="dxa"/>
              <w:right w:w="28" w:type="dxa"/>
            </w:tcMar>
            <w:vAlign w:val="center"/>
          </w:tcPr>
          <w:p w14:paraId="3D53698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9158.446</w:t>
            </w:r>
          </w:p>
        </w:tc>
        <w:tc>
          <w:tcPr>
            <w:tcW w:w="958" w:type="dxa"/>
            <w:tcBorders>
              <w:top w:val="nil"/>
              <w:left w:val="nil"/>
              <w:bottom w:val="nil"/>
              <w:right w:val="nil"/>
            </w:tcBorders>
            <w:shd w:val="clear" w:color="auto" w:fill="auto"/>
            <w:noWrap/>
            <w:tcMar>
              <w:left w:w="28" w:type="dxa"/>
              <w:right w:w="28" w:type="dxa"/>
            </w:tcMar>
            <w:vAlign w:val="center"/>
          </w:tcPr>
          <w:p w14:paraId="4404606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.749</w:t>
            </w:r>
          </w:p>
        </w:tc>
        <w:tc>
          <w:tcPr>
            <w:tcW w:w="918" w:type="dxa"/>
            <w:tcBorders>
              <w:top w:val="nil"/>
              <w:left w:val="nil"/>
              <w:bottom w:val="nil"/>
              <w:right w:val="nil"/>
            </w:tcBorders>
            <w:shd w:val="clear" w:color="auto" w:fill="auto"/>
            <w:noWrap/>
            <w:tcMar>
              <w:left w:w="28" w:type="dxa"/>
              <w:right w:w="28" w:type="dxa"/>
            </w:tcMar>
            <w:vAlign w:val="center"/>
          </w:tcPr>
          <w:p w14:paraId="76F2E24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.047</w:t>
            </w:r>
          </w:p>
        </w:tc>
        <w:tc>
          <w:tcPr>
            <w:tcW w:w="1080" w:type="dxa"/>
            <w:tcBorders>
              <w:top w:val="nil"/>
              <w:left w:val="nil"/>
              <w:bottom w:val="nil"/>
              <w:right w:val="nil"/>
            </w:tcBorders>
            <w:tcMar>
              <w:left w:w="28" w:type="dxa"/>
              <w:right w:w="28" w:type="dxa"/>
            </w:tcMar>
          </w:tcPr>
          <w:p w14:paraId="5EE0751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3C65B6AE"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0744C9BE"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6 Profiles</w:t>
            </w:r>
          </w:p>
        </w:tc>
        <w:tc>
          <w:tcPr>
            <w:tcW w:w="1302" w:type="dxa"/>
            <w:tcBorders>
              <w:top w:val="nil"/>
              <w:left w:val="nil"/>
              <w:bottom w:val="nil"/>
              <w:right w:val="nil"/>
            </w:tcBorders>
            <w:shd w:val="clear" w:color="auto" w:fill="auto"/>
            <w:noWrap/>
            <w:tcMar>
              <w:left w:w="28" w:type="dxa"/>
              <w:right w:w="28" w:type="dxa"/>
            </w:tcMar>
            <w:vAlign w:val="center"/>
          </w:tcPr>
          <w:p w14:paraId="74FC430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-4500.126</w:t>
            </w:r>
          </w:p>
        </w:tc>
        <w:tc>
          <w:tcPr>
            <w:tcW w:w="653" w:type="dxa"/>
            <w:tcBorders>
              <w:top w:val="nil"/>
              <w:left w:val="nil"/>
              <w:bottom w:val="nil"/>
              <w:right w:val="nil"/>
            </w:tcBorders>
            <w:shd w:val="clear" w:color="auto" w:fill="auto"/>
            <w:noWrap/>
            <w:tcMar>
              <w:left w:w="28" w:type="dxa"/>
              <w:right w:w="28" w:type="dxa"/>
            </w:tcMar>
            <w:vAlign w:val="center"/>
          </w:tcPr>
          <w:p w14:paraId="0CA46EEA"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40</w:t>
            </w:r>
          </w:p>
        </w:tc>
        <w:tc>
          <w:tcPr>
            <w:tcW w:w="917" w:type="dxa"/>
            <w:tcBorders>
              <w:top w:val="nil"/>
              <w:left w:val="nil"/>
              <w:bottom w:val="nil"/>
              <w:right w:val="nil"/>
            </w:tcBorders>
            <w:shd w:val="clear" w:color="auto" w:fill="auto"/>
            <w:noWrap/>
            <w:tcMar>
              <w:left w:w="28" w:type="dxa"/>
              <w:right w:w="28" w:type="dxa"/>
            </w:tcMar>
            <w:vAlign w:val="center"/>
          </w:tcPr>
          <w:p w14:paraId="1B3FB4C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1.175</w:t>
            </w:r>
          </w:p>
        </w:tc>
        <w:tc>
          <w:tcPr>
            <w:tcW w:w="1202" w:type="dxa"/>
            <w:tcBorders>
              <w:top w:val="nil"/>
              <w:left w:val="nil"/>
              <w:bottom w:val="nil"/>
              <w:right w:val="nil"/>
            </w:tcBorders>
            <w:shd w:val="clear" w:color="auto" w:fill="auto"/>
            <w:noWrap/>
            <w:tcMar>
              <w:left w:w="28" w:type="dxa"/>
              <w:right w:w="28" w:type="dxa"/>
            </w:tcMar>
            <w:vAlign w:val="center"/>
          </w:tcPr>
          <w:p w14:paraId="7607828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9080.252</w:t>
            </w:r>
          </w:p>
        </w:tc>
        <w:tc>
          <w:tcPr>
            <w:tcW w:w="1202" w:type="dxa"/>
            <w:tcBorders>
              <w:top w:val="nil"/>
              <w:left w:val="nil"/>
              <w:bottom w:val="nil"/>
              <w:right w:val="nil"/>
            </w:tcBorders>
            <w:shd w:val="clear" w:color="auto" w:fill="auto"/>
            <w:noWrap/>
            <w:tcMar>
              <w:left w:w="28" w:type="dxa"/>
              <w:right w:w="28" w:type="dxa"/>
            </w:tcMar>
            <w:vAlign w:val="center"/>
          </w:tcPr>
          <w:p w14:paraId="1928148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9305.055</w:t>
            </w:r>
          </w:p>
        </w:tc>
        <w:tc>
          <w:tcPr>
            <w:tcW w:w="1225" w:type="dxa"/>
            <w:tcBorders>
              <w:top w:val="nil"/>
              <w:left w:val="nil"/>
              <w:bottom w:val="nil"/>
              <w:right w:val="nil"/>
            </w:tcBorders>
            <w:shd w:val="clear" w:color="auto" w:fill="auto"/>
            <w:noWrap/>
            <w:tcMar>
              <w:left w:w="28" w:type="dxa"/>
              <w:right w:w="28" w:type="dxa"/>
            </w:tcMar>
            <w:vAlign w:val="center"/>
          </w:tcPr>
          <w:p w14:paraId="31A8F0B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9265.055</w:t>
            </w:r>
          </w:p>
        </w:tc>
        <w:tc>
          <w:tcPr>
            <w:tcW w:w="1179" w:type="dxa"/>
            <w:tcBorders>
              <w:top w:val="nil"/>
              <w:left w:val="nil"/>
              <w:bottom w:val="nil"/>
              <w:right w:val="nil"/>
            </w:tcBorders>
            <w:shd w:val="clear" w:color="auto" w:fill="auto"/>
            <w:noWrap/>
            <w:tcMar>
              <w:left w:w="28" w:type="dxa"/>
              <w:right w:w="28" w:type="dxa"/>
            </w:tcMar>
            <w:vAlign w:val="center"/>
          </w:tcPr>
          <w:p w14:paraId="392661C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9138.040</w:t>
            </w:r>
          </w:p>
        </w:tc>
        <w:tc>
          <w:tcPr>
            <w:tcW w:w="958" w:type="dxa"/>
            <w:tcBorders>
              <w:top w:val="nil"/>
              <w:left w:val="nil"/>
              <w:bottom w:val="nil"/>
              <w:right w:val="nil"/>
            </w:tcBorders>
            <w:shd w:val="clear" w:color="auto" w:fill="auto"/>
            <w:noWrap/>
            <w:tcMar>
              <w:left w:w="28" w:type="dxa"/>
              <w:right w:w="28" w:type="dxa"/>
            </w:tcMar>
            <w:vAlign w:val="center"/>
          </w:tcPr>
          <w:p w14:paraId="108136C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.741</w:t>
            </w:r>
          </w:p>
        </w:tc>
        <w:tc>
          <w:tcPr>
            <w:tcW w:w="918" w:type="dxa"/>
            <w:tcBorders>
              <w:top w:val="nil"/>
              <w:left w:val="nil"/>
              <w:bottom w:val="nil"/>
              <w:right w:val="nil"/>
            </w:tcBorders>
            <w:shd w:val="clear" w:color="auto" w:fill="auto"/>
            <w:noWrap/>
            <w:tcMar>
              <w:left w:w="28" w:type="dxa"/>
              <w:right w:w="28" w:type="dxa"/>
            </w:tcMar>
            <w:vAlign w:val="center"/>
          </w:tcPr>
          <w:p w14:paraId="482042D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.085</w:t>
            </w:r>
          </w:p>
        </w:tc>
        <w:tc>
          <w:tcPr>
            <w:tcW w:w="1080" w:type="dxa"/>
            <w:tcBorders>
              <w:top w:val="nil"/>
              <w:left w:val="nil"/>
              <w:bottom w:val="nil"/>
              <w:right w:val="nil"/>
            </w:tcBorders>
            <w:tcMar>
              <w:left w:w="28" w:type="dxa"/>
              <w:right w:w="28" w:type="dxa"/>
            </w:tcMar>
          </w:tcPr>
          <w:p w14:paraId="18B03EC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6CCBCBE3" w14:textId="77777777" w:rsidTr="00FF0566">
        <w:trPr>
          <w:trHeight w:val="113"/>
        </w:trPr>
        <w:tc>
          <w:tcPr>
            <w:tcW w:w="1203" w:type="dxa"/>
            <w:tcBorders>
              <w:top w:val="nil"/>
              <w:left w:val="nil"/>
              <w:right w:val="nil"/>
            </w:tcBorders>
            <w:shd w:val="clear" w:color="auto" w:fill="auto"/>
            <w:noWrap/>
            <w:tcMar>
              <w:left w:w="28" w:type="dxa"/>
              <w:right w:w="28" w:type="dxa"/>
            </w:tcMar>
            <w:vAlign w:val="bottom"/>
          </w:tcPr>
          <w:p w14:paraId="251E0F3F"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7 Profiles</w:t>
            </w:r>
          </w:p>
        </w:tc>
        <w:tc>
          <w:tcPr>
            <w:tcW w:w="1302" w:type="dxa"/>
            <w:tcBorders>
              <w:top w:val="nil"/>
              <w:left w:val="nil"/>
              <w:right w:val="nil"/>
            </w:tcBorders>
            <w:shd w:val="clear" w:color="auto" w:fill="auto"/>
            <w:noWrap/>
            <w:tcMar>
              <w:left w:w="28" w:type="dxa"/>
              <w:right w:w="28" w:type="dxa"/>
            </w:tcMar>
            <w:vAlign w:val="center"/>
          </w:tcPr>
          <w:p w14:paraId="0D3BBC2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-4486.632</w:t>
            </w:r>
          </w:p>
        </w:tc>
        <w:tc>
          <w:tcPr>
            <w:tcW w:w="653" w:type="dxa"/>
            <w:tcBorders>
              <w:top w:val="nil"/>
              <w:left w:val="nil"/>
              <w:right w:val="nil"/>
            </w:tcBorders>
            <w:shd w:val="clear" w:color="auto" w:fill="auto"/>
            <w:noWrap/>
            <w:tcMar>
              <w:left w:w="28" w:type="dxa"/>
              <w:right w:w="28" w:type="dxa"/>
            </w:tcMar>
            <w:vAlign w:val="center"/>
          </w:tcPr>
          <w:p w14:paraId="47ADFCF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46</w:t>
            </w:r>
          </w:p>
        </w:tc>
        <w:tc>
          <w:tcPr>
            <w:tcW w:w="917" w:type="dxa"/>
            <w:tcBorders>
              <w:top w:val="nil"/>
              <w:left w:val="nil"/>
              <w:right w:val="nil"/>
            </w:tcBorders>
            <w:shd w:val="clear" w:color="auto" w:fill="auto"/>
            <w:noWrap/>
            <w:tcMar>
              <w:left w:w="28" w:type="dxa"/>
              <w:right w:w="28" w:type="dxa"/>
            </w:tcMar>
            <w:vAlign w:val="center"/>
          </w:tcPr>
          <w:p w14:paraId="78CE263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1.137</w:t>
            </w:r>
          </w:p>
        </w:tc>
        <w:tc>
          <w:tcPr>
            <w:tcW w:w="1202" w:type="dxa"/>
            <w:tcBorders>
              <w:top w:val="nil"/>
              <w:left w:val="nil"/>
              <w:right w:val="nil"/>
            </w:tcBorders>
            <w:shd w:val="clear" w:color="auto" w:fill="auto"/>
            <w:noWrap/>
            <w:tcMar>
              <w:left w:w="28" w:type="dxa"/>
              <w:right w:w="28" w:type="dxa"/>
            </w:tcMar>
            <w:vAlign w:val="center"/>
          </w:tcPr>
          <w:p w14:paraId="179CABFA"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9065.265</w:t>
            </w:r>
          </w:p>
        </w:tc>
        <w:tc>
          <w:tcPr>
            <w:tcW w:w="1202" w:type="dxa"/>
            <w:tcBorders>
              <w:top w:val="nil"/>
              <w:left w:val="nil"/>
              <w:right w:val="nil"/>
            </w:tcBorders>
            <w:shd w:val="clear" w:color="auto" w:fill="auto"/>
            <w:noWrap/>
            <w:tcMar>
              <w:left w:w="28" w:type="dxa"/>
              <w:right w:w="28" w:type="dxa"/>
            </w:tcMar>
            <w:vAlign w:val="center"/>
          </w:tcPr>
          <w:p w14:paraId="707E5ED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9323.788</w:t>
            </w:r>
          </w:p>
        </w:tc>
        <w:tc>
          <w:tcPr>
            <w:tcW w:w="1225" w:type="dxa"/>
            <w:tcBorders>
              <w:top w:val="nil"/>
              <w:left w:val="nil"/>
              <w:right w:val="nil"/>
            </w:tcBorders>
            <w:shd w:val="clear" w:color="auto" w:fill="auto"/>
            <w:noWrap/>
            <w:tcMar>
              <w:left w:w="28" w:type="dxa"/>
              <w:right w:w="28" w:type="dxa"/>
            </w:tcMar>
            <w:vAlign w:val="center"/>
          </w:tcPr>
          <w:p w14:paraId="3B0A9509"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9277.788</w:t>
            </w:r>
          </w:p>
        </w:tc>
        <w:tc>
          <w:tcPr>
            <w:tcW w:w="1179" w:type="dxa"/>
            <w:tcBorders>
              <w:top w:val="nil"/>
              <w:left w:val="nil"/>
              <w:right w:val="nil"/>
            </w:tcBorders>
            <w:shd w:val="clear" w:color="auto" w:fill="auto"/>
            <w:noWrap/>
            <w:tcMar>
              <w:left w:w="28" w:type="dxa"/>
              <w:right w:w="28" w:type="dxa"/>
            </w:tcMar>
            <w:vAlign w:val="center"/>
          </w:tcPr>
          <w:p w14:paraId="2004563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9131.720</w:t>
            </w:r>
          </w:p>
        </w:tc>
        <w:tc>
          <w:tcPr>
            <w:tcW w:w="958" w:type="dxa"/>
            <w:tcBorders>
              <w:top w:val="nil"/>
              <w:left w:val="nil"/>
              <w:right w:val="nil"/>
            </w:tcBorders>
            <w:shd w:val="clear" w:color="auto" w:fill="auto"/>
            <w:noWrap/>
            <w:tcMar>
              <w:left w:w="28" w:type="dxa"/>
              <w:right w:w="28" w:type="dxa"/>
            </w:tcMar>
            <w:vAlign w:val="center"/>
          </w:tcPr>
          <w:p w14:paraId="616C0439"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.758</w:t>
            </w:r>
          </w:p>
        </w:tc>
        <w:tc>
          <w:tcPr>
            <w:tcW w:w="918" w:type="dxa"/>
            <w:tcBorders>
              <w:top w:val="nil"/>
              <w:left w:val="nil"/>
              <w:right w:val="nil"/>
            </w:tcBorders>
            <w:shd w:val="clear" w:color="auto" w:fill="auto"/>
            <w:noWrap/>
            <w:tcMar>
              <w:left w:w="28" w:type="dxa"/>
              <w:right w:w="28" w:type="dxa"/>
            </w:tcMar>
            <w:vAlign w:val="center"/>
          </w:tcPr>
          <w:p w14:paraId="07EAD7C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.098</w:t>
            </w:r>
          </w:p>
        </w:tc>
        <w:tc>
          <w:tcPr>
            <w:tcW w:w="1080" w:type="dxa"/>
            <w:tcBorders>
              <w:top w:val="nil"/>
              <w:left w:val="nil"/>
              <w:right w:val="nil"/>
            </w:tcBorders>
            <w:tcMar>
              <w:left w:w="28" w:type="dxa"/>
              <w:right w:w="28" w:type="dxa"/>
            </w:tcMar>
          </w:tcPr>
          <w:p w14:paraId="576585D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3E9E700A" w14:textId="77777777" w:rsidTr="00FF0566">
        <w:trPr>
          <w:trHeight w:val="113"/>
        </w:trPr>
        <w:tc>
          <w:tcPr>
            <w:tcW w:w="1203" w:type="dxa"/>
            <w:tcBorders>
              <w:top w:val="nil"/>
              <w:left w:val="nil"/>
              <w:right w:val="nil"/>
            </w:tcBorders>
            <w:shd w:val="clear" w:color="auto" w:fill="auto"/>
            <w:noWrap/>
            <w:tcMar>
              <w:left w:w="28" w:type="dxa"/>
              <w:right w:w="28" w:type="dxa"/>
            </w:tcMar>
            <w:vAlign w:val="bottom"/>
          </w:tcPr>
          <w:p w14:paraId="6159B44E"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8 Profiles</w:t>
            </w:r>
          </w:p>
        </w:tc>
        <w:tc>
          <w:tcPr>
            <w:tcW w:w="1302" w:type="dxa"/>
            <w:tcBorders>
              <w:top w:val="nil"/>
              <w:left w:val="nil"/>
              <w:right w:val="nil"/>
            </w:tcBorders>
            <w:shd w:val="clear" w:color="auto" w:fill="auto"/>
            <w:noWrap/>
            <w:tcMar>
              <w:left w:w="28" w:type="dxa"/>
              <w:right w:w="28" w:type="dxa"/>
            </w:tcMar>
            <w:vAlign w:val="center"/>
          </w:tcPr>
          <w:p w14:paraId="4967037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-4474.310</w:t>
            </w:r>
          </w:p>
        </w:tc>
        <w:tc>
          <w:tcPr>
            <w:tcW w:w="653" w:type="dxa"/>
            <w:tcBorders>
              <w:top w:val="nil"/>
              <w:left w:val="nil"/>
              <w:right w:val="nil"/>
            </w:tcBorders>
            <w:shd w:val="clear" w:color="auto" w:fill="auto"/>
            <w:noWrap/>
            <w:tcMar>
              <w:left w:w="28" w:type="dxa"/>
              <w:right w:w="28" w:type="dxa"/>
            </w:tcMar>
            <w:vAlign w:val="center"/>
          </w:tcPr>
          <w:p w14:paraId="0FFC614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52</w:t>
            </w:r>
          </w:p>
        </w:tc>
        <w:tc>
          <w:tcPr>
            <w:tcW w:w="917" w:type="dxa"/>
            <w:tcBorders>
              <w:top w:val="nil"/>
              <w:left w:val="nil"/>
              <w:right w:val="nil"/>
            </w:tcBorders>
            <w:shd w:val="clear" w:color="auto" w:fill="auto"/>
            <w:noWrap/>
            <w:tcMar>
              <w:left w:w="28" w:type="dxa"/>
              <w:right w:w="28" w:type="dxa"/>
            </w:tcMar>
            <w:vAlign w:val="center"/>
          </w:tcPr>
          <w:p w14:paraId="602D4027"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1.207</w:t>
            </w:r>
          </w:p>
        </w:tc>
        <w:tc>
          <w:tcPr>
            <w:tcW w:w="1202" w:type="dxa"/>
            <w:tcBorders>
              <w:top w:val="nil"/>
              <w:left w:val="nil"/>
              <w:right w:val="nil"/>
            </w:tcBorders>
            <w:shd w:val="clear" w:color="auto" w:fill="auto"/>
            <w:noWrap/>
            <w:tcMar>
              <w:left w:w="28" w:type="dxa"/>
              <w:right w:w="28" w:type="dxa"/>
            </w:tcMar>
            <w:vAlign w:val="center"/>
          </w:tcPr>
          <w:p w14:paraId="4303041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9052.619</w:t>
            </w:r>
          </w:p>
        </w:tc>
        <w:tc>
          <w:tcPr>
            <w:tcW w:w="1202" w:type="dxa"/>
            <w:tcBorders>
              <w:top w:val="nil"/>
              <w:left w:val="nil"/>
              <w:right w:val="nil"/>
            </w:tcBorders>
            <w:shd w:val="clear" w:color="auto" w:fill="auto"/>
            <w:noWrap/>
            <w:tcMar>
              <w:left w:w="28" w:type="dxa"/>
              <w:right w:w="28" w:type="dxa"/>
            </w:tcMar>
            <w:vAlign w:val="bottom"/>
          </w:tcPr>
          <w:p w14:paraId="65BFC93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9344.863</w:t>
            </w:r>
          </w:p>
        </w:tc>
        <w:tc>
          <w:tcPr>
            <w:tcW w:w="1225" w:type="dxa"/>
            <w:tcBorders>
              <w:top w:val="nil"/>
              <w:left w:val="nil"/>
              <w:right w:val="nil"/>
            </w:tcBorders>
            <w:shd w:val="clear" w:color="auto" w:fill="auto"/>
            <w:noWrap/>
            <w:tcMar>
              <w:left w:w="28" w:type="dxa"/>
              <w:right w:w="28" w:type="dxa"/>
            </w:tcMar>
            <w:vAlign w:val="center"/>
          </w:tcPr>
          <w:p w14:paraId="0997BA19"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9292.863</w:t>
            </w:r>
          </w:p>
        </w:tc>
        <w:tc>
          <w:tcPr>
            <w:tcW w:w="1179" w:type="dxa"/>
            <w:tcBorders>
              <w:top w:val="nil"/>
              <w:left w:val="nil"/>
              <w:right w:val="nil"/>
            </w:tcBorders>
            <w:shd w:val="clear" w:color="auto" w:fill="auto"/>
            <w:noWrap/>
            <w:tcMar>
              <w:left w:w="28" w:type="dxa"/>
              <w:right w:w="28" w:type="dxa"/>
            </w:tcMar>
            <w:vAlign w:val="center"/>
          </w:tcPr>
          <w:p w14:paraId="1CCB068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9127.743</w:t>
            </w:r>
          </w:p>
        </w:tc>
        <w:tc>
          <w:tcPr>
            <w:tcW w:w="958" w:type="dxa"/>
            <w:tcBorders>
              <w:top w:val="nil"/>
              <w:left w:val="nil"/>
              <w:right w:val="nil"/>
            </w:tcBorders>
            <w:shd w:val="clear" w:color="auto" w:fill="auto"/>
            <w:noWrap/>
            <w:tcMar>
              <w:left w:w="28" w:type="dxa"/>
              <w:right w:w="28" w:type="dxa"/>
            </w:tcMar>
            <w:vAlign w:val="center"/>
          </w:tcPr>
          <w:p w14:paraId="33C5704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.764</w:t>
            </w:r>
          </w:p>
        </w:tc>
        <w:tc>
          <w:tcPr>
            <w:tcW w:w="918" w:type="dxa"/>
            <w:tcBorders>
              <w:top w:val="nil"/>
              <w:left w:val="nil"/>
              <w:right w:val="nil"/>
            </w:tcBorders>
            <w:shd w:val="clear" w:color="auto" w:fill="auto"/>
            <w:noWrap/>
            <w:tcMar>
              <w:left w:w="28" w:type="dxa"/>
              <w:right w:w="28" w:type="dxa"/>
            </w:tcMar>
          </w:tcPr>
          <w:p w14:paraId="3870754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.565</w:t>
            </w:r>
          </w:p>
        </w:tc>
        <w:tc>
          <w:tcPr>
            <w:tcW w:w="1080" w:type="dxa"/>
            <w:tcBorders>
              <w:top w:val="nil"/>
              <w:left w:val="nil"/>
              <w:right w:val="nil"/>
            </w:tcBorders>
            <w:tcMar>
              <w:left w:w="28" w:type="dxa"/>
              <w:right w:w="28" w:type="dxa"/>
            </w:tcMar>
          </w:tcPr>
          <w:p w14:paraId="4D512FAA"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3201D102" w14:textId="77777777" w:rsidTr="00FF0566">
        <w:trPr>
          <w:trHeight w:val="113"/>
        </w:trPr>
        <w:tc>
          <w:tcPr>
            <w:tcW w:w="1203" w:type="dxa"/>
            <w:tcBorders>
              <w:top w:val="single" w:sz="4" w:space="0" w:color="auto"/>
              <w:left w:val="nil"/>
              <w:bottom w:val="nil"/>
              <w:right w:val="nil"/>
            </w:tcBorders>
            <w:shd w:val="clear" w:color="auto" w:fill="auto"/>
            <w:noWrap/>
            <w:tcMar>
              <w:left w:w="28" w:type="dxa"/>
              <w:right w:w="28" w:type="dxa"/>
            </w:tcMar>
            <w:vAlign w:val="bottom"/>
          </w:tcPr>
          <w:p w14:paraId="5F3CFCF5" w14:textId="77777777" w:rsidR="00066359" w:rsidRPr="006D4EC1" w:rsidRDefault="00066359" w:rsidP="00FF0566">
            <w:pPr>
              <w:spacing w:after="0" w:line="240" w:lineRule="auto"/>
              <w:rPr>
                <w:rFonts w:ascii="Times New Roman" w:eastAsia="Times New Roman" w:hAnsi="Times New Roman"/>
                <w:i/>
                <w:color w:val="000000"/>
                <w:lang w:val="en-US"/>
              </w:rPr>
            </w:pPr>
            <w:r w:rsidRPr="006D4EC1">
              <w:rPr>
                <w:rFonts w:ascii="Times New Roman" w:eastAsia="Times New Roman" w:hAnsi="Times New Roman"/>
                <w:i/>
                <w:color w:val="000000"/>
                <w:lang w:val="en-US"/>
              </w:rPr>
              <w:t>Time 2</w:t>
            </w:r>
          </w:p>
        </w:tc>
        <w:tc>
          <w:tcPr>
            <w:tcW w:w="1302" w:type="dxa"/>
            <w:tcBorders>
              <w:top w:val="single" w:sz="4" w:space="0" w:color="auto"/>
              <w:left w:val="nil"/>
              <w:bottom w:val="nil"/>
              <w:right w:val="nil"/>
            </w:tcBorders>
            <w:shd w:val="clear" w:color="auto" w:fill="auto"/>
            <w:noWrap/>
            <w:tcMar>
              <w:left w:w="28" w:type="dxa"/>
              <w:right w:w="28" w:type="dxa"/>
            </w:tcMar>
            <w:vAlign w:val="center"/>
          </w:tcPr>
          <w:p w14:paraId="41C12E3A"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653" w:type="dxa"/>
            <w:tcBorders>
              <w:top w:val="single" w:sz="4" w:space="0" w:color="auto"/>
              <w:left w:val="nil"/>
              <w:bottom w:val="nil"/>
              <w:right w:val="nil"/>
            </w:tcBorders>
            <w:shd w:val="clear" w:color="auto" w:fill="auto"/>
            <w:noWrap/>
            <w:tcMar>
              <w:left w:w="28" w:type="dxa"/>
              <w:right w:w="28" w:type="dxa"/>
            </w:tcMar>
            <w:vAlign w:val="center"/>
          </w:tcPr>
          <w:p w14:paraId="2B173E23"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917" w:type="dxa"/>
            <w:tcBorders>
              <w:top w:val="single" w:sz="4" w:space="0" w:color="auto"/>
              <w:left w:val="nil"/>
              <w:bottom w:val="nil"/>
              <w:right w:val="nil"/>
            </w:tcBorders>
            <w:shd w:val="clear" w:color="auto" w:fill="auto"/>
            <w:noWrap/>
            <w:tcMar>
              <w:left w:w="28" w:type="dxa"/>
              <w:right w:w="28" w:type="dxa"/>
            </w:tcMar>
            <w:vAlign w:val="center"/>
          </w:tcPr>
          <w:p w14:paraId="35B7A11A"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202" w:type="dxa"/>
            <w:tcBorders>
              <w:top w:val="single" w:sz="4" w:space="0" w:color="auto"/>
              <w:left w:val="nil"/>
              <w:bottom w:val="nil"/>
              <w:right w:val="nil"/>
            </w:tcBorders>
            <w:shd w:val="clear" w:color="auto" w:fill="auto"/>
            <w:noWrap/>
            <w:tcMar>
              <w:left w:w="28" w:type="dxa"/>
              <w:right w:w="28" w:type="dxa"/>
            </w:tcMar>
            <w:vAlign w:val="center"/>
          </w:tcPr>
          <w:p w14:paraId="60AC3ADC"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202" w:type="dxa"/>
            <w:tcBorders>
              <w:top w:val="single" w:sz="4" w:space="0" w:color="auto"/>
              <w:left w:val="nil"/>
              <w:bottom w:val="nil"/>
              <w:right w:val="nil"/>
            </w:tcBorders>
            <w:shd w:val="clear" w:color="auto" w:fill="auto"/>
            <w:noWrap/>
            <w:tcMar>
              <w:left w:w="28" w:type="dxa"/>
              <w:right w:w="28" w:type="dxa"/>
            </w:tcMar>
            <w:vAlign w:val="bottom"/>
          </w:tcPr>
          <w:p w14:paraId="4A5AF0A6"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225" w:type="dxa"/>
            <w:tcBorders>
              <w:top w:val="single" w:sz="4" w:space="0" w:color="auto"/>
              <w:left w:val="nil"/>
              <w:bottom w:val="nil"/>
              <w:right w:val="nil"/>
            </w:tcBorders>
            <w:shd w:val="clear" w:color="auto" w:fill="auto"/>
            <w:noWrap/>
            <w:tcMar>
              <w:left w:w="28" w:type="dxa"/>
              <w:right w:w="28" w:type="dxa"/>
            </w:tcMar>
            <w:vAlign w:val="center"/>
          </w:tcPr>
          <w:p w14:paraId="1DCEEB45"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179" w:type="dxa"/>
            <w:tcBorders>
              <w:top w:val="single" w:sz="4" w:space="0" w:color="auto"/>
              <w:left w:val="nil"/>
              <w:bottom w:val="nil"/>
              <w:right w:val="nil"/>
            </w:tcBorders>
            <w:shd w:val="clear" w:color="auto" w:fill="auto"/>
            <w:noWrap/>
            <w:tcMar>
              <w:left w:w="28" w:type="dxa"/>
              <w:right w:w="28" w:type="dxa"/>
            </w:tcMar>
            <w:vAlign w:val="center"/>
          </w:tcPr>
          <w:p w14:paraId="26247D2D"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958" w:type="dxa"/>
            <w:tcBorders>
              <w:top w:val="single" w:sz="4" w:space="0" w:color="auto"/>
              <w:left w:val="nil"/>
              <w:bottom w:val="nil"/>
              <w:right w:val="nil"/>
            </w:tcBorders>
            <w:shd w:val="clear" w:color="auto" w:fill="auto"/>
            <w:noWrap/>
            <w:tcMar>
              <w:left w:w="28" w:type="dxa"/>
              <w:right w:w="28" w:type="dxa"/>
            </w:tcMar>
            <w:vAlign w:val="center"/>
          </w:tcPr>
          <w:p w14:paraId="60E2E948"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918" w:type="dxa"/>
            <w:tcBorders>
              <w:top w:val="single" w:sz="4" w:space="0" w:color="auto"/>
              <w:left w:val="nil"/>
              <w:bottom w:val="nil"/>
              <w:right w:val="nil"/>
            </w:tcBorders>
            <w:shd w:val="clear" w:color="auto" w:fill="auto"/>
            <w:noWrap/>
            <w:tcMar>
              <w:left w:w="28" w:type="dxa"/>
              <w:right w:w="28" w:type="dxa"/>
            </w:tcMar>
          </w:tcPr>
          <w:p w14:paraId="7C1C695C"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c>
          <w:tcPr>
            <w:tcW w:w="1080" w:type="dxa"/>
            <w:tcBorders>
              <w:top w:val="single" w:sz="4" w:space="0" w:color="auto"/>
              <w:left w:val="nil"/>
              <w:bottom w:val="nil"/>
              <w:right w:val="nil"/>
            </w:tcBorders>
            <w:tcMar>
              <w:left w:w="28" w:type="dxa"/>
              <w:right w:w="28" w:type="dxa"/>
            </w:tcMar>
          </w:tcPr>
          <w:p w14:paraId="6902F870" w14:textId="77777777" w:rsidR="00066359" w:rsidRPr="006D4EC1" w:rsidRDefault="00066359" w:rsidP="00FF0566">
            <w:pPr>
              <w:spacing w:after="0" w:line="240" w:lineRule="auto"/>
              <w:jc w:val="center"/>
              <w:rPr>
                <w:rFonts w:ascii="Times New Roman" w:eastAsia="Times New Roman" w:hAnsi="Times New Roman"/>
                <w:color w:val="000000"/>
                <w:lang w:val="en-US"/>
              </w:rPr>
            </w:pPr>
          </w:p>
        </w:tc>
      </w:tr>
      <w:tr w:rsidR="00066359" w:rsidRPr="006D4EC1" w14:paraId="4657E43C"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0ABBF7EC"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1 Profile</w:t>
            </w:r>
          </w:p>
        </w:tc>
        <w:tc>
          <w:tcPr>
            <w:tcW w:w="1302" w:type="dxa"/>
            <w:tcBorders>
              <w:top w:val="nil"/>
              <w:left w:val="nil"/>
              <w:bottom w:val="nil"/>
              <w:right w:val="nil"/>
            </w:tcBorders>
            <w:shd w:val="clear" w:color="auto" w:fill="auto"/>
            <w:noWrap/>
            <w:tcMar>
              <w:left w:w="28" w:type="dxa"/>
              <w:right w:w="28" w:type="dxa"/>
            </w:tcMar>
            <w:vAlign w:val="center"/>
          </w:tcPr>
          <w:p w14:paraId="6822C31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-4143.322</w:t>
            </w:r>
          </w:p>
        </w:tc>
        <w:tc>
          <w:tcPr>
            <w:tcW w:w="653" w:type="dxa"/>
            <w:tcBorders>
              <w:top w:val="nil"/>
              <w:left w:val="nil"/>
              <w:bottom w:val="nil"/>
              <w:right w:val="nil"/>
            </w:tcBorders>
            <w:shd w:val="clear" w:color="auto" w:fill="auto"/>
            <w:noWrap/>
            <w:tcMar>
              <w:left w:w="28" w:type="dxa"/>
              <w:right w:w="28" w:type="dxa"/>
            </w:tcMar>
            <w:vAlign w:val="center"/>
          </w:tcPr>
          <w:p w14:paraId="18A2551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10</w:t>
            </w:r>
          </w:p>
        </w:tc>
        <w:tc>
          <w:tcPr>
            <w:tcW w:w="917" w:type="dxa"/>
            <w:tcBorders>
              <w:top w:val="nil"/>
              <w:left w:val="nil"/>
              <w:bottom w:val="nil"/>
              <w:right w:val="nil"/>
            </w:tcBorders>
            <w:shd w:val="clear" w:color="auto" w:fill="auto"/>
            <w:noWrap/>
            <w:tcMar>
              <w:left w:w="28" w:type="dxa"/>
              <w:right w:w="28" w:type="dxa"/>
            </w:tcMar>
            <w:vAlign w:val="center"/>
          </w:tcPr>
          <w:p w14:paraId="26A64A9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1.279</w:t>
            </w:r>
          </w:p>
        </w:tc>
        <w:tc>
          <w:tcPr>
            <w:tcW w:w="1202" w:type="dxa"/>
            <w:tcBorders>
              <w:top w:val="nil"/>
              <w:left w:val="nil"/>
              <w:bottom w:val="nil"/>
              <w:right w:val="nil"/>
            </w:tcBorders>
            <w:shd w:val="clear" w:color="auto" w:fill="auto"/>
            <w:noWrap/>
            <w:tcMar>
              <w:left w:w="28" w:type="dxa"/>
              <w:right w:w="28" w:type="dxa"/>
            </w:tcMar>
            <w:vAlign w:val="center"/>
          </w:tcPr>
          <w:p w14:paraId="54892FE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8306.644</w:t>
            </w:r>
          </w:p>
        </w:tc>
        <w:tc>
          <w:tcPr>
            <w:tcW w:w="1202" w:type="dxa"/>
            <w:tcBorders>
              <w:top w:val="nil"/>
              <w:left w:val="nil"/>
              <w:bottom w:val="nil"/>
              <w:right w:val="nil"/>
            </w:tcBorders>
            <w:shd w:val="clear" w:color="auto" w:fill="auto"/>
            <w:noWrap/>
            <w:tcMar>
              <w:left w:w="28" w:type="dxa"/>
              <w:right w:w="28" w:type="dxa"/>
            </w:tcMar>
            <w:vAlign w:val="center"/>
          </w:tcPr>
          <w:p w14:paraId="2E001DC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8362.844</w:t>
            </w:r>
          </w:p>
        </w:tc>
        <w:tc>
          <w:tcPr>
            <w:tcW w:w="1225" w:type="dxa"/>
            <w:tcBorders>
              <w:top w:val="nil"/>
              <w:left w:val="nil"/>
              <w:bottom w:val="nil"/>
              <w:right w:val="nil"/>
            </w:tcBorders>
            <w:shd w:val="clear" w:color="auto" w:fill="auto"/>
            <w:noWrap/>
            <w:tcMar>
              <w:left w:w="28" w:type="dxa"/>
              <w:right w:w="28" w:type="dxa"/>
            </w:tcMar>
            <w:vAlign w:val="center"/>
          </w:tcPr>
          <w:p w14:paraId="5582C869"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8352.844</w:t>
            </w:r>
          </w:p>
        </w:tc>
        <w:tc>
          <w:tcPr>
            <w:tcW w:w="1179" w:type="dxa"/>
            <w:tcBorders>
              <w:top w:val="nil"/>
              <w:left w:val="nil"/>
              <w:bottom w:val="nil"/>
              <w:right w:val="nil"/>
            </w:tcBorders>
            <w:shd w:val="clear" w:color="auto" w:fill="auto"/>
            <w:noWrap/>
            <w:tcMar>
              <w:left w:w="28" w:type="dxa"/>
              <w:right w:w="28" w:type="dxa"/>
            </w:tcMar>
            <w:vAlign w:val="center"/>
          </w:tcPr>
          <w:p w14:paraId="154F46A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8321.090</w:t>
            </w:r>
          </w:p>
        </w:tc>
        <w:tc>
          <w:tcPr>
            <w:tcW w:w="958" w:type="dxa"/>
            <w:tcBorders>
              <w:top w:val="nil"/>
              <w:left w:val="nil"/>
              <w:bottom w:val="nil"/>
              <w:right w:val="nil"/>
            </w:tcBorders>
            <w:shd w:val="clear" w:color="auto" w:fill="auto"/>
            <w:noWrap/>
            <w:tcMar>
              <w:left w:w="28" w:type="dxa"/>
              <w:right w:w="28" w:type="dxa"/>
            </w:tcMar>
            <w:vAlign w:val="center"/>
          </w:tcPr>
          <w:p w14:paraId="1D572F3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Na</w:t>
            </w:r>
          </w:p>
        </w:tc>
        <w:tc>
          <w:tcPr>
            <w:tcW w:w="918" w:type="dxa"/>
            <w:tcBorders>
              <w:top w:val="nil"/>
              <w:left w:val="nil"/>
              <w:bottom w:val="nil"/>
              <w:right w:val="nil"/>
            </w:tcBorders>
            <w:shd w:val="clear" w:color="auto" w:fill="auto"/>
            <w:noWrap/>
            <w:tcMar>
              <w:left w:w="28" w:type="dxa"/>
              <w:right w:w="28" w:type="dxa"/>
            </w:tcMar>
            <w:vAlign w:val="center"/>
          </w:tcPr>
          <w:p w14:paraId="34BB3F0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Na</w:t>
            </w:r>
          </w:p>
        </w:tc>
        <w:tc>
          <w:tcPr>
            <w:tcW w:w="1080" w:type="dxa"/>
            <w:tcBorders>
              <w:top w:val="nil"/>
              <w:left w:val="nil"/>
              <w:bottom w:val="nil"/>
              <w:right w:val="nil"/>
            </w:tcBorders>
            <w:tcMar>
              <w:left w:w="28" w:type="dxa"/>
              <w:right w:w="28" w:type="dxa"/>
            </w:tcMar>
            <w:vAlign w:val="center"/>
          </w:tcPr>
          <w:p w14:paraId="0E6EA90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Na</w:t>
            </w:r>
          </w:p>
        </w:tc>
      </w:tr>
      <w:tr w:rsidR="00066359" w:rsidRPr="006D4EC1" w14:paraId="07939C2A"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34DBB873"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2 Profiles</w:t>
            </w:r>
          </w:p>
        </w:tc>
        <w:tc>
          <w:tcPr>
            <w:tcW w:w="1302" w:type="dxa"/>
            <w:tcBorders>
              <w:top w:val="nil"/>
              <w:left w:val="nil"/>
              <w:bottom w:val="nil"/>
              <w:right w:val="nil"/>
            </w:tcBorders>
            <w:shd w:val="clear" w:color="auto" w:fill="auto"/>
            <w:noWrap/>
            <w:tcMar>
              <w:left w:w="28" w:type="dxa"/>
              <w:right w:w="28" w:type="dxa"/>
            </w:tcMar>
            <w:vAlign w:val="center"/>
          </w:tcPr>
          <w:p w14:paraId="6C3FE7C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-4104.775</w:t>
            </w:r>
          </w:p>
        </w:tc>
        <w:tc>
          <w:tcPr>
            <w:tcW w:w="653" w:type="dxa"/>
            <w:tcBorders>
              <w:top w:val="nil"/>
              <w:left w:val="nil"/>
              <w:bottom w:val="nil"/>
              <w:right w:val="nil"/>
            </w:tcBorders>
            <w:shd w:val="clear" w:color="auto" w:fill="auto"/>
            <w:noWrap/>
            <w:tcMar>
              <w:left w:w="28" w:type="dxa"/>
              <w:right w:w="28" w:type="dxa"/>
            </w:tcMar>
            <w:vAlign w:val="center"/>
          </w:tcPr>
          <w:p w14:paraId="6AAB622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16</w:t>
            </w:r>
          </w:p>
        </w:tc>
        <w:tc>
          <w:tcPr>
            <w:tcW w:w="917" w:type="dxa"/>
            <w:tcBorders>
              <w:top w:val="nil"/>
              <w:left w:val="nil"/>
              <w:bottom w:val="nil"/>
              <w:right w:val="nil"/>
            </w:tcBorders>
            <w:shd w:val="clear" w:color="auto" w:fill="auto"/>
            <w:noWrap/>
            <w:tcMar>
              <w:left w:w="28" w:type="dxa"/>
              <w:right w:w="28" w:type="dxa"/>
            </w:tcMar>
            <w:vAlign w:val="center"/>
          </w:tcPr>
          <w:p w14:paraId="4BE1807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1.228</w:t>
            </w:r>
          </w:p>
        </w:tc>
        <w:tc>
          <w:tcPr>
            <w:tcW w:w="1202" w:type="dxa"/>
            <w:tcBorders>
              <w:top w:val="nil"/>
              <w:left w:val="nil"/>
              <w:bottom w:val="nil"/>
              <w:right w:val="nil"/>
            </w:tcBorders>
            <w:shd w:val="clear" w:color="auto" w:fill="auto"/>
            <w:noWrap/>
            <w:tcMar>
              <w:left w:w="28" w:type="dxa"/>
              <w:right w:w="28" w:type="dxa"/>
            </w:tcMar>
            <w:vAlign w:val="center"/>
          </w:tcPr>
          <w:p w14:paraId="2509DFD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8241.550</w:t>
            </w:r>
          </w:p>
        </w:tc>
        <w:tc>
          <w:tcPr>
            <w:tcW w:w="1202" w:type="dxa"/>
            <w:tcBorders>
              <w:top w:val="nil"/>
              <w:left w:val="nil"/>
              <w:bottom w:val="nil"/>
              <w:right w:val="nil"/>
            </w:tcBorders>
            <w:shd w:val="clear" w:color="auto" w:fill="auto"/>
            <w:noWrap/>
            <w:tcMar>
              <w:left w:w="28" w:type="dxa"/>
              <w:right w:w="28" w:type="dxa"/>
            </w:tcMar>
            <w:vAlign w:val="center"/>
          </w:tcPr>
          <w:p w14:paraId="06DE3FEA"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8331.471</w:t>
            </w:r>
          </w:p>
        </w:tc>
        <w:tc>
          <w:tcPr>
            <w:tcW w:w="1225" w:type="dxa"/>
            <w:tcBorders>
              <w:top w:val="nil"/>
              <w:left w:val="nil"/>
              <w:bottom w:val="nil"/>
              <w:right w:val="nil"/>
            </w:tcBorders>
            <w:shd w:val="clear" w:color="auto" w:fill="auto"/>
            <w:noWrap/>
            <w:tcMar>
              <w:left w:w="28" w:type="dxa"/>
              <w:right w:w="28" w:type="dxa"/>
            </w:tcMar>
            <w:vAlign w:val="center"/>
          </w:tcPr>
          <w:p w14:paraId="1746959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8315.471</w:t>
            </w:r>
          </w:p>
        </w:tc>
        <w:tc>
          <w:tcPr>
            <w:tcW w:w="1179" w:type="dxa"/>
            <w:tcBorders>
              <w:top w:val="nil"/>
              <w:left w:val="nil"/>
              <w:bottom w:val="nil"/>
              <w:right w:val="nil"/>
            </w:tcBorders>
            <w:shd w:val="clear" w:color="auto" w:fill="auto"/>
            <w:noWrap/>
            <w:tcMar>
              <w:left w:w="28" w:type="dxa"/>
              <w:right w:w="28" w:type="dxa"/>
            </w:tcMar>
            <w:vAlign w:val="center"/>
          </w:tcPr>
          <w:p w14:paraId="09E510A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8264.665</w:t>
            </w:r>
          </w:p>
        </w:tc>
        <w:tc>
          <w:tcPr>
            <w:tcW w:w="958" w:type="dxa"/>
            <w:tcBorders>
              <w:top w:val="nil"/>
              <w:left w:val="nil"/>
              <w:bottom w:val="nil"/>
              <w:right w:val="nil"/>
            </w:tcBorders>
            <w:shd w:val="clear" w:color="auto" w:fill="auto"/>
            <w:noWrap/>
            <w:tcMar>
              <w:left w:w="28" w:type="dxa"/>
              <w:right w:w="28" w:type="dxa"/>
            </w:tcMar>
            <w:vAlign w:val="center"/>
          </w:tcPr>
          <w:p w14:paraId="33BBBD5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.914</w:t>
            </w:r>
          </w:p>
        </w:tc>
        <w:tc>
          <w:tcPr>
            <w:tcW w:w="918" w:type="dxa"/>
            <w:tcBorders>
              <w:top w:val="nil"/>
              <w:left w:val="nil"/>
              <w:bottom w:val="nil"/>
              <w:right w:val="nil"/>
            </w:tcBorders>
            <w:shd w:val="clear" w:color="auto" w:fill="auto"/>
            <w:noWrap/>
            <w:tcMar>
              <w:left w:w="28" w:type="dxa"/>
              <w:right w:w="28" w:type="dxa"/>
            </w:tcMar>
            <w:vAlign w:val="center"/>
          </w:tcPr>
          <w:p w14:paraId="445C809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.001</w:t>
            </w:r>
          </w:p>
        </w:tc>
        <w:tc>
          <w:tcPr>
            <w:tcW w:w="1080" w:type="dxa"/>
            <w:tcBorders>
              <w:top w:val="nil"/>
              <w:left w:val="nil"/>
              <w:bottom w:val="nil"/>
              <w:right w:val="nil"/>
            </w:tcBorders>
            <w:tcMar>
              <w:left w:w="28" w:type="dxa"/>
              <w:right w:w="28" w:type="dxa"/>
            </w:tcMar>
          </w:tcPr>
          <w:p w14:paraId="2BBCDDB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36442C12"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44DABE71"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3 Profiles</w:t>
            </w:r>
          </w:p>
        </w:tc>
        <w:tc>
          <w:tcPr>
            <w:tcW w:w="1302" w:type="dxa"/>
            <w:tcBorders>
              <w:top w:val="nil"/>
              <w:left w:val="nil"/>
              <w:bottom w:val="nil"/>
              <w:right w:val="nil"/>
            </w:tcBorders>
            <w:shd w:val="clear" w:color="auto" w:fill="auto"/>
            <w:noWrap/>
            <w:tcMar>
              <w:left w:w="28" w:type="dxa"/>
              <w:right w:w="28" w:type="dxa"/>
            </w:tcMar>
            <w:vAlign w:val="center"/>
          </w:tcPr>
          <w:p w14:paraId="16C8BDF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-4066.706</w:t>
            </w:r>
          </w:p>
        </w:tc>
        <w:tc>
          <w:tcPr>
            <w:tcW w:w="653" w:type="dxa"/>
            <w:tcBorders>
              <w:top w:val="nil"/>
              <w:left w:val="nil"/>
              <w:bottom w:val="nil"/>
              <w:right w:val="nil"/>
            </w:tcBorders>
            <w:shd w:val="clear" w:color="auto" w:fill="auto"/>
            <w:noWrap/>
            <w:tcMar>
              <w:left w:w="28" w:type="dxa"/>
              <w:right w:w="28" w:type="dxa"/>
            </w:tcMar>
            <w:vAlign w:val="center"/>
          </w:tcPr>
          <w:p w14:paraId="2E2C2FB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22</w:t>
            </w:r>
          </w:p>
        </w:tc>
        <w:tc>
          <w:tcPr>
            <w:tcW w:w="917" w:type="dxa"/>
            <w:tcBorders>
              <w:top w:val="nil"/>
              <w:left w:val="nil"/>
              <w:bottom w:val="nil"/>
              <w:right w:val="nil"/>
            </w:tcBorders>
            <w:shd w:val="clear" w:color="auto" w:fill="auto"/>
            <w:noWrap/>
            <w:tcMar>
              <w:left w:w="28" w:type="dxa"/>
              <w:right w:w="28" w:type="dxa"/>
            </w:tcMar>
            <w:vAlign w:val="center"/>
          </w:tcPr>
          <w:p w14:paraId="702FD699"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1.226</w:t>
            </w:r>
          </w:p>
        </w:tc>
        <w:tc>
          <w:tcPr>
            <w:tcW w:w="1202" w:type="dxa"/>
            <w:tcBorders>
              <w:top w:val="nil"/>
              <w:left w:val="nil"/>
              <w:bottom w:val="nil"/>
              <w:right w:val="nil"/>
            </w:tcBorders>
            <w:shd w:val="clear" w:color="auto" w:fill="auto"/>
            <w:noWrap/>
            <w:tcMar>
              <w:left w:w="28" w:type="dxa"/>
              <w:right w:w="28" w:type="dxa"/>
            </w:tcMar>
            <w:vAlign w:val="center"/>
          </w:tcPr>
          <w:p w14:paraId="7648983A"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8177.413</w:t>
            </w:r>
          </w:p>
        </w:tc>
        <w:tc>
          <w:tcPr>
            <w:tcW w:w="1202" w:type="dxa"/>
            <w:tcBorders>
              <w:top w:val="nil"/>
              <w:left w:val="nil"/>
              <w:bottom w:val="nil"/>
              <w:right w:val="nil"/>
            </w:tcBorders>
            <w:shd w:val="clear" w:color="auto" w:fill="auto"/>
            <w:noWrap/>
            <w:tcMar>
              <w:left w:w="28" w:type="dxa"/>
              <w:right w:w="28" w:type="dxa"/>
            </w:tcMar>
            <w:vAlign w:val="center"/>
          </w:tcPr>
          <w:p w14:paraId="5A04D19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8301.054</w:t>
            </w:r>
          </w:p>
        </w:tc>
        <w:tc>
          <w:tcPr>
            <w:tcW w:w="1225" w:type="dxa"/>
            <w:tcBorders>
              <w:top w:val="nil"/>
              <w:left w:val="nil"/>
              <w:bottom w:val="nil"/>
              <w:right w:val="nil"/>
            </w:tcBorders>
            <w:shd w:val="clear" w:color="auto" w:fill="auto"/>
            <w:noWrap/>
            <w:tcMar>
              <w:left w:w="28" w:type="dxa"/>
              <w:right w:w="28" w:type="dxa"/>
            </w:tcMar>
            <w:vAlign w:val="center"/>
          </w:tcPr>
          <w:p w14:paraId="05E99D0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8279.054</w:t>
            </w:r>
          </w:p>
        </w:tc>
        <w:tc>
          <w:tcPr>
            <w:tcW w:w="1179" w:type="dxa"/>
            <w:tcBorders>
              <w:top w:val="nil"/>
              <w:left w:val="nil"/>
              <w:bottom w:val="nil"/>
              <w:right w:val="nil"/>
            </w:tcBorders>
            <w:shd w:val="clear" w:color="auto" w:fill="auto"/>
            <w:noWrap/>
            <w:tcMar>
              <w:left w:w="28" w:type="dxa"/>
              <w:right w:w="28" w:type="dxa"/>
            </w:tcMar>
            <w:vAlign w:val="center"/>
          </w:tcPr>
          <w:p w14:paraId="6E3A8D4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8209.196</w:t>
            </w:r>
          </w:p>
        </w:tc>
        <w:tc>
          <w:tcPr>
            <w:tcW w:w="958" w:type="dxa"/>
            <w:tcBorders>
              <w:top w:val="nil"/>
              <w:left w:val="nil"/>
              <w:bottom w:val="nil"/>
              <w:right w:val="nil"/>
            </w:tcBorders>
            <w:shd w:val="clear" w:color="auto" w:fill="auto"/>
            <w:noWrap/>
            <w:tcMar>
              <w:left w:w="28" w:type="dxa"/>
              <w:right w:w="28" w:type="dxa"/>
            </w:tcMar>
            <w:vAlign w:val="center"/>
          </w:tcPr>
          <w:p w14:paraId="5749E3C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.900</w:t>
            </w:r>
          </w:p>
        </w:tc>
        <w:tc>
          <w:tcPr>
            <w:tcW w:w="918" w:type="dxa"/>
            <w:tcBorders>
              <w:top w:val="nil"/>
              <w:left w:val="nil"/>
              <w:bottom w:val="nil"/>
              <w:right w:val="nil"/>
            </w:tcBorders>
            <w:shd w:val="clear" w:color="auto" w:fill="auto"/>
            <w:noWrap/>
            <w:tcMar>
              <w:left w:w="28" w:type="dxa"/>
              <w:right w:w="28" w:type="dxa"/>
            </w:tcMar>
          </w:tcPr>
          <w:p w14:paraId="48B4628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.001</w:t>
            </w:r>
          </w:p>
        </w:tc>
        <w:tc>
          <w:tcPr>
            <w:tcW w:w="1080" w:type="dxa"/>
            <w:tcBorders>
              <w:top w:val="nil"/>
              <w:left w:val="nil"/>
              <w:bottom w:val="nil"/>
              <w:right w:val="nil"/>
            </w:tcBorders>
            <w:tcMar>
              <w:left w:w="28" w:type="dxa"/>
              <w:right w:w="28" w:type="dxa"/>
            </w:tcMar>
          </w:tcPr>
          <w:p w14:paraId="4B34739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523BEC93"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705B86CD"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4 Profiles</w:t>
            </w:r>
          </w:p>
        </w:tc>
        <w:tc>
          <w:tcPr>
            <w:tcW w:w="1302" w:type="dxa"/>
            <w:tcBorders>
              <w:top w:val="nil"/>
              <w:left w:val="nil"/>
              <w:bottom w:val="nil"/>
              <w:right w:val="nil"/>
            </w:tcBorders>
            <w:shd w:val="clear" w:color="auto" w:fill="auto"/>
            <w:noWrap/>
            <w:tcMar>
              <w:left w:w="28" w:type="dxa"/>
              <w:right w:w="28" w:type="dxa"/>
            </w:tcMar>
            <w:vAlign w:val="center"/>
          </w:tcPr>
          <w:p w14:paraId="024F65A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-4029.433</w:t>
            </w:r>
          </w:p>
        </w:tc>
        <w:tc>
          <w:tcPr>
            <w:tcW w:w="653" w:type="dxa"/>
            <w:tcBorders>
              <w:top w:val="nil"/>
              <w:left w:val="nil"/>
              <w:bottom w:val="nil"/>
              <w:right w:val="nil"/>
            </w:tcBorders>
            <w:shd w:val="clear" w:color="auto" w:fill="auto"/>
            <w:noWrap/>
            <w:tcMar>
              <w:left w:w="28" w:type="dxa"/>
              <w:right w:w="28" w:type="dxa"/>
            </w:tcMar>
            <w:vAlign w:val="center"/>
          </w:tcPr>
          <w:p w14:paraId="3AFA8E6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28</w:t>
            </w:r>
          </w:p>
        </w:tc>
        <w:tc>
          <w:tcPr>
            <w:tcW w:w="917" w:type="dxa"/>
            <w:tcBorders>
              <w:top w:val="nil"/>
              <w:left w:val="nil"/>
              <w:bottom w:val="nil"/>
              <w:right w:val="nil"/>
            </w:tcBorders>
            <w:shd w:val="clear" w:color="auto" w:fill="auto"/>
            <w:noWrap/>
            <w:tcMar>
              <w:left w:w="28" w:type="dxa"/>
              <w:right w:w="28" w:type="dxa"/>
            </w:tcMar>
            <w:vAlign w:val="center"/>
          </w:tcPr>
          <w:p w14:paraId="3935F91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1.307</w:t>
            </w:r>
          </w:p>
        </w:tc>
        <w:tc>
          <w:tcPr>
            <w:tcW w:w="1202" w:type="dxa"/>
            <w:tcBorders>
              <w:top w:val="nil"/>
              <w:left w:val="nil"/>
              <w:bottom w:val="nil"/>
              <w:right w:val="nil"/>
            </w:tcBorders>
            <w:shd w:val="clear" w:color="auto" w:fill="auto"/>
            <w:noWrap/>
            <w:tcMar>
              <w:left w:w="28" w:type="dxa"/>
              <w:right w:w="28" w:type="dxa"/>
            </w:tcMar>
            <w:vAlign w:val="center"/>
          </w:tcPr>
          <w:p w14:paraId="66A2830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8114.866</w:t>
            </w:r>
          </w:p>
        </w:tc>
        <w:tc>
          <w:tcPr>
            <w:tcW w:w="1202" w:type="dxa"/>
            <w:tcBorders>
              <w:top w:val="nil"/>
              <w:left w:val="nil"/>
              <w:bottom w:val="nil"/>
              <w:right w:val="nil"/>
            </w:tcBorders>
            <w:shd w:val="clear" w:color="auto" w:fill="auto"/>
            <w:noWrap/>
            <w:tcMar>
              <w:left w:w="28" w:type="dxa"/>
              <w:right w:w="28" w:type="dxa"/>
            </w:tcMar>
            <w:vAlign w:val="center"/>
          </w:tcPr>
          <w:p w14:paraId="0389BE46"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8272.228</w:t>
            </w:r>
          </w:p>
        </w:tc>
        <w:tc>
          <w:tcPr>
            <w:tcW w:w="1225" w:type="dxa"/>
            <w:tcBorders>
              <w:top w:val="nil"/>
              <w:left w:val="nil"/>
              <w:bottom w:val="nil"/>
              <w:right w:val="nil"/>
            </w:tcBorders>
            <w:shd w:val="clear" w:color="auto" w:fill="auto"/>
            <w:noWrap/>
            <w:tcMar>
              <w:left w:w="28" w:type="dxa"/>
              <w:right w:w="28" w:type="dxa"/>
            </w:tcMar>
            <w:vAlign w:val="center"/>
          </w:tcPr>
          <w:p w14:paraId="56553A47"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8244.228</w:t>
            </w:r>
          </w:p>
        </w:tc>
        <w:tc>
          <w:tcPr>
            <w:tcW w:w="1179" w:type="dxa"/>
            <w:tcBorders>
              <w:top w:val="nil"/>
              <w:left w:val="nil"/>
              <w:bottom w:val="nil"/>
              <w:right w:val="nil"/>
            </w:tcBorders>
            <w:shd w:val="clear" w:color="auto" w:fill="auto"/>
            <w:noWrap/>
            <w:tcMar>
              <w:left w:w="28" w:type="dxa"/>
              <w:right w:w="28" w:type="dxa"/>
            </w:tcMar>
            <w:vAlign w:val="center"/>
          </w:tcPr>
          <w:p w14:paraId="1EA98E2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8155.317</w:t>
            </w:r>
          </w:p>
        </w:tc>
        <w:tc>
          <w:tcPr>
            <w:tcW w:w="958" w:type="dxa"/>
            <w:tcBorders>
              <w:top w:val="nil"/>
              <w:left w:val="nil"/>
              <w:bottom w:val="nil"/>
              <w:right w:val="nil"/>
            </w:tcBorders>
            <w:shd w:val="clear" w:color="auto" w:fill="auto"/>
            <w:noWrap/>
            <w:tcMar>
              <w:left w:w="28" w:type="dxa"/>
              <w:right w:w="28" w:type="dxa"/>
            </w:tcMar>
            <w:vAlign w:val="center"/>
          </w:tcPr>
          <w:p w14:paraId="69BE8E1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.830</w:t>
            </w:r>
          </w:p>
        </w:tc>
        <w:tc>
          <w:tcPr>
            <w:tcW w:w="918" w:type="dxa"/>
            <w:tcBorders>
              <w:top w:val="nil"/>
              <w:left w:val="nil"/>
              <w:bottom w:val="nil"/>
              <w:right w:val="nil"/>
            </w:tcBorders>
            <w:shd w:val="clear" w:color="auto" w:fill="auto"/>
            <w:noWrap/>
            <w:tcMar>
              <w:left w:w="28" w:type="dxa"/>
              <w:right w:w="28" w:type="dxa"/>
            </w:tcMar>
            <w:vAlign w:val="center"/>
          </w:tcPr>
          <w:p w14:paraId="4E5EA74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.027</w:t>
            </w:r>
          </w:p>
        </w:tc>
        <w:tc>
          <w:tcPr>
            <w:tcW w:w="1080" w:type="dxa"/>
            <w:tcBorders>
              <w:top w:val="nil"/>
              <w:left w:val="nil"/>
              <w:bottom w:val="nil"/>
              <w:right w:val="nil"/>
            </w:tcBorders>
            <w:tcMar>
              <w:left w:w="28" w:type="dxa"/>
              <w:right w:w="28" w:type="dxa"/>
            </w:tcMar>
          </w:tcPr>
          <w:p w14:paraId="204355B6"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3065BB65"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5FEFABDA"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5 Profiles</w:t>
            </w:r>
          </w:p>
        </w:tc>
        <w:tc>
          <w:tcPr>
            <w:tcW w:w="1302" w:type="dxa"/>
            <w:tcBorders>
              <w:top w:val="nil"/>
              <w:left w:val="nil"/>
              <w:bottom w:val="nil"/>
              <w:right w:val="nil"/>
            </w:tcBorders>
            <w:shd w:val="clear" w:color="auto" w:fill="auto"/>
            <w:noWrap/>
            <w:tcMar>
              <w:left w:w="28" w:type="dxa"/>
              <w:right w:w="28" w:type="dxa"/>
            </w:tcMar>
            <w:vAlign w:val="center"/>
          </w:tcPr>
          <w:p w14:paraId="08A0ABF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-4003.904</w:t>
            </w:r>
          </w:p>
        </w:tc>
        <w:tc>
          <w:tcPr>
            <w:tcW w:w="653" w:type="dxa"/>
            <w:tcBorders>
              <w:top w:val="nil"/>
              <w:left w:val="nil"/>
              <w:bottom w:val="nil"/>
              <w:right w:val="nil"/>
            </w:tcBorders>
            <w:shd w:val="clear" w:color="auto" w:fill="auto"/>
            <w:noWrap/>
            <w:tcMar>
              <w:left w:w="28" w:type="dxa"/>
              <w:right w:w="28" w:type="dxa"/>
            </w:tcMar>
            <w:vAlign w:val="center"/>
          </w:tcPr>
          <w:p w14:paraId="16F2713C"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34</w:t>
            </w:r>
          </w:p>
        </w:tc>
        <w:tc>
          <w:tcPr>
            <w:tcW w:w="917" w:type="dxa"/>
            <w:tcBorders>
              <w:top w:val="nil"/>
              <w:left w:val="nil"/>
              <w:bottom w:val="nil"/>
              <w:right w:val="nil"/>
            </w:tcBorders>
            <w:shd w:val="clear" w:color="auto" w:fill="auto"/>
            <w:noWrap/>
            <w:tcMar>
              <w:left w:w="28" w:type="dxa"/>
              <w:right w:w="28" w:type="dxa"/>
            </w:tcMar>
            <w:vAlign w:val="center"/>
          </w:tcPr>
          <w:p w14:paraId="6DEED559"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1.257</w:t>
            </w:r>
          </w:p>
        </w:tc>
        <w:tc>
          <w:tcPr>
            <w:tcW w:w="1202" w:type="dxa"/>
            <w:tcBorders>
              <w:top w:val="nil"/>
              <w:left w:val="nil"/>
              <w:bottom w:val="nil"/>
              <w:right w:val="nil"/>
            </w:tcBorders>
            <w:shd w:val="clear" w:color="auto" w:fill="auto"/>
            <w:noWrap/>
            <w:tcMar>
              <w:left w:w="28" w:type="dxa"/>
              <w:right w:w="28" w:type="dxa"/>
            </w:tcMar>
            <w:vAlign w:val="center"/>
          </w:tcPr>
          <w:p w14:paraId="7E7BAD4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8075.807</w:t>
            </w:r>
          </w:p>
        </w:tc>
        <w:tc>
          <w:tcPr>
            <w:tcW w:w="1202" w:type="dxa"/>
            <w:tcBorders>
              <w:top w:val="nil"/>
              <w:left w:val="nil"/>
              <w:bottom w:val="nil"/>
              <w:right w:val="nil"/>
            </w:tcBorders>
            <w:shd w:val="clear" w:color="auto" w:fill="auto"/>
            <w:noWrap/>
            <w:tcMar>
              <w:left w:w="28" w:type="dxa"/>
              <w:right w:w="28" w:type="dxa"/>
            </w:tcMar>
            <w:vAlign w:val="center"/>
          </w:tcPr>
          <w:p w14:paraId="69B3064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8266.890</w:t>
            </w:r>
          </w:p>
        </w:tc>
        <w:tc>
          <w:tcPr>
            <w:tcW w:w="1225" w:type="dxa"/>
            <w:tcBorders>
              <w:top w:val="nil"/>
              <w:left w:val="nil"/>
              <w:bottom w:val="nil"/>
              <w:right w:val="nil"/>
            </w:tcBorders>
            <w:shd w:val="clear" w:color="auto" w:fill="auto"/>
            <w:noWrap/>
            <w:tcMar>
              <w:left w:w="28" w:type="dxa"/>
              <w:right w:w="28" w:type="dxa"/>
            </w:tcMar>
            <w:vAlign w:val="center"/>
          </w:tcPr>
          <w:p w14:paraId="1405E13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8232.890</w:t>
            </w:r>
          </w:p>
        </w:tc>
        <w:tc>
          <w:tcPr>
            <w:tcW w:w="1179" w:type="dxa"/>
            <w:tcBorders>
              <w:top w:val="nil"/>
              <w:left w:val="nil"/>
              <w:bottom w:val="nil"/>
              <w:right w:val="nil"/>
            </w:tcBorders>
            <w:shd w:val="clear" w:color="auto" w:fill="auto"/>
            <w:noWrap/>
            <w:tcMar>
              <w:left w:w="28" w:type="dxa"/>
              <w:right w:w="28" w:type="dxa"/>
            </w:tcMar>
            <w:vAlign w:val="center"/>
          </w:tcPr>
          <w:p w14:paraId="409EA126"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8124.926</w:t>
            </w:r>
          </w:p>
        </w:tc>
        <w:tc>
          <w:tcPr>
            <w:tcW w:w="958" w:type="dxa"/>
            <w:tcBorders>
              <w:top w:val="nil"/>
              <w:left w:val="nil"/>
              <w:bottom w:val="nil"/>
              <w:right w:val="nil"/>
            </w:tcBorders>
            <w:shd w:val="clear" w:color="auto" w:fill="auto"/>
            <w:noWrap/>
            <w:tcMar>
              <w:left w:w="28" w:type="dxa"/>
              <w:right w:w="28" w:type="dxa"/>
            </w:tcMar>
            <w:vAlign w:val="center"/>
          </w:tcPr>
          <w:p w14:paraId="20990D4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.854</w:t>
            </w:r>
          </w:p>
        </w:tc>
        <w:tc>
          <w:tcPr>
            <w:tcW w:w="918" w:type="dxa"/>
            <w:tcBorders>
              <w:top w:val="nil"/>
              <w:left w:val="nil"/>
              <w:bottom w:val="nil"/>
              <w:right w:val="nil"/>
            </w:tcBorders>
            <w:shd w:val="clear" w:color="auto" w:fill="auto"/>
            <w:noWrap/>
            <w:tcMar>
              <w:left w:w="28" w:type="dxa"/>
              <w:right w:w="28" w:type="dxa"/>
            </w:tcMar>
            <w:vAlign w:val="center"/>
          </w:tcPr>
          <w:p w14:paraId="2A9FAB99"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.007</w:t>
            </w:r>
          </w:p>
        </w:tc>
        <w:tc>
          <w:tcPr>
            <w:tcW w:w="1080" w:type="dxa"/>
            <w:tcBorders>
              <w:top w:val="nil"/>
              <w:left w:val="nil"/>
              <w:bottom w:val="nil"/>
              <w:right w:val="nil"/>
            </w:tcBorders>
            <w:tcMar>
              <w:left w:w="28" w:type="dxa"/>
              <w:right w:w="28" w:type="dxa"/>
            </w:tcMar>
          </w:tcPr>
          <w:p w14:paraId="4A86CCA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63D6EE8D" w14:textId="77777777" w:rsidTr="00FF0566">
        <w:trPr>
          <w:trHeight w:val="113"/>
        </w:trPr>
        <w:tc>
          <w:tcPr>
            <w:tcW w:w="1203" w:type="dxa"/>
            <w:tcBorders>
              <w:top w:val="nil"/>
              <w:left w:val="nil"/>
              <w:bottom w:val="nil"/>
              <w:right w:val="nil"/>
            </w:tcBorders>
            <w:shd w:val="clear" w:color="auto" w:fill="auto"/>
            <w:noWrap/>
            <w:tcMar>
              <w:left w:w="28" w:type="dxa"/>
              <w:right w:w="28" w:type="dxa"/>
            </w:tcMar>
            <w:vAlign w:val="bottom"/>
          </w:tcPr>
          <w:p w14:paraId="49D2E948"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6 Profiles</w:t>
            </w:r>
          </w:p>
        </w:tc>
        <w:tc>
          <w:tcPr>
            <w:tcW w:w="1302" w:type="dxa"/>
            <w:tcBorders>
              <w:top w:val="nil"/>
              <w:left w:val="nil"/>
              <w:bottom w:val="nil"/>
              <w:right w:val="nil"/>
            </w:tcBorders>
            <w:shd w:val="clear" w:color="auto" w:fill="auto"/>
            <w:noWrap/>
            <w:tcMar>
              <w:left w:w="28" w:type="dxa"/>
              <w:right w:w="28" w:type="dxa"/>
            </w:tcMar>
            <w:vAlign w:val="center"/>
          </w:tcPr>
          <w:p w14:paraId="3B4C55F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-3976.723</w:t>
            </w:r>
          </w:p>
        </w:tc>
        <w:tc>
          <w:tcPr>
            <w:tcW w:w="653" w:type="dxa"/>
            <w:tcBorders>
              <w:top w:val="nil"/>
              <w:left w:val="nil"/>
              <w:bottom w:val="nil"/>
              <w:right w:val="nil"/>
            </w:tcBorders>
            <w:shd w:val="clear" w:color="auto" w:fill="auto"/>
            <w:noWrap/>
            <w:tcMar>
              <w:left w:w="28" w:type="dxa"/>
              <w:right w:w="28" w:type="dxa"/>
            </w:tcMar>
            <w:vAlign w:val="center"/>
          </w:tcPr>
          <w:p w14:paraId="7A8A79E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40</w:t>
            </w:r>
          </w:p>
        </w:tc>
        <w:tc>
          <w:tcPr>
            <w:tcW w:w="917" w:type="dxa"/>
            <w:tcBorders>
              <w:top w:val="nil"/>
              <w:left w:val="nil"/>
              <w:bottom w:val="nil"/>
              <w:right w:val="nil"/>
            </w:tcBorders>
            <w:shd w:val="clear" w:color="auto" w:fill="auto"/>
            <w:noWrap/>
            <w:tcMar>
              <w:left w:w="28" w:type="dxa"/>
              <w:right w:w="28" w:type="dxa"/>
            </w:tcMar>
            <w:vAlign w:val="center"/>
          </w:tcPr>
          <w:p w14:paraId="2D74AF2D"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1.272</w:t>
            </w:r>
          </w:p>
        </w:tc>
        <w:tc>
          <w:tcPr>
            <w:tcW w:w="1202" w:type="dxa"/>
            <w:tcBorders>
              <w:top w:val="nil"/>
              <w:left w:val="nil"/>
              <w:bottom w:val="nil"/>
              <w:right w:val="nil"/>
            </w:tcBorders>
            <w:shd w:val="clear" w:color="auto" w:fill="auto"/>
            <w:noWrap/>
            <w:tcMar>
              <w:left w:w="28" w:type="dxa"/>
              <w:right w:w="28" w:type="dxa"/>
            </w:tcMar>
            <w:vAlign w:val="center"/>
          </w:tcPr>
          <w:p w14:paraId="707113C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8033.445</w:t>
            </w:r>
          </w:p>
        </w:tc>
        <w:tc>
          <w:tcPr>
            <w:tcW w:w="1202" w:type="dxa"/>
            <w:tcBorders>
              <w:top w:val="nil"/>
              <w:left w:val="nil"/>
              <w:bottom w:val="nil"/>
              <w:right w:val="nil"/>
            </w:tcBorders>
            <w:shd w:val="clear" w:color="auto" w:fill="auto"/>
            <w:noWrap/>
            <w:tcMar>
              <w:left w:w="28" w:type="dxa"/>
              <w:right w:w="28" w:type="dxa"/>
            </w:tcMar>
            <w:vAlign w:val="center"/>
          </w:tcPr>
          <w:p w14:paraId="3D11CA76"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8258.248</w:t>
            </w:r>
          </w:p>
        </w:tc>
        <w:tc>
          <w:tcPr>
            <w:tcW w:w="1225" w:type="dxa"/>
            <w:tcBorders>
              <w:top w:val="nil"/>
              <w:left w:val="nil"/>
              <w:bottom w:val="nil"/>
              <w:right w:val="nil"/>
            </w:tcBorders>
            <w:shd w:val="clear" w:color="auto" w:fill="auto"/>
            <w:noWrap/>
            <w:tcMar>
              <w:left w:w="28" w:type="dxa"/>
              <w:right w:w="28" w:type="dxa"/>
            </w:tcMar>
            <w:vAlign w:val="center"/>
          </w:tcPr>
          <w:p w14:paraId="6E90D7D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8218.248</w:t>
            </w:r>
          </w:p>
        </w:tc>
        <w:tc>
          <w:tcPr>
            <w:tcW w:w="1179" w:type="dxa"/>
            <w:tcBorders>
              <w:top w:val="nil"/>
              <w:left w:val="nil"/>
              <w:bottom w:val="nil"/>
              <w:right w:val="nil"/>
            </w:tcBorders>
            <w:shd w:val="clear" w:color="auto" w:fill="auto"/>
            <w:noWrap/>
            <w:tcMar>
              <w:left w:w="28" w:type="dxa"/>
              <w:right w:w="28" w:type="dxa"/>
            </w:tcMar>
            <w:vAlign w:val="center"/>
          </w:tcPr>
          <w:p w14:paraId="45B4940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8091.233</w:t>
            </w:r>
          </w:p>
        </w:tc>
        <w:tc>
          <w:tcPr>
            <w:tcW w:w="958" w:type="dxa"/>
            <w:tcBorders>
              <w:top w:val="nil"/>
              <w:left w:val="nil"/>
              <w:bottom w:val="nil"/>
              <w:right w:val="nil"/>
            </w:tcBorders>
            <w:shd w:val="clear" w:color="auto" w:fill="auto"/>
            <w:noWrap/>
            <w:tcMar>
              <w:left w:w="28" w:type="dxa"/>
              <w:right w:w="28" w:type="dxa"/>
            </w:tcMar>
            <w:vAlign w:val="center"/>
          </w:tcPr>
          <w:p w14:paraId="3B9F39B1"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.866</w:t>
            </w:r>
          </w:p>
        </w:tc>
        <w:tc>
          <w:tcPr>
            <w:tcW w:w="918" w:type="dxa"/>
            <w:tcBorders>
              <w:top w:val="nil"/>
              <w:left w:val="nil"/>
              <w:bottom w:val="nil"/>
              <w:right w:val="nil"/>
            </w:tcBorders>
            <w:shd w:val="clear" w:color="auto" w:fill="auto"/>
            <w:noWrap/>
            <w:tcMar>
              <w:left w:w="28" w:type="dxa"/>
              <w:right w:w="28" w:type="dxa"/>
            </w:tcMar>
            <w:vAlign w:val="center"/>
          </w:tcPr>
          <w:p w14:paraId="667505C7"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.057</w:t>
            </w:r>
          </w:p>
        </w:tc>
        <w:tc>
          <w:tcPr>
            <w:tcW w:w="1080" w:type="dxa"/>
            <w:tcBorders>
              <w:top w:val="nil"/>
              <w:left w:val="nil"/>
              <w:bottom w:val="nil"/>
              <w:right w:val="nil"/>
            </w:tcBorders>
            <w:tcMar>
              <w:left w:w="28" w:type="dxa"/>
              <w:right w:w="28" w:type="dxa"/>
            </w:tcMar>
          </w:tcPr>
          <w:p w14:paraId="326B924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0554D981" w14:textId="77777777" w:rsidTr="00FF0566">
        <w:trPr>
          <w:trHeight w:val="113"/>
        </w:trPr>
        <w:tc>
          <w:tcPr>
            <w:tcW w:w="1203" w:type="dxa"/>
            <w:tcBorders>
              <w:top w:val="nil"/>
              <w:left w:val="nil"/>
              <w:right w:val="nil"/>
            </w:tcBorders>
            <w:shd w:val="clear" w:color="auto" w:fill="auto"/>
            <w:noWrap/>
            <w:tcMar>
              <w:left w:w="28" w:type="dxa"/>
              <w:right w:w="28" w:type="dxa"/>
            </w:tcMar>
            <w:vAlign w:val="bottom"/>
          </w:tcPr>
          <w:p w14:paraId="478A8BBC"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7 Profiles</w:t>
            </w:r>
          </w:p>
        </w:tc>
        <w:tc>
          <w:tcPr>
            <w:tcW w:w="1302" w:type="dxa"/>
            <w:tcBorders>
              <w:top w:val="nil"/>
              <w:left w:val="nil"/>
              <w:right w:val="nil"/>
            </w:tcBorders>
            <w:shd w:val="clear" w:color="auto" w:fill="auto"/>
            <w:noWrap/>
            <w:tcMar>
              <w:left w:w="28" w:type="dxa"/>
              <w:right w:w="28" w:type="dxa"/>
            </w:tcMar>
            <w:vAlign w:val="center"/>
          </w:tcPr>
          <w:p w14:paraId="291F967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-3960.914</w:t>
            </w:r>
          </w:p>
        </w:tc>
        <w:tc>
          <w:tcPr>
            <w:tcW w:w="653" w:type="dxa"/>
            <w:tcBorders>
              <w:top w:val="nil"/>
              <w:left w:val="nil"/>
              <w:right w:val="nil"/>
            </w:tcBorders>
            <w:shd w:val="clear" w:color="auto" w:fill="auto"/>
            <w:noWrap/>
            <w:tcMar>
              <w:left w:w="28" w:type="dxa"/>
              <w:right w:w="28" w:type="dxa"/>
            </w:tcMar>
            <w:vAlign w:val="center"/>
          </w:tcPr>
          <w:p w14:paraId="3BDB638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46</w:t>
            </w:r>
          </w:p>
        </w:tc>
        <w:tc>
          <w:tcPr>
            <w:tcW w:w="917" w:type="dxa"/>
            <w:tcBorders>
              <w:top w:val="nil"/>
              <w:left w:val="nil"/>
              <w:right w:val="nil"/>
            </w:tcBorders>
            <w:shd w:val="clear" w:color="auto" w:fill="auto"/>
            <w:noWrap/>
            <w:tcMar>
              <w:left w:w="28" w:type="dxa"/>
              <w:right w:w="28" w:type="dxa"/>
            </w:tcMar>
            <w:vAlign w:val="center"/>
          </w:tcPr>
          <w:p w14:paraId="6A857918"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1.254</w:t>
            </w:r>
          </w:p>
        </w:tc>
        <w:tc>
          <w:tcPr>
            <w:tcW w:w="1202" w:type="dxa"/>
            <w:tcBorders>
              <w:top w:val="nil"/>
              <w:left w:val="nil"/>
              <w:right w:val="nil"/>
            </w:tcBorders>
            <w:shd w:val="clear" w:color="auto" w:fill="auto"/>
            <w:noWrap/>
            <w:tcMar>
              <w:left w:w="28" w:type="dxa"/>
              <w:right w:w="28" w:type="dxa"/>
            </w:tcMar>
            <w:vAlign w:val="center"/>
          </w:tcPr>
          <w:p w14:paraId="1D838C2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8013.828</w:t>
            </w:r>
          </w:p>
        </w:tc>
        <w:tc>
          <w:tcPr>
            <w:tcW w:w="1202" w:type="dxa"/>
            <w:tcBorders>
              <w:top w:val="nil"/>
              <w:left w:val="nil"/>
              <w:right w:val="nil"/>
            </w:tcBorders>
            <w:shd w:val="clear" w:color="auto" w:fill="auto"/>
            <w:noWrap/>
            <w:tcMar>
              <w:left w:w="28" w:type="dxa"/>
              <w:right w:w="28" w:type="dxa"/>
            </w:tcMar>
            <w:vAlign w:val="center"/>
          </w:tcPr>
          <w:p w14:paraId="5AA36B82"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8272.351</w:t>
            </w:r>
          </w:p>
        </w:tc>
        <w:tc>
          <w:tcPr>
            <w:tcW w:w="1225" w:type="dxa"/>
            <w:tcBorders>
              <w:top w:val="nil"/>
              <w:left w:val="nil"/>
              <w:right w:val="nil"/>
            </w:tcBorders>
            <w:shd w:val="clear" w:color="auto" w:fill="auto"/>
            <w:noWrap/>
            <w:tcMar>
              <w:left w:w="28" w:type="dxa"/>
              <w:right w:w="28" w:type="dxa"/>
            </w:tcMar>
            <w:vAlign w:val="center"/>
          </w:tcPr>
          <w:p w14:paraId="4A6049CB"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8226.351</w:t>
            </w:r>
          </w:p>
        </w:tc>
        <w:tc>
          <w:tcPr>
            <w:tcW w:w="1179" w:type="dxa"/>
            <w:tcBorders>
              <w:top w:val="nil"/>
              <w:left w:val="nil"/>
              <w:right w:val="nil"/>
            </w:tcBorders>
            <w:shd w:val="clear" w:color="auto" w:fill="auto"/>
            <w:noWrap/>
            <w:tcMar>
              <w:left w:w="28" w:type="dxa"/>
              <w:right w:w="28" w:type="dxa"/>
            </w:tcMar>
            <w:vAlign w:val="center"/>
          </w:tcPr>
          <w:p w14:paraId="6AFBDC57"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8080.283</w:t>
            </w:r>
          </w:p>
        </w:tc>
        <w:tc>
          <w:tcPr>
            <w:tcW w:w="958" w:type="dxa"/>
            <w:tcBorders>
              <w:top w:val="nil"/>
              <w:left w:val="nil"/>
              <w:right w:val="nil"/>
            </w:tcBorders>
            <w:shd w:val="clear" w:color="auto" w:fill="auto"/>
            <w:noWrap/>
            <w:tcMar>
              <w:left w:w="28" w:type="dxa"/>
              <w:right w:w="28" w:type="dxa"/>
            </w:tcMar>
            <w:vAlign w:val="center"/>
          </w:tcPr>
          <w:p w14:paraId="5B40EF8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.847</w:t>
            </w:r>
          </w:p>
        </w:tc>
        <w:tc>
          <w:tcPr>
            <w:tcW w:w="918" w:type="dxa"/>
            <w:tcBorders>
              <w:top w:val="nil"/>
              <w:left w:val="nil"/>
              <w:right w:val="nil"/>
            </w:tcBorders>
            <w:shd w:val="clear" w:color="auto" w:fill="auto"/>
            <w:noWrap/>
            <w:tcMar>
              <w:left w:w="28" w:type="dxa"/>
              <w:right w:w="28" w:type="dxa"/>
            </w:tcMar>
            <w:vAlign w:val="center"/>
          </w:tcPr>
          <w:p w14:paraId="653162CF"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.050</w:t>
            </w:r>
          </w:p>
        </w:tc>
        <w:tc>
          <w:tcPr>
            <w:tcW w:w="1080" w:type="dxa"/>
            <w:tcBorders>
              <w:top w:val="nil"/>
              <w:left w:val="nil"/>
              <w:right w:val="nil"/>
            </w:tcBorders>
            <w:tcMar>
              <w:left w:w="28" w:type="dxa"/>
              <w:right w:w="28" w:type="dxa"/>
            </w:tcMar>
          </w:tcPr>
          <w:p w14:paraId="32A8807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r w:rsidR="00066359" w:rsidRPr="006D4EC1" w14:paraId="493AC0EE" w14:textId="77777777" w:rsidTr="00FF0566">
        <w:trPr>
          <w:trHeight w:val="113"/>
        </w:trPr>
        <w:tc>
          <w:tcPr>
            <w:tcW w:w="1203" w:type="dxa"/>
            <w:tcBorders>
              <w:top w:val="nil"/>
              <w:left w:val="nil"/>
              <w:bottom w:val="single" w:sz="4" w:space="0" w:color="auto"/>
              <w:right w:val="nil"/>
            </w:tcBorders>
            <w:shd w:val="clear" w:color="auto" w:fill="auto"/>
            <w:noWrap/>
            <w:tcMar>
              <w:left w:w="28" w:type="dxa"/>
              <w:right w:w="28" w:type="dxa"/>
            </w:tcMar>
            <w:vAlign w:val="bottom"/>
          </w:tcPr>
          <w:p w14:paraId="2328EAE7" w14:textId="77777777" w:rsidR="00066359" w:rsidRPr="006D4EC1" w:rsidRDefault="00066359" w:rsidP="00FF0566">
            <w:pPr>
              <w:spacing w:after="0" w:line="240" w:lineRule="auto"/>
              <w:rPr>
                <w:rFonts w:ascii="Times New Roman" w:eastAsia="Times New Roman" w:hAnsi="Times New Roman"/>
                <w:color w:val="000000"/>
                <w:lang w:val="en-US"/>
              </w:rPr>
            </w:pPr>
            <w:r w:rsidRPr="006D4EC1">
              <w:rPr>
                <w:rFonts w:ascii="Times New Roman" w:eastAsia="Times New Roman" w:hAnsi="Times New Roman"/>
                <w:color w:val="000000"/>
                <w:lang w:val="en-US"/>
              </w:rPr>
              <w:t>8 Profiles</w:t>
            </w:r>
          </w:p>
        </w:tc>
        <w:tc>
          <w:tcPr>
            <w:tcW w:w="1302" w:type="dxa"/>
            <w:tcBorders>
              <w:top w:val="nil"/>
              <w:left w:val="nil"/>
              <w:bottom w:val="single" w:sz="4" w:space="0" w:color="auto"/>
              <w:right w:val="nil"/>
            </w:tcBorders>
            <w:shd w:val="clear" w:color="auto" w:fill="auto"/>
            <w:noWrap/>
            <w:tcMar>
              <w:left w:w="28" w:type="dxa"/>
              <w:right w:w="28" w:type="dxa"/>
            </w:tcMar>
            <w:vAlign w:val="center"/>
          </w:tcPr>
          <w:p w14:paraId="73C86CD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-3947.920</w:t>
            </w:r>
          </w:p>
        </w:tc>
        <w:tc>
          <w:tcPr>
            <w:tcW w:w="653" w:type="dxa"/>
            <w:tcBorders>
              <w:top w:val="nil"/>
              <w:left w:val="nil"/>
              <w:bottom w:val="single" w:sz="4" w:space="0" w:color="auto"/>
              <w:right w:val="nil"/>
            </w:tcBorders>
            <w:shd w:val="clear" w:color="auto" w:fill="auto"/>
            <w:noWrap/>
            <w:tcMar>
              <w:left w:w="28" w:type="dxa"/>
              <w:right w:w="28" w:type="dxa"/>
            </w:tcMar>
            <w:vAlign w:val="center"/>
          </w:tcPr>
          <w:p w14:paraId="6B056F6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52</w:t>
            </w:r>
          </w:p>
        </w:tc>
        <w:tc>
          <w:tcPr>
            <w:tcW w:w="917" w:type="dxa"/>
            <w:tcBorders>
              <w:top w:val="nil"/>
              <w:left w:val="nil"/>
              <w:bottom w:val="single" w:sz="4" w:space="0" w:color="auto"/>
              <w:right w:val="nil"/>
            </w:tcBorders>
            <w:shd w:val="clear" w:color="auto" w:fill="auto"/>
            <w:noWrap/>
            <w:tcMar>
              <w:left w:w="28" w:type="dxa"/>
              <w:right w:w="28" w:type="dxa"/>
            </w:tcMar>
            <w:vAlign w:val="center"/>
          </w:tcPr>
          <w:p w14:paraId="4A8F3B26"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1.412</w:t>
            </w:r>
          </w:p>
        </w:tc>
        <w:tc>
          <w:tcPr>
            <w:tcW w:w="1202" w:type="dxa"/>
            <w:tcBorders>
              <w:top w:val="nil"/>
              <w:left w:val="nil"/>
              <w:bottom w:val="single" w:sz="4" w:space="0" w:color="auto"/>
              <w:right w:val="nil"/>
            </w:tcBorders>
            <w:shd w:val="clear" w:color="auto" w:fill="auto"/>
            <w:noWrap/>
            <w:tcMar>
              <w:left w:w="28" w:type="dxa"/>
              <w:right w:w="28" w:type="dxa"/>
            </w:tcMar>
            <w:vAlign w:val="center"/>
          </w:tcPr>
          <w:p w14:paraId="73DD0954"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7999.841</w:t>
            </w:r>
          </w:p>
        </w:tc>
        <w:tc>
          <w:tcPr>
            <w:tcW w:w="1202" w:type="dxa"/>
            <w:tcBorders>
              <w:top w:val="nil"/>
              <w:left w:val="nil"/>
              <w:bottom w:val="single" w:sz="4" w:space="0" w:color="auto"/>
              <w:right w:val="nil"/>
            </w:tcBorders>
            <w:shd w:val="clear" w:color="auto" w:fill="auto"/>
            <w:noWrap/>
            <w:tcMar>
              <w:left w:w="28" w:type="dxa"/>
              <w:right w:w="28" w:type="dxa"/>
            </w:tcMar>
            <w:vAlign w:val="bottom"/>
          </w:tcPr>
          <w:p w14:paraId="01BBC445"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8292.084</w:t>
            </w:r>
          </w:p>
        </w:tc>
        <w:tc>
          <w:tcPr>
            <w:tcW w:w="1225" w:type="dxa"/>
            <w:tcBorders>
              <w:top w:val="nil"/>
              <w:left w:val="nil"/>
              <w:bottom w:val="single" w:sz="4" w:space="0" w:color="auto"/>
              <w:right w:val="nil"/>
            </w:tcBorders>
            <w:shd w:val="clear" w:color="auto" w:fill="auto"/>
            <w:noWrap/>
            <w:tcMar>
              <w:left w:w="28" w:type="dxa"/>
              <w:right w:w="28" w:type="dxa"/>
            </w:tcMar>
            <w:vAlign w:val="center"/>
          </w:tcPr>
          <w:p w14:paraId="1B653C26"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8240.084</w:t>
            </w:r>
          </w:p>
        </w:tc>
        <w:tc>
          <w:tcPr>
            <w:tcW w:w="1179" w:type="dxa"/>
            <w:tcBorders>
              <w:top w:val="nil"/>
              <w:left w:val="nil"/>
              <w:bottom w:val="single" w:sz="4" w:space="0" w:color="auto"/>
              <w:right w:val="nil"/>
            </w:tcBorders>
            <w:shd w:val="clear" w:color="auto" w:fill="auto"/>
            <w:noWrap/>
            <w:tcMar>
              <w:left w:w="28" w:type="dxa"/>
              <w:right w:w="28" w:type="dxa"/>
            </w:tcMar>
            <w:vAlign w:val="center"/>
          </w:tcPr>
          <w:p w14:paraId="15C1305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8074.964</w:t>
            </w:r>
          </w:p>
        </w:tc>
        <w:tc>
          <w:tcPr>
            <w:tcW w:w="958" w:type="dxa"/>
            <w:tcBorders>
              <w:top w:val="nil"/>
              <w:left w:val="nil"/>
              <w:bottom w:val="single" w:sz="4" w:space="0" w:color="auto"/>
              <w:right w:val="nil"/>
            </w:tcBorders>
            <w:shd w:val="clear" w:color="auto" w:fill="auto"/>
            <w:noWrap/>
            <w:tcMar>
              <w:left w:w="28" w:type="dxa"/>
              <w:right w:w="28" w:type="dxa"/>
            </w:tcMar>
            <w:vAlign w:val="center"/>
          </w:tcPr>
          <w:p w14:paraId="2F672183"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.858</w:t>
            </w:r>
          </w:p>
        </w:tc>
        <w:tc>
          <w:tcPr>
            <w:tcW w:w="918" w:type="dxa"/>
            <w:tcBorders>
              <w:top w:val="nil"/>
              <w:left w:val="nil"/>
              <w:bottom w:val="single" w:sz="4" w:space="0" w:color="auto"/>
              <w:right w:val="nil"/>
            </w:tcBorders>
            <w:shd w:val="clear" w:color="auto" w:fill="auto"/>
            <w:noWrap/>
            <w:tcMar>
              <w:left w:w="28" w:type="dxa"/>
              <w:right w:w="28" w:type="dxa"/>
            </w:tcMar>
          </w:tcPr>
          <w:p w14:paraId="227D7E20"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.744</w:t>
            </w:r>
          </w:p>
        </w:tc>
        <w:tc>
          <w:tcPr>
            <w:tcW w:w="1080" w:type="dxa"/>
            <w:tcBorders>
              <w:top w:val="nil"/>
              <w:left w:val="nil"/>
              <w:bottom w:val="single" w:sz="4" w:space="0" w:color="auto"/>
              <w:right w:val="nil"/>
            </w:tcBorders>
            <w:tcMar>
              <w:left w:w="28" w:type="dxa"/>
              <w:right w:w="28" w:type="dxa"/>
            </w:tcMar>
          </w:tcPr>
          <w:p w14:paraId="435C5BCE" w14:textId="77777777" w:rsidR="00066359" w:rsidRPr="006D4EC1" w:rsidRDefault="00066359" w:rsidP="00FF0566">
            <w:pPr>
              <w:spacing w:after="0" w:line="240" w:lineRule="auto"/>
              <w:jc w:val="center"/>
              <w:rPr>
                <w:rFonts w:ascii="Times New Roman" w:eastAsia="Times New Roman" w:hAnsi="Times New Roman"/>
                <w:color w:val="000000"/>
                <w:lang w:val="en-US"/>
              </w:rPr>
            </w:pPr>
            <w:r w:rsidRPr="006D4EC1">
              <w:rPr>
                <w:rFonts w:ascii="Times New Roman" w:eastAsia="Times New Roman" w:hAnsi="Times New Roman"/>
                <w:color w:val="000000"/>
                <w:lang w:val="en-US"/>
              </w:rPr>
              <w:t>&lt;.001</w:t>
            </w:r>
          </w:p>
        </w:tc>
      </w:tr>
    </w:tbl>
    <w:p w14:paraId="6E085528" w14:textId="77777777" w:rsidR="00066359" w:rsidRPr="006D4EC1" w:rsidRDefault="00066359" w:rsidP="00066359">
      <w:pPr>
        <w:spacing w:after="0" w:line="240" w:lineRule="auto"/>
        <w:jc w:val="both"/>
        <w:rPr>
          <w:rFonts w:ascii="Times New Roman" w:eastAsia="Times New Roman" w:hAnsi="Times New Roman"/>
          <w:b/>
          <w:color w:val="000000"/>
          <w:lang w:val="en-US" w:eastAsia="fr-FR"/>
        </w:rPr>
      </w:pPr>
      <w:r w:rsidRPr="006D4EC1">
        <w:rPr>
          <w:rFonts w:ascii="Times New Roman" w:eastAsia="Times New Roman" w:hAnsi="Times New Roman"/>
          <w:i/>
          <w:color w:val="000000"/>
          <w:lang w:val="en-US" w:eastAsia="fr-FR"/>
        </w:rPr>
        <w:t>Note</w:t>
      </w:r>
      <w:r w:rsidRPr="006D4EC1">
        <w:rPr>
          <w:rFonts w:ascii="Times New Roman" w:eastAsia="Times New Roman" w:hAnsi="Times New Roman"/>
          <w:color w:val="000000"/>
          <w:lang w:val="en-US" w:eastAsia="fr-FR"/>
        </w:rPr>
        <w:t>. LL: Model loglikelihood; #fp: Number of free parameters; scaling: Scaling correction factor associated with robust maximum likelihood estimates; AIC: Akaïke information criteria; CAIC: Constant AIC; BIC: Bayesian information criteria; ABIC: Sample size adjusted BIC; aLMR: Adjusted Lo-Mendel-Rubin likelihood ratio test; and BLRT: Bootstrap likelihood ratio test.</w:t>
      </w:r>
    </w:p>
    <w:p w14:paraId="50B7D28C" w14:textId="77777777" w:rsidR="00066359" w:rsidRPr="006D4EC1" w:rsidRDefault="00066359" w:rsidP="00066359">
      <w:pPr>
        <w:rPr>
          <w:color w:val="000000"/>
          <w:lang w:val="en-US"/>
        </w:rPr>
      </w:pPr>
    </w:p>
    <w:p w14:paraId="371517CE" w14:textId="77777777" w:rsidR="00066359" w:rsidRPr="006D4EC1" w:rsidRDefault="00066359" w:rsidP="00066359">
      <w:pPr>
        <w:rPr>
          <w:color w:val="000000"/>
          <w:lang w:val="en-US"/>
        </w:rPr>
        <w:sectPr w:rsidR="00066359" w:rsidRPr="006D4EC1" w:rsidSect="00162AA3">
          <w:pgSz w:w="16838" w:h="11906" w:orient="landscape"/>
          <w:pgMar w:top="1417" w:right="1417" w:bottom="1417" w:left="1417" w:header="708" w:footer="708" w:gutter="0"/>
          <w:cols w:space="708"/>
          <w:docGrid w:linePitch="360"/>
        </w:sectPr>
      </w:pPr>
    </w:p>
    <w:p w14:paraId="3F3F1699" w14:textId="77777777" w:rsidR="00066359" w:rsidRPr="006D4EC1" w:rsidRDefault="00066359" w:rsidP="00066359">
      <w:pPr>
        <w:spacing w:after="0"/>
        <w:rPr>
          <w:rFonts w:ascii="Times New Roman" w:hAnsi="Times New Roman"/>
          <w:b/>
          <w:color w:val="000000"/>
          <w:lang w:val="en-US"/>
        </w:rPr>
      </w:pPr>
      <w:r w:rsidRPr="006D4EC1">
        <w:rPr>
          <w:color w:val="000000"/>
          <w:lang w:val="en-US" w:eastAsia="fr-FR"/>
        </w:rPr>
        <w:lastRenderedPageBreak/>
        <w:drawing>
          <wp:inline distT="0" distB="0" distL="0" distR="0" wp14:anchorId="33549C76" wp14:editId="50031E01">
            <wp:extent cx="4572000" cy="2743200"/>
            <wp:effectExtent l="0" t="0" r="0" b="0"/>
            <wp:docPr id="1" name="Graphiqu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D4EC1">
        <w:rPr>
          <w:rFonts w:ascii="Times New Roman" w:hAnsi="Times New Roman"/>
          <w:b/>
          <w:color w:val="000000"/>
          <w:lang w:val="en-US"/>
        </w:rPr>
        <w:br w:type="textWrapping" w:clear="all"/>
        <w:t>Figure S1</w:t>
      </w:r>
    </w:p>
    <w:p w14:paraId="7252C079" w14:textId="14F356BB" w:rsidR="00066359" w:rsidRPr="006D4EC1" w:rsidRDefault="00066359" w:rsidP="00066359">
      <w:pPr>
        <w:widowControl w:val="0"/>
        <w:spacing w:after="0"/>
        <w:rPr>
          <w:rFonts w:ascii="Times New Roman" w:hAnsi="Times New Roman"/>
          <w:color w:val="000000"/>
          <w:lang w:val="en-US"/>
        </w:rPr>
      </w:pPr>
      <w:r w:rsidRPr="006D4EC1">
        <w:rPr>
          <w:rFonts w:ascii="Times New Roman" w:hAnsi="Times New Roman"/>
          <w:color w:val="000000"/>
          <w:lang w:val="en-US"/>
        </w:rPr>
        <w:t xml:space="preserve">Elbow Plot of the Value of the Information Criteria for Solutions Including Different Numbers of Latent Profiles at Time 1 </w:t>
      </w:r>
    </w:p>
    <w:p w14:paraId="6BAEDA70" w14:textId="77777777" w:rsidR="00066359" w:rsidRPr="006D4EC1" w:rsidRDefault="00066359" w:rsidP="00066359">
      <w:pPr>
        <w:spacing w:after="0"/>
        <w:rPr>
          <w:rFonts w:ascii="Times New Roman" w:hAnsi="Times New Roman"/>
          <w:b/>
          <w:color w:val="000000"/>
          <w:lang w:val="en-US"/>
        </w:rPr>
      </w:pPr>
    </w:p>
    <w:p w14:paraId="2DFEFDE3" w14:textId="77777777" w:rsidR="00066359" w:rsidRPr="006D4EC1" w:rsidRDefault="00066359" w:rsidP="00066359">
      <w:pPr>
        <w:spacing w:after="0"/>
        <w:rPr>
          <w:rFonts w:ascii="Times New Roman" w:hAnsi="Times New Roman"/>
          <w:b/>
          <w:color w:val="000000"/>
          <w:lang w:val="en-US"/>
        </w:rPr>
      </w:pPr>
      <w:r w:rsidRPr="006D4EC1">
        <w:rPr>
          <w:color w:val="000000"/>
          <w:lang w:val="en-US" w:eastAsia="fr-FR"/>
        </w:rPr>
        <w:drawing>
          <wp:inline distT="0" distB="0" distL="0" distR="0" wp14:anchorId="22A2DC9D" wp14:editId="5CF63B1D">
            <wp:extent cx="4572000" cy="2752725"/>
            <wp:effectExtent l="0" t="0" r="0" b="9525"/>
            <wp:docPr id="2" name="Graphique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5EC967" w14:textId="77777777" w:rsidR="00066359" w:rsidRPr="006D4EC1" w:rsidRDefault="00066359" w:rsidP="00066359">
      <w:pPr>
        <w:widowControl w:val="0"/>
        <w:spacing w:after="0"/>
        <w:rPr>
          <w:rFonts w:ascii="Times New Roman" w:hAnsi="Times New Roman"/>
          <w:b/>
          <w:color w:val="000000"/>
          <w:lang w:val="en-US"/>
        </w:rPr>
      </w:pPr>
      <w:r w:rsidRPr="006D4EC1">
        <w:rPr>
          <w:rFonts w:ascii="Times New Roman" w:hAnsi="Times New Roman"/>
          <w:b/>
          <w:color w:val="000000"/>
          <w:lang w:val="en-US"/>
        </w:rPr>
        <w:t>Figure S2</w:t>
      </w:r>
    </w:p>
    <w:p w14:paraId="11614964" w14:textId="5A6B5690" w:rsidR="00066359" w:rsidRPr="006D4EC1" w:rsidRDefault="00066359" w:rsidP="00066359">
      <w:pPr>
        <w:widowControl w:val="0"/>
        <w:spacing w:after="0"/>
        <w:rPr>
          <w:rFonts w:ascii="Times New Roman" w:hAnsi="Times New Roman"/>
          <w:color w:val="000000"/>
          <w:lang w:val="en-US"/>
        </w:rPr>
      </w:pPr>
      <w:r w:rsidRPr="006D4EC1">
        <w:rPr>
          <w:rFonts w:ascii="Times New Roman" w:hAnsi="Times New Roman"/>
          <w:color w:val="000000"/>
          <w:lang w:val="en-US"/>
        </w:rPr>
        <w:t xml:space="preserve">Elbow Plot of the Value of the Information Criteria for Solutions Including Different Numbers of Latent Profiles at Time 2 </w:t>
      </w:r>
    </w:p>
    <w:p w14:paraId="5C49340E" w14:textId="77777777" w:rsidR="00066359" w:rsidRPr="006D4EC1" w:rsidRDefault="00066359" w:rsidP="00066359">
      <w:pPr>
        <w:spacing w:after="0"/>
        <w:rPr>
          <w:rFonts w:ascii="Times New Roman" w:hAnsi="Times New Roman"/>
          <w:b/>
          <w:color w:val="000000"/>
          <w:lang w:val="en-US"/>
        </w:rPr>
      </w:pPr>
    </w:p>
    <w:p w14:paraId="7F5ED5CC" w14:textId="77777777" w:rsidR="00066359" w:rsidRPr="006D4EC1" w:rsidRDefault="00066359" w:rsidP="00066359">
      <w:pPr>
        <w:spacing w:after="0"/>
        <w:rPr>
          <w:rFonts w:ascii="Times New Roman" w:hAnsi="Times New Roman"/>
          <w:b/>
          <w:color w:val="000000"/>
          <w:lang w:val="en-US"/>
        </w:rPr>
        <w:sectPr w:rsidR="00066359" w:rsidRPr="006D4EC1" w:rsidSect="00162AA3">
          <w:pgSz w:w="11906" w:h="16838"/>
          <w:pgMar w:top="1417" w:right="1417" w:bottom="1417" w:left="1417" w:header="708" w:footer="708" w:gutter="0"/>
          <w:cols w:space="708"/>
          <w:docGrid w:linePitch="360"/>
        </w:sectPr>
      </w:pPr>
    </w:p>
    <w:p w14:paraId="743CF5B5" w14:textId="4688E4BC" w:rsidR="00066359" w:rsidRPr="006D4EC1" w:rsidRDefault="00066359" w:rsidP="00066359">
      <w:pPr>
        <w:spacing w:after="0" w:line="480" w:lineRule="auto"/>
        <w:rPr>
          <w:rFonts w:ascii="Times New Roman" w:hAnsi="Times New Roman"/>
          <w:b/>
          <w:color w:val="000000"/>
          <w:lang w:val="en-US"/>
        </w:rPr>
      </w:pPr>
      <w:r w:rsidRPr="006D4EC1">
        <w:rPr>
          <w:rFonts w:ascii="Times New Roman" w:hAnsi="Times New Roman"/>
          <w:b/>
          <w:color w:val="000000"/>
          <w:lang w:val="en-US"/>
        </w:rPr>
        <w:lastRenderedPageBreak/>
        <w:t>Table S</w:t>
      </w:r>
      <w:r w:rsidR="00315962" w:rsidRPr="006D4EC1">
        <w:rPr>
          <w:rFonts w:ascii="Times New Roman" w:hAnsi="Times New Roman"/>
          <w:b/>
          <w:color w:val="000000"/>
          <w:lang w:val="en-US"/>
        </w:rPr>
        <w:t>8</w:t>
      </w:r>
    </w:p>
    <w:p w14:paraId="61AB11AB" w14:textId="77777777" w:rsidR="00066359" w:rsidRPr="006D4EC1" w:rsidRDefault="00066359" w:rsidP="00066359">
      <w:pPr>
        <w:widowControl w:val="0"/>
        <w:spacing w:after="0" w:line="480" w:lineRule="auto"/>
        <w:rPr>
          <w:rFonts w:ascii="Times New Roman" w:hAnsi="Times New Roman"/>
          <w:i/>
          <w:color w:val="000000"/>
          <w:lang w:val="en-US"/>
        </w:rPr>
      </w:pPr>
      <w:r w:rsidRPr="006D4EC1">
        <w:rPr>
          <w:rFonts w:ascii="Times New Roman" w:hAnsi="Times New Roman"/>
          <w:i/>
          <w:color w:val="000000"/>
          <w:lang w:val="en-US"/>
        </w:rPr>
        <w:t>Detailed Parameter Estimates from the Final LPA Solution (Distributional Similarity)</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6"/>
        <w:gridCol w:w="2616"/>
        <w:gridCol w:w="2339"/>
        <w:gridCol w:w="2392"/>
        <w:gridCol w:w="2731"/>
      </w:tblGrid>
      <w:tr w:rsidR="00066359" w:rsidRPr="006D4EC1" w14:paraId="560F13F9" w14:textId="77777777" w:rsidTr="00FF0566">
        <w:trPr>
          <w:trHeight w:hRule="exact" w:val="340"/>
        </w:trPr>
        <w:tc>
          <w:tcPr>
            <w:tcW w:w="1402" w:type="pct"/>
            <w:tcBorders>
              <w:top w:val="single" w:sz="4" w:space="0" w:color="auto"/>
              <w:left w:val="nil"/>
              <w:right w:val="nil"/>
            </w:tcBorders>
            <w:tcMar>
              <w:top w:w="28" w:type="dxa"/>
              <w:left w:w="28" w:type="dxa"/>
              <w:bottom w:w="28" w:type="dxa"/>
              <w:right w:w="28" w:type="dxa"/>
            </w:tcMar>
            <w:vAlign w:val="center"/>
          </w:tcPr>
          <w:p w14:paraId="7AD1C321" w14:textId="77777777" w:rsidR="00066359" w:rsidRPr="006D4EC1" w:rsidRDefault="00066359" w:rsidP="00FF0566">
            <w:pPr>
              <w:widowControl w:val="0"/>
              <w:rPr>
                <w:rFonts w:ascii="Times New Roman" w:hAnsi="Times New Roman"/>
                <w:color w:val="000000"/>
                <w:lang w:val="en-US"/>
              </w:rPr>
            </w:pPr>
          </w:p>
        </w:tc>
        <w:tc>
          <w:tcPr>
            <w:tcW w:w="934" w:type="pct"/>
            <w:tcBorders>
              <w:top w:val="single" w:sz="4" w:space="0" w:color="auto"/>
              <w:left w:val="nil"/>
              <w:right w:val="nil"/>
            </w:tcBorders>
            <w:tcMar>
              <w:top w:w="28" w:type="dxa"/>
              <w:left w:w="28" w:type="dxa"/>
              <w:bottom w:w="28" w:type="dxa"/>
              <w:right w:w="28" w:type="dxa"/>
            </w:tcMar>
            <w:vAlign w:val="center"/>
            <w:hideMark/>
          </w:tcPr>
          <w:p w14:paraId="5C37CC69"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Profile 1</w:t>
            </w:r>
          </w:p>
        </w:tc>
        <w:tc>
          <w:tcPr>
            <w:tcW w:w="835" w:type="pct"/>
            <w:tcBorders>
              <w:top w:val="single" w:sz="4" w:space="0" w:color="auto"/>
              <w:left w:val="nil"/>
              <w:right w:val="nil"/>
            </w:tcBorders>
            <w:tcMar>
              <w:top w:w="28" w:type="dxa"/>
              <w:left w:w="28" w:type="dxa"/>
              <w:bottom w:w="28" w:type="dxa"/>
              <w:right w:w="28" w:type="dxa"/>
            </w:tcMar>
            <w:vAlign w:val="center"/>
            <w:hideMark/>
          </w:tcPr>
          <w:p w14:paraId="63A9C90F"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Profile 2</w:t>
            </w:r>
          </w:p>
        </w:tc>
        <w:tc>
          <w:tcPr>
            <w:tcW w:w="854" w:type="pct"/>
            <w:tcBorders>
              <w:top w:val="single" w:sz="4" w:space="0" w:color="auto"/>
              <w:left w:val="nil"/>
              <w:right w:val="nil"/>
            </w:tcBorders>
            <w:vAlign w:val="center"/>
          </w:tcPr>
          <w:p w14:paraId="03933A64"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Profile 3</w:t>
            </w:r>
          </w:p>
        </w:tc>
        <w:tc>
          <w:tcPr>
            <w:tcW w:w="975" w:type="pct"/>
            <w:tcBorders>
              <w:top w:val="single" w:sz="4" w:space="0" w:color="auto"/>
              <w:left w:val="nil"/>
              <w:right w:val="nil"/>
            </w:tcBorders>
            <w:vAlign w:val="center"/>
          </w:tcPr>
          <w:p w14:paraId="4233BE0F"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Profile 4</w:t>
            </w:r>
          </w:p>
        </w:tc>
      </w:tr>
      <w:tr w:rsidR="00066359" w:rsidRPr="006D4EC1" w14:paraId="7CEDDF25" w14:textId="77777777" w:rsidTr="00FF0566">
        <w:trPr>
          <w:trHeight w:hRule="exact" w:val="340"/>
        </w:trPr>
        <w:tc>
          <w:tcPr>
            <w:tcW w:w="1402" w:type="pct"/>
            <w:tcBorders>
              <w:left w:val="nil"/>
              <w:bottom w:val="single" w:sz="4" w:space="0" w:color="auto"/>
              <w:right w:val="nil"/>
            </w:tcBorders>
            <w:tcMar>
              <w:top w:w="28" w:type="dxa"/>
              <w:left w:w="28" w:type="dxa"/>
              <w:bottom w:w="28" w:type="dxa"/>
              <w:right w:w="28" w:type="dxa"/>
            </w:tcMar>
            <w:vAlign w:val="center"/>
          </w:tcPr>
          <w:p w14:paraId="1B7E1F16" w14:textId="77777777" w:rsidR="00066359" w:rsidRPr="006D4EC1" w:rsidRDefault="00066359" w:rsidP="00FF0566">
            <w:pPr>
              <w:widowControl w:val="0"/>
              <w:rPr>
                <w:rFonts w:ascii="Times New Roman" w:hAnsi="Times New Roman"/>
                <w:color w:val="000000"/>
                <w:lang w:val="en-US"/>
              </w:rPr>
            </w:pPr>
          </w:p>
        </w:tc>
        <w:tc>
          <w:tcPr>
            <w:tcW w:w="934" w:type="pct"/>
            <w:tcBorders>
              <w:left w:val="nil"/>
              <w:bottom w:val="single" w:sz="4" w:space="0" w:color="auto"/>
              <w:right w:val="nil"/>
            </w:tcBorders>
            <w:tcMar>
              <w:top w:w="28" w:type="dxa"/>
              <w:left w:w="28" w:type="dxa"/>
              <w:bottom w:w="28" w:type="dxa"/>
              <w:right w:w="28" w:type="dxa"/>
            </w:tcMar>
            <w:vAlign w:val="center"/>
            <w:hideMark/>
          </w:tcPr>
          <w:p w14:paraId="507B4A7C"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Mean [CI]</w:t>
            </w:r>
          </w:p>
        </w:tc>
        <w:tc>
          <w:tcPr>
            <w:tcW w:w="835" w:type="pct"/>
            <w:tcBorders>
              <w:left w:val="nil"/>
              <w:bottom w:val="single" w:sz="4" w:space="0" w:color="auto"/>
              <w:right w:val="nil"/>
            </w:tcBorders>
            <w:tcMar>
              <w:top w:w="28" w:type="dxa"/>
              <w:left w:w="28" w:type="dxa"/>
              <w:bottom w:w="28" w:type="dxa"/>
              <w:right w:w="28" w:type="dxa"/>
            </w:tcMar>
            <w:vAlign w:val="center"/>
            <w:hideMark/>
          </w:tcPr>
          <w:p w14:paraId="24E5596E"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Mean [CI]</w:t>
            </w:r>
          </w:p>
        </w:tc>
        <w:tc>
          <w:tcPr>
            <w:tcW w:w="854" w:type="pct"/>
            <w:tcBorders>
              <w:left w:val="nil"/>
              <w:bottom w:val="single" w:sz="4" w:space="0" w:color="auto"/>
              <w:right w:val="nil"/>
            </w:tcBorders>
            <w:vAlign w:val="center"/>
          </w:tcPr>
          <w:p w14:paraId="0DA49766"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Mean [CI]</w:t>
            </w:r>
          </w:p>
        </w:tc>
        <w:tc>
          <w:tcPr>
            <w:tcW w:w="975" w:type="pct"/>
            <w:tcBorders>
              <w:left w:val="nil"/>
              <w:bottom w:val="single" w:sz="4" w:space="0" w:color="auto"/>
              <w:right w:val="nil"/>
            </w:tcBorders>
            <w:vAlign w:val="center"/>
          </w:tcPr>
          <w:p w14:paraId="7E50CDA3"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Mean [CI]</w:t>
            </w:r>
          </w:p>
        </w:tc>
      </w:tr>
      <w:tr w:rsidR="00066359" w:rsidRPr="006D4EC1" w14:paraId="186D06E6" w14:textId="77777777" w:rsidTr="00FF0566">
        <w:trPr>
          <w:trHeight w:hRule="exact" w:val="397"/>
        </w:trPr>
        <w:tc>
          <w:tcPr>
            <w:tcW w:w="1402" w:type="pct"/>
            <w:tcBorders>
              <w:top w:val="single" w:sz="4" w:space="0" w:color="auto"/>
              <w:left w:val="nil"/>
              <w:bottom w:val="nil"/>
              <w:right w:val="nil"/>
            </w:tcBorders>
            <w:tcMar>
              <w:top w:w="28" w:type="dxa"/>
              <w:left w:w="28" w:type="dxa"/>
              <w:bottom w:w="28" w:type="dxa"/>
              <w:right w:w="28" w:type="dxa"/>
            </w:tcMar>
            <w:vAlign w:val="center"/>
            <w:hideMark/>
          </w:tcPr>
          <w:p w14:paraId="4C96953D"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 xml:space="preserve">G-Authentic </w:t>
            </w:r>
          </w:p>
        </w:tc>
        <w:tc>
          <w:tcPr>
            <w:tcW w:w="934" w:type="pct"/>
            <w:tcBorders>
              <w:top w:val="single" w:sz="4" w:space="0" w:color="auto"/>
              <w:left w:val="nil"/>
              <w:bottom w:val="nil"/>
              <w:right w:val="nil"/>
            </w:tcBorders>
            <w:tcMar>
              <w:top w:w="28" w:type="dxa"/>
              <w:left w:w="28" w:type="dxa"/>
              <w:bottom w:w="28" w:type="dxa"/>
              <w:right w:w="28" w:type="dxa"/>
            </w:tcMar>
            <w:vAlign w:val="center"/>
            <w:hideMark/>
          </w:tcPr>
          <w:p w14:paraId="47E8164F"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-1.468 [-1.641; -1.295]</w:t>
            </w:r>
          </w:p>
        </w:tc>
        <w:tc>
          <w:tcPr>
            <w:tcW w:w="835" w:type="pct"/>
            <w:tcBorders>
              <w:top w:val="single" w:sz="4" w:space="0" w:color="auto"/>
              <w:left w:val="nil"/>
              <w:bottom w:val="nil"/>
              <w:right w:val="nil"/>
            </w:tcBorders>
            <w:tcMar>
              <w:top w:w="28" w:type="dxa"/>
              <w:left w:w="28" w:type="dxa"/>
              <w:bottom w:w="28" w:type="dxa"/>
              <w:right w:w="28" w:type="dxa"/>
            </w:tcMar>
            <w:vAlign w:val="center"/>
          </w:tcPr>
          <w:p w14:paraId="2DACA3AD"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.242 [.161; .324]</w:t>
            </w:r>
          </w:p>
        </w:tc>
        <w:tc>
          <w:tcPr>
            <w:tcW w:w="854" w:type="pct"/>
            <w:tcBorders>
              <w:top w:val="single" w:sz="4" w:space="0" w:color="auto"/>
              <w:left w:val="nil"/>
              <w:bottom w:val="nil"/>
              <w:right w:val="nil"/>
            </w:tcBorders>
            <w:vAlign w:val="center"/>
          </w:tcPr>
          <w:p w14:paraId="530FE88E"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-.064 [-.216; .087]</w:t>
            </w:r>
          </w:p>
        </w:tc>
        <w:tc>
          <w:tcPr>
            <w:tcW w:w="975" w:type="pct"/>
            <w:tcBorders>
              <w:top w:val="single" w:sz="4" w:space="0" w:color="auto"/>
              <w:left w:val="nil"/>
              <w:bottom w:val="nil"/>
              <w:right w:val="nil"/>
            </w:tcBorders>
            <w:vAlign w:val="center"/>
          </w:tcPr>
          <w:p w14:paraId="24597F15"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-.063 [-.317; .190]</w:t>
            </w:r>
          </w:p>
        </w:tc>
      </w:tr>
      <w:tr w:rsidR="00066359" w:rsidRPr="006D4EC1" w14:paraId="5500AD20" w14:textId="77777777" w:rsidTr="00FF0566">
        <w:trPr>
          <w:trHeight w:hRule="exact" w:val="397"/>
        </w:trPr>
        <w:tc>
          <w:tcPr>
            <w:tcW w:w="1402" w:type="pct"/>
            <w:tcMar>
              <w:top w:w="28" w:type="dxa"/>
              <w:left w:w="28" w:type="dxa"/>
              <w:bottom w:w="28" w:type="dxa"/>
              <w:right w:w="28" w:type="dxa"/>
            </w:tcMar>
            <w:vAlign w:val="center"/>
            <w:hideMark/>
          </w:tcPr>
          <w:p w14:paraId="29AE56DC"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S-Transparency</w:t>
            </w:r>
          </w:p>
        </w:tc>
        <w:tc>
          <w:tcPr>
            <w:tcW w:w="934" w:type="pct"/>
            <w:tcMar>
              <w:top w:w="28" w:type="dxa"/>
              <w:left w:w="28" w:type="dxa"/>
              <w:bottom w:w="28" w:type="dxa"/>
              <w:right w:w="28" w:type="dxa"/>
            </w:tcMar>
            <w:vAlign w:val="center"/>
          </w:tcPr>
          <w:p w14:paraId="2046FD55"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-.109 [-.389; .171]</w:t>
            </w:r>
          </w:p>
        </w:tc>
        <w:tc>
          <w:tcPr>
            <w:tcW w:w="835" w:type="pct"/>
            <w:tcMar>
              <w:top w:w="28" w:type="dxa"/>
              <w:left w:w="28" w:type="dxa"/>
              <w:bottom w:w="28" w:type="dxa"/>
              <w:right w:w="28" w:type="dxa"/>
            </w:tcMar>
            <w:vAlign w:val="center"/>
          </w:tcPr>
          <w:p w14:paraId="5E715D53"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.031 [-.028; .090]</w:t>
            </w:r>
          </w:p>
        </w:tc>
        <w:tc>
          <w:tcPr>
            <w:tcW w:w="854" w:type="pct"/>
            <w:vAlign w:val="center"/>
          </w:tcPr>
          <w:p w14:paraId="3E1622E0"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-.042 [-.282; .198]</w:t>
            </w:r>
          </w:p>
        </w:tc>
        <w:tc>
          <w:tcPr>
            <w:tcW w:w="975" w:type="pct"/>
            <w:vAlign w:val="center"/>
          </w:tcPr>
          <w:p w14:paraId="7244D087"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-.357 [-.718; .003]</w:t>
            </w:r>
          </w:p>
        </w:tc>
      </w:tr>
      <w:tr w:rsidR="00066359" w:rsidRPr="006D4EC1" w14:paraId="6B959636" w14:textId="77777777" w:rsidTr="00FF0566">
        <w:trPr>
          <w:trHeight w:hRule="exact" w:val="397"/>
        </w:trPr>
        <w:tc>
          <w:tcPr>
            <w:tcW w:w="1402" w:type="pct"/>
            <w:tcMar>
              <w:top w:w="28" w:type="dxa"/>
              <w:left w:w="28" w:type="dxa"/>
              <w:bottom w:w="28" w:type="dxa"/>
              <w:right w:w="28" w:type="dxa"/>
            </w:tcMar>
            <w:vAlign w:val="center"/>
          </w:tcPr>
          <w:p w14:paraId="15FE75A0"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S-Moral perspective</w:t>
            </w:r>
          </w:p>
        </w:tc>
        <w:tc>
          <w:tcPr>
            <w:tcW w:w="934" w:type="pct"/>
            <w:tcMar>
              <w:top w:w="28" w:type="dxa"/>
              <w:left w:w="28" w:type="dxa"/>
              <w:bottom w:w="28" w:type="dxa"/>
              <w:right w:w="28" w:type="dxa"/>
            </w:tcMar>
            <w:vAlign w:val="center"/>
          </w:tcPr>
          <w:p w14:paraId="5DF33C29"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-.206 [-.554; .141]</w:t>
            </w:r>
          </w:p>
        </w:tc>
        <w:tc>
          <w:tcPr>
            <w:tcW w:w="835" w:type="pct"/>
            <w:tcMar>
              <w:top w:w="28" w:type="dxa"/>
              <w:left w:w="28" w:type="dxa"/>
              <w:bottom w:w="28" w:type="dxa"/>
              <w:right w:w="28" w:type="dxa"/>
            </w:tcMar>
            <w:vAlign w:val="center"/>
          </w:tcPr>
          <w:p w14:paraId="5757E435"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.057 [-.001; .115]</w:t>
            </w:r>
          </w:p>
        </w:tc>
        <w:tc>
          <w:tcPr>
            <w:tcW w:w="854" w:type="pct"/>
            <w:vAlign w:val="center"/>
          </w:tcPr>
          <w:p w14:paraId="61DAB3FF"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-.095 [-.353; .163]</w:t>
            </w:r>
          </w:p>
        </w:tc>
        <w:tc>
          <w:tcPr>
            <w:tcW w:w="975" w:type="pct"/>
            <w:vAlign w:val="center"/>
          </w:tcPr>
          <w:p w14:paraId="1E382950"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.005 [-.349; .358]</w:t>
            </w:r>
          </w:p>
        </w:tc>
      </w:tr>
      <w:tr w:rsidR="00066359" w:rsidRPr="006D4EC1" w14:paraId="39FC5B7B" w14:textId="77777777" w:rsidTr="00FF0566">
        <w:trPr>
          <w:trHeight w:hRule="exact" w:val="397"/>
        </w:trPr>
        <w:tc>
          <w:tcPr>
            <w:tcW w:w="1402" w:type="pct"/>
            <w:tcMar>
              <w:top w:w="28" w:type="dxa"/>
              <w:left w:w="28" w:type="dxa"/>
              <w:bottom w:w="28" w:type="dxa"/>
              <w:right w:w="28" w:type="dxa"/>
            </w:tcMar>
            <w:vAlign w:val="center"/>
          </w:tcPr>
          <w:p w14:paraId="64B07FA4"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S-Balanced processing</w:t>
            </w:r>
          </w:p>
        </w:tc>
        <w:tc>
          <w:tcPr>
            <w:tcW w:w="934" w:type="pct"/>
            <w:tcMar>
              <w:top w:w="28" w:type="dxa"/>
              <w:left w:w="28" w:type="dxa"/>
              <w:bottom w:w="28" w:type="dxa"/>
              <w:right w:w="28" w:type="dxa"/>
            </w:tcMar>
            <w:vAlign w:val="center"/>
          </w:tcPr>
          <w:p w14:paraId="621D9151"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-.387 [-.584; -.189]</w:t>
            </w:r>
          </w:p>
        </w:tc>
        <w:tc>
          <w:tcPr>
            <w:tcW w:w="835" w:type="pct"/>
            <w:tcMar>
              <w:top w:w="28" w:type="dxa"/>
              <w:left w:w="28" w:type="dxa"/>
              <w:bottom w:w="28" w:type="dxa"/>
              <w:right w:w="28" w:type="dxa"/>
            </w:tcMar>
            <w:vAlign w:val="center"/>
          </w:tcPr>
          <w:p w14:paraId="235CA8FE"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-.082 [-.138; -.025]</w:t>
            </w:r>
          </w:p>
        </w:tc>
        <w:tc>
          <w:tcPr>
            <w:tcW w:w="854" w:type="pct"/>
            <w:vAlign w:val="center"/>
          </w:tcPr>
          <w:p w14:paraId="34CBE693"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.421 [.220; .622]</w:t>
            </w:r>
          </w:p>
        </w:tc>
        <w:tc>
          <w:tcPr>
            <w:tcW w:w="975" w:type="pct"/>
            <w:vAlign w:val="center"/>
          </w:tcPr>
          <w:p w14:paraId="0D596820"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1.485 [1.186; 1.785]</w:t>
            </w:r>
          </w:p>
        </w:tc>
      </w:tr>
      <w:tr w:rsidR="00066359" w:rsidRPr="006D4EC1" w14:paraId="3DC943CC" w14:textId="77777777" w:rsidTr="00FF0566">
        <w:trPr>
          <w:trHeight w:hRule="exact" w:val="397"/>
        </w:trPr>
        <w:tc>
          <w:tcPr>
            <w:tcW w:w="1402" w:type="pct"/>
            <w:tcMar>
              <w:top w:w="28" w:type="dxa"/>
              <w:left w:w="28" w:type="dxa"/>
              <w:bottom w:w="28" w:type="dxa"/>
              <w:right w:w="28" w:type="dxa"/>
            </w:tcMar>
            <w:vAlign w:val="center"/>
          </w:tcPr>
          <w:p w14:paraId="214E5EF1"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S-Self-awareness</w:t>
            </w:r>
          </w:p>
        </w:tc>
        <w:tc>
          <w:tcPr>
            <w:tcW w:w="934" w:type="pct"/>
            <w:tcMar>
              <w:top w:w="28" w:type="dxa"/>
              <w:left w:w="28" w:type="dxa"/>
              <w:bottom w:w="28" w:type="dxa"/>
              <w:right w:w="28" w:type="dxa"/>
            </w:tcMar>
            <w:vAlign w:val="center"/>
          </w:tcPr>
          <w:p w14:paraId="569D148C"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.046 [-.091; .183]</w:t>
            </w:r>
          </w:p>
        </w:tc>
        <w:tc>
          <w:tcPr>
            <w:tcW w:w="835" w:type="pct"/>
            <w:tcMar>
              <w:top w:w="28" w:type="dxa"/>
              <w:left w:w="28" w:type="dxa"/>
              <w:bottom w:w="28" w:type="dxa"/>
              <w:right w:w="28" w:type="dxa"/>
            </w:tcMar>
            <w:vAlign w:val="center"/>
          </w:tcPr>
          <w:p w14:paraId="632A2642"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.120 [.043; .196]</w:t>
            </w:r>
          </w:p>
        </w:tc>
        <w:tc>
          <w:tcPr>
            <w:tcW w:w="854" w:type="pct"/>
            <w:vAlign w:val="center"/>
          </w:tcPr>
          <w:p w14:paraId="630AA54A"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-1.480 [-1.764; -1.196]</w:t>
            </w:r>
          </w:p>
        </w:tc>
        <w:tc>
          <w:tcPr>
            <w:tcW w:w="975" w:type="pct"/>
            <w:vAlign w:val="center"/>
          </w:tcPr>
          <w:p w14:paraId="2A73F6A1"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.919 [.649; 1.190]</w:t>
            </w:r>
          </w:p>
        </w:tc>
      </w:tr>
      <w:tr w:rsidR="00066359" w:rsidRPr="006D4EC1" w14:paraId="6A6E06A0" w14:textId="77777777" w:rsidTr="00FF0566">
        <w:trPr>
          <w:trHeight w:hRule="exact" w:val="340"/>
        </w:trPr>
        <w:tc>
          <w:tcPr>
            <w:tcW w:w="1402" w:type="pct"/>
            <w:tcBorders>
              <w:top w:val="single" w:sz="4" w:space="0" w:color="auto"/>
              <w:left w:val="nil"/>
              <w:right w:val="nil"/>
            </w:tcBorders>
            <w:tcMar>
              <w:top w:w="28" w:type="dxa"/>
              <w:left w:w="28" w:type="dxa"/>
              <w:bottom w:w="28" w:type="dxa"/>
              <w:right w:w="28" w:type="dxa"/>
            </w:tcMar>
            <w:vAlign w:val="center"/>
          </w:tcPr>
          <w:p w14:paraId="6D3AC39F" w14:textId="77777777" w:rsidR="00066359" w:rsidRPr="006D4EC1" w:rsidRDefault="00066359" w:rsidP="00FF0566">
            <w:pPr>
              <w:widowControl w:val="0"/>
              <w:rPr>
                <w:rFonts w:ascii="Times New Roman" w:hAnsi="Times New Roman"/>
                <w:color w:val="000000"/>
                <w:lang w:val="en-US"/>
              </w:rPr>
            </w:pPr>
          </w:p>
        </w:tc>
        <w:tc>
          <w:tcPr>
            <w:tcW w:w="934" w:type="pct"/>
            <w:tcBorders>
              <w:top w:val="single" w:sz="4" w:space="0" w:color="auto"/>
              <w:left w:val="nil"/>
              <w:right w:val="nil"/>
            </w:tcBorders>
            <w:tcMar>
              <w:top w:w="28" w:type="dxa"/>
              <w:left w:w="28" w:type="dxa"/>
              <w:bottom w:w="28" w:type="dxa"/>
              <w:right w:w="28" w:type="dxa"/>
            </w:tcMar>
            <w:vAlign w:val="center"/>
          </w:tcPr>
          <w:p w14:paraId="026F94CA"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Profile 1</w:t>
            </w:r>
          </w:p>
        </w:tc>
        <w:tc>
          <w:tcPr>
            <w:tcW w:w="835" w:type="pct"/>
            <w:tcBorders>
              <w:top w:val="single" w:sz="4" w:space="0" w:color="auto"/>
              <w:left w:val="nil"/>
              <w:right w:val="nil"/>
            </w:tcBorders>
            <w:tcMar>
              <w:top w:w="28" w:type="dxa"/>
              <w:left w:w="28" w:type="dxa"/>
              <w:bottom w:w="28" w:type="dxa"/>
              <w:right w:w="28" w:type="dxa"/>
            </w:tcMar>
            <w:vAlign w:val="center"/>
          </w:tcPr>
          <w:p w14:paraId="0DABBDC3"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Profile 2</w:t>
            </w:r>
          </w:p>
        </w:tc>
        <w:tc>
          <w:tcPr>
            <w:tcW w:w="854" w:type="pct"/>
            <w:tcBorders>
              <w:top w:val="single" w:sz="4" w:space="0" w:color="auto"/>
              <w:left w:val="nil"/>
              <w:right w:val="nil"/>
            </w:tcBorders>
            <w:vAlign w:val="center"/>
          </w:tcPr>
          <w:p w14:paraId="109B940C"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Profile 3</w:t>
            </w:r>
          </w:p>
        </w:tc>
        <w:tc>
          <w:tcPr>
            <w:tcW w:w="975" w:type="pct"/>
            <w:tcBorders>
              <w:top w:val="single" w:sz="4" w:space="0" w:color="auto"/>
              <w:left w:val="nil"/>
              <w:right w:val="nil"/>
            </w:tcBorders>
            <w:vAlign w:val="center"/>
          </w:tcPr>
          <w:p w14:paraId="3B8B4F4D"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Profile 4</w:t>
            </w:r>
          </w:p>
        </w:tc>
      </w:tr>
      <w:tr w:rsidR="00066359" w:rsidRPr="006D4EC1" w14:paraId="43AA2158" w14:textId="77777777" w:rsidTr="00FF0566">
        <w:trPr>
          <w:trHeight w:hRule="exact" w:val="340"/>
        </w:trPr>
        <w:tc>
          <w:tcPr>
            <w:tcW w:w="1402" w:type="pct"/>
            <w:tcBorders>
              <w:left w:val="nil"/>
              <w:bottom w:val="single" w:sz="4" w:space="0" w:color="auto"/>
              <w:right w:val="nil"/>
            </w:tcBorders>
            <w:tcMar>
              <w:top w:w="28" w:type="dxa"/>
              <w:left w:w="28" w:type="dxa"/>
              <w:bottom w:w="28" w:type="dxa"/>
              <w:right w:w="28" w:type="dxa"/>
            </w:tcMar>
            <w:vAlign w:val="center"/>
          </w:tcPr>
          <w:p w14:paraId="1A01172C" w14:textId="77777777" w:rsidR="00066359" w:rsidRPr="006D4EC1" w:rsidRDefault="00066359" w:rsidP="00FF0566">
            <w:pPr>
              <w:widowControl w:val="0"/>
              <w:rPr>
                <w:rFonts w:ascii="Times New Roman" w:hAnsi="Times New Roman"/>
                <w:color w:val="000000"/>
                <w:lang w:val="en-US"/>
              </w:rPr>
            </w:pPr>
          </w:p>
        </w:tc>
        <w:tc>
          <w:tcPr>
            <w:tcW w:w="934" w:type="pct"/>
            <w:tcBorders>
              <w:left w:val="nil"/>
              <w:bottom w:val="single" w:sz="4" w:space="0" w:color="auto"/>
              <w:right w:val="nil"/>
            </w:tcBorders>
            <w:tcMar>
              <w:top w:w="28" w:type="dxa"/>
              <w:left w:w="28" w:type="dxa"/>
              <w:bottom w:w="28" w:type="dxa"/>
              <w:right w:w="28" w:type="dxa"/>
            </w:tcMar>
            <w:vAlign w:val="center"/>
          </w:tcPr>
          <w:p w14:paraId="36E2ADCE"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Variance [CI]</w:t>
            </w:r>
          </w:p>
        </w:tc>
        <w:tc>
          <w:tcPr>
            <w:tcW w:w="835" w:type="pct"/>
            <w:tcBorders>
              <w:left w:val="nil"/>
              <w:bottom w:val="single" w:sz="4" w:space="0" w:color="auto"/>
              <w:right w:val="nil"/>
            </w:tcBorders>
            <w:tcMar>
              <w:top w:w="28" w:type="dxa"/>
              <w:left w:w="28" w:type="dxa"/>
              <w:bottom w:w="28" w:type="dxa"/>
              <w:right w:w="28" w:type="dxa"/>
            </w:tcMar>
            <w:vAlign w:val="center"/>
          </w:tcPr>
          <w:p w14:paraId="313281DE"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Variance [CI]</w:t>
            </w:r>
          </w:p>
        </w:tc>
        <w:tc>
          <w:tcPr>
            <w:tcW w:w="854" w:type="pct"/>
            <w:tcBorders>
              <w:left w:val="nil"/>
              <w:bottom w:val="single" w:sz="4" w:space="0" w:color="auto"/>
              <w:right w:val="nil"/>
            </w:tcBorders>
            <w:vAlign w:val="center"/>
          </w:tcPr>
          <w:p w14:paraId="79ACE6CE"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Variance [CI]</w:t>
            </w:r>
          </w:p>
        </w:tc>
        <w:tc>
          <w:tcPr>
            <w:tcW w:w="975" w:type="pct"/>
            <w:tcBorders>
              <w:left w:val="nil"/>
              <w:bottom w:val="single" w:sz="4" w:space="0" w:color="auto"/>
              <w:right w:val="nil"/>
            </w:tcBorders>
            <w:vAlign w:val="center"/>
          </w:tcPr>
          <w:p w14:paraId="791F5FC6"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Variance [CI]</w:t>
            </w:r>
          </w:p>
        </w:tc>
      </w:tr>
      <w:tr w:rsidR="00066359" w:rsidRPr="006D4EC1" w14:paraId="7A7C0974" w14:textId="77777777" w:rsidTr="00FF0566">
        <w:trPr>
          <w:trHeight w:hRule="exact" w:val="397"/>
        </w:trPr>
        <w:tc>
          <w:tcPr>
            <w:tcW w:w="1402" w:type="pct"/>
            <w:tcBorders>
              <w:top w:val="nil"/>
              <w:left w:val="nil"/>
              <w:right w:val="nil"/>
            </w:tcBorders>
            <w:tcMar>
              <w:top w:w="28" w:type="dxa"/>
              <w:left w:w="28" w:type="dxa"/>
              <w:bottom w:w="28" w:type="dxa"/>
              <w:right w:w="28" w:type="dxa"/>
            </w:tcMar>
            <w:vAlign w:val="center"/>
          </w:tcPr>
          <w:p w14:paraId="70CE14E4"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 xml:space="preserve">G-Authentic </w:t>
            </w:r>
          </w:p>
        </w:tc>
        <w:tc>
          <w:tcPr>
            <w:tcW w:w="934" w:type="pct"/>
            <w:tcBorders>
              <w:top w:val="nil"/>
              <w:left w:val="nil"/>
              <w:right w:val="nil"/>
            </w:tcBorders>
            <w:tcMar>
              <w:top w:w="28" w:type="dxa"/>
              <w:left w:w="28" w:type="dxa"/>
              <w:bottom w:w="28" w:type="dxa"/>
              <w:right w:w="28" w:type="dxa"/>
            </w:tcMar>
            <w:vAlign w:val="center"/>
          </w:tcPr>
          <w:p w14:paraId="2D046C8F"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.610 [.517; .703]</w:t>
            </w:r>
          </w:p>
        </w:tc>
        <w:tc>
          <w:tcPr>
            <w:tcW w:w="835" w:type="pct"/>
            <w:tcBorders>
              <w:top w:val="nil"/>
              <w:left w:val="nil"/>
              <w:right w:val="nil"/>
            </w:tcBorders>
            <w:tcMar>
              <w:top w:w="28" w:type="dxa"/>
              <w:left w:w="28" w:type="dxa"/>
              <w:bottom w:w="28" w:type="dxa"/>
              <w:right w:w="28" w:type="dxa"/>
            </w:tcMar>
            <w:vAlign w:val="center"/>
          </w:tcPr>
          <w:p w14:paraId="1DC57C00"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.610 [.517; .703]</w:t>
            </w:r>
          </w:p>
        </w:tc>
        <w:tc>
          <w:tcPr>
            <w:tcW w:w="854" w:type="pct"/>
            <w:tcBorders>
              <w:top w:val="nil"/>
              <w:left w:val="nil"/>
              <w:right w:val="nil"/>
            </w:tcBorders>
            <w:vAlign w:val="center"/>
          </w:tcPr>
          <w:p w14:paraId="3C32BB81"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.610 [.517; .703]</w:t>
            </w:r>
          </w:p>
        </w:tc>
        <w:tc>
          <w:tcPr>
            <w:tcW w:w="975" w:type="pct"/>
            <w:tcBorders>
              <w:top w:val="nil"/>
              <w:left w:val="nil"/>
              <w:right w:val="nil"/>
            </w:tcBorders>
            <w:vAlign w:val="center"/>
          </w:tcPr>
          <w:p w14:paraId="015023DA"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.610 [.517; .703]</w:t>
            </w:r>
          </w:p>
        </w:tc>
      </w:tr>
      <w:tr w:rsidR="00066359" w:rsidRPr="006D4EC1" w14:paraId="6B14FE86" w14:textId="77777777" w:rsidTr="00FF0566">
        <w:trPr>
          <w:trHeight w:hRule="exact" w:val="397"/>
        </w:trPr>
        <w:tc>
          <w:tcPr>
            <w:tcW w:w="1402" w:type="pct"/>
            <w:tcBorders>
              <w:top w:val="nil"/>
              <w:left w:val="nil"/>
              <w:right w:val="nil"/>
            </w:tcBorders>
            <w:tcMar>
              <w:top w:w="28" w:type="dxa"/>
              <w:left w:w="28" w:type="dxa"/>
              <w:bottom w:w="28" w:type="dxa"/>
              <w:right w:w="28" w:type="dxa"/>
            </w:tcMar>
            <w:vAlign w:val="center"/>
          </w:tcPr>
          <w:p w14:paraId="0383AE3E"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S-Transparency</w:t>
            </w:r>
          </w:p>
        </w:tc>
        <w:tc>
          <w:tcPr>
            <w:tcW w:w="934" w:type="pct"/>
            <w:tcBorders>
              <w:top w:val="nil"/>
              <w:left w:val="nil"/>
              <w:right w:val="nil"/>
            </w:tcBorders>
            <w:tcMar>
              <w:top w:w="28" w:type="dxa"/>
              <w:left w:w="28" w:type="dxa"/>
              <w:bottom w:w="28" w:type="dxa"/>
              <w:right w:w="28" w:type="dxa"/>
            </w:tcMar>
            <w:vAlign w:val="center"/>
          </w:tcPr>
          <w:p w14:paraId="6DC02C5B"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.653 [.577; .730]</w:t>
            </w:r>
          </w:p>
        </w:tc>
        <w:tc>
          <w:tcPr>
            <w:tcW w:w="835" w:type="pct"/>
            <w:tcBorders>
              <w:top w:val="nil"/>
              <w:left w:val="nil"/>
              <w:right w:val="nil"/>
            </w:tcBorders>
            <w:tcMar>
              <w:top w:w="28" w:type="dxa"/>
              <w:left w:w="28" w:type="dxa"/>
              <w:bottom w:w="28" w:type="dxa"/>
              <w:right w:w="28" w:type="dxa"/>
            </w:tcMar>
            <w:vAlign w:val="center"/>
          </w:tcPr>
          <w:p w14:paraId="007282DE"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.653 [.577; .730]</w:t>
            </w:r>
          </w:p>
        </w:tc>
        <w:tc>
          <w:tcPr>
            <w:tcW w:w="854" w:type="pct"/>
            <w:tcBorders>
              <w:top w:val="nil"/>
              <w:left w:val="nil"/>
              <w:right w:val="nil"/>
            </w:tcBorders>
            <w:vAlign w:val="center"/>
          </w:tcPr>
          <w:p w14:paraId="44133007"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.653 [.577; .730]</w:t>
            </w:r>
          </w:p>
        </w:tc>
        <w:tc>
          <w:tcPr>
            <w:tcW w:w="975" w:type="pct"/>
            <w:tcBorders>
              <w:top w:val="nil"/>
              <w:left w:val="nil"/>
              <w:right w:val="nil"/>
            </w:tcBorders>
            <w:vAlign w:val="center"/>
          </w:tcPr>
          <w:p w14:paraId="2F264AEC"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.653 [.577; .730]</w:t>
            </w:r>
          </w:p>
        </w:tc>
      </w:tr>
      <w:tr w:rsidR="00066359" w:rsidRPr="006D4EC1" w14:paraId="2966D736" w14:textId="77777777" w:rsidTr="00FF0566">
        <w:trPr>
          <w:trHeight w:hRule="exact" w:val="397"/>
        </w:trPr>
        <w:tc>
          <w:tcPr>
            <w:tcW w:w="1402" w:type="pct"/>
            <w:tcBorders>
              <w:top w:val="nil"/>
              <w:left w:val="nil"/>
              <w:right w:val="nil"/>
            </w:tcBorders>
            <w:tcMar>
              <w:top w:w="28" w:type="dxa"/>
              <w:left w:w="28" w:type="dxa"/>
              <w:bottom w:w="28" w:type="dxa"/>
              <w:right w:w="28" w:type="dxa"/>
            </w:tcMar>
            <w:vAlign w:val="center"/>
          </w:tcPr>
          <w:p w14:paraId="1F753CC3"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S-Moral perspective</w:t>
            </w:r>
          </w:p>
        </w:tc>
        <w:tc>
          <w:tcPr>
            <w:tcW w:w="934" w:type="pct"/>
            <w:tcBorders>
              <w:top w:val="nil"/>
              <w:left w:val="nil"/>
              <w:right w:val="nil"/>
            </w:tcBorders>
            <w:tcMar>
              <w:top w:w="28" w:type="dxa"/>
              <w:left w:w="28" w:type="dxa"/>
              <w:bottom w:w="28" w:type="dxa"/>
              <w:right w:w="28" w:type="dxa"/>
            </w:tcMar>
            <w:vAlign w:val="center"/>
          </w:tcPr>
          <w:p w14:paraId="6FA8D5D6"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.546 [.476; .615]</w:t>
            </w:r>
          </w:p>
        </w:tc>
        <w:tc>
          <w:tcPr>
            <w:tcW w:w="835" w:type="pct"/>
            <w:tcBorders>
              <w:top w:val="nil"/>
              <w:left w:val="nil"/>
              <w:right w:val="nil"/>
            </w:tcBorders>
            <w:tcMar>
              <w:top w:w="28" w:type="dxa"/>
              <w:left w:w="28" w:type="dxa"/>
              <w:bottom w:w="28" w:type="dxa"/>
              <w:right w:w="28" w:type="dxa"/>
            </w:tcMar>
            <w:vAlign w:val="center"/>
          </w:tcPr>
          <w:p w14:paraId="3B205A25"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.546 [.476; .615]</w:t>
            </w:r>
          </w:p>
        </w:tc>
        <w:tc>
          <w:tcPr>
            <w:tcW w:w="854" w:type="pct"/>
            <w:tcBorders>
              <w:top w:val="nil"/>
              <w:left w:val="nil"/>
              <w:right w:val="nil"/>
            </w:tcBorders>
            <w:vAlign w:val="center"/>
          </w:tcPr>
          <w:p w14:paraId="632F0A64"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.546 [.476; .615]</w:t>
            </w:r>
          </w:p>
        </w:tc>
        <w:tc>
          <w:tcPr>
            <w:tcW w:w="975" w:type="pct"/>
            <w:tcBorders>
              <w:top w:val="nil"/>
              <w:left w:val="nil"/>
              <w:right w:val="nil"/>
            </w:tcBorders>
            <w:vAlign w:val="center"/>
          </w:tcPr>
          <w:p w14:paraId="1EAE8D13"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.546 [.476; .615]</w:t>
            </w:r>
          </w:p>
        </w:tc>
      </w:tr>
      <w:tr w:rsidR="00066359" w:rsidRPr="006D4EC1" w14:paraId="7BEAC37A" w14:textId="77777777" w:rsidTr="00FF0566">
        <w:trPr>
          <w:trHeight w:hRule="exact" w:val="397"/>
        </w:trPr>
        <w:tc>
          <w:tcPr>
            <w:tcW w:w="1402" w:type="pct"/>
            <w:tcBorders>
              <w:top w:val="nil"/>
              <w:left w:val="nil"/>
              <w:right w:val="nil"/>
            </w:tcBorders>
            <w:tcMar>
              <w:top w:w="28" w:type="dxa"/>
              <w:left w:w="28" w:type="dxa"/>
              <w:bottom w:w="28" w:type="dxa"/>
              <w:right w:w="28" w:type="dxa"/>
            </w:tcMar>
            <w:vAlign w:val="center"/>
          </w:tcPr>
          <w:p w14:paraId="695B0D21"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S-Balanced processing</w:t>
            </w:r>
          </w:p>
        </w:tc>
        <w:tc>
          <w:tcPr>
            <w:tcW w:w="934" w:type="pct"/>
            <w:tcBorders>
              <w:top w:val="nil"/>
              <w:left w:val="nil"/>
              <w:right w:val="nil"/>
            </w:tcBorders>
            <w:tcMar>
              <w:top w:w="28" w:type="dxa"/>
              <w:left w:w="28" w:type="dxa"/>
              <w:bottom w:w="28" w:type="dxa"/>
              <w:right w:w="28" w:type="dxa"/>
            </w:tcMar>
            <w:vAlign w:val="center"/>
          </w:tcPr>
          <w:p w14:paraId="65139503"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.489 [.417; .561]</w:t>
            </w:r>
          </w:p>
        </w:tc>
        <w:tc>
          <w:tcPr>
            <w:tcW w:w="835" w:type="pct"/>
            <w:tcBorders>
              <w:top w:val="nil"/>
              <w:left w:val="nil"/>
              <w:right w:val="nil"/>
            </w:tcBorders>
            <w:tcMar>
              <w:top w:w="28" w:type="dxa"/>
              <w:left w:w="28" w:type="dxa"/>
              <w:bottom w:w="28" w:type="dxa"/>
              <w:right w:w="28" w:type="dxa"/>
            </w:tcMar>
            <w:vAlign w:val="center"/>
          </w:tcPr>
          <w:p w14:paraId="3B486EC1"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.489 [.417; .561]</w:t>
            </w:r>
          </w:p>
        </w:tc>
        <w:tc>
          <w:tcPr>
            <w:tcW w:w="854" w:type="pct"/>
            <w:tcBorders>
              <w:top w:val="nil"/>
              <w:left w:val="nil"/>
              <w:right w:val="nil"/>
            </w:tcBorders>
            <w:vAlign w:val="center"/>
          </w:tcPr>
          <w:p w14:paraId="64CDB3B5"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.489 [.417; .561]</w:t>
            </w:r>
          </w:p>
        </w:tc>
        <w:tc>
          <w:tcPr>
            <w:tcW w:w="975" w:type="pct"/>
            <w:tcBorders>
              <w:top w:val="nil"/>
              <w:left w:val="nil"/>
              <w:right w:val="nil"/>
            </w:tcBorders>
            <w:vAlign w:val="center"/>
          </w:tcPr>
          <w:p w14:paraId="42741F8A"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.489 [.417; .561]</w:t>
            </w:r>
          </w:p>
        </w:tc>
      </w:tr>
      <w:tr w:rsidR="00066359" w:rsidRPr="006D4EC1" w14:paraId="667B1A0E" w14:textId="77777777" w:rsidTr="00FF0566">
        <w:trPr>
          <w:trHeight w:hRule="exact" w:val="397"/>
        </w:trPr>
        <w:tc>
          <w:tcPr>
            <w:tcW w:w="1402" w:type="pct"/>
            <w:tcBorders>
              <w:top w:val="nil"/>
              <w:left w:val="nil"/>
              <w:bottom w:val="single" w:sz="4" w:space="0" w:color="auto"/>
              <w:right w:val="nil"/>
            </w:tcBorders>
            <w:tcMar>
              <w:top w:w="28" w:type="dxa"/>
              <w:left w:w="28" w:type="dxa"/>
              <w:bottom w:w="28" w:type="dxa"/>
              <w:right w:w="28" w:type="dxa"/>
            </w:tcMar>
            <w:vAlign w:val="center"/>
          </w:tcPr>
          <w:p w14:paraId="785A110F" w14:textId="77777777" w:rsidR="00066359" w:rsidRPr="006D4EC1" w:rsidRDefault="00066359" w:rsidP="00FF0566">
            <w:pPr>
              <w:widowControl w:val="0"/>
              <w:rPr>
                <w:rFonts w:ascii="Times New Roman" w:hAnsi="Times New Roman"/>
                <w:color w:val="000000"/>
                <w:lang w:val="en-US"/>
              </w:rPr>
            </w:pPr>
            <w:r w:rsidRPr="006D4EC1">
              <w:rPr>
                <w:rFonts w:ascii="Times New Roman" w:hAnsi="Times New Roman"/>
                <w:color w:val="000000"/>
                <w:lang w:val="en-US"/>
              </w:rPr>
              <w:t>S-Self-awareness</w:t>
            </w:r>
          </w:p>
        </w:tc>
        <w:tc>
          <w:tcPr>
            <w:tcW w:w="934" w:type="pct"/>
            <w:tcBorders>
              <w:top w:val="nil"/>
              <w:left w:val="nil"/>
              <w:bottom w:val="single" w:sz="4" w:space="0" w:color="auto"/>
              <w:right w:val="nil"/>
            </w:tcBorders>
            <w:tcMar>
              <w:top w:w="28" w:type="dxa"/>
              <w:left w:w="28" w:type="dxa"/>
              <w:bottom w:w="28" w:type="dxa"/>
              <w:right w:w="28" w:type="dxa"/>
            </w:tcMar>
            <w:vAlign w:val="center"/>
          </w:tcPr>
          <w:p w14:paraId="324D6276"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.496 [.401; .592]</w:t>
            </w:r>
          </w:p>
        </w:tc>
        <w:tc>
          <w:tcPr>
            <w:tcW w:w="835" w:type="pct"/>
            <w:tcBorders>
              <w:top w:val="nil"/>
              <w:left w:val="nil"/>
              <w:bottom w:val="single" w:sz="4" w:space="0" w:color="auto"/>
              <w:right w:val="nil"/>
            </w:tcBorders>
            <w:tcMar>
              <w:top w:w="28" w:type="dxa"/>
              <w:left w:w="28" w:type="dxa"/>
              <w:bottom w:w="28" w:type="dxa"/>
              <w:right w:w="28" w:type="dxa"/>
            </w:tcMar>
            <w:vAlign w:val="center"/>
          </w:tcPr>
          <w:p w14:paraId="5DC72600"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.496 [.401; .592]</w:t>
            </w:r>
          </w:p>
        </w:tc>
        <w:tc>
          <w:tcPr>
            <w:tcW w:w="854" w:type="pct"/>
            <w:tcBorders>
              <w:top w:val="nil"/>
              <w:left w:val="nil"/>
              <w:bottom w:val="single" w:sz="4" w:space="0" w:color="auto"/>
              <w:right w:val="nil"/>
            </w:tcBorders>
            <w:vAlign w:val="center"/>
          </w:tcPr>
          <w:p w14:paraId="3C09C5BC"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.496 [.401; .592]</w:t>
            </w:r>
          </w:p>
        </w:tc>
        <w:tc>
          <w:tcPr>
            <w:tcW w:w="975" w:type="pct"/>
            <w:tcBorders>
              <w:top w:val="nil"/>
              <w:left w:val="nil"/>
              <w:bottom w:val="single" w:sz="4" w:space="0" w:color="auto"/>
              <w:right w:val="nil"/>
            </w:tcBorders>
            <w:vAlign w:val="center"/>
          </w:tcPr>
          <w:p w14:paraId="5DF3A12D" w14:textId="77777777" w:rsidR="00066359" w:rsidRPr="006D4EC1" w:rsidRDefault="00066359" w:rsidP="00FF0566">
            <w:pPr>
              <w:widowControl w:val="0"/>
              <w:jc w:val="center"/>
              <w:rPr>
                <w:rFonts w:ascii="Times New Roman" w:hAnsi="Times New Roman"/>
                <w:color w:val="000000"/>
                <w:lang w:val="en-US"/>
              </w:rPr>
            </w:pPr>
            <w:r w:rsidRPr="006D4EC1">
              <w:rPr>
                <w:rFonts w:ascii="Times New Roman" w:hAnsi="Times New Roman"/>
                <w:color w:val="000000"/>
                <w:lang w:val="en-US"/>
              </w:rPr>
              <w:t>.496 [.401; .592]</w:t>
            </w:r>
          </w:p>
        </w:tc>
      </w:tr>
    </w:tbl>
    <w:p w14:paraId="1BA37BB5" w14:textId="77777777" w:rsidR="00066359" w:rsidRPr="006D4EC1" w:rsidRDefault="00066359" w:rsidP="00066359">
      <w:pPr>
        <w:spacing w:after="0" w:line="240" w:lineRule="auto"/>
        <w:rPr>
          <w:rFonts w:ascii="Times New Roman" w:hAnsi="Times New Roman"/>
          <w:b/>
          <w:color w:val="000000"/>
          <w:lang w:val="en-US"/>
        </w:rPr>
        <w:sectPr w:rsidR="00066359" w:rsidRPr="006D4EC1" w:rsidSect="00162AA3">
          <w:pgSz w:w="16838" w:h="11906" w:orient="landscape"/>
          <w:pgMar w:top="1417" w:right="1417" w:bottom="1417" w:left="1417" w:header="708" w:footer="708" w:gutter="0"/>
          <w:cols w:space="708"/>
          <w:docGrid w:linePitch="360"/>
        </w:sectPr>
      </w:pPr>
      <w:r w:rsidRPr="006D4EC1">
        <w:rPr>
          <w:rFonts w:ascii="Times New Roman" w:hAnsi="Times New Roman"/>
          <w:i/>
          <w:color w:val="000000"/>
          <w:lang w:val="en-US"/>
        </w:rPr>
        <w:t>Note</w:t>
      </w:r>
      <w:r w:rsidRPr="006D4EC1">
        <w:rPr>
          <w:rFonts w:ascii="Times New Roman" w:hAnsi="Times New Roman"/>
          <w:color w:val="000000"/>
          <w:lang w:val="en-US"/>
        </w:rPr>
        <w:t xml:space="preserve">. CI = 95% confidence interval; the profile indicators are estimated from factor scores with a mean of 0 and a standard deviation of 1; </w:t>
      </w:r>
      <w:r w:rsidRPr="006D4EC1">
        <w:rPr>
          <w:rFonts w:ascii="Times New Roman" w:eastAsia="Times New Roman" w:hAnsi="Times New Roman"/>
          <w:color w:val="000000"/>
          <w:lang w:val="en-US" w:eastAsia="fr-BE"/>
        </w:rPr>
        <w:t xml:space="preserve">Profile 1: </w:t>
      </w:r>
      <w:r w:rsidRPr="006D4EC1">
        <w:rPr>
          <w:rFonts w:ascii="Times New Roman" w:eastAsia="Times New Roman" w:hAnsi="Times New Roman"/>
          <w:i/>
          <w:color w:val="000000"/>
          <w:lang w:val="en-US" w:eastAsia="fr-BE"/>
        </w:rPr>
        <w:t>Low Global Authentic</w:t>
      </w:r>
      <w:r w:rsidRPr="006D4EC1">
        <w:rPr>
          <w:rFonts w:ascii="Times New Roman" w:eastAsia="Times New Roman" w:hAnsi="Times New Roman"/>
          <w:color w:val="000000"/>
          <w:lang w:val="en-US" w:eastAsia="fr-BE"/>
        </w:rPr>
        <w:t xml:space="preserve">; Profile 2: </w:t>
      </w:r>
      <w:r w:rsidRPr="006D4EC1">
        <w:rPr>
          <w:rFonts w:ascii="Times New Roman" w:eastAsia="Times New Roman" w:hAnsi="Times New Roman"/>
          <w:i/>
          <w:color w:val="000000"/>
          <w:lang w:val="en-US" w:eastAsia="fr-BE"/>
        </w:rPr>
        <w:t>Normative</w:t>
      </w:r>
      <w:r w:rsidRPr="006D4EC1">
        <w:rPr>
          <w:rFonts w:ascii="Times New Roman" w:eastAsia="Times New Roman" w:hAnsi="Times New Roman"/>
          <w:color w:val="000000"/>
          <w:lang w:val="en-US" w:eastAsia="fr-BE"/>
        </w:rPr>
        <w:t xml:space="preserve">; Profile 3: </w:t>
      </w:r>
      <w:r w:rsidRPr="006D4EC1">
        <w:rPr>
          <w:rFonts w:ascii="Times New Roman" w:eastAsia="Times New Roman" w:hAnsi="Times New Roman"/>
          <w:i/>
          <w:color w:val="000000"/>
          <w:lang w:val="en-US" w:eastAsia="fr-BE"/>
        </w:rPr>
        <w:t>Low Specific Self-Awareness</w:t>
      </w:r>
      <w:r w:rsidRPr="006D4EC1">
        <w:rPr>
          <w:rFonts w:ascii="Times New Roman" w:eastAsia="Times New Roman" w:hAnsi="Times New Roman"/>
          <w:color w:val="000000"/>
          <w:lang w:val="en-US" w:eastAsia="fr-BE"/>
        </w:rPr>
        <w:t xml:space="preserve">; and Profile 4: </w:t>
      </w:r>
      <w:r w:rsidRPr="006D4EC1">
        <w:rPr>
          <w:rFonts w:ascii="Times New Roman" w:eastAsia="Times New Roman" w:hAnsi="Times New Roman"/>
          <w:i/>
          <w:color w:val="000000"/>
          <w:lang w:val="en-US" w:eastAsia="fr-BE"/>
        </w:rPr>
        <w:t>High Specific Balanced Processing</w:t>
      </w:r>
      <w:r w:rsidRPr="006D4EC1">
        <w:rPr>
          <w:rFonts w:ascii="Times New Roman" w:eastAsia="Times New Roman" w:hAnsi="Times New Roman"/>
          <w:color w:val="000000"/>
          <w:lang w:val="en-US" w:eastAsia="fr-BE"/>
        </w:rPr>
        <w:t xml:space="preserve">.    </w:t>
      </w:r>
    </w:p>
    <w:p w14:paraId="69CD8274" w14:textId="69E0DC53" w:rsidR="00066359" w:rsidRPr="006D4EC1" w:rsidRDefault="00066359" w:rsidP="00066359">
      <w:pPr>
        <w:rPr>
          <w:rFonts w:ascii="Times New Roman" w:hAnsi="Times New Roman"/>
          <w:color w:val="000000"/>
          <w:lang w:val="en-US"/>
        </w:rPr>
      </w:pPr>
      <w:r w:rsidRPr="006D4EC1">
        <w:rPr>
          <w:rFonts w:ascii="Times New Roman" w:hAnsi="Times New Roman"/>
          <w:b/>
          <w:color w:val="000000"/>
          <w:lang w:val="en-US"/>
        </w:rPr>
        <w:lastRenderedPageBreak/>
        <w:t>Table S</w:t>
      </w:r>
      <w:r w:rsidR="00315962" w:rsidRPr="006D4EC1">
        <w:rPr>
          <w:rFonts w:ascii="Times New Roman" w:hAnsi="Times New Roman"/>
          <w:b/>
          <w:color w:val="000000"/>
          <w:lang w:val="en-US"/>
        </w:rPr>
        <w:t>9</w:t>
      </w:r>
    </w:p>
    <w:p w14:paraId="0C1282B9" w14:textId="77777777" w:rsidR="00066359" w:rsidRPr="006D4EC1" w:rsidRDefault="00066359" w:rsidP="00066359">
      <w:pPr>
        <w:widowControl w:val="0"/>
        <w:spacing w:after="0" w:line="480" w:lineRule="auto"/>
        <w:jc w:val="both"/>
        <w:rPr>
          <w:rFonts w:ascii="Times New Roman" w:eastAsia="Times New Roman" w:hAnsi="Times New Roman"/>
          <w:i/>
          <w:color w:val="000000"/>
          <w:lang w:val="en-US" w:eastAsia="fr-FR"/>
        </w:rPr>
      </w:pPr>
      <w:r w:rsidRPr="006D4EC1">
        <w:rPr>
          <w:rFonts w:ascii="Times New Roman" w:eastAsia="Times New Roman" w:hAnsi="Times New Roman"/>
          <w:i/>
          <w:color w:val="000000"/>
          <w:lang w:val="en-US" w:eastAsia="fr-FR"/>
        </w:rPr>
        <w:t>Classification Accuracy: Average Probability of Membership into Each Latent Profile (Column) as a Function of the Most Likely Profile Membership (Row)</w:t>
      </w:r>
    </w:p>
    <w:tbl>
      <w:tblPr>
        <w:tblStyle w:val="TableGrid2"/>
        <w:tblW w:w="4168"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1511"/>
        <w:gridCol w:w="1511"/>
        <w:gridCol w:w="1511"/>
        <w:gridCol w:w="1511"/>
      </w:tblGrid>
      <w:tr w:rsidR="00066359" w:rsidRPr="006D4EC1" w14:paraId="64AB1803" w14:textId="77777777" w:rsidTr="00FF0566">
        <w:tc>
          <w:tcPr>
            <w:tcW w:w="1004" w:type="pct"/>
            <w:tcBorders>
              <w:top w:val="single" w:sz="4" w:space="0" w:color="auto"/>
              <w:left w:val="nil"/>
              <w:bottom w:val="single" w:sz="4" w:space="0" w:color="auto"/>
              <w:right w:val="nil"/>
            </w:tcBorders>
          </w:tcPr>
          <w:p w14:paraId="3D2D99DF" w14:textId="77777777" w:rsidR="00066359" w:rsidRPr="006D4EC1" w:rsidRDefault="00066359" w:rsidP="00FF0566">
            <w:pPr>
              <w:widowControl w:val="0"/>
              <w:rPr>
                <w:rFonts w:ascii="Times New Roman" w:eastAsia="Times New Roman" w:hAnsi="Times New Roman"/>
                <w:color w:val="000000"/>
                <w:lang w:val="en-US" w:eastAsia="fr-FR"/>
              </w:rPr>
            </w:pPr>
          </w:p>
        </w:tc>
        <w:tc>
          <w:tcPr>
            <w:tcW w:w="999" w:type="pct"/>
            <w:tcBorders>
              <w:top w:val="single" w:sz="4" w:space="0" w:color="auto"/>
              <w:left w:val="nil"/>
              <w:bottom w:val="single" w:sz="4" w:space="0" w:color="auto"/>
              <w:right w:val="nil"/>
            </w:tcBorders>
            <w:hideMark/>
          </w:tcPr>
          <w:p w14:paraId="1974CF5D"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Profile 1</w:t>
            </w:r>
          </w:p>
        </w:tc>
        <w:tc>
          <w:tcPr>
            <w:tcW w:w="999" w:type="pct"/>
            <w:tcBorders>
              <w:top w:val="single" w:sz="4" w:space="0" w:color="auto"/>
              <w:left w:val="nil"/>
              <w:bottom w:val="single" w:sz="4" w:space="0" w:color="auto"/>
              <w:right w:val="nil"/>
            </w:tcBorders>
            <w:hideMark/>
          </w:tcPr>
          <w:p w14:paraId="3143E3F9"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 xml:space="preserve">Profile 2 </w:t>
            </w:r>
          </w:p>
        </w:tc>
        <w:tc>
          <w:tcPr>
            <w:tcW w:w="999" w:type="pct"/>
            <w:tcBorders>
              <w:top w:val="single" w:sz="4" w:space="0" w:color="auto"/>
              <w:left w:val="nil"/>
              <w:bottom w:val="single" w:sz="4" w:space="0" w:color="auto"/>
              <w:right w:val="nil"/>
            </w:tcBorders>
            <w:hideMark/>
          </w:tcPr>
          <w:p w14:paraId="148DA259"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Profile 3</w:t>
            </w:r>
          </w:p>
        </w:tc>
        <w:tc>
          <w:tcPr>
            <w:tcW w:w="999" w:type="pct"/>
            <w:tcBorders>
              <w:top w:val="single" w:sz="4" w:space="0" w:color="auto"/>
              <w:left w:val="nil"/>
              <w:bottom w:val="single" w:sz="4" w:space="0" w:color="auto"/>
              <w:right w:val="nil"/>
            </w:tcBorders>
            <w:hideMark/>
          </w:tcPr>
          <w:p w14:paraId="1899F079"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Profile 4</w:t>
            </w:r>
          </w:p>
        </w:tc>
      </w:tr>
      <w:tr w:rsidR="00066359" w:rsidRPr="006D4EC1" w14:paraId="77B5E663" w14:textId="77777777" w:rsidTr="00FF0566">
        <w:tc>
          <w:tcPr>
            <w:tcW w:w="1004" w:type="pct"/>
            <w:tcBorders>
              <w:top w:val="nil"/>
              <w:left w:val="nil"/>
              <w:bottom w:val="nil"/>
              <w:right w:val="nil"/>
            </w:tcBorders>
            <w:hideMark/>
          </w:tcPr>
          <w:p w14:paraId="12C524ED" w14:textId="77777777" w:rsidR="00066359" w:rsidRPr="006D4EC1" w:rsidRDefault="00066359" w:rsidP="00FF0566">
            <w:pPr>
              <w:widowControl w:val="0"/>
              <w:rPr>
                <w:rFonts w:ascii="Times New Roman" w:eastAsia="Times New Roman" w:hAnsi="Times New Roman"/>
                <w:i/>
                <w:color w:val="000000"/>
                <w:lang w:val="en-US" w:eastAsia="fr-FR"/>
              </w:rPr>
            </w:pPr>
            <w:r w:rsidRPr="006D4EC1">
              <w:rPr>
                <w:rFonts w:ascii="Times New Roman" w:eastAsia="Times New Roman" w:hAnsi="Times New Roman"/>
                <w:i/>
                <w:color w:val="000000"/>
                <w:lang w:val="en-US" w:eastAsia="fr-FR"/>
              </w:rPr>
              <w:t>Time 1</w:t>
            </w:r>
          </w:p>
        </w:tc>
        <w:tc>
          <w:tcPr>
            <w:tcW w:w="999" w:type="pct"/>
            <w:tcBorders>
              <w:top w:val="single" w:sz="4" w:space="0" w:color="auto"/>
              <w:left w:val="nil"/>
              <w:bottom w:val="nil"/>
              <w:right w:val="nil"/>
            </w:tcBorders>
            <w:vAlign w:val="bottom"/>
          </w:tcPr>
          <w:p w14:paraId="302658E9" w14:textId="77777777" w:rsidR="00066359" w:rsidRPr="006D4EC1" w:rsidRDefault="00066359" w:rsidP="00FF0566">
            <w:pPr>
              <w:widowControl w:val="0"/>
              <w:jc w:val="center"/>
              <w:rPr>
                <w:rFonts w:ascii="Times New Roman" w:eastAsia="Times New Roman" w:hAnsi="Times New Roman"/>
                <w:color w:val="000000"/>
                <w:lang w:val="en-US" w:eastAsia="fr-FR"/>
              </w:rPr>
            </w:pPr>
          </w:p>
        </w:tc>
        <w:tc>
          <w:tcPr>
            <w:tcW w:w="999" w:type="pct"/>
            <w:tcBorders>
              <w:top w:val="nil"/>
              <w:left w:val="nil"/>
              <w:bottom w:val="nil"/>
              <w:right w:val="nil"/>
            </w:tcBorders>
            <w:vAlign w:val="bottom"/>
          </w:tcPr>
          <w:p w14:paraId="4A2DC10E" w14:textId="77777777" w:rsidR="00066359" w:rsidRPr="006D4EC1" w:rsidRDefault="00066359" w:rsidP="00FF0566">
            <w:pPr>
              <w:widowControl w:val="0"/>
              <w:jc w:val="center"/>
              <w:rPr>
                <w:rFonts w:ascii="Times New Roman" w:eastAsia="Times New Roman" w:hAnsi="Times New Roman"/>
                <w:color w:val="000000"/>
                <w:lang w:val="en-US" w:eastAsia="fr-FR"/>
              </w:rPr>
            </w:pPr>
          </w:p>
        </w:tc>
        <w:tc>
          <w:tcPr>
            <w:tcW w:w="999" w:type="pct"/>
            <w:tcBorders>
              <w:top w:val="nil"/>
              <w:left w:val="nil"/>
              <w:bottom w:val="nil"/>
              <w:right w:val="nil"/>
            </w:tcBorders>
            <w:vAlign w:val="bottom"/>
          </w:tcPr>
          <w:p w14:paraId="58540AD4" w14:textId="77777777" w:rsidR="00066359" w:rsidRPr="006D4EC1" w:rsidRDefault="00066359" w:rsidP="00FF0566">
            <w:pPr>
              <w:widowControl w:val="0"/>
              <w:jc w:val="center"/>
              <w:rPr>
                <w:rFonts w:ascii="Times New Roman" w:eastAsia="Times New Roman" w:hAnsi="Times New Roman"/>
                <w:color w:val="000000"/>
                <w:lang w:val="en-US" w:eastAsia="fr-FR"/>
              </w:rPr>
            </w:pPr>
          </w:p>
        </w:tc>
        <w:tc>
          <w:tcPr>
            <w:tcW w:w="999" w:type="pct"/>
            <w:tcBorders>
              <w:top w:val="nil"/>
              <w:left w:val="nil"/>
              <w:bottom w:val="nil"/>
              <w:right w:val="nil"/>
            </w:tcBorders>
          </w:tcPr>
          <w:p w14:paraId="2B305191" w14:textId="77777777" w:rsidR="00066359" w:rsidRPr="006D4EC1" w:rsidRDefault="00066359" w:rsidP="00FF0566">
            <w:pPr>
              <w:widowControl w:val="0"/>
              <w:jc w:val="center"/>
              <w:rPr>
                <w:rFonts w:ascii="Times New Roman" w:eastAsia="Times New Roman" w:hAnsi="Times New Roman"/>
                <w:color w:val="000000"/>
                <w:lang w:val="en-US" w:eastAsia="fr-FR"/>
              </w:rPr>
            </w:pPr>
          </w:p>
        </w:tc>
      </w:tr>
      <w:tr w:rsidR="00066359" w:rsidRPr="006D4EC1" w14:paraId="089D8A02" w14:textId="77777777" w:rsidTr="00FF0566">
        <w:tc>
          <w:tcPr>
            <w:tcW w:w="1004" w:type="pct"/>
            <w:tcBorders>
              <w:top w:val="nil"/>
              <w:left w:val="nil"/>
              <w:bottom w:val="nil"/>
              <w:right w:val="nil"/>
            </w:tcBorders>
            <w:hideMark/>
          </w:tcPr>
          <w:p w14:paraId="18546572" w14:textId="77777777" w:rsidR="00066359" w:rsidRPr="006D4EC1" w:rsidRDefault="00066359" w:rsidP="00FF0566">
            <w:pPr>
              <w:widowControl w:val="0"/>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Profile 1</w:t>
            </w:r>
          </w:p>
        </w:tc>
        <w:tc>
          <w:tcPr>
            <w:tcW w:w="999" w:type="pct"/>
            <w:tcBorders>
              <w:top w:val="nil"/>
              <w:left w:val="nil"/>
              <w:bottom w:val="nil"/>
              <w:right w:val="nil"/>
            </w:tcBorders>
            <w:vAlign w:val="bottom"/>
          </w:tcPr>
          <w:p w14:paraId="78C47517"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.781</w:t>
            </w:r>
          </w:p>
        </w:tc>
        <w:tc>
          <w:tcPr>
            <w:tcW w:w="999" w:type="pct"/>
            <w:tcBorders>
              <w:top w:val="nil"/>
              <w:left w:val="nil"/>
              <w:bottom w:val="nil"/>
              <w:right w:val="nil"/>
            </w:tcBorders>
            <w:vAlign w:val="bottom"/>
          </w:tcPr>
          <w:p w14:paraId="23CCF9C7"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.197</w:t>
            </w:r>
          </w:p>
        </w:tc>
        <w:tc>
          <w:tcPr>
            <w:tcW w:w="999" w:type="pct"/>
            <w:tcBorders>
              <w:top w:val="nil"/>
              <w:left w:val="nil"/>
              <w:bottom w:val="nil"/>
              <w:right w:val="nil"/>
            </w:tcBorders>
            <w:vAlign w:val="bottom"/>
          </w:tcPr>
          <w:p w14:paraId="09971C0A"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.021</w:t>
            </w:r>
          </w:p>
        </w:tc>
        <w:tc>
          <w:tcPr>
            <w:tcW w:w="999" w:type="pct"/>
            <w:tcBorders>
              <w:top w:val="nil"/>
              <w:left w:val="nil"/>
              <w:bottom w:val="nil"/>
              <w:right w:val="nil"/>
            </w:tcBorders>
            <w:vAlign w:val="bottom"/>
          </w:tcPr>
          <w:p w14:paraId="051B6FD2"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.001</w:t>
            </w:r>
          </w:p>
        </w:tc>
      </w:tr>
      <w:tr w:rsidR="00066359" w:rsidRPr="006D4EC1" w14:paraId="2430408F" w14:textId="77777777" w:rsidTr="00FF0566">
        <w:trPr>
          <w:trHeight w:val="80"/>
        </w:trPr>
        <w:tc>
          <w:tcPr>
            <w:tcW w:w="1004" w:type="pct"/>
            <w:tcBorders>
              <w:top w:val="nil"/>
              <w:left w:val="nil"/>
              <w:bottom w:val="nil"/>
              <w:right w:val="nil"/>
            </w:tcBorders>
            <w:hideMark/>
          </w:tcPr>
          <w:p w14:paraId="1EC4237A" w14:textId="77777777" w:rsidR="00066359" w:rsidRPr="006D4EC1" w:rsidRDefault="00066359" w:rsidP="00FF0566">
            <w:pPr>
              <w:widowControl w:val="0"/>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Profile 2</w:t>
            </w:r>
          </w:p>
        </w:tc>
        <w:tc>
          <w:tcPr>
            <w:tcW w:w="999" w:type="pct"/>
            <w:tcBorders>
              <w:top w:val="nil"/>
              <w:left w:val="nil"/>
              <w:bottom w:val="nil"/>
              <w:right w:val="nil"/>
            </w:tcBorders>
            <w:vAlign w:val="bottom"/>
          </w:tcPr>
          <w:p w14:paraId="6591D45D"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.051</w:t>
            </w:r>
          </w:p>
        </w:tc>
        <w:tc>
          <w:tcPr>
            <w:tcW w:w="999" w:type="pct"/>
            <w:tcBorders>
              <w:top w:val="nil"/>
              <w:left w:val="nil"/>
              <w:bottom w:val="nil"/>
              <w:right w:val="nil"/>
            </w:tcBorders>
            <w:vAlign w:val="bottom"/>
          </w:tcPr>
          <w:p w14:paraId="268CD3D8"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.922</w:t>
            </w:r>
          </w:p>
        </w:tc>
        <w:tc>
          <w:tcPr>
            <w:tcW w:w="999" w:type="pct"/>
            <w:tcBorders>
              <w:top w:val="nil"/>
              <w:left w:val="nil"/>
              <w:bottom w:val="nil"/>
              <w:right w:val="nil"/>
            </w:tcBorders>
            <w:vAlign w:val="bottom"/>
          </w:tcPr>
          <w:p w14:paraId="03A7DA11"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.019</w:t>
            </w:r>
          </w:p>
        </w:tc>
        <w:tc>
          <w:tcPr>
            <w:tcW w:w="999" w:type="pct"/>
            <w:tcBorders>
              <w:top w:val="nil"/>
              <w:left w:val="nil"/>
              <w:bottom w:val="nil"/>
              <w:right w:val="nil"/>
            </w:tcBorders>
            <w:vAlign w:val="bottom"/>
          </w:tcPr>
          <w:p w14:paraId="5965746C"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.008</w:t>
            </w:r>
          </w:p>
        </w:tc>
      </w:tr>
      <w:tr w:rsidR="00066359" w:rsidRPr="006D4EC1" w14:paraId="69190742" w14:textId="77777777" w:rsidTr="00FF0566">
        <w:trPr>
          <w:trHeight w:val="80"/>
        </w:trPr>
        <w:tc>
          <w:tcPr>
            <w:tcW w:w="1004" w:type="pct"/>
            <w:tcBorders>
              <w:top w:val="nil"/>
              <w:left w:val="nil"/>
              <w:bottom w:val="nil"/>
              <w:right w:val="nil"/>
            </w:tcBorders>
            <w:hideMark/>
          </w:tcPr>
          <w:p w14:paraId="6A2961F2" w14:textId="77777777" w:rsidR="00066359" w:rsidRPr="006D4EC1" w:rsidRDefault="00066359" w:rsidP="00FF0566">
            <w:pPr>
              <w:widowControl w:val="0"/>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 xml:space="preserve">Profile 3 </w:t>
            </w:r>
          </w:p>
        </w:tc>
        <w:tc>
          <w:tcPr>
            <w:tcW w:w="999" w:type="pct"/>
            <w:tcBorders>
              <w:top w:val="nil"/>
              <w:left w:val="nil"/>
              <w:bottom w:val="nil"/>
              <w:right w:val="nil"/>
            </w:tcBorders>
            <w:vAlign w:val="bottom"/>
          </w:tcPr>
          <w:p w14:paraId="509F835D"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.038</w:t>
            </w:r>
          </w:p>
        </w:tc>
        <w:tc>
          <w:tcPr>
            <w:tcW w:w="999" w:type="pct"/>
            <w:tcBorders>
              <w:top w:val="nil"/>
              <w:left w:val="nil"/>
              <w:bottom w:val="nil"/>
              <w:right w:val="nil"/>
            </w:tcBorders>
            <w:vAlign w:val="bottom"/>
          </w:tcPr>
          <w:p w14:paraId="127F69B2"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.207</w:t>
            </w:r>
          </w:p>
        </w:tc>
        <w:tc>
          <w:tcPr>
            <w:tcW w:w="999" w:type="pct"/>
            <w:tcBorders>
              <w:top w:val="nil"/>
              <w:left w:val="nil"/>
              <w:bottom w:val="nil"/>
              <w:right w:val="nil"/>
            </w:tcBorders>
            <w:vAlign w:val="bottom"/>
          </w:tcPr>
          <w:p w14:paraId="3D067C26"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.749</w:t>
            </w:r>
          </w:p>
        </w:tc>
        <w:tc>
          <w:tcPr>
            <w:tcW w:w="999" w:type="pct"/>
            <w:tcBorders>
              <w:top w:val="nil"/>
              <w:left w:val="nil"/>
              <w:bottom w:val="nil"/>
              <w:right w:val="nil"/>
            </w:tcBorders>
            <w:vAlign w:val="bottom"/>
          </w:tcPr>
          <w:p w14:paraId="3CD59745"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.006</w:t>
            </w:r>
          </w:p>
        </w:tc>
      </w:tr>
      <w:tr w:rsidR="00066359" w:rsidRPr="006D4EC1" w14:paraId="3078B225" w14:textId="77777777" w:rsidTr="00FF0566">
        <w:trPr>
          <w:trHeight w:val="80"/>
        </w:trPr>
        <w:tc>
          <w:tcPr>
            <w:tcW w:w="1004" w:type="pct"/>
            <w:tcBorders>
              <w:top w:val="nil"/>
              <w:left w:val="nil"/>
              <w:bottom w:val="nil"/>
              <w:right w:val="nil"/>
            </w:tcBorders>
            <w:hideMark/>
          </w:tcPr>
          <w:p w14:paraId="00385CFA" w14:textId="77777777" w:rsidR="00066359" w:rsidRPr="006D4EC1" w:rsidRDefault="00066359" w:rsidP="00FF0566">
            <w:pPr>
              <w:widowControl w:val="0"/>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 xml:space="preserve">Profile 4 </w:t>
            </w:r>
          </w:p>
        </w:tc>
        <w:tc>
          <w:tcPr>
            <w:tcW w:w="999" w:type="pct"/>
            <w:tcBorders>
              <w:top w:val="nil"/>
              <w:left w:val="nil"/>
              <w:bottom w:val="nil"/>
              <w:right w:val="nil"/>
            </w:tcBorders>
            <w:vAlign w:val="bottom"/>
          </w:tcPr>
          <w:p w14:paraId="0D5388D0"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.001</w:t>
            </w:r>
          </w:p>
        </w:tc>
        <w:tc>
          <w:tcPr>
            <w:tcW w:w="999" w:type="pct"/>
            <w:tcBorders>
              <w:top w:val="nil"/>
              <w:left w:val="nil"/>
              <w:bottom w:val="nil"/>
              <w:right w:val="nil"/>
            </w:tcBorders>
            <w:vAlign w:val="bottom"/>
          </w:tcPr>
          <w:p w14:paraId="58B44A8F"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.102</w:t>
            </w:r>
          </w:p>
        </w:tc>
        <w:tc>
          <w:tcPr>
            <w:tcW w:w="999" w:type="pct"/>
            <w:tcBorders>
              <w:top w:val="nil"/>
              <w:left w:val="nil"/>
              <w:bottom w:val="nil"/>
              <w:right w:val="nil"/>
            </w:tcBorders>
            <w:vAlign w:val="bottom"/>
          </w:tcPr>
          <w:p w14:paraId="179D449B"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.009</w:t>
            </w:r>
          </w:p>
        </w:tc>
        <w:tc>
          <w:tcPr>
            <w:tcW w:w="999" w:type="pct"/>
            <w:tcBorders>
              <w:top w:val="nil"/>
              <w:left w:val="nil"/>
              <w:bottom w:val="nil"/>
              <w:right w:val="nil"/>
            </w:tcBorders>
            <w:vAlign w:val="bottom"/>
          </w:tcPr>
          <w:p w14:paraId="075DB1BF"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.888</w:t>
            </w:r>
          </w:p>
        </w:tc>
      </w:tr>
      <w:tr w:rsidR="00066359" w:rsidRPr="006D4EC1" w14:paraId="63165A83" w14:textId="77777777" w:rsidTr="00FF0566">
        <w:trPr>
          <w:trHeight w:val="80"/>
        </w:trPr>
        <w:tc>
          <w:tcPr>
            <w:tcW w:w="1004" w:type="pct"/>
            <w:tcBorders>
              <w:top w:val="single" w:sz="4" w:space="0" w:color="auto"/>
              <w:left w:val="nil"/>
              <w:bottom w:val="nil"/>
              <w:right w:val="nil"/>
            </w:tcBorders>
            <w:hideMark/>
          </w:tcPr>
          <w:p w14:paraId="21571367" w14:textId="77777777" w:rsidR="00066359" w:rsidRPr="006D4EC1" w:rsidRDefault="00066359" w:rsidP="00FF0566">
            <w:pPr>
              <w:widowControl w:val="0"/>
              <w:rPr>
                <w:rFonts w:ascii="Times New Roman" w:eastAsia="Times New Roman" w:hAnsi="Times New Roman"/>
                <w:i/>
                <w:color w:val="000000"/>
                <w:lang w:val="en-US" w:eastAsia="fr-FR"/>
              </w:rPr>
            </w:pPr>
            <w:r w:rsidRPr="006D4EC1">
              <w:rPr>
                <w:rFonts w:ascii="Times New Roman" w:eastAsia="Times New Roman" w:hAnsi="Times New Roman"/>
                <w:i/>
                <w:color w:val="000000"/>
                <w:lang w:val="en-US" w:eastAsia="fr-FR"/>
              </w:rPr>
              <w:t>Time 2</w:t>
            </w:r>
          </w:p>
        </w:tc>
        <w:tc>
          <w:tcPr>
            <w:tcW w:w="999" w:type="pct"/>
            <w:tcBorders>
              <w:top w:val="single" w:sz="4" w:space="0" w:color="auto"/>
              <w:left w:val="nil"/>
              <w:bottom w:val="nil"/>
              <w:right w:val="nil"/>
            </w:tcBorders>
            <w:vAlign w:val="bottom"/>
          </w:tcPr>
          <w:p w14:paraId="249027B8" w14:textId="77777777" w:rsidR="00066359" w:rsidRPr="006D4EC1" w:rsidRDefault="00066359" w:rsidP="00FF0566">
            <w:pPr>
              <w:widowControl w:val="0"/>
              <w:jc w:val="center"/>
              <w:rPr>
                <w:rFonts w:ascii="Times New Roman" w:eastAsia="Times New Roman" w:hAnsi="Times New Roman"/>
                <w:color w:val="000000"/>
                <w:lang w:val="en-US" w:eastAsia="fr-FR"/>
              </w:rPr>
            </w:pPr>
          </w:p>
        </w:tc>
        <w:tc>
          <w:tcPr>
            <w:tcW w:w="999" w:type="pct"/>
            <w:tcBorders>
              <w:top w:val="single" w:sz="4" w:space="0" w:color="auto"/>
              <w:left w:val="nil"/>
              <w:bottom w:val="nil"/>
              <w:right w:val="nil"/>
            </w:tcBorders>
            <w:vAlign w:val="bottom"/>
          </w:tcPr>
          <w:p w14:paraId="49507464" w14:textId="77777777" w:rsidR="00066359" w:rsidRPr="006D4EC1" w:rsidRDefault="00066359" w:rsidP="00FF0566">
            <w:pPr>
              <w:widowControl w:val="0"/>
              <w:jc w:val="center"/>
              <w:rPr>
                <w:rFonts w:ascii="Times New Roman" w:eastAsia="Times New Roman" w:hAnsi="Times New Roman"/>
                <w:color w:val="000000"/>
                <w:lang w:val="en-US" w:eastAsia="fr-FR"/>
              </w:rPr>
            </w:pPr>
          </w:p>
        </w:tc>
        <w:tc>
          <w:tcPr>
            <w:tcW w:w="999" w:type="pct"/>
            <w:tcBorders>
              <w:top w:val="single" w:sz="4" w:space="0" w:color="auto"/>
              <w:left w:val="nil"/>
              <w:bottom w:val="nil"/>
              <w:right w:val="nil"/>
            </w:tcBorders>
            <w:vAlign w:val="bottom"/>
          </w:tcPr>
          <w:p w14:paraId="2E8E0329" w14:textId="77777777" w:rsidR="00066359" w:rsidRPr="006D4EC1" w:rsidRDefault="00066359" w:rsidP="00FF0566">
            <w:pPr>
              <w:widowControl w:val="0"/>
              <w:jc w:val="center"/>
              <w:rPr>
                <w:rFonts w:ascii="Times New Roman" w:eastAsia="Times New Roman" w:hAnsi="Times New Roman"/>
                <w:color w:val="000000"/>
                <w:lang w:val="en-US" w:eastAsia="fr-FR"/>
              </w:rPr>
            </w:pPr>
          </w:p>
        </w:tc>
        <w:tc>
          <w:tcPr>
            <w:tcW w:w="999" w:type="pct"/>
            <w:tcBorders>
              <w:top w:val="single" w:sz="4" w:space="0" w:color="auto"/>
              <w:left w:val="nil"/>
              <w:bottom w:val="nil"/>
              <w:right w:val="nil"/>
            </w:tcBorders>
          </w:tcPr>
          <w:p w14:paraId="191C05C7" w14:textId="77777777" w:rsidR="00066359" w:rsidRPr="006D4EC1" w:rsidRDefault="00066359" w:rsidP="00FF0566">
            <w:pPr>
              <w:widowControl w:val="0"/>
              <w:jc w:val="center"/>
              <w:rPr>
                <w:rFonts w:ascii="Times New Roman" w:eastAsia="Times New Roman" w:hAnsi="Times New Roman"/>
                <w:color w:val="000000"/>
                <w:lang w:val="en-US" w:eastAsia="fr-FR"/>
              </w:rPr>
            </w:pPr>
          </w:p>
        </w:tc>
      </w:tr>
      <w:tr w:rsidR="00066359" w:rsidRPr="006D4EC1" w14:paraId="1D34696A" w14:textId="77777777" w:rsidTr="00FF0566">
        <w:trPr>
          <w:trHeight w:val="80"/>
        </w:trPr>
        <w:tc>
          <w:tcPr>
            <w:tcW w:w="1004" w:type="pct"/>
            <w:tcBorders>
              <w:top w:val="nil"/>
              <w:left w:val="nil"/>
              <w:bottom w:val="nil"/>
              <w:right w:val="nil"/>
            </w:tcBorders>
            <w:hideMark/>
          </w:tcPr>
          <w:p w14:paraId="6B9B4EC5" w14:textId="77777777" w:rsidR="00066359" w:rsidRPr="006D4EC1" w:rsidRDefault="00066359" w:rsidP="00FF0566">
            <w:pPr>
              <w:widowControl w:val="0"/>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 xml:space="preserve">Profile 1 </w:t>
            </w:r>
          </w:p>
        </w:tc>
        <w:tc>
          <w:tcPr>
            <w:tcW w:w="999" w:type="pct"/>
            <w:tcBorders>
              <w:top w:val="nil"/>
              <w:left w:val="nil"/>
              <w:bottom w:val="nil"/>
              <w:right w:val="nil"/>
            </w:tcBorders>
            <w:vAlign w:val="bottom"/>
          </w:tcPr>
          <w:p w14:paraId="4029CD15"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.839</w:t>
            </w:r>
          </w:p>
        </w:tc>
        <w:tc>
          <w:tcPr>
            <w:tcW w:w="999" w:type="pct"/>
            <w:tcBorders>
              <w:top w:val="nil"/>
              <w:left w:val="nil"/>
              <w:bottom w:val="nil"/>
              <w:right w:val="nil"/>
            </w:tcBorders>
            <w:vAlign w:val="bottom"/>
          </w:tcPr>
          <w:p w14:paraId="1EAD7FAA"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.150</w:t>
            </w:r>
          </w:p>
        </w:tc>
        <w:tc>
          <w:tcPr>
            <w:tcW w:w="999" w:type="pct"/>
            <w:tcBorders>
              <w:top w:val="nil"/>
              <w:left w:val="nil"/>
              <w:bottom w:val="nil"/>
              <w:right w:val="nil"/>
            </w:tcBorders>
            <w:vAlign w:val="bottom"/>
          </w:tcPr>
          <w:p w14:paraId="010758DB"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.009</w:t>
            </w:r>
          </w:p>
        </w:tc>
        <w:tc>
          <w:tcPr>
            <w:tcW w:w="999" w:type="pct"/>
            <w:tcBorders>
              <w:top w:val="nil"/>
              <w:left w:val="nil"/>
              <w:bottom w:val="nil"/>
              <w:right w:val="nil"/>
            </w:tcBorders>
            <w:vAlign w:val="bottom"/>
          </w:tcPr>
          <w:p w14:paraId="11E87099"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.002</w:t>
            </w:r>
          </w:p>
        </w:tc>
      </w:tr>
      <w:tr w:rsidR="00066359" w:rsidRPr="006D4EC1" w14:paraId="04E55B27" w14:textId="77777777" w:rsidTr="00FF0566">
        <w:trPr>
          <w:trHeight w:val="80"/>
        </w:trPr>
        <w:tc>
          <w:tcPr>
            <w:tcW w:w="1004" w:type="pct"/>
            <w:tcBorders>
              <w:top w:val="nil"/>
              <w:left w:val="nil"/>
              <w:bottom w:val="nil"/>
              <w:right w:val="nil"/>
            </w:tcBorders>
            <w:hideMark/>
          </w:tcPr>
          <w:p w14:paraId="7EBCBF97" w14:textId="77777777" w:rsidR="00066359" w:rsidRPr="006D4EC1" w:rsidRDefault="00066359" w:rsidP="00FF0566">
            <w:pPr>
              <w:widowControl w:val="0"/>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 xml:space="preserve">Profile 2 </w:t>
            </w:r>
          </w:p>
        </w:tc>
        <w:tc>
          <w:tcPr>
            <w:tcW w:w="999" w:type="pct"/>
            <w:tcBorders>
              <w:top w:val="nil"/>
              <w:left w:val="nil"/>
              <w:bottom w:val="nil"/>
              <w:right w:val="nil"/>
            </w:tcBorders>
            <w:vAlign w:val="bottom"/>
          </w:tcPr>
          <w:p w14:paraId="2A0EEF44"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.043</w:t>
            </w:r>
          </w:p>
        </w:tc>
        <w:tc>
          <w:tcPr>
            <w:tcW w:w="999" w:type="pct"/>
            <w:tcBorders>
              <w:top w:val="nil"/>
              <w:left w:val="nil"/>
              <w:bottom w:val="nil"/>
              <w:right w:val="nil"/>
            </w:tcBorders>
            <w:vAlign w:val="bottom"/>
          </w:tcPr>
          <w:p w14:paraId="19FDD90D"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.916</w:t>
            </w:r>
          </w:p>
        </w:tc>
        <w:tc>
          <w:tcPr>
            <w:tcW w:w="999" w:type="pct"/>
            <w:tcBorders>
              <w:top w:val="nil"/>
              <w:left w:val="nil"/>
              <w:bottom w:val="nil"/>
              <w:right w:val="nil"/>
            </w:tcBorders>
            <w:vAlign w:val="bottom"/>
          </w:tcPr>
          <w:p w14:paraId="3A7C76EE"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.033</w:t>
            </w:r>
          </w:p>
        </w:tc>
        <w:tc>
          <w:tcPr>
            <w:tcW w:w="999" w:type="pct"/>
            <w:tcBorders>
              <w:top w:val="nil"/>
              <w:left w:val="nil"/>
              <w:bottom w:val="nil"/>
              <w:right w:val="nil"/>
            </w:tcBorders>
            <w:vAlign w:val="bottom"/>
          </w:tcPr>
          <w:p w14:paraId="53EB4C92"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.008</w:t>
            </w:r>
          </w:p>
        </w:tc>
      </w:tr>
      <w:tr w:rsidR="00066359" w:rsidRPr="006D4EC1" w14:paraId="59F17D2B" w14:textId="77777777" w:rsidTr="00FF0566">
        <w:trPr>
          <w:trHeight w:val="80"/>
        </w:trPr>
        <w:tc>
          <w:tcPr>
            <w:tcW w:w="1004" w:type="pct"/>
            <w:tcBorders>
              <w:top w:val="nil"/>
              <w:left w:val="nil"/>
              <w:bottom w:val="nil"/>
              <w:right w:val="nil"/>
            </w:tcBorders>
            <w:hideMark/>
          </w:tcPr>
          <w:p w14:paraId="6DE6A009" w14:textId="77777777" w:rsidR="00066359" w:rsidRPr="006D4EC1" w:rsidRDefault="00066359" w:rsidP="00FF0566">
            <w:pPr>
              <w:widowControl w:val="0"/>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 xml:space="preserve">Profile 3 </w:t>
            </w:r>
          </w:p>
        </w:tc>
        <w:tc>
          <w:tcPr>
            <w:tcW w:w="999" w:type="pct"/>
            <w:tcBorders>
              <w:top w:val="nil"/>
              <w:left w:val="nil"/>
              <w:bottom w:val="nil"/>
              <w:right w:val="nil"/>
            </w:tcBorders>
            <w:vAlign w:val="bottom"/>
          </w:tcPr>
          <w:p w14:paraId="4396744D"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.021</w:t>
            </w:r>
          </w:p>
        </w:tc>
        <w:tc>
          <w:tcPr>
            <w:tcW w:w="999" w:type="pct"/>
            <w:tcBorders>
              <w:top w:val="nil"/>
              <w:left w:val="nil"/>
              <w:bottom w:val="nil"/>
              <w:right w:val="nil"/>
            </w:tcBorders>
            <w:vAlign w:val="bottom"/>
          </w:tcPr>
          <w:p w14:paraId="7DF891B3"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.104</w:t>
            </w:r>
          </w:p>
        </w:tc>
        <w:tc>
          <w:tcPr>
            <w:tcW w:w="999" w:type="pct"/>
            <w:tcBorders>
              <w:top w:val="nil"/>
              <w:left w:val="nil"/>
              <w:bottom w:val="nil"/>
              <w:right w:val="nil"/>
            </w:tcBorders>
            <w:vAlign w:val="bottom"/>
          </w:tcPr>
          <w:p w14:paraId="43FA772A"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.871</w:t>
            </w:r>
          </w:p>
        </w:tc>
        <w:tc>
          <w:tcPr>
            <w:tcW w:w="999" w:type="pct"/>
            <w:tcBorders>
              <w:top w:val="nil"/>
              <w:left w:val="nil"/>
              <w:bottom w:val="nil"/>
              <w:right w:val="nil"/>
            </w:tcBorders>
            <w:vAlign w:val="bottom"/>
          </w:tcPr>
          <w:p w14:paraId="7ABA58E7"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.003</w:t>
            </w:r>
          </w:p>
        </w:tc>
      </w:tr>
      <w:tr w:rsidR="00066359" w:rsidRPr="006D4EC1" w14:paraId="5593DD8B" w14:textId="77777777" w:rsidTr="00FF0566">
        <w:trPr>
          <w:trHeight w:val="80"/>
        </w:trPr>
        <w:tc>
          <w:tcPr>
            <w:tcW w:w="1004" w:type="pct"/>
            <w:tcBorders>
              <w:top w:val="nil"/>
              <w:left w:val="nil"/>
              <w:bottom w:val="single" w:sz="4" w:space="0" w:color="auto"/>
              <w:right w:val="nil"/>
            </w:tcBorders>
            <w:hideMark/>
          </w:tcPr>
          <w:p w14:paraId="205BC027" w14:textId="77777777" w:rsidR="00066359" w:rsidRPr="006D4EC1" w:rsidRDefault="00066359" w:rsidP="00FF0566">
            <w:pPr>
              <w:widowControl w:val="0"/>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 xml:space="preserve">Profile 4 </w:t>
            </w:r>
          </w:p>
        </w:tc>
        <w:tc>
          <w:tcPr>
            <w:tcW w:w="999" w:type="pct"/>
            <w:tcBorders>
              <w:top w:val="nil"/>
              <w:left w:val="nil"/>
              <w:bottom w:val="single" w:sz="4" w:space="0" w:color="auto"/>
              <w:right w:val="nil"/>
            </w:tcBorders>
            <w:vAlign w:val="bottom"/>
          </w:tcPr>
          <w:p w14:paraId="7AE7505C"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.001</w:t>
            </w:r>
          </w:p>
        </w:tc>
        <w:tc>
          <w:tcPr>
            <w:tcW w:w="999" w:type="pct"/>
            <w:tcBorders>
              <w:top w:val="nil"/>
              <w:left w:val="nil"/>
              <w:bottom w:val="single" w:sz="4" w:space="0" w:color="auto"/>
              <w:right w:val="nil"/>
            </w:tcBorders>
            <w:vAlign w:val="bottom"/>
          </w:tcPr>
          <w:p w14:paraId="1702E278"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.104</w:t>
            </w:r>
          </w:p>
        </w:tc>
        <w:tc>
          <w:tcPr>
            <w:tcW w:w="999" w:type="pct"/>
            <w:tcBorders>
              <w:top w:val="nil"/>
              <w:left w:val="nil"/>
              <w:bottom w:val="single" w:sz="4" w:space="0" w:color="auto"/>
              <w:right w:val="nil"/>
            </w:tcBorders>
            <w:vAlign w:val="bottom"/>
          </w:tcPr>
          <w:p w14:paraId="64B6D19C"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.001</w:t>
            </w:r>
          </w:p>
        </w:tc>
        <w:tc>
          <w:tcPr>
            <w:tcW w:w="999" w:type="pct"/>
            <w:tcBorders>
              <w:top w:val="nil"/>
              <w:left w:val="nil"/>
              <w:bottom w:val="single" w:sz="4" w:space="0" w:color="auto"/>
              <w:right w:val="nil"/>
            </w:tcBorders>
            <w:vAlign w:val="bottom"/>
          </w:tcPr>
          <w:p w14:paraId="54943A78" w14:textId="77777777" w:rsidR="00066359" w:rsidRPr="006D4EC1" w:rsidRDefault="00066359" w:rsidP="00FF0566">
            <w:pPr>
              <w:widowControl w:val="0"/>
              <w:jc w:val="center"/>
              <w:rPr>
                <w:rFonts w:ascii="Times New Roman" w:eastAsia="Times New Roman" w:hAnsi="Times New Roman"/>
                <w:color w:val="000000"/>
                <w:lang w:val="en-US" w:eastAsia="fr-FR"/>
              </w:rPr>
            </w:pPr>
            <w:r w:rsidRPr="006D4EC1">
              <w:rPr>
                <w:rFonts w:ascii="Times New Roman" w:eastAsia="Times New Roman" w:hAnsi="Times New Roman"/>
                <w:color w:val="000000"/>
                <w:lang w:val="en-US" w:eastAsia="fr-FR"/>
              </w:rPr>
              <w:t>.894</w:t>
            </w:r>
          </w:p>
        </w:tc>
      </w:tr>
    </w:tbl>
    <w:p w14:paraId="24A6F012" w14:textId="77777777" w:rsidR="00066359" w:rsidRPr="006D4EC1" w:rsidRDefault="00066359" w:rsidP="00066359">
      <w:pPr>
        <w:widowControl w:val="0"/>
        <w:spacing w:after="0" w:line="240" w:lineRule="auto"/>
        <w:rPr>
          <w:rFonts w:ascii="Times New Roman" w:hAnsi="Times New Roman"/>
          <w:color w:val="000000"/>
          <w:lang w:val="en-US"/>
        </w:rPr>
      </w:pPr>
      <w:r w:rsidRPr="006D4EC1">
        <w:rPr>
          <w:rFonts w:ascii="Times New Roman" w:hAnsi="Times New Roman"/>
          <w:i/>
          <w:color w:val="000000"/>
          <w:lang w:val="en-US"/>
        </w:rPr>
        <w:t>Note</w:t>
      </w:r>
      <w:r w:rsidRPr="006D4EC1">
        <w:rPr>
          <w:rFonts w:ascii="Times New Roman" w:hAnsi="Times New Roman"/>
          <w:color w:val="000000"/>
          <w:lang w:val="en-US"/>
        </w:rPr>
        <w:t xml:space="preserve">. </w:t>
      </w:r>
      <w:r w:rsidRPr="006D4EC1">
        <w:rPr>
          <w:rFonts w:ascii="Times New Roman" w:eastAsia="Times New Roman" w:hAnsi="Times New Roman"/>
          <w:color w:val="000000"/>
          <w:lang w:val="en-US" w:eastAsia="fr-BE"/>
        </w:rPr>
        <w:t xml:space="preserve">Profile 1: </w:t>
      </w:r>
      <w:r w:rsidRPr="006D4EC1">
        <w:rPr>
          <w:rFonts w:ascii="Times New Roman" w:eastAsia="Times New Roman" w:hAnsi="Times New Roman"/>
          <w:i/>
          <w:color w:val="000000"/>
          <w:lang w:val="en-US" w:eastAsia="fr-BE"/>
        </w:rPr>
        <w:t>Low Global Authentic</w:t>
      </w:r>
      <w:r w:rsidRPr="006D4EC1">
        <w:rPr>
          <w:rFonts w:ascii="Times New Roman" w:eastAsia="Times New Roman" w:hAnsi="Times New Roman"/>
          <w:color w:val="000000"/>
          <w:lang w:val="en-US" w:eastAsia="fr-BE"/>
        </w:rPr>
        <w:t xml:space="preserve">; Profile 2: </w:t>
      </w:r>
      <w:r w:rsidRPr="006D4EC1">
        <w:rPr>
          <w:rFonts w:ascii="Times New Roman" w:eastAsia="Times New Roman" w:hAnsi="Times New Roman"/>
          <w:i/>
          <w:color w:val="000000"/>
          <w:lang w:val="en-US" w:eastAsia="fr-BE"/>
        </w:rPr>
        <w:t>Normative</w:t>
      </w:r>
      <w:r w:rsidRPr="006D4EC1">
        <w:rPr>
          <w:rFonts w:ascii="Times New Roman" w:eastAsia="Times New Roman" w:hAnsi="Times New Roman"/>
          <w:color w:val="000000"/>
          <w:lang w:val="en-US" w:eastAsia="fr-BE"/>
        </w:rPr>
        <w:t xml:space="preserve">; Profile 3: </w:t>
      </w:r>
      <w:r w:rsidRPr="006D4EC1">
        <w:rPr>
          <w:rFonts w:ascii="Times New Roman" w:eastAsia="Times New Roman" w:hAnsi="Times New Roman"/>
          <w:i/>
          <w:color w:val="000000"/>
          <w:lang w:val="en-US" w:eastAsia="fr-BE"/>
        </w:rPr>
        <w:t>Low Specific Self-Awareness</w:t>
      </w:r>
      <w:r w:rsidRPr="006D4EC1">
        <w:rPr>
          <w:rFonts w:ascii="Times New Roman" w:eastAsia="Times New Roman" w:hAnsi="Times New Roman"/>
          <w:color w:val="000000"/>
          <w:lang w:val="en-US" w:eastAsia="fr-BE"/>
        </w:rPr>
        <w:t xml:space="preserve">; and Profile 4: </w:t>
      </w:r>
      <w:r w:rsidRPr="006D4EC1">
        <w:rPr>
          <w:rFonts w:ascii="Times New Roman" w:eastAsia="Times New Roman" w:hAnsi="Times New Roman"/>
          <w:i/>
          <w:color w:val="000000"/>
          <w:lang w:val="en-US" w:eastAsia="fr-BE"/>
        </w:rPr>
        <w:t>High Specific Balanced Processing</w:t>
      </w:r>
      <w:r w:rsidRPr="006D4EC1">
        <w:rPr>
          <w:rFonts w:ascii="Times New Roman" w:eastAsia="Times New Roman" w:hAnsi="Times New Roman"/>
          <w:color w:val="000000"/>
          <w:lang w:val="en-US" w:eastAsia="fr-BE"/>
        </w:rPr>
        <w:t xml:space="preserve">.    </w:t>
      </w:r>
    </w:p>
    <w:p w14:paraId="09A2D594" w14:textId="7DC4A50D" w:rsidR="005C09B9" w:rsidRPr="006D4EC1" w:rsidRDefault="005C09B9" w:rsidP="000D2181">
      <w:pPr>
        <w:pStyle w:val="Source"/>
        <w:widowControl w:val="0"/>
        <w:spacing w:line="480" w:lineRule="auto"/>
        <w:jc w:val="both"/>
        <w:rPr>
          <w:color w:val="000000"/>
        </w:rPr>
      </w:pPr>
    </w:p>
    <w:sectPr w:rsidR="005C09B9" w:rsidRPr="006D4EC1" w:rsidSect="00AF0F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E322" w14:textId="77777777" w:rsidR="00681B21" w:rsidRDefault="00681B21" w:rsidP="00B371B7">
      <w:pPr>
        <w:spacing w:after="0" w:line="240" w:lineRule="auto"/>
      </w:pPr>
      <w:r>
        <w:separator/>
      </w:r>
    </w:p>
  </w:endnote>
  <w:endnote w:type="continuationSeparator" w:id="0">
    <w:p w14:paraId="0B6A3CD5" w14:textId="77777777" w:rsidR="00681B21" w:rsidRDefault="00681B21" w:rsidP="00B3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9275" w14:textId="7B2A2F22" w:rsidR="00681B21" w:rsidRDefault="00681B21">
    <w:pPr>
      <w:pStyle w:val="Footer"/>
    </w:pPr>
    <w:r>
      <w:rPr>
        <w:noProof/>
        <w:lang w:val="fr-FR" w:eastAsia="fr-FR"/>
      </w:rPr>
      <mc:AlternateContent>
        <mc:Choice Requires="wps">
          <w:drawing>
            <wp:anchor distT="0" distB="0" distL="0" distR="0" simplePos="0" relativeHeight="251659264" behindDoc="0" locked="0" layoutInCell="1" allowOverlap="1" wp14:anchorId="1C5F281C" wp14:editId="539697A4">
              <wp:simplePos x="635" y="635"/>
              <wp:positionH relativeFrom="page">
                <wp:align>left</wp:align>
              </wp:positionH>
              <wp:positionV relativeFrom="page">
                <wp:align>bottom</wp:align>
              </wp:positionV>
              <wp:extent cx="2085975" cy="344805"/>
              <wp:effectExtent l="0" t="0" r="9525" b="0"/>
              <wp:wrapNone/>
              <wp:docPr id="124571738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2AA05F0" w14:textId="6FB29CDB"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5F281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textbox style="mso-fit-shape-to-text:t" inset="20pt,0,0,15pt">
                <w:txbxContent>
                  <w:p w14:paraId="22AA05F0" w14:textId="6FB29CDB"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1849" w14:textId="7D9262ED" w:rsidR="00681B21" w:rsidRDefault="00681B21">
    <w:pPr>
      <w:pStyle w:val="Footer"/>
    </w:pPr>
    <w:r>
      <w:rPr>
        <w:noProof/>
        <w:lang w:val="fr-FR" w:eastAsia="fr-FR"/>
      </w:rPr>
      <mc:AlternateContent>
        <mc:Choice Requires="wps">
          <w:drawing>
            <wp:anchor distT="0" distB="0" distL="0" distR="0" simplePos="0" relativeHeight="251660288" behindDoc="0" locked="0" layoutInCell="1" allowOverlap="1" wp14:anchorId="73EA2A36" wp14:editId="3FF9C8E1">
              <wp:simplePos x="904875" y="10067925"/>
              <wp:positionH relativeFrom="page">
                <wp:align>left</wp:align>
              </wp:positionH>
              <wp:positionV relativeFrom="page">
                <wp:align>bottom</wp:align>
              </wp:positionV>
              <wp:extent cx="2085975" cy="344805"/>
              <wp:effectExtent l="0" t="0" r="9525" b="0"/>
              <wp:wrapNone/>
              <wp:docPr id="53681543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FD87F11" w14:textId="2F8FB466"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A2A3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textbox style="mso-fit-shape-to-text:t" inset="20pt,0,0,15pt">
                <w:txbxContent>
                  <w:p w14:paraId="7FD87F11" w14:textId="2F8FB466"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D0DF" w14:textId="2E3FDC88" w:rsidR="00681B21" w:rsidRDefault="00681B21">
    <w:pPr>
      <w:pStyle w:val="Footer"/>
    </w:pPr>
    <w:r>
      <w:rPr>
        <w:noProof/>
        <w:lang w:val="fr-FR" w:eastAsia="fr-FR"/>
      </w:rPr>
      <mc:AlternateContent>
        <mc:Choice Requires="wps">
          <w:drawing>
            <wp:anchor distT="0" distB="0" distL="0" distR="0" simplePos="0" relativeHeight="251658240" behindDoc="0" locked="0" layoutInCell="1" allowOverlap="1" wp14:anchorId="62FC0BBF" wp14:editId="0940B103">
              <wp:simplePos x="635" y="635"/>
              <wp:positionH relativeFrom="page">
                <wp:align>left</wp:align>
              </wp:positionH>
              <wp:positionV relativeFrom="page">
                <wp:align>bottom</wp:align>
              </wp:positionV>
              <wp:extent cx="2085975" cy="344805"/>
              <wp:effectExtent l="0" t="0" r="9525" b="0"/>
              <wp:wrapNone/>
              <wp:docPr id="11568040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56493D90" w14:textId="52CBB173"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FC0BB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textbox style="mso-fit-shape-to-text:t" inset="20pt,0,0,15pt">
                <w:txbxContent>
                  <w:p w14:paraId="56493D90" w14:textId="52CBB173"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1B99" w14:textId="7EDF5AB1" w:rsidR="00681B21" w:rsidRDefault="00681B21">
    <w:pPr>
      <w:pStyle w:val="Footer"/>
    </w:pPr>
    <w:r>
      <w:rPr>
        <w:noProof/>
        <w:lang w:val="fr-FR" w:eastAsia="fr-FR"/>
      </w:rPr>
      <mc:AlternateContent>
        <mc:Choice Requires="wps">
          <w:drawing>
            <wp:anchor distT="0" distB="0" distL="0" distR="0" simplePos="0" relativeHeight="251662336" behindDoc="0" locked="0" layoutInCell="1" allowOverlap="1" wp14:anchorId="59A7350E" wp14:editId="3915B8F1">
              <wp:simplePos x="635" y="635"/>
              <wp:positionH relativeFrom="page">
                <wp:align>left</wp:align>
              </wp:positionH>
              <wp:positionV relativeFrom="page">
                <wp:align>bottom</wp:align>
              </wp:positionV>
              <wp:extent cx="2085975" cy="344805"/>
              <wp:effectExtent l="0" t="0" r="9525" b="0"/>
              <wp:wrapNone/>
              <wp:docPr id="1433765090"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F791EAF" w14:textId="549AF43E"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A7350E" id="_x0000_t202" coordsize="21600,21600" o:spt="202" path="m,l,21600r21600,l21600,xe">
              <v:stroke joinstyle="miter"/>
              <v:path gradientshapeok="t" o:connecttype="rect"/>
            </v:shapetype>
            <v:shape id="Text Box 5" o:spid="_x0000_s1029" type="#_x0000_t202" alt="Information Classification: General" style="position:absolute;margin-left:0;margin-top:0;width:164.25pt;height:27.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X1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Nh8GH8H1Qm3ctAT7i1fN9h6w3x4Yg4ZxkVQ&#10;teERD6mgLSmcLUpqcL/+54/5CDxGKWlRMSU1KGlK1A+DhExm0zyPCks3NNxg7JIxvslnMW4O+g5Q&#10;jGN8F5YnMyYHNZjSgX5BUa9iNwwxw7FnSXeDeRd6/eKj4GK1SkkoJsvCxmwtj6UjZhHQ5+6FOXtG&#10;PSBfDzBoihWvwO9z45/erg4BKUjMRHx7NM+woxATt+dHE5X+5z1lXZ/28jc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a+Wl&#10;9RQCAAAiBAAADgAAAAAAAAAAAAAAAAAuAgAAZHJzL2Uyb0RvYy54bWxQSwECLQAUAAYACAAAACEA&#10;5zQB/9sAAAAEAQAADwAAAAAAAAAAAAAAAABuBAAAZHJzL2Rvd25yZXYueG1sUEsFBgAAAAAEAAQA&#10;8wAAAHYFAAAAAA==&#10;" filled="f" stroked="f">
              <v:textbox style="mso-fit-shape-to-text:t" inset="20pt,0,0,15pt">
                <w:txbxContent>
                  <w:p w14:paraId="2F791EAF" w14:textId="549AF43E"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2009" w14:textId="770C37E3" w:rsidR="00681B21" w:rsidRDefault="00681B21">
    <w:pPr>
      <w:pStyle w:val="Footer"/>
    </w:pPr>
    <w:r>
      <w:rPr>
        <w:noProof/>
        <w:lang w:val="fr-FR" w:eastAsia="fr-FR"/>
      </w:rPr>
      <mc:AlternateContent>
        <mc:Choice Requires="wps">
          <w:drawing>
            <wp:anchor distT="0" distB="0" distL="0" distR="0" simplePos="0" relativeHeight="251663360" behindDoc="0" locked="0" layoutInCell="1" allowOverlap="1" wp14:anchorId="2AC8F2C8" wp14:editId="21C6D23E">
              <wp:simplePos x="635" y="635"/>
              <wp:positionH relativeFrom="page">
                <wp:align>left</wp:align>
              </wp:positionH>
              <wp:positionV relativeFrom="page">
                <wp:align>bottom</wp:align>
              </wp:positionV>
              <wp:extent cx="2085975" cy="344805"/>
              <wp:effectExtent l="0" t="0" r="9525" b="0"/>
              <wp:wrapNone/>
              <wp:docPr id="1041166727"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8C9591B" w14:textId="4F6C32C8"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C8F2C8" id="_x0000_t202" coordsize="21600,21600" o:spt="202" path="m,l,21600r21600,l21600,xe">
              <v:stroke joinstyle="miter"/>
              <v:path gradientshapeok="t" o:connecttype="rect"/>
            </v:shapetype>
            <v:shape id="Text Box 6" o:spid="_x0000_s1030" type="#_x0000_t202" alt="Information Classification: General" style="position:absolute;margin-left:0;margin-top:0;width:164.25pt;height:27.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P4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CWdDuPvoDrhVg56wr3l6wZbb5gPT8whw7gI&#10;qjY84iEVtCWFs0VJDe7X//wxH4HHKCUtKqakBiVNifphkJDJbJrnUWHphoYbjF0yxjf5LMbNQd8B&#10;inGM78LyZMbkoAZTOtAvKOpV7IYhZjj2LOluMO9Cr198FFysVikJxWRZ2Jit5bF0xCwC+ty9MGfP&#10;qAfk6wEGTbHiFfh9bvzT29UhIAWJmYhvj+YZdhRi4vb8aKLS/7ynrOvTXv4G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OUbD&#10;+BQCAAAiBAAADgAAAAAAAAAAAAAAAAAuAgAAZHJzL2Uyb0RvYy54bWxQSwECLQAUAAYACAAAACEA&#10;5zQB/9sAAAAEAQAADwAAAAAAAAAAAAAAAABuBAAAZHJzL2Rvd25yZXYueG1sUEsFBgAAAAAEAAQA&#10;8wAAAHYFAAAAAA==&#10;" filled="f" stroked="f">
              <v:textbox style="mso-fit-shape-to-text:t" inset="20pt,0,0,15pt">
                <w:txbxContent>
                  <w:p w14:paraId="28C9591B" w14:textId="4F6C32C8"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66BB" w14:textId="44CB30FC" w:rsidR="00681B21" w:rsidRDefault="00681B21">
    <w:pPr>
      <w:pStyle w:val="Footer"/>
    </w:pPr>
    <w:r>
      <w:rPr>
        <w:noProof/>
        <w:lang w:val="fr-FR" w:eastAsia="fr-FR"/>
      </w:rPr>
      <mc:AlternateContent>
        <mc:Choice Requires="wps">
          <w:drawing>
            <wp:anchor distT="0" distB="0" distL="0" distR="0" simplePos="0" relativeHeight="251661312" behindDoc="0" locked="0" layoutInCell="1" allowOverlap="1" wp14:anchorId="422309CA" wp14:editId="242C615A">
              <wp:simplePos x="635" y="635"/>
              <wp:positionH relativeFrom="page">
                <wp:align>left</wp:align>
              </wp:positionH>
              <wp:positionV relativeFrom="page">
                <wp:align>bottom</wp:align>
              </wp:positionV>
              <wp:extent cx="2085975" cy="344805"/>
              <wp:effectExtent l="0" t="0" r="9525" b="0"/>
              <wp:wrapNone/>
              <wp:docPr id="2016840126"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19BCCCE" w14:textId="210CAFD0"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309CA"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164.25pt;height:27.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" filled="f" stroked="f">
              <v:textbox style="mso-fit-shape-to-text:t" inset="20pt,0,0,15pt">
                <w:txbxContent>
                  <w:p w14:paraId="119BCCCE" w14:textId="210CAFD0" w:rsidR="00681B21" w:rsidRPr="000C6B6A" w:rsidRDefault="00681B21" w:rsidP="000C6B6A">
                    <w:pPr>
                      <w:spacing w:after="0"/>
                      <w:rPr>
                        <w:rFonts w:ascii="Rockwell" w:eastAsia="Rockwell" w:hAnsi="Rockwell" w:cs="Rockwell"/>
                        <w:noProof/>
                        <w:color w:val="0078D7"/>
                        <w:sz w:val="18"/>
                        <w:szCs w:val="18"/>
                      </w:rPr>
                    </w:pPr>
                    <w:r w:rsidRPr="000C6B6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02FB" w14:textId="77777777" w:rsidR="00681B21" w:rsidRDefault="00681B21" w:rsidP="00B371B7">
      <w:pPr>
        <w:spacing w:after="0" w:line="240" w:lineRule="auto"/>
      </w:pPr>
      <w:r>
        <w:separator/>
      </w:r>
    </w:p>
  </w:footnote>
  <w:footnote w:type="continuationSeparator" w:id="0">
    <w:p w14:paraId="3134ED85" w14:textId="77777777" w:rsidR="00681B21" w:rsidRDefault="00681B21" w:rsidP="00B37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90348980"/>
      <w:docPartObj>
        <w:docPartGallery w:val="Page Numbers (Top of Page)"/>
        <w:docPartUnique/>
      </w:docPartObj>
    </w:sdtPr>
    <w:sdtEndPr>
      <w:rPr>
        <w:noProof/>
      </w:rPr>
    </w:sdtEndPr>
    <w:sdtContent>
      <w:p w14:paraId="16BD9A75" w14:textId="407385A4" w:rsidR="00681B21" w:rsidRPr="00687EAD" w:rsidRDefault="00681B21" w:rsidP="00687EAD">
        <w:pPr>
          <w:pStyle w:val="Header"/>
          <w:jc w:val="right"/>
          <w:rPr>
            <w:rFonts w:ascii="Times New Roman" w:hAnsi="Times New Roman"/>
          </w:rPr>
        </w:pPr>
        <w:r>
          <w:rPr>
            <w:rFonts w:ascii="Times New Roman" w:hAnsi="Times New Roman"/>
          </w:rPr>
          <w:t xml:space="preserve">Supplements for </w:t>
        </w:r>
        <w:r>
          <w:rPr>
            <w:rFonts w:ascii="Times New Roman" w:hAnsi="Times New Roman"/>
            <w:lang w:val="en-US"/>
          </w:rPr>
          <w:t xml:space="preserve">Longitudinal Authentic Leadership </w:t>
        </w:r>
        <w:r w:rsidRPr="00687EAD">
          <w:rPr>
            <w:rFonts w:ascii="Times New Roman" w:hAnsi="Times New Roman"/>
            <w:lang w:val="en-US"/>
          </w:rPr>
          <w:t>P</w:t>
        </w:r>
        <w:r>
          <w:rPr>
            <w:rFonts w:ascii="Times New Roman" w:hAnsi="Times New Roman"/>
            <w:lang w:val="en-US"/>
          </w:rPr>
          <w:t xml:space="preserve">rofiles </w:t>
        </w:r>
        <w:r>
          <w:rPr>
            <w:rFonts w:ascii="Times New Roman" w:hAnsi="Times New Roman"/>
          </w:rPr>
          <w:t>S</w:t>
        </w:r>
        <w:r w:rsidRPr="00687EAD">
          <w:rPr>
            <w:rFonts w:ascii="Times New Roman" w:hAnsi="Times New Roman"/>
          </w:rPr>
          <w:fldChar w:fldCharType="begin"/>
        </w:r>
        <w:r w:rsidRPr="00687EAD">
          <w:rPr>
            <w:rFonts w:ascii="Times New Roman" w:hAnsi="Times New Roman"/>
          </w:rPr>
          <w:instrText xml:space="preserve"> PAGE   \* MERGEFORMAT </w:instrText>
        </w:r>
        <w:r w:rsidRPr="00687EAD">
          <w:rPr>
            <w:rFonts w:ascii="Times New Roman" w:hAnsi="Times New Roman"/>
          </w:rPr>
          <w:fldChar w:fldCharType="separate"/>
        </w:r>
        <w:r w:rsidR="00573EF9">
          <w:rPr>
            <w:rFonts w:ascii="Times New Roman" w:hAnsi="Times New Roman"/>
            <w:noProof/>
          </w:rPr>
          <w:t>7</w:t>
        </w:r>
        <w:r w:rsidRPr="00687EAD">
          <w:rPr>
            <w:rFonts w:ascii="Times New Roman" w:hAnsi="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80882678"/>
      <w:docPartObj>
        <w:docPartGallery w:val="Page Numbers (Top of Page)"/>
        <w:docPartUnique/>
      </w:docPartObj>
    </w:sdtPr>
    <w:sdtEndPr>
      <w:rPr>
        <w:noProof/>
      </w:rPr>
    </w:sdtEndPr>
    <w:sdtContent>
      <w:p w14:paraId="076FCF20" w14:textId="2DE29934" w:rsidR="00681B21" w:rsidRPr="00687EAD" w:rsidRDefault="00681B21" w:rsidP="00687EAD">
        <w:pPr>
          <w:pStyle w:val="Header"/>
          <w:jc w:val="right"/>
          <w:rPr>
            <w:rFonts w:ascii="Times New Roman" w:hAnsi="Times New Roman"/>
          </w:rPr>
        </w:pPr>
        <w:r>
          <w:rPr>
            <w:rFonts w:ascii="Times New Roman" w:hAnsi="Times New Roman"/>
          </w:rPr>
          <w:t xml:space="preserve">Supplements for </w:t>
        </w:r>
        <w:r>
          <w:rPr>
            <w:rFonts w:ascii="Times New Roman" w:hAnsi="Times New Roman"/>
            <w:lang w:val="en-US"/>
          </w:rPr>
          <w:t xml:space="preserve">Longitudinal Authentic Leadership </w:t>
        </w:r>
        <w:r w:rsidRPr="00687EAD">
          <w:rPr>
            <w:rFonts w:ascii="Times New Roman" w:hAnsi="Times New Roman"/>
            <w:lang w:val="en-US"/>
          </w:rPr>
          <w:t>P</w:t>
        </w:r>
        <w:r>
          <w:rPr>
            <w:rFonts w:ascii="Times New Roman" w:hAnsi="Times New Roman"/>
            <w:lang w:val="en-US"/>
          </w:rPr>
          <w:t xml:space="preserve">rofiles </w:t>
        </w:r>
        <w:r>
          <w:rPr>
            <w:rFonts w:ascii="Times New Roman" w:hAnsi="Times New Roman"/>
          </w:rPr>
          <w:t>S</w:t>
        </w:r>
        <w:r w:rsidRPr="00687EAD">
          <w:rPr>
            <w:rFonts w:ascii="Times New Roman" w:hAnsi="Times New Roman"/>
          </w:rPr>
          <w:fldChar w:fldCharType="begin"/>
        </w:r>
        <w:r w:rsidRPr="00687EAD">
          <w:rPr>
            <w:rFonts w:ascii="Times New Roman" w:hAnsi="Times New Roman"/>
          </w:rPr>
          <w:instrText xml:space="preserve"> PAGE   \* MERGEFORMAT </w:instrText>
        </w:r>
        <w:r w:rsidRPr="00687EAD">
          <w:rPr>
            <w:rFonts w:ascii="Times New Roman" w:hAnsi="Times New Roman"/>
          </w:rPr>
          <w:fldChar w:fldCharType="separate"/>
        </w:r>
        <w:r w:rsidR="00573EF9">
          <w:rPr>
            <w:rFonts w:ascii="Times New Roman" w:hAnsi="Times New Roman"/>
            <w:noProof/>
          </w:rPr>
          <w:t>17</w:t>
        </w:r>
        <w:r w:rsidRPr="00687EAD">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E19"/>
    <w:multiLevelType w:val="hybridMultilevel"/>
    <w:tmpl w:val="5D32B1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AE01CE"/>
    <w:multiLevelType w:val="multilevel"/>
    <w:tmpl w:val="4214546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50F3B55"/>
    <w:multiLevelType w:val="hybridMultilevel"/>
    <w:tmpl w:val="CA62D092"/>
    <w:lvl w:ilvl="0" w:tplc="D1564DEC">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12871902">
    <w:abstractNumId w:val="2"/>
  </w:num>
  <w:num w:numId="2" w16cid:durableId="1982690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36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ailMerge>
    <w:mainDocumentType w:val="formLetters"/>
    <w:dataType w:val="textFile"/>
    <w:activeRecord w:val="-1"/>
  </w:mailMerge>
  <w:doNotTrackFormatting/>
  <w:defaultTabStop w:val="708"/>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B1"/>
    <w:rsid w:val="00001E4D"/>
    <w:rsid w:val="00001E6F"/>
    <w:rsid w:val="00001F04"/>
    <w:rsid w:val="000067FD"/>
    <w:rsid w:val="00010935"/>
    <w:rsid w:val="000111A6"/>
    <w:rsid w:val="0001333B"/>
    <w:rsid w:val="00015918"/>
    <w:rsid w:val="00015F0E"/>
    <w:rsid w:val="00016520"/>
    <w:rsid w:val="0001794E"/>
    <w:rsid w:val="00021341"/>
    <w:rsid w:val="000219F6"/>
    <w:rsid w:val="00022EF6"/>
    <w:rsid w:val="00026D05"/>
    <w:rsid w:val="00027803"/>
    <w:rsid w:val="00027FAE"/>
    <w:rsid w:val="00032EE0"/>
    <w:rsid w:val="0003302A"/>
    <w:rsid w:val="00033881"/>
    <w:rsid w:val="000342E4"/>
    <w:rsid w:val="00035689"/>
    <w:rsid w:val="00035A91"/>
    <w:rsid w:val="000360F5"/>
    <w:rsid w:val="00037528"/>
    <w:rsid w:val="0003753B"/>
    <w:rsid w:val="000443C6"/>
    <w:rsid w:val="00046A50"/>
    <w:rsid w:val="0004742E"/>
    <w:rsid w:val="000509D2"/>
    <w:rsid w:val="00050A9D"/>
    <w:rsid w:val="00050D1D"/>
    <w:rsid w:val="00051816"/>
    <w:rsid w:val="0005236F"/>
    <w:rsid w:val="00052D93"/>
    <w:rsid w:val="00055CAE"/>
    <w:rsid w:val="0005636F"/>
    <w:rsid w:val="00062B16"/>
    <w:rsid w:val="000657D6"/>
    <w:rsid w:val="00066359"/>
    <w:rsid w:val="00066E19"/>
    <w:rsid w:val="00071032"/>
    <w:rsid w:val="000711D9"/>
    <w:rsid w:val="0007167F"/>
    <w:rsid w:val="00071B41"/>
    <w:rsid w:val="00072EED"/>
    <w:rsid w:val="00074F75"/>
    <w:rsid w:val="000775DA"/>
    <w:rsid w:val="000805E8"/>
    <w:rsid w:val="000827C0"/>
    <w:rsid w:val="00082E18"/>
    <w:rsid w:val="000850DA"/>
    <w:rsid w:val="00085151"/>
    <w:rsid w:val="00087A7B"/>
    <w:rsid w:val="00090398"/>
    <w:rsid w:val="00093511"/>
    <w:rsid w:val="00094590"/>
    <w:rsid w:val="00095E94"/>
    <w:rsid w:val="00096315"/>
    <w:rsid w:val="000A0711"/>
    <w:rsid w:val="000A08C3"/>
    <w:rsid w:val="000A0958"/>
    <w:rsid w:val="000A47EB"/>
    <w:rsid w:val="000B2FFC"/>
    <w:rsid w:val="000B402E"/>
    <w:rsid w:val="000B7035"/>
    <w:rsid w:val="000C166A"/>
    <w:rsid w:val="000C1A3E"/>
    <w:rsid w:val="000C1DA5"/>
    <w:rsid w:val="000C2397"/>
    <w:rsid w:val="000C2B9D"/>
    <w:rsid w:val="000C35F5"/>
    <w:rsid w:val="000C58DE"/>
    <w:rsid w:val="000C6085"/>
    <w:rsid w:val="000C6B6A"/>
    <w:rsid w:val="000C7AE4"/>
    <w:rsid w:val="000D2181"/>
    <w:rsid w:val="000D2FDB"/>
    <w:rsid w:val="000D7E8C"/>
    <w:rsid w:val="000E0A01"/>
    <w:rsid w:val="000E1C6F"/>
    <w:rsid w:val="000E3E70"/>
    <w:rsid w:val="000E4994"/>
    <w:rsid w:val="000F187A"/>
    <w:rsid w:val="000F39C2"/>
    <w:rsid w:val="000F3DC8"/>
    <w:rsid w:val="000F44E6"/>
    <w:rsid w:val="000F5628"/>
    <w:rsid w:val="000F5CCB"/>
    <w:rsid w:val="00101E8A"/>
    <w:rsid w:val="00102FB3"/>
    <w:rsid w:val="00116095"/>
    <w:rsid w:val="0011675E"/>
    <w:rsid w:val="00122EAD"/>
    <w:rsid w:val="00123364"/>
    <w:rsid w:val="00123504"/>
    <w:rsid w:val="001259D8"/>
    <w:rsid w:val="0012730B"/>
    <w:rsid w:val="001274AA"/>
    <w:rsid w:val="00130365"/>
    <w:rsid w:val="001350D5"/>
    <w:rsid w:val="00136D32"/>
    <w:rsid w:val="0014027C"/>
    <w:rsid w:val="001409EC"/>
    <w:rsid w:val="001410FE"/>
    <w:rsid w:val="0014287C"/>
    <w:rsid w:val="00143E0C"/>
    <w:rsid w:val="00151716"/>
    <w:rsid w:val="001552EA"/>
    <w:rsid w:val="00155807"/>
    <w:rsid w:val="00155845"/>
    <w:rsid w:val="00157D9B"/>
    <w:rsid w:val="00160A10"/>
    <w:rsid w:val="00161E1A"/>
    <w:rsid w:val="00162AA3"/>
    <w:rsid w:val="001634FD"/>
    <w:rsid w:val="0016436B"/>
    <w:rsid w:val="001649F7"/>
    <w:rsid w:val="00164AAB"/>
    <w:rsid w:val="00164B9D"/>
    <w:rsid w:val="00165684"/>
    <w:rsid w:val="0016609C"/>
    <w:rsid w:val="00167C75"/>
    <w:rsid w:val="00167D47"/>
    <w:rsid w:val="00171423"/>
    <w:rsid w:val="00171BE9"/>
    <w:rsid w:val="0017219F"/>
    <w:rsid w:val="00172EEA"/>
    <w:rsid w:val="00175669"/>
    <w:rsid w:val="001764D5"/>
    <w:rsid w:val="00176FA8"/>
    <w:rsid w:val="001829A0"/>
    <w:rsid w:val="00184E93"/>
    <w:rsid w:val="00185133"/>
    <w:rsid w:val="001933B7"/>
    <w:rsid w:val="00194CA6"/>
    <w:rsid w:val="001979A5"/>
    <w:rsid w:val="001A21E1"/>
    <w:rsid w:val="001A3B94"/>
    <w:rsid w:val="001A6358"/>
    <w:rsid w:val="001A68E4"/>
    <w:rsid w:val="001B3309"/>
    <w:rsid w:val="001B334F"/>
    <w:rsid w:val="001C213A"/>
    <w:rsid w:val="001C27E6"/>
    <w:rsid w:val="001C3232"/>
    <w:rsid w:val="001C3678"/>
    <w:rsid w:val="001C3D12"/>
    <w:rsid w:val="001C426C"/>
    <w:rsid w:val="001C4417"/>
    <w:rsid w:val="001D0F4A"/>
    <w:rsid w:val="001D5243"/>
    <w:rsid w:val="001D583E"/>
    <w:rsid w:val="001E2185"/>
    <w:rsid w:val="001E3912"/>
    <w:rsid w:val="001E5214"/>
    <w:rsid w:val="001E611A"/>
    <w:rsid w:val="001E74A4"/>
    <w:rsid w:val="001E7637"/>
    <w:rsid w:val="001F0E1B"/>
    <w:rsid w:val="001F2CDB"/>
    <w:rsid w:val="001F3E74"/>
    <w:rsid w:val="001F55BA"/>
    <w:rsid w:val="001F5AD9"/>
    <w:rsid w:val="001F60C9"/>
    <w:rsid w:val="001F7FE8"/>
    <w:rsid w:val="00200A36"/>
    <w:rsid w:val="00203A76"/>
    <w:rsid w:val="00205A74"/>
    <w:rsid w:val="00205F5C"/>
    <w:rsid w:val="00206D73"/>
    <w:rsid w:val="0021172C"/>
    <w:rsid w:val="00211E22"/>
    <w:rsid w:val="002127AC"/>
    <w:rsid w:val="002138A4"/>
    <w:rsid w:val="00214FF1"/>
    <w:rsid w:val="002162C9"/>
    <w:rsid w:val="0022082C"/>
    <w:rsid w:val="002212EA"/>
    <w:rsid w:val="002222FE"/>
    <w:rsid w:val="0022729B"/>
    <w:rsid w:val="002275F2"/>
    <w:rsid w:val="00232A92"/>
    <w:rsid w:val="002348AA"/>
    <w:rsid w:val="00236BBF"/>
    <w:rsid w:val="002378AF"/>
    <w:rsid w:val="00242B37"/>
    <w:rsid w:val="002439FF"/>
    <w:rsid w:val="00245149"/>
    <w:rsid w:val="002456F3"/>
    <w:rsid w:val="0025100A"/>
    <w:rsid w:val="002517B8"/>
    <w:rsid w:val="00252F21"/>
    <w:rsid w:val="00254CFB"/>
    <w:rsid w:val="002565AE"/>
    <w:rsid w:val="0025713E"/>
    <w:rsid w:val="00263DE1"/>
    <w:rsid w:val="00264FEA"/>
    <w:rsid w:val="002650A9"/>
    <w:rsid w:val="00267568"/>
    <w:rsid w:val="002701D3"/>
    <w:rsid w:val="00274F90"/>
    <w:rsid w:val="002765D4"/>
    <w:rsid w:val="002767B1"/>
    <w:rsid w:val="00277F06"/>
    <w:rsid w:val="00280CB6"/>
    <w:rsid w:val="00281603"/>
    <w:rsid w:val="002823AC"/>
    <w:rsid w:val="00282C80"/>
    <w:rsid w:val="00283FEB"/>
    <w:rsid w:val="0028669B"/>
    <w:rsid w:val="00290F33"/>
    <w:rsid w:val="00291877"/>
    <w:rsid w:val="00291C5C"/>
    <w:rsid w:val="00293744"/>
    <w:rsid w:val="00293B91"/>
    <w:rsid w:val="00294A01"/>
    <w:rsid w:val="00294EFD"/>
    <w:rsid w:val="00296F3D"/>
    <w:rsid w:val="002A11FE"/>
    <w:rsid w:val="002A231F"/>
    <w:rsid w:val="002A33DD"/>
    <w:rsid w:val="002A3D04"/>
    <w:rsid w:val="002A538A"/>
    <w:rsid w:val="002A54A5"/>
    <w:rsid w:val="002A6C3F"/>
    <w:rsid w:val="002A6DFD"/>
    <w:rsid w:val="002B0314"/>
    <w:rsid w:val="002B0C3C"/>
    <w:rsid w:val="002B1BF6"/>
    <w:rsid w:val="002B1E67"/>
    <w:rsid w:val="002B703B"/>
    <w:rsid w:val="002C3B82"/>
    <w:rsid w:val="002C4F3A"/>
    <w:rsid w:val="002C5EF6"/>
    <w:rsid w:val="002C7F07"/>
    <w:rsid w:val="002D54F6"/>
    <w:rsid w:val="002D61E4"/>
    <w:rsid w:val="002E0CA6"/>
    <w:rsid w:val="002E1FC3"/>
    <w:rsid w:val="002E29F4"/>
    <w:rsid w:val="002E36ED"/>
    <w:rsid w:val="002E3F54"/>
    <w:rsid w:val="002F0ED9"/>
    <w:rsid w:val="002F11EE"/>
    <w:rsid w:val="002F1C81"/>
    <w:rsid w:val="002F49BE"/>
    <w:rsid w:val="002F5001"/>
    <w:rsid w:val="002F655A"/>
    <w:rsid w:val="002F699C"/>
    <w:rsid w:val="002F7569"/>
    <w:rsid w:val="002F7803"/>
    <w:rsid w:val="00304967"/>
    <w:rsid w:val="00305605"/>
    <w:rsid w:val="003118F6"/>
    <w:rsid w:val="003133CA"/>
    <w:rsid w:val="00314B6A"/>
    <w:rsid w:val="00315689"/>
    <w:rsid w:val="00315962"/>
    <w:rsid w:val="00316668"/>
    <w:rsid w:val="00316FAB"/>
    <w:rsid w:val="003203EA"/>
    <w:rsid w:val="00321130"/>
    <w:rsid w:val="00321485"/>
    <w:rsid w:val="00321823"/>
    <w:rsid w:val="0032538D"/>
    <w:rsid w:val="0032628D"/>
    <w:rsid w:val="00327F5A"/>
    <w:rsid w:val="00332137"/>
    <w:rsid w:val="003367C9"/>
    <w:rsid w:val="00340561"/>
    <w:rsid w:val="00340716"/>
    <w:rsid w:val="00342117"/>
    <w:rsid w:val="003454AF"/>
    <w:rsid w:val="00346D41"/>
    <w:rsid w:val="003508E9"/>
    <w:rsid w:val="003511D1"/>
    <w:rsid w:val="00352213"/>
    <w:rsid w:val="003574ED"/>
    <w:rsid w:val="0035752E"/>
    <w:rsid w:val="00360FA3"/>
    <w:rsid w:val="003706E0"/>
    <w:rsid w:val="00372CE8"/>
    <w:rsid w:val="00373891"/>
    <w:rsid w:val="00373F5C"/>
    <w:rsid w:val="00375267"/>
    <w:rsid w:val="00375C0A"/>
    <w:rsid w:val="00375FAB"/>
    <w:rsid w:val="00377699"/>
    <w:rsid w:val="00381E1F"/>
    <w:rsid w:val="0038211D"/>
    <w:rsid w:val="003837B3"/>
    <w:rsid w:val="00385815"/>
    <w:rsid w:val="00386C5A"/>
    <w:rsid w:val="00386DE4"/>
    <w:rsid w:val="00387A78"/>
    <w:rsid w:val="00387B31"/>
    <w:rsid w:val="00387C58"/>
    <w:rsid w:val="00391DE6"/>
    <w:rsid w:val="0039759F"/>
    <w:rsid w:val="003A0DE1"/>
    <w:rsid w:val="003A0ECC"/>
    <w:rsid w:val="003A14F7"/>
    <w:rsid w:val="003A245C"/>
    <w:rsid w:val="003A319E"/>
    <w:rsid w:val="003A3946"/>
    <w:rsid w:val="003A79F6"/>
    <w:rsid w:val="003A7F5F"/>
    <w:rsid w:val="003B1456"/>
    <w:rsid w:val="003B46F0"/>
    <w:rsid w:val="003B522D"/>
    <w:rsid w:val="003B7487"/>
    <w:rsid w:val="003C0AE5"/>
    <w:rsid w:val="003C3420"/>
    <w:rsid w:val="003C5199"/>
    <w:rsid w:val="003C695C"/>
    <w:rsid w:val="003C74A7"/>
    <w:rsid w:val="003D0B18"/>
    <w:rsid w:val="003D12CD"/>
    <w:rsid w:val="003D15D0"/>
    <w:rsid w:val="003D3703"/>
    <w:rsid w:val="003D6ACD"/>
    <w:rsid w:val="003D7F86"/>
    <w:rsid w:val="003E1D8D"/>
    <w:rsid w:val="003E411E"/>
    <w:rsid w:val="003E46C3"/>
    <w:rsid w:val="003E5A8D"/>
    <w:rsid w:val="003E5A97"/>
    <w:rsid w:val="003E7AC6"/>
    <w:rsid w:val="003F1365"/>
    <w:rsid w:val="003F4408"/>
    <w:rsid w:val="003F5FBF"/>
    <w:rsid w:val="003F6336"/>
    <w:rsid w:val="00401E2F"/>
    <w:rsid w:val="00402649"/>
    <w:rsid w:val="0040673D"/>
    <w:rsid w:val="00406C9D"/>
    <w:rsid w:val="00410A63"/>
    <w:rsid w:val="00410A9F"/>
    <w:rsid w:val="00410EAE"/>
    <w:rsid w:val="00412727"/>
    <w:rsid w:val="00413810"/>
    <w:rsid w:val="0041471F"/>
    <w:rsid w:val="00416660"/>
    <w:rsid w:val="004169EF"/>
    <w:rsid w:val="00416B0F"/>
    <w:rsid w:val="004206A8"/>
    <w:rsid w:val="00422110"/>
    <w:rsid w:val="00425612"/>
    <w:rsid w:val="00426272"/>
    <w:rsid w:val="00432F0E"/>
    <w:rsid w:val="00435060"/>
    <w:rsid w:val="00435377"/>
    <w:rsid w:val="0043557C"/>
    <w:rsid w:val="00435F02"/>
    <w:rsid w:val="0043717E"/>
    <w:rsid w:val="004403A6"/>
    <w:rsid w:val="004405F7"/>
    <w:rsid w:val="00440894"/>
    <w:rsid w:val="00441E5E"/>
    <w:rsid w:val="004432EA"/>
    <w:rsid w:val="00443372"/>
    <w:rsid w:val="00443CF3"/>
    <w:rsid w:val="004454D8"/>
    <w:rsid w:val="004471F6"/>
    <w:rsid w:val="0045028D"/>
    <w:rsid w:val="00455E4C"/>
    <w:rsid w:val="0045624A"/>
    <w:rsid w:val="00457738"/>
    <w:rsid w:val="00462EBA"/>
    <w:rsid w:val="004645DE"/>
    <w:rsid w:val="004663BE"/>
    <w:rsid w:val="004665B2"/>
    <w:rsid w:val="00466F66"/>
    <w:rsid w:val="00467ADD"/>
    <w:rsid w:val="00467C16"/>
    <w:rsid w:val="00472CEB"/>
    <w:rsid w:val="00474FE6"/>
    <w:rsid w:val="00475416"/>
    <w:rsid w:val="00475F49"/>
    <w:rsid w:val="00477A40"/>
    <w:rsid w:val="0048097D"/>
    <w:rsid w:val="004823EB"/>
    <w:rsid w:val="00483972"/>
    <w:rsid w:val="00483AA4"/>
    <w:rsid w:val="00483C20"/>
    <w:rsid w:val="004865D8"/>
    <w:rsid w:val="00486CD1"/>
    <w:rsid w:val="00491594"/>
    <w:rsid w:val="00491AD7"/>
    <w:rsid w:val="00497512"/>
    <w:rsid w:val="0049769A"/>
    <w:rsid w:val="004A241B"/>
    <w:rsid w:val="004A3A06"/>
    <w:rsid w:val="004A50B8"/>
    <w:rsid w:val="004A591D"/>
    <w:rsid w:val="004B0F3B"/>
    <w:rsid w:val="004B157B"/>
    <w:rsid w:val="004B1AEA"/>
    <w:rsid w:val="004B2113"/>
    <w:rsid w:val="004B25EC"/>
    <w:rsid w:val="004B3EC5"/>
    <w:rsid w:val="004B573E"/>
    <w:rsid w:val="004B57A4"/>
    <w:rsid w:val="004C0D4A"/>
    <w:rsid w:val="004C2123"/>
    <w:rsid w:val="004C4824"/>
    <w:rsid w:val="004C5EF6"/>
    <w:rsid w:val="004D09C5"/>
    <w:rsid w:val="004D5531"/>
    <w:rsid w:val="004E02EE"/>
    <w:rsid w:val="004E0D2A"/>
    <w:rsid w:val="004E1994"/>
    <w:rsid w:val="004E21A0"/>
    <w:rsid w:val="004E4106"/>
    <w:rsid w:val="004E46F7"/>
    <w:rsid w:val="004E5D3C"/>
    <w:rsid w:val="004E692F"/>
    <w:rsid w:val="004E6AC5"/>
    <w:rsid w:val="004E7253"/>
    <w:rsid w:val="004E7F8D"/>
    <w:rsid w:val="004F0562"/>
    <w:rsid w:val="004F4F9B"/>
    <w:rsid w:val="004F71BC"/>
    <w:rsid w:val="0050326C"/>
    <w:rsid w:val="0050587B"/>
    <w:rsid w:val="00506556"/>
    <w:rsid w:val="005135C2"/>
    <w:rsid w:val="005136B4"/>
    <w:rsid w:val="00513C3D"/>
    <w:rsid w:val="00514435"/>
    <w:rsid w:val="005228DB"/>
    <w:rsid w:val="00523AD3"/>
    <w:rsid w:val="00525773"/>
    <w:rsid w:val="0053316B"/>
    <w:rsid w:val="00533F58"/>
    <w:rsid w:val="00534B90"/>
    <w:rsid w:val="005352C1"/>
    <w:rsid w:val="00536DB4"/>
    <w:rsid w:val="00537481"/>
    <w:rsid w:val="00540D04"/>
    <w:rsid w:val="0054370B"/>
    <w:rsid w:val="005453CC"/>
    <w:rsid w:val="0054551C"/>
    <w:rsid w:val="005458D3"/>
    <w:rsid w:val="005476A7"/>
    <w:rsid w:val="00550B86"/>
    <w:rsid w:val="00551C4B"/>
    <w:rsid w:val="0055207D"/>
    <w:rsid w:val="00552CC4"/>
    <w:rsid w:val="0055502F"/>
    <w:rsid w:val="00560C87"/>
    <w:rsid w:val="0056366E"/>
    <w:rsid w:val="0056606E"/>
    <w:rsid w:val="00566211"/>
    <w:rsid w:val="00570A67"/>
    <w:rsid w:val="00570FDE"/>
    <w:rsid w:val="005710BC"/>
    <w:rsid w:val="00572A3D"/>
    <w:rsid w:val="00573139"/>
    <w:rsid w:val="005736F6"/>
    <w:rsid w:val="00573EF9"/>
    <w:rsid w:val="0057407A"/>
    <w:rsid w:val="005749D4"/>
    <w:rsid w:val="00575D4A"/>
    <w:rsid w:val="00576FB6"/>
    <w:rsid w:val="005778C6"/>
    <w:rsid w:val="00584607"/>
    <w:rsid w:val="00584C0D"/>
    <w:rsid w:val="0058594E"/>
    <w:rsid w:val="005875B2"/>
    <w:rsid w:val="00590EB5"/>
    <w:rsid w:val="00591D06"/>
    <w:rsid w:val="00593F22"/>
    <w:rsid w:val="00596905"/>
    <w:rsid w:val="00596DA2"/>
    <w:rsid w:val="00596FBC"/>
    <w:rsid w:val="00597622"/>
    <w:rsid w:val="005A6E32"/>
    <w:rsid w:val="005A6E39"/>
    <w:rsid w:val="005B038E"/>
    <w:rsid w:val="005B173F"/>
    <w:rsid w:val="005B3525"/>
    <w:rsid w:val="005B3A5C"/>
    <w:rsid w:val="005B7FD7"/>
    <w:rsid w:val="005C09B9"/>
    <w:rsid w:val="005C0CE8"/>
    <w:rsid w:val="005C164E"/>
    <w:rsid w:val="005C438D"/>
    <w:rsid w:val="005C5FA8"/>
    <w:rsid w:val="005D0E14"/>
    <w:rsid w:val="005D1740"/>
    <w:rsid w:val="005D2C19"/>
    <w:rsid w:val="005D3A4B"/>
    <w:rsid w:val="005D4F9D"/>
    <w:rsid w:val="005D7AB6"/>
    <w:rsid w:val="005E13A1"/>
    <w:rsid w:val="005E190B"/>
    <w:rsid w:val="005E1CB4"/>
    <w:rsid w:val="005E2A6E"/>
    <w:rsid w:val="005E3CDC"/>
    <w:rsid w:val="005E4E76"/>
    <w:rsid w:val="005E71B0"/>
    <w:rsid w:val="005E7582"/>
    <w:rsid w:val="005E7909"/>
    <w:rsid w:val="005E7EBC"/>
    <w:rsid w:val="005F0099"/>
    <w:rsid w:val="005F2CE3"/>
    <w:rsid w:val="005F4BC0"/>
    <w:rsid w:val="005F666C"/>
    <w:rsid w:val="005F7058"/>
    <w:rsid w:val="005F7DEB"/>
    <w:rsid w:val="0060061E"/>
    <w:rsid w:val="006064F3"/>
    <w:rsid w:val="006078FB"/>
    <w:rsid w:val="00610BB4"/>
    <w:rsid w:val="00611DF9"/>
    <w:rsid w:val="006127DE"/>
    <w:rsid w:val="00612C58"/>
    <w:rsid w:val="006137A7"/>
    <w:rsid w:val="006165E7"/>
    <w:rsid w:val="0061717E"/>
    <w:rsid w:val="00617705"/>
    <w:rsid w:val="00617E79"/>
    <w:rsid w:val="006209F5"/>
    <w:rsid w:val="0062182B"/>
    <w:rsid w:val="00622A4F"/>
    <w:rsid w:val="00625071"/>
    <w:rsid w:val="0062658C"/>
    <w:rsid w:val="006342E6"/>
    <w:rsid w:val="00634332"/>
    <w:rsid w:val="00635C57"/>
    <w:rsid w:val="0063648B"/>
    <w:rsid w:val="00637F47"/>
    <w:rsid w:val="00644EB4"/>
    <w:rsid w:val="00645451"/>
    <w:rsid w:val="00645BAF"/>
    <w:rsid w:val="00645CA2"/>
    <w:rsid w:val="00646825"/>
    <w:rsid w:val="00647A91"/>
    <w:rsid w:val="006614FD"/>
    <w:rsid w:val="0066162D"/>
    <w:rsid w:val="00662191"/>
    <w:rsid w:val="00665361"/>
    <w:rsid w:val="00665F37"/>
    <w:rsid w:val="006666FD"/>
    <w:rsid w:val="00666A19"/>
    <w:rsid w:val="00671006"/>
    <w:rsid w:val="00673F14"/>
    <w:rsid w:val="006761D5"/>
    <w:rsid w:val="006765DD"/>
    <w:rsid w:val="0068111B"/>
    <w:rsid w:val="00681B21"/>
    <w:rsid w:val="006830F6"/>
    <w:rsid w:val="00687EAD"/>
    <w:rsid w:val="00690CAD"/>
    <w:rsid w:val="0069153E"/>
    <w:rsid w:val="0069228E"/>
    <w:rsid w:val="00692E37"/>
    <w:rsid w:val="00695860"/>
    <w:rsid w:val="006959DC"/>
    <w:rsid w:val="00696FDD"/>
    <w:rsid w:val="0069728D"/>
    <w:rsid w:val="006A29C5"/>
    <w:rsid w:val="006A4F7C"/>
    <w:rsid w:val="006A5489"/>
    <w:rsid w:val="006B0628"/>
    <w:rsid w:val="006B47F4"/>
    <w:rsid w:val="006B5D5D"/>
    <w:rsid w:val="006B6112"/>
    <w:rsid w:val="006B7712"/>
    <w:rsid w:val="006C1A00"/>
    <w:rsid w:val="006C2C0C"/>
    <w:rsid w:val="006C4277"/>
    <w:rsid w:val="006C5768"/>
    <w:rsid w:val="006D38A2"/>
    <w:rsid w:val="006D4EC1"/>
    <w:rsid w:val="006D5D94"/>
    <w:rsid w:val="006E03DC"/>
    <w:rsid w:val="006E22BE"/>
    <w:rsid w:val="006E33C5"/>
    <w:rsid w:val="006E7793"/>
    <w:rsid w:val="006F388D"/>
    <w:rsid w:val="006F3C59"/>
    <w:rsid w:val="006F4052"/>
    <w:rsid w:val="006F6B80"/>
    <w:rsid w:val="006F71EA"/>
    <w:rsid w:val="00700A5D"/>
    <w:rsid w:val="00702EB8"/>
    <w:rsid w:val="00705C21"/>
    <w:rsid w:val="00707A2A"/>
    <w:rsid w:val="00711CCD"/>
    <w:rsid w:val="007123BE"/>
    <w:rsid w:val="00713B32"/>
    <w:rsid w:val="00714E81"/>
    <w:rsid w:val="00715813"/>
    <w:rsid w:val="00717964"/>
    <w:rsid w:val="0072038B"/>
    <w:rsid w:val="00720DCB"/>
    <w:rsid w:val="00721C58"/>
    <w:rsid w:val="007224FA"/>
    <w:rsid w:val="007230B4"/>
    <w:rsid w:val="0072594C"/>
    <w:rsid w:val="00725CB8"/>
    <w:rsid w:val="00726E8B"/>
    <w:rsid w:val="0072779A"/>
    <w:rsid w:val="007302CD"/>
    <w:rsid w:val="0073226E"/>
    <w:rsid w:val="007325BF"/>
    <w:rsid w:val="0073273D"/>
    <w:rsid w:val="007328EE"/>
    <w:rsid w:val="00734080"/>
    <w:rsid w:val="007347C8"/>
    <w:rsid w:val="0073549B"/>
    <w:rsid w:val="00737B31"/>
    <w:rsid w:val="00743E87"/>
    <w:rsid w:val="00746B13"/>
    <w:rsid w:val="00747421"/>
    <w:rsid w:val="007479C8"/>
    <w:rsid w:val="00750E9C"/>
    <w:rsid w:val="00751089"/>
    <w:rsid w:val="00751A46"/>
    <w:rsid w:val="00753414"/>
    <w:rsid w:val="00754745"/>
    <w:rsid w:val="0076046B"/>
    <w:rsid w:val="00760C15"/>
    <w:rsid w:val="00764332"/>
    <w:rsid w:val="00764D3A"/>
    <w:rsid w:val="00770312"/>
    <w:rsid w:val="00771B57"/>
    <w:rsid w:val="00771CA4"/>
    <w:rsid w:val="00773D03"/>
    <w:rsid w:val="0077455C"/>
    <w:rsid w:val="007774A8"/>
    <w:rsid w:val="007808B3"/>
    <w:rsid w:val="00782BF9"/>
    <w:rsid w:val="007831F8"/>
    <w:rsid w:val="00784002"/>
    <w:rsid w:val="00784590"/>
    <w:rsid w:val="00792365"/>
    <w:rsid w:val="007A2E20"/>
    <w:rsid w:val="007A353D"/>
    <w:rsid w:val="007A384E"/>
    <w:rsid w:val="007A38FF"/>
    <w:rsid w:val="007A578F"/>
    <w:rsid w:val="007A617A"/>
    <w:rsid w:val="007A68AB"/>
    <w:rsid w:val="007A6F8F"/>
    <w:rsid w:val="007A77F8"/>
    <w:rsid w:val="007B0C1D"/>
    <w:rsid w:val="007B1040"/>
    <w:rsid w:val="007B1084"/>
    <w:rsid w:val="007B13D3"/>
    <w:rsid w:val="007B2E0E"/>
    <w:rsid w:val="007B59DC"/>
    <w:rsid w:val="007C1503"/>
    <w:rsid w:val="007C28D2"/>
    <w:rsid w:val="007C3E75"/>
    <w:rsid w:val="007C433F"/>
    <w:rsid w:val="007C47A0"/>
    <w:rsid w:val="007C63D3"/>
    <w:rsid w:val="007D2607"/>
    <w:rsid w:val="007D3FBF"/>
    <w:rsid w:val="007D4213"/>
    <w:rsid w:val="007D514C"/>
    <w:rsid w:val="007E024A"/>
    <w:rsid w:val="007E5CB6"/>
    <w:rsid w:val="007E6CBB"/>
    <w:rsid w:val="007F0D2B"/>
    <w:rsid w:val="007F2189"/>
    <w:rsid w:val="007F4C42"/>
    <w:rsid w:val="007F62AE"/>
    <w:rsid w:val="0080214E"/>
    <w:rsid w:val="00802A94"/>
    <w:rsid w:val="008044EF"/>
    <w:rsid w:val="008045EB"/>
    <w:rsid w:val="008051F9"/>
    <w:rsid w:val="00805599"/>
    <w:rsid w:val="008072AE"/>
    <w:rsid w:val="008103C9"/>
    <w:rsid w:val="00811881"/>
    <w:rsid w:val="00811CE6"/>
    <w:rsid w:val="008121D3"/>
    <w:rsid w:val="008135E1"/>
    <w:rsid w:val="0081441B"/>
    <w:rsid w:val="00817E36"/>
    <w:rsid w:val="00821F13"/>
    <w:rsid w:val="008242F1"/>
    <w:rsid w:val="008245DB"/>
    <w:rsid w:val="00824ACD"/>
    <w:rsid w:val="00825EBA"/>
    <w:rsid w:val="00830F4F"/>
    <w:rsid w:val="00830FE5"/>
    <w:rsid w:val="008323DB"/>
    <w:rsid w:val="008323FC"/>
    <w:rsid w:val="00834E94"/>
    <w:rsid w:val="008408D1"/>
    <w:rsid w:val="008439D4"/>
    <w:rsid w:val="00843B54"/>
    <w:rsid w:val="0084526F"/>
    <w:rsid w:val="0084652B"/>
    <w:rsid w:val="00846A6F"/>
    <w:rsid w:val="00846EA0"/>
    <w:rsid w:val="0085045D"/>
    <w:rsid w:val="00850A83"/>
    <w:rsid w:val="0085280C"/>
    <w:rsid w:val="00852F91"/>
    <w:rsid w:val="008554B9"/>
    <w:rsid w:val="00855DDC"/>
    <w:rsid w:val="00860097"/>
    <w:rsid w:val="00860D15"/>
    <w:rsid w:val="00864E5F"/>
    <w:rsid w:val="00870908"/>
    <w:rsid w:val="00870CE2"/>
    <w:rsid w:val="00874467"/>
    <w:rsid w:val="00874756"/>
    <w:rsid w:val="0088235A"/>
    <w:rsid w:val="00882826"/>
    <w:rsid w:val="008845FB"/>
    <w:rsid w:val="00893471"/>
    <w:rsid w:val="00894B2D"/>
    <w:rsid w:val="0089574F"/>
    <w:rsid w:val="00896579"/>
    <w:rsid w:val="008A0425"/>
    <w:rsid w:val="008A0481"/>
    <w:rsid w:val="008A0DA2"/>
    <w:rsid w:val="008A2BE4"/>
    <w:rsid w:val="008A2D1C"/>
    <w:rsid w:val="008A65AC"/>
    <w:rsid w:val="008A7A62"/>
    <w:rsid w:val="008A7C9B"/>
    <w:rsid w:val="008B1D81"/>
    <w:rsid w:val="008B20C9"/>
    <w:rsid w:val="008B2831"/>
    <w:rsid w:val="008B4D4A"/>
    <w:rsid w:val="008B5D67"/>
    <w:rsid w:val="008C0E45"/>
    <w:rsid w:val="008C14DD"/>
    <w:rsid w:val="008C1BC2"/>
    <w:rsid w:val="008C3DD1"/>
    <w:rsid w:val="008C44C1"/>
    <w:rsid w:val="008C4B77"/>
    <w:rsid w:val="008C7222"/>
    <w:rsid w:val="008C74C0"/>
    <w:rsid w:val="008C77FC"/>
    <w:rsid w:val="008D011A"/>
    <w:rsid w:val="008D0699"/>
    <w:rsid w:val="008D0F1A"/>
    <w:rsid w:val="008D2257"/>
    <w:rsid w:val="008E14ED"/>
    <w:rsid w:val="008E1C0A"/>
    <w:rsid w:val="008E3580"/>
    <w:rsid w:val="008E6629"/>
    <w:rsid w:val="008F01DE"/>
    <w:rsid w:val="008F245A"/>
    <w:rsid w:val="008F7CD9"/>
    <w:rsid w:val="008F7D83"/>
    <w:rsid w:val="00900122"/>
    <w:rsid w:val="00902DBE"/>
    <w:rsid w:val="00906E17"/>
    <w:rsid w:val="00907015"/>
    <w:rsid w:val="009119D7"/>
    <w:rsid w:val="00911DAA"/>
    <w:rsid w:val="00912276"/>
    <w:rsid w:val="00912E64"/>
    <w:rsid w:val="00914C0C"/>
    <w:rsid w:val="009153E9"/>
    <w:rsid w:val="00917A57"/>
    <w:rsid w:val="00917DC5"/>
    <w:rsid w:val="00924AB9"/>
    <w:rsid w:val="0092553A"/>
    <w:rsid w:val="00926A1E"/>
    <w:rsid w:val="00926F2D"/>
    <w:rsid w:val="0092709F"/>
    <w:rsid w:val="00927352"/>
    <w:rsid w:val="009303D2"/>
    <w:rsid w:val="00931A62"/>
    <w:rsid w:val="009331F1"/>
    <w:rsid w:val="009352AB"/>
    <w:rsid w:val="0093663E"/>
    <w:rsid w:val="0093670A"/>
    <w:rsid w:val="00943938"/>
    <w:rsid w:val="00946169"/>
    <w:rsid w:val="00946B54"/>
    <w:rsid w:val="00947DD6"/>
    <w:rsid w:val="009501E3"/>
    <w:rsid w:val="009516D5"/>
    <w:rsid w:val="009520B0"/>
    <w:rsid w:val="009534BE"/>
    <w:rsid w:val="009547AC"/>
    <w:rsid w:val="00955179"/>
    <w:rsid w:val="0095646B"/>
    <w:rsid w:val="009614EB"/>
    <w:rsid w:val="009616D7"/>
    <w:rsid w:val="009628EF"/>
    <w:rsid w:val="00964165"/>
    <w:rsid w:val="00964F4A"/>
    <w:rsid w:val="00966731"/>
    <w:rsid w:val="00967CD3"/>
    <w:rsid w:val="009751C3"/>
    <w:rsid w:val="009753BB"/>
    <w:rsid w:val="00976FCB"/>
    <w:rsid w:val="0097712F"/>
    <w:rsid w:val="009802BD"/>
    <w:rsid w:val="009815EA"/>
    <w:rsid w:val="0098314A"/>
    <w:rsid w:val="00983432"/>
    <w:rsid w:val="009839E0"/>
    <w:rsid w:val="00983B1F"/>
    <w:rsid w:val="00983F03"/>
    <w:rsid w:val="0098428B"/>
    <w:rsid w:val="00986BEA"/>
    <w:rsid w:val="0098706A"/>
    <w:rsid w:val="00987FCC"/>
    <w:rsid w:val="009934F9"/>
    <w:rsid w:val="00994438"/>
    <w:rsid w:val="0099517C"/>
    <w:rsid w:val="0099616A"/>
    <w:rsid w:val="00997C71"/>
    <w:rsid w:val="009A2295"/>
    <w:rsid w:val="009A5602"/>
    <w:rsid w:val="009A6631"/>
    <w:rsid w:val="009B53DF"/>
    <w:rsid w:val="009B7A89"/>
    <w:rsid w:val="009C08F7"/>
    <w:rsid w:val="009C0B2A"/>
    <w:rsid w:val="009C51C8"/>
    <w:rsid w:val="009C6216"/>
    <w:rsid w:val="009C7471"/>
    <w:rsid w:val="009D0EFE"/>
    <w:rsid w:val="009D13F9"/>
    <w:rsid w:val="009D4022"/>
    <w:rsid w:val="009D4880"/>
    <w:rsid w:val="009D6837"/>
    <w:rsid w:val="009E19D8"/>
    <w:rsid w:val="009E1F0D"/>
    <w:rsid w:val="009E4728"/>
    <w:rsid w:val="009F05B8"/>
    <w:rsid w:val="009F10C2"/>
    <w:rsid w:val="009F21A1"/>
    <w:rsid w:val="009F4389"/>
    <w:rsid w:val="009F4AEF"/>
    <w:rsid w:val="009F6AA3"/>
    <w:rsid w:val="00A06147"/>
    <w:rsid w:val="00A075A8"/>
    <w:rsid w:val="00A104FD"/>
    <w:rsid w:val="00A17053"/>
    <w:rsid w:val="00A226DC"/>
    <w:rsid w:val="00A2329E"/>
    <w:rsid w:val="00A233E1"/>
    <w:rsid w:val="00A23A66"/>
    <w:rsid w:val="00A24966"/>
    <w:rsid w:val="00A3191E"/>
    <w:rsid w:val="00A32304"/>
    <w:rsid w:val="00A32EFC"/>
    <w:rsid w:val="00A4158A"/>
    <w:rsid w:val="00A42A9C"/>
    <w:rsid w:val="00A52BAF"/>
    <w:rsid w:val="00A54C07"/>
    <w:rsid w:val="00A54DD5"/>
    <w:rsid w:val="00A5625F"/>
    <w:rsid w:val="00A57C33"/>
    <w:rsid w:val="00A57C6A"/>
    <w:rsid w:val="00A613E9"/>
    <w:rsid w:val="00A64536"/>
    <w:rsid w:val="00A651B6"/>
    <w:rsid w:val="00A701BC"/>
    <w:rsid w:val="00A7374C"/>
    <w:rsid w:val="00A75F79"/>
    <w:rsid w:val="00A8256C"/>
    <w:rsid w:val="00A86E71"/>
    <w:rsid w:val="00A938E6"/>
    <w:rsid w:val="00A94336"/>
    <w:rsid w:val="00A94B84"/>
    <w:rsid w:val="00A95240"/>
    <w:rsid w:val="00AA0370"/>
    <w:rsid w:val="00AA076B"/>
    <w:rsid w:val="00AA29B0"/>
    <w:rsid w:val="00AA2E13"/>
    <w:rsid w:val="00AA47EB"/>
    <w:rsid w:val="00AA5113"/>
    <w:rsid w:val="00AA6959"/>
    <w:rsid w:val="00AB0CF3"/>
    <w:rsid w:val="00AB11DC"/>
    <w:rsid w:val="00AB2120"/>
    <w:rsid w:val="00AB21E8"/>
    <w:rsid w:val="00AB2E57"/>
    <w:rsid w:val="00AB327B"/>
    <w:rsid w:val="00AB3F43"/>
    <w:rsid w:val="00AB484E"/>
    <w:rsid w:val="00AB4A6B"/>
    <w:rsid w:val="00AB574A"/>
    <w:rsid w:val="00AB696C"/>
    <w:rsid w:val="00AC0832"/>
    <w:rsid w:val="00AC0FF2"/>
    <w:rsid w:val="00AC15F5"/>
    <w:rsid w:val="00AC26EF"/>
    <w:rsid w:val="00AC28D6"/>
    <w:rsid w:val="00AC3C6A"/>
    <w:rsid w:val="00AC5EE2"/>
    <w:rsid w:val="00AC6823"/>
    <w:rsid w:val="00AC6ED2"/>
    <w:rsid w:val="00AC6EE3"/>
    <w:rsid w:val="00AD3C51"/>
    <w:rsid w:val="00AD5306"/>
    <w:rsid w:val="00AD74D2"/>
    <w:rsid w:val="00AD7624"/>
    <w:rsid w:val="00AE10F5"/>
    <w:rsid w:val="00AE2132"/>
    <w:rsid w:val="00AE3086"/>
    <w:rsid w:val="00AE369C"/>
    <w:rsid w:val="00AE3DCB"/>
    <w:rsid w:val="00AE4972"/>
    <w:rsid w:val="00AF051C"/>
    <w:rsid w:val="00AF0540"/>
    <w:rsid w:val="00AF0CB5"/>
    <w:rsid w:val="00AF0FC7"/>
    <w:rsid w:val="00AF14CC"/>
    <w:rsid w:val="00AF301D"/>
    <w:rsid w:val="00AF3289"/>
    <w:rsid w:val="00AF6CFF"/>
    <w:rsid w:val="00AF6F44"/>
    <w:rsid w:val="00AF7951"/>
    <w:rsid w:val="00AF7CDD"/>
    <w:rsid w:val="00B00498"/>
    <w:rsid w:val="00B00A73"/>
    <w:rsid w:val="00B038A3"/>
    <w:rsid w:val="00B059AE"/>
    <w:rsid w:val="00B11ACF"/>
    <w:rsid w:val="00B126CD"/>
    <w:rsid w:val="00B13BA9"/>
    <w:rsid w:val="00B14076"/>
    <w:rsid w:val="00B143BE"/>
    <w:rsid w:val="00B144AE"/>
    <w:rsid w:val="00B14E3C"/>
    <w:rsid w:val="00B3015E"/>
    <w:rsid w:val="00B3093B"/>
    <w:rsid w:val="00B30975"/>
    <w:rsid w:val="00B311DF"/>
    <w:rsid w:val="00B3242E"/>
    <w:rsid w:val="00B32A42"/>
    <w:rsid w:val="00B33675"/>
    <w:rsid w:val="00B35661"/>
    <w:rsid w:val="00B3679E"/>
    <w:rsid w:val="00B371B7"/>
    <w:rsid w:val="00B372B2"/>
    <w:rsid w:val="00B378B2"/>
    <w:rsid w:val="00B379BA"/>
    <w:rsid w:val="00B40754"/>
    <w:rsid w:val="00B41C17"/>
    <w:rsid w:val="00B41F1A"/>
    <w:rsid w:val="00B450F9"/>
    <w:rsid w:val="00B47436"/>
    <w:rsid w:val="00B502F9"/>
    <w:rsid w:val="00B55A62"/>
    <w:rsid w:val="00B56678"/>
    <w:rsid w:val="00B60AD9"/>
    <w:rsid w:val="00B612A9"/>
    <w:rsid w:val="00B6283A"/>
    <w:rsid w:val="00B6554C"/>
    <w:rsid w:val="00B657D7"/>
    <w:rsid w:val="00B65E20"/>
    <w:rsid w:val="00B731E6"/>
    <w:rsid w:val="00B74659"/>
    <w:rsid w:val="00B74AB5"/>
    <w:rsid w:val="00B77E5D"/>
    <w:rsid w:val="00B81421"/>
    <w:rsid w:val="00B837B4"/>
    <w:rsid w:val="00B83A5F"/>
    <w:rsid w:val="00B84ADB"/>
    <w:rsid w:val="00B8638D"/>
    <w:rsid w:val="00B8640B"/>
    <w:rsid w:val="00B86F41"/>
    <w:rsid w:val="00B91F5B"/>
    <w:rsid w:val="00B92492"/>
    <w:rsid w:val="00B9264D"/>
    <w:rsid w:val="00B9310D"/>
    <w:rsid w:val="00B94AF7"/>
    <w:rsid w:val="00B969C5"/>
    <w:rsid w:val="00BA277B"/>
    <w:rsid w:val="00BA3074"/>
    <w:rsid w:val="00BA53C3"/>
    <w:rsid w:val="00BB14FA"/>
    <w:rsid w:val="00BB21E8"/>
    <w:rsid w:val="00BB5F58"/>
    <w:rsid w:val="00BB67AE"/>
    <w:rsid w:val="00BC12A4"/>
    <w:rsid w:val="00BC18E9"/>
    <w:rsid w:val="00BC1D30"/>
    <w:rsid w:val="00BC627E"/>
    <w:rsid w:val="00BD1E3E"/>
    <w:rsid w:val="00BD1FDD"/>
    <w:rsid w:val="00BD2414"/>
    <w:rsid w:val="00BD3DF6"/>
    <w:rsid w:val="00BD61FF"/>
    <w:rsid w:val="00BE4A77"/>
    <w:rsid w:val="00BE4B2A"/>
    <w:rsid w:val="00BE4E6F"/>
    <w:rsid w:val="00BE5326"/>
    <w:rsid w:val="00BE5DB1"/>
    <w:rsid w:val="00BE70C2"/>
    <w:rsid w:val="00BF228B"/>
    <w:rsid w:val="00BF57CC"/>
    <w:rsid w:val="00BF607B"/>
    <w:rsid w:val="00BF6295"/>
    <w:rsid w:val="00BF7638"/>
    <w:rsid w:val="00BF7D2B"/>
    <w:rsid w:val="00C01364"/>
    <w:rsid w:val="00C03383"/>
    <w:rsid w:val="00C047FE"/>
    <w:rsid w:val="00C06026"/>
    <w:rsid w:val="00C067C9"/>
    <w:rsid w:val="00C0682E"/>
    <w:rsid w:val="00C06A4A"/>
    <w:rsid w:val="00C07E0F"/>
    <w:rsid w:val="00C10089"/>
    <w:rsid w:val="00C103DB"/>
    <w:rsid w:val="00C11AC5"/>
    <w:rsid w:val="00C12A56"/>
    <w:rsid w:val="00C13374"/>
    <w:rsid w:val="00C171D4"/>
    <w:rsid w:val="00C17679"/>
    <w:rsid w:val="00C220CA"/>
    <w:rsid w:val="00C22500"/>
    <w:rsid w:val="00C232AF"/>
    <w:rsid w:val="00C23B6C"/>
    <w:rsid w:val="00C27E10"/>
    <w:rsid w:val="00C314EF"/>
    <w:rsid w:val="00C316F6"/>
    <w:rsid w:val="00C32A5C"/>
    <w:rsid w:val="00C33BDB"/>
    <w:rsid w:val="00C347C3"/>
    <w:rsid w:val="00C353BE"/>
    <w:rsid w:val="00C368B1"/>
    <w:rsid w:val="00C368D7"/>
    <w:rsid w:val="00C3780B"/>
    <w:rsid w:val="00C37A8C"/>
    <w:rsid w:val="00C40232"/>
    <w:rsid w:val="00C41562"/>
    <w:rsid w:val="00C44118"/>
    <w:rsid w:val="00C4445A"/>
    <w:rsid w:val="00C46E03"/>
    <w:rsid w:val="00C47B9F"/>
    <w:rsid w:val="00C5276F"/>
    <w:rsid w:val="00C537CA"/>
    <w:rsid w:val="00C538BE"/>
    <w:rsid w:val="00C53BC7"/>
    <w:rsid w:val="00C54C80"/>
    <w:rsid w:val="00C56756"/>
    <w:rsid w:val="00C60FA3"/>
    <w:rsid w:val="00C61505"/>
    <w:rsid w:val="00C62851"/>
    <w:rsid w:val="00C62BD5"/>
    <w:rsid w:val="00C652C8"/>
    <w:rsid w:val="00C66AF0"/>
    <w:rsid w:val="00C703C5"/>
    <w:rsid w:val="00C731D9"/>
    <w:rsid w:val="00C73D2E"/>
    <w:rsid w:val="00C73DEC"/>
    <w:rsid w:val="00C74206"/>
    <w:rsid w:val="00C743AB"/>
    <w:rsid w:val="00C758DB"/>
    <w:rsid w:val="00C76C7D"/>
    <w:rsid w:val="00C77E5D"/>
    <w:rsid w:val="00C80617"/>
    <w:rsid w:val="00C82A90"/>
    <w:rsid w:val="00C8312C"/>
    <w:rsid w:val="00C8672E"/>
    <w:rsid w:val="00C86FB6"/>
    <w:rsid w:val="00C873F5"/>
    <w:rsid w:val="00C87A04"/>
    <w:rsid w:val="00C87FA2"/>
    <w:rsid w:val="00C94459"/>
    <w:rsid w:val="00C951DC"/>
    <w:rsid w:val="00C9629A"/>
    <w:rsid w:val="00C96597"/>
    <w:rsid w:val="00CA295A"/>
    <w:rsid w:val="00CA3071"/>
    <w:rsid w:val="00CA3193"/>
    <w:rsid w:val="00CA325B"/>
    <w:rsid w:val="00CA43C4"/>
    <w:rsid w:val="00CA5F11"/>
    <w:rsid w:val="00CB1840"/>
    <w:rsid w:val="00CB186D"/>
    <w:rsid w:val="00CB2BFA"/>
    <w:rsid w:val="00CB2DE0"/>
    <w:rsid w:val="00CB3D57"/>
    <w:rsid w:val="00CC2750"/>
    <w:rsid w:val="00CC2874"/>
    <w:rsid w:val="00CC4862"/>
    <w:rsid w:val="00CC604B"/>
    <w:rsid w:val="00CC6D5C"/>
    <w:rsid w:val="00CD20E9"/>
    <w:rsid w:val="00CD6948"/>
    <w:rsid w:val="00CD7BD5"/>
    <w:rsid w:val="00CE1A16"/>
    <w:rsid w:val="00CE355D"/>
    <w:rsid w:val="00CE461F"/>
    <w:rsid w:val="00CE58A2"/>
    <w:rsid w:val="00CF3576"/>
    <w:rsid w:val="00CF38CA"/>
    <w:rsid w:val="00CF3D45"/>
    <w:rsid w:val="00CF4B89"/>
    <w:rsid w:val="00CF4D99"/>
    <w:rsid w:val="00CF67AD"/>
    <w:rsid w:val="00CF67DC"/>
    <w:rsid w:val="00CF779D"/>
    <w:rsid w:val="00CF7CD8"/>
    <w:rsid w:val="00D008BC"/>
    <w:rsid w:val="00D015CD"/>
    <w:rsid w:val="00D016AB"/>
    <w:rsid w:val="00D01AB5"/>
    <w:rsid w:val="00D02CAD"/>
    <w:rsid w:val="00D05819"/>
    <w:rsid w:val="00D07F47"/>
    <w:rsid w:val="00D10729"/>
    <w:rsid w:val="00D11925"/>
    <w:rsid w:val="00D130E0"/>
    <w:rsid w:val="00D17271"/>
    <w:rsid w:val="00D22502"/>
    <w:rsid w:val="00D2301C"/>
    <w:rsid w:val="00D27B66"/>
    <w:rsid w:val="00D3258B"/>
    <w:rsid w:val="00D3435C"/>
    <w:rsid w:val="00D35404"/>
    <w:rsid w:val="00D36FD5"/>
    <w:rsid w:val="00D3767D"/>
    <w:rsid w:val="00D37CC3"/>
    <w:rsid w:val="00D4370C"/>
    <w:rsid w:val="00D4576D"/>
    <w:rsid w:val="00D46376"/>
    <w:rsid w:val="00D464F4"/>
    <w:rsid w:val="00D47CC3"/>
    <w:rsid w:val="00D5046B"/>
    <w:rsid w:val="00D53952"/>
    <w:rsid w:val="00D548C1"/>
    <w:rsid w:val="00D54F42"/>
    <w:rsid w:val="00D56D6C"/>
    <w:rsid w:val="00D62BCA"/>
    <w:rsid w:val="00D66CF5"/>
    <w:rsid w:val="00D67588"/>
    <w:rsid w:val="00D73324"/>
    <w:rsid w:val="00D76C10"/>
    <w:rsid w:val="00D776AD"/>
    <w:rsid w:val="00D80B3B"/>
    <w:rsid w:val="00D80E94"/>
    <w:rsid w:val="00D81F07"/>
    <w:rsid w:val="00D8594F"/>
    <w:rsid w:val="00D86579"/>
    <w:rsid w:val="00D91D63"/>
    <w:rsid w:val="00D92148"/>
    <w:rsid w:val="00D9288A"/>
    <w:rsid w:val="00D92EA1"/>
    <w:rsid w:val="00D941C5"/>
    <w:rsid w:val="00D94E91"/>
    <w:rsid w:val="00D9574B"/>
    <w:rsid w:val="00D97EBD"/>
    <w:rsid w:val="00DB1006"/>
    <w:rsid w:val="00DB16CA"/>
    <w:rsid w:val="00DB2711"/>
    <w:rsid w:val="00DB28CC"/>
    <w:rsid w:val="00DB3BF7"/>
    <w:rsid w:val="00DB47F8"/>
    <w:rsid w:val="00DB4B58"/>
    <w:rsid w:val="00DB5629"/>
    <w:rsid w:val="00DB5EC3"/>
    <w:rsid w:val="00DB6AAC"/>
    <w:rsid w:val="00DB779D"/>
    <w:rsid w:val="00DB7A0F"/>
    <w:rsid w:val="00DC217D"/>
    <w:rsid w:val="00DC61C2"/>
    <w:rsid w:val="00DD0809"/>
    <w:rsid w:val="00DD1471"/>
    <w:rsid w:val="00DD1B51"/>
    <w:rsid w:val="00DD285D"/>
    <w:rsid w:val="00DD6303"/>
    <w:rsid w:val="00DD6E3B"/>
    <w:rsid w:val="00DE634B"/>
    <w:rsid w:val="00DE6C6F"/>
    <w:rsid w:val="00DF2835"/>
    <w:rsid w:val="00DF2961"/>
    <w:rsid w:val="00DF4215"/>
    <w:rsid w:val="00DF62C0"/>
    <w:rsid w:val="00DF6408"/>
    <w:rsid w:val="00DF7849"/>
    <w:rsid w:val="00E0083D"/>
    <w:rsid w:val="00E01781"/>
    <w:rsid w:val="00E01DB9"/>
    <w:rsid w:val="00E03C88"/>
    <w:rsid w:val="00E067E2"/>
    <w:rsid w:val="00E11537"/>
    <w:rsid w:val="00E119D9"/>
    <w:rsid w:val="00E11A46"/>
    <w:rsid w:val="00E11DFD"/>
    <w:rsid w:val="00E1384C"/>
    <w:rsid w:val="00E17E0A"/>
    <w:rsid w:val="00E25226"/>
    <w:rsid w:val="00E257EF"/>
    <w:rsid w:val="00E26009"/>
    <w:rsid w:val="00E302C3"/>
    <w:rsid w:val="00E31CF8"/>
    <w:rsid w:val="00E33B09"/>
    <w:rsid w:val="00E33F75"/>
    <w:rsid w:val="00E353C8"/>
    <w:rsid w:val="00E35960"/>
    <w:rsid w:val="00E35AE4"/>
    <w:rsid w:val="00E35D31"/>
    <w:rsid w:val="00E35FE1"/>
    <w:rsid w:val="00E366E1"/>
    <w:rsid w:val="00E40B03"/>
    <w:rsid w:val="00E45AC0"/>
    <w:rsid w:val="00E46091"/>
    <w:rsid w:val="00E46108"/>
    <w:rsid w:val="00E4611C"/>
    <w:rsid w:val="00E468D4"/>
    <w:rsid w:val="00E476E5"/>
    <w:rsid w:val="00E5143D"/>
    <w:rsid w:val="00E518CF"/>
    <w:rsid w:val="00E52EDD"/>
    <w:rsid w:val="00E53350"/>
    <w:rsid w:val="00E53531"/>
    <w:rsid w:val="00E544D2"/>
    <w:rsid w:val="00E54ED0"/>
    <w:rsid w:val="00E600AD"/>
    <w:rsid w:val="00E61ACC"/>
    <w:rsid w:val="00E62888"/>
    <w:rsid w:val="00E71D5F"/>
    <w:rsid w:val="00E73E95"/>
    <w:rsid w:val="00E73F43"/>
    <w:rsid w:val="00E745ED"/>
    <w:rsid w:val="00E7752E"/>
    <w:rsid w:val="00E83544"/>
    <w:rsid w:val="00E84461"/>
    <w:rsid w:val="00E871FA"/>
    <w:rsid w:val="00E87FB0"/>
    <w:rsid w:val="00E9004C"/>
    <w:rsid w:val="00E924E3"/>
    <w:rsid w:val="00E93979"/>
    <w:rsid w:val="00E94AE8"/>
    <w:rsid w:val="00E97055"/>
    <w:rsid w:val="00EA3D7F"/>
    <w:rsid w:val="00EA3E92"/>
    <w:rsid w:val="00EA68FB"/>
    <w:rsid w:val="00EB05CB"/>
    <w:rsid w:val="00EB1641"/>
    <w:rsid w:val="00EB2457"/>
    <w:rsid w:val="00EB4AFC"/>
    <w:rsid w:val="00EB587E"/>
    <w:rsid w:val="00EB5A04"/>
    <w:rsid w:val="00EB74A6"/>
    <w:rsid w:val="00EC289F"/>
    <w:rsid w:val="00EC72E8"/>
    <w:rsid w:val="00ED0CE0"/>
    <w:rsid w:val="00ED14E6"/>
    <w:rsid w:val="00ED27A2"/>
    <w:rsid w:val="00ED67CE"/>
    <w:rsid w:val="00ED6E24"/>
    <w:rsid w:val="00ED7A0E"/>
    <w:rsid w:val="00EE07F1"/>
    <w:rsid w:val="00EE093D"/>
    <w:rsid w:val="00EE0E55"/>
    <w:rsid w:val="00EE193D"/>
    <w:rsid w:val="00EE2181"/>
    <w:rsid w:val="00EE24D8"/>
    <w:rsid w:val="00EE3AE4"/>
    <w:rsid w:val="00EE44A3"/>
    <w:rsid w:val="00EE4BD5"/>
    <w:rsid w:val="00EE503E"/>
    <w:rsid w:val="00EE6092"/>
    <w:rsid w:val="00EE6A32"/>
    <w:rsid w:val="00EE7794"/>
    <w:rsid w:val="00EF1166"/>
    <w:rsid w:val="00EF16EB"/>
    <w:rsid w:val="00EF226D"/>
    <w:rsid w:val="00EF2E12"/>
    <w:rsid w:val="00EF34B9"/>
    <w:rsid w:val="00EF39D9"/>
    <w:rsid w:val="00EF41C0"/>
    <w:rsid w:val="00EF792E"/>
    <w:rsid w:val="00EF7E2C"/>
    <w:rsid w:val="00F00492"/>
    <w:rsid w:val="00F02B83"/>
    <w:rsid w:val="00F0351D"/>
    <w:rsid w:val="00F066F4"/>
    <w:rsid w:val="00F077C9"/>
    <w:rsid w:val="00F10A9D"/>
    <w:rsid w:val="00F11237"/>
    <w:rsid w:val="00F1218D"/>
    <w:rsid w:val="00F12621"/>
    <w:rsid w:val="00F130F0"/>
    <w:rsid w:val="00F13524"/>
    <w:rsid w:val="00F13EF8"/>
    <w:rsid w:val="00F14730"/>
    <w:rsid w:val="00F15CD7"/>
    <w:rsid w:val="00F169B8"/>
    <w:rsid w:val="00F16B27"/>
    <w:rsid w:val="00F20917"/>
    <w:rsid w:val="00F20DB6"/>
    <w:rsid w:val="00F21B65"/>
    <w:rsid w:val="00F23CDD"/>
    <w:rsid w:val="00F23D56"/>
    <w:rsid w:val="00F23D86"/>
    <w:rsid w:val="00F242B7"/>
    <w:rsid w:val="00F24336"/>
    <w:rsid w:val="00F250CC"/>
    <w:rsid w:val="00F272C6"/>
    <w:rsid w:val="00F27FB1"/>
    <w:rsid w:val="00F36F7A"/>
    <w:rsid w:val="00F40BE5"/>
    <w:rsid w:val="00F418F7"/>
    <w:rsid w:val="00F45D1C"/>
    <w:rsid w:val="00F461B4"/>
    <w:rsid w:val="00F5270D"/>
    <w:rsid w:val="00F52BF7"/>
    <w:rsid w:val="00F54995"/>
    <w:rsid w:val="00F566FC"/>
    <w:rsid w:val="00F57A8B"/>
    <w:rsid w:val="00F65996"/>
    <w:rsid w:val="00F67242"/>
    <w:rsid w:val="00F73724"/>
    <w:rsid w:val="00F73B6C"/>
    <w:rsid w:val="00F74986"/>
    <w:rsid w:val="00F764CE"/>
    <w:rsid w:val="00F8085D"/>
    <w:rsid w:val="00F81317"/>
    <w:rsid w:val="00F83233"/>
    <w:rsid w:val="00F83F63"/>
    <w:rsid w:val="00F862B7"/>
    <w:rsid w:val="00F8747E"/>
    <w:rsid w:val="00F9010A"/>
    <w:rsid w:val="00F919F4"/>
    <w:rsid w:val="00F92090"/>
    <w:rsid w:val="00F9329F"/>
    <w:rsid w:val="00F934CF"/>
    <w:rsid w:val="00F95A5F"/>
    <w:rsid w:val="00F96102"/>
    <w:rsid w:val="00F96509"/>
    <w:rsid w:val="00FA0C95"/>
    <w:rsid w:val="00FA2CF3"/>
    <w:rsid w:val="00FA43D0"/>
    <w:rsid w:val="00FA5DF9"/>
    <w:rsid w:val="00FA723A"/>
    <w:rsid w:val="00FB3563"/>
    <w:rsid w:val="00FC0366"/>
    <w:rsid w:val="00FC0D19"/>
    <w:rsid w:val="00FC2965"/>
    <w:rsid w:val="00FC2DC4"/>
    <w:rsid w:val="00FC325D"/>
    <w:rsid w:val="00FC3510"/>
    <w:rsid w:val="00FC41B3"/>
    <w:rsid w:val="00FC4D0A"/>
    <w:rsid w:val="00FC5089"/>
    <w:rsid w:val="00FD0349"/>
    <w:rsid w:val="00FD1363"/>
    <w:rsid w:val="00FD21EA"/>
    <w:rsid w:val="00FD387B"/>
    <w:rsid w:val="00FD43C1"/>
    <w:rsid w:val="00FD4548"/>
    <w:rsid w:val="00FE070A"/>
    <w:rsid w:val="00FE59EE"/>
    <w:rsid w:val="00FF0566"/>
    <w:rsid w:val="00FF11EA"/>
    <w:rsid w:val="00FF14C0"/>
    <w:rsid w:val="00FF2D1C"/>
    <w:rsid w:val="00FF4626"/>
    <w:rsid w:val="00FF50AE"/>
    <w:rsid w:val="00FF6DF2"/>
    <w:rsid w:val="00FF7A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0B86BD87"/>
  <w15:docId w15:val="{48B064D3-D6F0-41F7-812F-14467FB8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B1"/>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rsid w:val="00F27FB1"/>
    <w:pPr>
      <w:spacing w:after="0" w:line="240" w:lineRule="auto"/>
    </w:pPr>
    <w:rPr>
      <w:rFonts w:ascii="Times New Roman" w:eastAsia="Times New Roman" w:hAnsi="Times New Roman"/>
      <w:sz w:val="24"/>
      <w:szCs w:val="24"/>
      <w:lang w:val="en-US" w:eastAsia="fr-FR"/>
    </w:rPr>
  </w:style>
  <w:style w:type="table" w:customStyle="1" w:styleId="TableGrid4">
    <w:name w:val="Table Grid4"/>
    <w:basedOn w:val="TableNormal"/>
    <w:next w:val="TableGrid"/>
    <w:uiPriority w:val="59"/>
    <w:rsid w:val="00C13374"/>
    <w:pPr>
      <w:spacing w:after="0" w:line="240" w:lineRule="auto"/>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3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097D"/>
    <w:rPr>
      <w:sz w:val="16"/>
      <w:szCs w:val="16"/>
    </w:rPr>
  </w:style>
  <w:style w:type="paragraph" w:styleId="CommentText">
    <w:name w:val="annotation text"/>
    <w:basedOn w:val="Normal"/>
    <w:link w:val="CommentTextChar"/>
    <w:uiPriority w:val="99"/>
    <w:unhideWhenUsed/>
    <w:rsid w:val="0048097D"/>
    <w:pPr>
      <w:spacing w:line="240" w:lineRule="auto"/>
    </w:pPr>
    <w:rPr>
      <w:sz w:val="20"/>
      <w:szCs w:val="20"/>
    </w:rPr>
  </w:style>
  <w:style w:type="character" w:customStyle="1" w:styleId="CommentTextChar">
    <w:name w:val="Comment Text Char"/>
    <w:basedOn w:val="DefaultParagraphFont"/>
    <w:link w:val="CommentText"/>
    <w:uiPriority w:val="99"/>
    <w:rsid w:val="0048097D"/>
    <w:rPr>
      <w:rFonts w:ascii="Calibri" w:eastAsia="Calibri" w:hAnsi="Calibri" w:cs="Times New Roman"/>
      <w:sz w:val="20"/>
      <w:szCs w:val="20"/>
      <w:lang w:val="en-CA"/>
    </w:rPr>
  </w:style>
  <w:style w:type="paragraph" w:styleId="BalloonText">
    <w:name w:val="Balloon Text"/>
    <w:basedOn w:val="Normal"/>
    <w:link w:val="BalloonTextChar"/>
    <w:uiPriority w:val="99"/>
    <w:semiHidden/>
    <w:unhideWhenUsed/>
    <w:rsid w:val="00480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97D"/>
    <w:rPr>
      <w:rFonts w:ascii="Segoe UI" w:eastAsia="Calibri" w:hAnsi="Segoe UI" w:cs="Segoe UI"/>
      <w:sz w:val="18"/>
      <w:szCs w:val="18"/>
      <w:lang w:val="en-CA"/>
    </w:rPr>
  </w:style>
  <w:style w:type="paragraph" w:styleId="CommentSubject">
    <w:name w:val="annotation subject"/>
    <w:basedOn w:val="CommentText"/>
    <w:next w:val="CommentText"/>
    <w:link w:val="CommentSubjectChar"/>
    <w:uiPriority w:val="99"/>
    <w:semiHidden/>
    <w:unhideWhenUsed/>
    <w:rsid w:val="00072EED"/>
    <w:rPr>
      <w:b/>
      <w:bCs/>
    </w:rPr>
  </w:style>
  <w:style w:type="character" w:customStyle="1" w:styleId="CommentSubjectChar">
    <w:name w:val="Comment Subject Char"/>
    <w:basedOn w:val="CommentTextChar"/>
    <w:link w:val="CommentSubject"/>
    <w:uiPriority w:val="99"/>
    <w:semiHidden/>
    <w:rsid w:val="00072EED"/>
    <w:rPr>
      <w:rFonts w:ascii="Calibri" w:eastAsia="Calibri" w:hAnsi="Calibri" w:cs="Times New Roman"/>
      <w:b/>
      <w:bCs/>
      <w:sz w:val="20"/>
      <w:szCs w:val="20"/>
      <w:lang w:val="en-CA"/>
    </w:rPr>
  </w:style>
  <w:style w:type="paragraph" w:customStyle="1" w:styleId="EndNoteBibliography">
    <w:name w:val="EndNote Bibliography"/>
    <w:basedOn w:val="Normal"/>
    <w:rsid w:val="003118F6"/>
    <w:pPr>
      <w:spacing w:after="0" w:line="240" w:lineRule="auto"/>
      <w:jc w:val="both"/>
    </w:pPr>
    <w:rPr>
      <w:rFonts w:ascii="Times New Roman" w:eastAsiaTheme="minorEastAsia" w:hAnsi="Times New Roman"/>
      <w:sz w:val="24"/>
      <w:szCs w:val="24"/>
      <w:lang w:val="en-US"/>
    </w:rPr>
  </w:style>
  <w:style w:type="character" w:styleId="Hyperlink">
    <w:name w:val="Hyperlink"/>
    <w:rsid w:val="00DB28CC"/>
    <w:rPr>
      <w:rFonts w:ascii="Arial" w:hAnsi="Arial"/>
      <w:bCs/>
      <w:strike w:val="0"/>
      <w:dstrike w:val="0"/>
      <w:color w:val="0000FF"/>
      <w:sz w:val="22"/>
      <w:u w:val="single"/>
      <w:effect w:val="none"/>
    </w:rPr>
  </w:style>
  <w:style w:type="character" w:customStyle="1" w:styleId="apple-converted-space">
    <w:name w:val="apple-converted-space"/>
    <w:rsid w:val="00DB28CC"/>
  </w:style>
  <w:style w:type="paragraph" w:styleId="PlainText">
    <w:name w:val="Plain Text"/>
    <w:basedOn w:val="Normal"/>
    <w:link w:val="PlainTextChar"/>
    <w:uiPriority w:val="99"/>
    <w:unhideWhenUsed/>
    <w:rsid w:val="000E3E70"/>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0E3E70"/>
    <w:rPr>
      <w:rFonts w:ascii="Consolas" w:hAnsi="Consolas" w:cs="Times New Roman"/>
      <w:sz w:val="21"/>
      <w:szCs w:val="21"/>
      <w:lang w:val="en-CA"/>
    </w:rPr>
  </w:style>
  <w:style w:type="paragraph" w:styleId="HTMLPreformatted">
    <w:name w:val="HTML Preformatted"/>
    <w:basedOn w:val="Normal"/>
    <w:link w:val="HTMLPreformattedChar"/>
    <w:uiPriority w:val="99"/>
    <w:unhideWhenUsed/>
    <w:rsid w:val="0038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BE" w:eastAsia="fr-BE"/>
    </w:rPr>
  </w:style>
  <w:style w:type="character" w:customStyle="1" w:styleId="HTMLPreformattedChar">
    <w:name w:val="HTML Preformatted Char"/>
    <w:basedOn w:val="DefaultParagraphFont"/>
    <w:link w:val="HTMLPreformatted"/>
    <w:uiPriority w:val="99"/>
    <w:rsid w:val="00386C5A"/>
    <w:rPr>
      <w:rFonts w:ascii="Courier New" w:eastAsia="Times New Roman" w:hAnsi="Courier New" w:cs="Courier New"/>
      <w:sz w:val="20"/>
      <w:szCs w:val="20"/>
      <w:lang w:eastAsia="fr-BE"/>
    </w:rPr>
  </w:style>
  <w:style w:type="paragraph" w:styleId="Header">
    <w:name w:val="header"/>
    <w:basedOn w:val="Normal"/>
    <w:link w:val="HeaderChar"/>
    <w:uiPriority w:val="99"/>
    <w:unhideWhenUsed/>
    <w:rsid w:val="00B371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71B7"/>
    <w:rPr>
      <w:rFonts w:ascii="Calibri" w:eastAsia="Calibri" w:hAnsi="Calibri" w:cs="Times New Roman"/>
      <w:lang w:val="en-CA"/>
    </w:rPr>
  </w:style>
  <w:style w:type="paragraph" w:styleId="Footer">
    <w:name w:val="footer"/>
    <w:basedOn w:val="Normal"/>
    <w:link w:val="FooterChar"/>
    <w:uiPriority w:val="99"/>
    <w:unhideWhenUsed/>
    <w:rsid w:val="00B371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71B7"/>
    <w:rPr>
      <w:rFonts w:ascii="Calibri" w:eastAsia="Calibri" w:hAnsi="Calibri" w:cs="Times New Roman"/>
      <w:lang w:val="en-CA"/>
    </w:rPr>
  </w:style>
  <w:style w:type="paragraph" w:styleId="NormalWeb">
    <w:name w:val="Normal (Web)"/>
    <w:basedOn w:val="Normal"/>
    <w:uiPriority w:val="99"/>
    <w:semiHidden/>
    <w:unhideWhenUsed/>
    <w:rsid w:val="00EF39D9"/>
    <w:pPr>
      <w:spacing w:before="100" w:beforeAutospacing="1" w:after="100" w:afterAutospacing="1" w:line="240" w:lineRule="auto"/>
    </w:pPr>
    <w:rPr>
      <w:rFonts w:ascii="Times New Roman" w:eastAsia="Times New Roman" w:hAnsi="Times New Roman"/>
      <w:sz w:val="24"/>
      <w:szCs w:val="24"/>
      <w:lang w:val="fr-BE" w:eastAsia="fr-BE"/>
    </w:rPr>
  </w:style>
  <w:style w:type="paragraph" w:styleId="z-TopofForm">
    <w:name w:val="HTML Top of Form"/>
    <w:basedOn w:val="Normal"/>
    <w:next w:val="Normal"/>
    <w:link w:val="z-TopofFormChar"/>
    <w:hidden/>
    <w:uiPriority w:val="99"/>
    <w:semiHidden/>
    <w:unhideWhenUsed/>
    <w:rsid w:val="00EF39D9"/>
    <w:pPr>
      <w:pBdr>
        <w:bottom w:val="single" w:sz="6" w:space="1" w:color="auto"/>
      </w:pBdr>
      <w:spacing w:after="0" w:line="240" w:lineRule="auto"/>
      <w:jc w:val="center"/>
    </w:pPr>
    <w:rPr>
      <w:rFonts w:ascii="Arial" w:eastAsia="Times New Roman" w:hAnsi="Arial" w:cs="Arial"/>
      <w:vanish/>
      <w:sz w:val="16"/>
      <w:szCs w:val="16"/>
      <w:lang w:val="fr-BE" w:eastAsia="fr-BE"/>
    </w:rPr>
  </w:style>
  <w:style w:type="character" w:customStyle="1" w:styleId="z-TopofFormChar">
    <w:name w:val="z-Top of Form Char"/>
    <w:basedOn w:val="DefaultParagraphFont"/>
    <w:link w:val="z-TopofForm"/>
    <w:uiPriority w:val="99"/>
    <w:semiHidden/>
    <w:rsid w:val="00EF39D9"/>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EF39D9"/>
    <w:pPr>
      <w:pBdr>
        <w:top w:val="single" w:sz="6" w:space="1" w:color="auto"/>
      </w:pBdr>
      <w:spacing w:after="0" w:line="240" w:lineRule="auto"/>
      <w:jc w:val="center"/>
    </w:pPr>
    <w:rPr>
      <w:rFonts w:ascii="Arial" w:eastAsia="Times New Roman" w:hAnsi="Arial" w:cs="Arial"/>
      <w:vanish/>
      <w:sz w:val="16"/>
      <w:szCs w:val="16"/>
      <w:lang w:val="fr-BE" w:eastAsia="fr-BE"/>
    </w:rPr>
  </w:style>
  <w:style w:type="character" w:customStyle="1" w:styleId="z-BottomofFormChar">
    <w:name w:val="z-Bottom of Form Char"/>
    <w:basedOn w:val="DefaultParagraphFont"/>
    <w:link w:val="z-BottomofForm"/>
    <w:uiPriority w:val="99"/>
    <w:semiHidden/>
    <w:rsid w:val="00EF39D9"/>
    <w:rPr>
      <w:rFonts w:ascii="Arial" w:eastAsia="Times New Roman" w:hAnsi="Arial" w:cs="Arial"/>
      <w:vanish/>
      <w:sz w:val="16"/>
      <w:szCs w:val="16"/>
      <w:lang w:eastAsia="fr-BE"/>
    </w:rPr>
  </w:style>
  <w:style w:type="paragraph" w:styleId="Revision">
    <w:name w:val="Revision"/>
    <w:hidden/>
    <w:uiPriority w:val="99"/>
    <w:semiHidden/>
    <w:rsid w:val="007A6F8F"/>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8044EF"/>
    <w:pPr>
      <w:ind w:left="720"/>
      <w:contextualSpacing/>
    </w:pPr>
  </w:style>
  <w:style w:type="character" w:customStyle="1" w:styleId="rdctitleapa">
    <w:name w:val="rdctitleapa"/>
    <w:basedOn w:val="DefaultParagraphFont"/>
    <w:uiPriority w:val="99"/>
    <w:rsid w:val="008044EF"/>
    <w:rPr>
      <w:rFonts w:ascii="Times New Roman" w:hAnsi="Times New Roman" w:cs="Times New Roman" w:hint="default"/>
    </w:rPr>
  </w:style>
  <w:style w:type="table" w:customStyle="1" w:styleId="TableGrid2">
    <w:name w:val="Table Grid2"/>
    <w:basedOn w:val="TableNormal"/>
    <w:uiPriority w:val="59"/>
    <w:rsid w:val="008044EF"/>
    <w:pPr>
      <w:spacing w:after="0" w:line="240" w:lineRule="auto"/>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BD1FDD"/>
    <w:rPr>
      <w:color w:val="808080"/>
      <w:shd w:val="clear" w:color="auto" w:fill="E6E6E6"/>
    </w:rPr>
  </w:style>
  <w:style w:type="character" w:styleId="Strong">
    <w:name w:val="Strong"/>
    <w:basedOn w:val="DefaultParagraphFont"/>
    <w:uiPriority w:val="22"/>
    <w:qFormat/>
    <w:rsid w:val="004471F6"/>
    <w:rPr>
      <w:b/>
      <w:bCs/>
    </w:rPr>
  </w:style>
  <w:style w:type="character" w:styleId="Emphasis">
    <w:name w:val="Emphasis"/>
    <w:basedOn w:val="DefaultParagraphFont"/>
    <w:uiPriority w:val="20"/>
    <w:qFormat/>
    <w:rsid w:val="004471F6"/>
    <w:rPr>
      <w:i/>
      <w:iCs/>
    </w:rPr>
  </w:style>
  <w:style w:type="table" w:customStyle="1" w:styleId="Grilledutableau1">
    <w:name w:val="Grille du tableau1"/>
    <w:basedOn w:val="TableNormal"/>
    <w:next w:val="TableGrid"/>
    <w:uiPriority w:val="59"/>
    <w:rsid w:val="0044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1F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QQuestionTable">
    <w:name w:val="QQuestionTable"/>
    <w:uiPriority w:val="99"/>
    <w:qFormat/>
    <w:rsid w:val="004471F6"/>
    <w:pPr>
      <w:spacing w:after="0" w:line="240" w:lineRule="auto"/>
      <w:jc w:val="center"/>
    </w:pPr>
    <w:rPr>
      <w:rFonts w:eastAsiaTheme="minorEastAsia"/>
      <w:sz w:val="20"/>
      <w:szCs w:val="20"/>
      <w:lang w:val="en-US" w:eastAsia="fr-B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Mentionnonrsolue2">
    <w:name w:val="Mention non résolue2"/>
    <w:basedOn w:val="DefaultParagraphFont"/>
    <w:uiPriority w:val="99"/>
    <w:semiHidden/>
    <w:unhideWhenUsed/>
    <w:rsid w:val="00E5143D"/>
    <w:rPr>
      <w:color w:val="605E5C"/>
      <w:shd w:val="clear" w:color="auto" w:fill="E1DFDD"/>
    </w:rPr>
  </w:style>
  <w:style w:type="character" w:customStyle="1" w:styleId="Mentionnonrsolue3">
    <w:name w:val="Mention non résolue3"/>
    <w:basedOn w:val="DefaultParagraphFont"/>
    <w:uiPriority w:val="99"/>
    <w:semiHidden/>
    <w:unhideWhenUsed/>
    <w:rsid w:val="00A233E1"/>
    <w:rPr>
      <w:color w:val="605E5C"/>
      <w:shd w:val="clear" w:color="auto" w:fill="E1DFDD"/>
    </w:rPr>
  </w:style>
  <w:style w:type="paragraph" w:styleId="Bibliography">
    <w:name w:val="Bibliography"/>
    <w:basedOn w:val="Normal"/>
    <w:next w:val="Normal"/>
    <w:uiPriority w:val="37"/>
    <w:unhideWhenUsed/>
    <w:rsid w:val="00A23A66"/>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524">
      <w:bodyDiv w:val="1"/>
      <w:marLeft w:val="0"/>
      <w:marRight w:val="0"/>
      <w:marTop w:val="0"/>
      <w:marBottom w:val="0"/>
      <w:divBdr>
        <w:top w:val="none" w:sz="0" w:space="0" w:color="auto"/>
        <w:left w:val="none" w:sz="0" w:space="0" w:color="auto"/>
        <w:bottom w:val="none" w:sz="0" w:space="0" w:color="auto"/>
        <w:right w:val="none" w:sz="0" w:space="0" w:color="auto"/>
      </w:divBdr>
    </w:div>
    <w:div w:id="300502098">
      <w:bodyDiv w:val="1"/>
      <w:marLeft w:val="0"/>
      <w:marRight w:val="0"/>
      <w:marTop w:val="0"/>
      <w:marBottom w:val="0"/>
      <w:divBdr>
        <w:top w:val="none" w:sz="0" w:space="0" w:color="auto"/>
        <w:left w:val="none" w:sz="0" w:space="0" w:color="auto"/>
        <w:bottom w:val="none" w:sz="0" w:space="0" w:color="auto"/>
        <w:right w:val="none" w:sz="0" w:space="0" w:color="auto"/>
      </w:divBdr>
    </w:div>
    <w:div w:id="337319049">
      <w:bodyDiv w:val="1"/>
      <w:marLeft w:val="0"/>
      <w:marRight w:val="0"/>
      <w:marTop w:val="0"/>
      <w:marBottom w:val="0"/>
      <w:divBdr>
        <w:top w:val="none" w:sz="0" w:space="0" w:color="auto"/>
        <w:left w:val="none" w:sz="0" w:space="0" w:color="auto"/>
        <w:bottom w:val="none" w:sz="0" w:space="0" w:color="auto"/>
        <w:right w:val="none" w:sz="0" w:space="0" w:color="auto"/>
      </w:divBdr>
      <w:divsChild>
        <w:div w:id="457643944">
          <w:marLeft w:val="0"/>
          <w:marRight w:val="0"/>
          <w:marTop w:val="0"/>
          <w:marBottom w:val="0"/>
          <w:divBdr>
            <w:top w:val="none" w:sz="0" w:space="0" w:color="auto"/>
            <w:left w:val="none" w:sz="0" w:space="0" w:color="auto"/>
            <w:bottom w:val="none" w:sz="0" w:space="0" w:color="auto"/>
            <w:right w:val="none" w:sz="0" w:space="0" w:color="auto"/>
          </w:divBdr>
        </w:div>
        <w:div w:id="1302348495">
          <w:marLeft w:val="0"/>
          <w:marRight w:val="0"/>
          <w:marTop w:val="0"/>
          <w:marBottom w:val="0"/>
          <w:divBdr>
            <w:top w:val="none" w:sz="0" w:space="0" w:color="auto"/>
            <w:left w:val="none" w:sz="0" w:space="0" w:color="auto"/>
            <w:bottom w:val="none" w:sz="0" w:space="0" w:color="auto"/>
            <w:right w:val="none" w:sz="0" w:space="0" w:color="auto"/>
          </w:divBdr>
        </w:div>
      </w:divsChild>
    </w:div>
    <w:div w:id="463276719">
      <w:bodyDiv w:val="1"/>
      <w:marLeft w:val="0"/>
      <w:marRight w:val="0"/>
      <w:marTop w:val="0"/>
      <w:marBottom w:val="0"/>
      <w:divBdr>
        <w:top w:val="none" w:sz="0" w:space="0" w:color="auto"/>
        <w:left w:val="none" w:sz="0" w:space="0" w:color="auto"/>
        <w:bottom w:val="none" w:sz="0" w:space="0" w:color="auto"/>
        <w:right w:val="none" w:sz="0" w:space="0" w:color="auto"/>
      </w:divBdr>
    </w:div>
    <w:div w:id="525674438">
      <w:bodyDiv w:val="1"/>
      <w:marLeft w:val="0"/>
      <w:marRight w:val="0"/>
      <w:marTop w:val="0"/>
      <w:marBottom w:val="0"/>
      <w:divBdr>
        <w:top w:val="none" w:sz="0" w:space="0" w:color="auto"/>
        <w:left w:val="none" w:sz="0" w:space="0" w:color="auto"/>
        <w:bottom w:val="none" w:sz="0" w:space="0" w:color="auto"/>
        <w:right w:val="none" w:sz="0" w:space="0" w:color="auto"/>
      </w:divBdr>
    </w:div>
    <w:div w:id="556862674">
      <w:bodyDiv w:val="1"/>
      <w:marLeft w:val="0"/>
      <w:marRight w:val="0"/>
      <w:marTop w:val="0"/>
      <w:marBottom w:val="0"/>
      <w:divBdr>
        <w:top w:val="none" w:sz="0" w:space="0" w:color="auto"/>
        <w:left w:val="none" w:sz="0" w:space="0" w:color="auto"/>
        <w:bottom w:val="none" w:sz="0" w:space="0" w:color="auto"/>
        <w:right w:val="none" w:sz="0" w:space="0" w:color="auto"/>
      </w:divBdr>
    </w:div>
    <w:div w:id="566573471">
      <w:bodyDiv w:val="1"/>
      <w:marLeft w:val="0"/>
      <w:marRight w:val="0"/>
      <w:marTop w:val="0"/>
      <w:marBottom w:val="0"/>
      <w:divBdr>
        <w:top w:val="none" w:sz="0" w:space="0" w:color="auto"/>
        <w:left w:val="none" w:sz="0" w:space="0" w:color="auto"/>
        <w:bottom w:val="none" w:sz="0" w:space="0" w:color="auto"/>
        <w:right w:val="none" w:sz="0" w:space="0" w:color="auto"/>
      </w:divBdr>
    </w:div>
    <w:div w:id="581137336">
      <w:bodyDiv w:val="1"/>
      <w:marLeft w:val="0"/>
      <w:marRight w:val="0"/>
      <w:marTop w:val="0"/>
      <w:marBottom w:val="0"/>
      <w:divBdr>
        <w:top w:val="none" w:sz="0" w:space="0" w:color="auto"/>
        <w:left w:val="none" w:sz="0" w:space="0" w:color="auto"/>
        <w:bottom w:val="none" w:sz="0" w:space="0" w:color="auto"/>
        <w:right w:val="none" w:sz="0" w:space="0" w:color="auto"/>
      </w:divBdr>
    </w:div>
    <w:div w:id="674645884">
      <w:bodyDiv w:val="1"/>
      <w:marLeft w:val="0"/>
      <w:marRight w:val="0"/>
      <w:marTop w:val="0"/>
      <w:marBottom w:val="0"/>
      <w:divBdr>
        <w:top w:val="none" w:sz="0" w:space="0" w:color="auto"/>
        <w:left w:val="none" w:sz="0" w:space="0" w:color="auto"/>
        <w:bottom w:val="none" w:sz="0" w:space="0" w:color="auto"/>
        <w:right w:val="none" w:sz="0" w:space="0" w:color="auto"/>
      </w:divBdr>
    </w:div>
    <w:div w:id="755900204">
      <w:bodyDiv w:val="1"/>
      <w:marLeft w:val="0"/>
      <w:marRight w:val="0"/>
      <w:marTop w:val="0"/>
      <w:marBottom w:val="0"/>
      <w:divBdr>
        <w:top w:val="none" w:sz="0" w:space="0" w:color="auto"/>
        <w:left w:val="none" w:sz="0" w:space="0" w:color="auto"/>
        <w:bottom w:val="none" w:sz="0" w:space="0" w:color="auto"/>
        <w:right w:val="none" w:sz="0" w:space="0" w:color="auto"/>
      </w:divBdr>
    </w:div>
    <w:div w:id="796991048">
      <w:bodyDiv w:val="1"/>
      <w:marLeft w:val="0"/>
      <w:marRight w:val="0"/>
      <w:marTop w:val="0"/>
      <w:marBottom w:val="0"/>
      <w:divBdr>
        <w:top w:val="none" w:sz="0" w:space="0" w:color="auto"/>
        <w:left w:val="none" w:sz="0" w:space="0" w:color="auto"/>
        <w:bottom w:val="none" w:sz="0" w:space="0" w:color="auto"/>
        <w:right w:val="none" w:sz="0" w:space="0" w:color="auto"/>
      </w:divBdr>
    </w:div>
    <w:div w:id="875654272">
      <w:bodyDiv w:val="1"/>
      <w:marLeft w:val="0"/>
      <w:marRight w:val="0"/>
      <w:marTop w:val="0"/>
      <w:marBottom w:val="0"/>
      <w:divBdr>
        <w:top w:val="none" w:sz="0" w:space="0" w:color="auto"/>
        <w:left w:val="none" w:sz="0" w:space="0" w:color="auto"/>
        <w:bottom w:val="none" w:sz="0" w:space="0" w:color="auto"/>
        <w:right w:val="none" w:sz="0" w:space="0" w:color="auto"/>
      </w:divBdr>
    </w:div>
    <w:div w:id="896748344">
      <w:bodyDiv w:val="1"/>
      <w:marLeft w:val="0"/>
      <w:marRight w:val="0"/>
      <w:marTop w:val="0"/>
      <w:marBottom w:val="0"/>
      <w:divBdr>
        <w:top w:val="none" w:sz="0" w:space="0" w:color="auto"/>
        <w:left w:val="none" w:sz="0" w:space="0" w:color="auto"/>
        <w:bottom w:val="none" w:sz="0" w:space="0" w:color="auto"/>
        <w:right w:val="none" w:sz="0" w:space="0" w:color="auto"/>
      </w:divBdr>
    </w:div>
    <w:div w:id="910700206">
      <w:bodyDiv w:val="1"/>
      <w:marLeft w:val="0"/>
      <w:marRight w:val="0"/>
      <w:marTop w:val="0"/>
      <w:marBottom w:val="0"/>
      <w:divBdr>
        <w:top w:val="none" w:sz="0" w:space="0" w:color="auto"/>
        <w:left w:val="none" w:sz="0" w:space="0" w:color="auto"/>
        <w:bottom w:val="none" w:sz="0" w:space="0" w:color="auto"/>
        <w:right w:val="none" w:sz="0" w:space="0" w:color="auto"/>
      </w:divBdr>
    </w:div>
    <w:div w:id="1013336957">
      <w:bodyDiv w:val="1"/>
      <w:marLeft w:val="0"/>
      <w:marRight w:val="0"/>
      <w:marTop w:val="0"/>
      <w:marBottom w:val="0"/>
      <w:divBdr>
        <w:top w:val="none" w:sz="0" w:space="0" w:color="auto"/>
        <w:left w:val="none" w:sz="0" w:space="0" w:color="auto"/>
        <w:bottom w:val="none" w:sz="0" w:space="0" w:color="auto"/>
        <w:right w:val="none" w:sz="0" w:space="0" w:color="auto"/>
      </w:divBdr>
    </w:div>
    <w:div w:id="1110856001">
      <w:bodyDiv w:val="1"/>
      <w:marLeft w:val="0"/>
      <w:marRight w:val="0"/>
      <w:marTop w:val="0"/>
      <w:marBottom w:val="0"/>
      <w:divBdr>
        <w:top w:val="none" w:sz="0" w:space="0" w:color="auto"/>
        <w:left w:val="none" w:sz="0" w:space="0" w:color="auto"/>
        <w:bottom w:val="none" w:sz="0" w:space="0" w:color="auto"/>
        <w:right w:val="none" w:sz="0" w:space="0" w:color="auto"/>
      </w:divBdr>
    </w:div>
    <w:div w:id="1193306858">
      <w:bodyDiv w:val="1"/>
      <w:marLeft w:val="0"/>
      <w:marRight w:val="0"/>
      <w:marTop w:val="0"/>
      <w:marBottom w:val="0"/>
      <w:divBdr>
        <w:top w:val="none" w:sz="0" w:space="0" w:color="auto"/>
        <w:left w:val="none" w:sz="0" w:space="0" w:color="auto"/>
        <w:bottom w:val="none" w:sz="0" w:space="0" w:color="auto"/>
        <w:right w:val="none" w:sz="0" w:space="0" w:color="auto"/>
      </w:divBdr>
    </w:div>
    <w:div w:id="1221207607">
      <w:bodyDiv w:val="1"/>
      <w:marLeft w:val="0"/>
      <w:marRight w:val="0"/>
      <w:marTop w:val="0"/>
      <w:marBottom w:val="0"/>
      <w:divBdr>
        <w:top w:val="none" w:sz="0" w:space="0" w:color="auto"/>
        <w:left w:val="none" w:sz="0" w:space="0" w:color="auto"/>
        <w:bottom w:val="none" w:sz="0" w:space="0" w:color="auto"/>
        <w:right w:val="none" w:sz="0" w:space="0" w:color="auto"/>
      </w:divBdr>
    </w:div>
    <w:div w:id="1254823545">
      <w:bodyDiv w:val="1"/>
      <w:marLeft w:val="0"/>
      <w:marRight w:val="0"/>
      <w:marTop w:val="0"/>
      <w:marBottom w:val="0"/>
      <w:divBdr>
        <w:top w:val="none" w:sz="0" w:space="0" w:color="auto"/>
        <w:left w:val="none" w:sz="0" w:space="0" w:color="auto"/>
        <w:bottom w:val="none" w:sz="0" w:space="0" w:color="auto"/>
        <w:right w:val="none" w:sz="0" w:space="0" w:color="auto"/>
      </w:divBdr>
    </w:div>
    <w:div w:id="1279142782">
      <w:bodyDiv w:val="1"/>
      <w:marLeft w:val="0"/>
      <w:marRight w:val="0"/>
      <w:marTop w:val="0"/>
      <w:marBottom w:val="0"/>
      <w:divBdr>
        <w:top w:val="none" w:sz="0" w:space="0" w:color="auto"/>
        <w:left w:val="none" w:sz="0" w:space="0" w:color="auto"/>
        <w:bottom w:val="none" w:sz="0" w:space="0" w:color="auto"/>
        <w:right w:val="none" w:sz="0" w:space="0" w:color="auto"/>
      </w:divBdr>
    </w:div>
    <w:div w:id="1344553397">
      <w:bodyDiv w:val="1"/>
      <w:marLeft w:val="0"/>
      <w:marRight w:val="0"/>
      <w:marTop w:val="0"/>
      <w:marBottom w:val="0"/>
      <w:divBdr>
        <w:top w:val="none" w:sz="0" w:space="0" w:color="auto"/>
        <w:left w:val="none" w:sz="0" w:space="0" w:color="auto"/>
        <w:bottom w:val="none" w:sz="0" w:space="0" w:color="auto"/>
        <w:right w:val="none" w:sz="0" w:space="0" w:color="auto"/>
      </w:divBdr>
      <w:divsChild>
        <w:div w:id="98183766">
          <w:marLeft w:val="0"/>
          <w:marRight w:val="0"/>
          <w:marTop w:val="0"/>
          <w:marBottom w:val="0"/>
          <w:divBdr>
            <w:top w:val="none" w:sz="0" w:space="0" w:color="auto"/>
            <w:left w:val="none" w:sz="0" w:space="0" w:color="auto"/>
            <w:bottom w:val="none" w:sz="0" w:space="0" w:color="auto"/>
            <w:right w:val="none" w:sz="0" w:space="0" w:color="auto"/>
          </w:divBdr>
          <w:divsChild>
            <w:div w:id="489293416">
              <w:marLeft w:val="0"/>
              <w:marRight w:val="0"/>
              <w:marTop w:val="0"/>
              <w:marBottom w:val="0"/>
              <w:divBdr>
                <w:top w:val="none" w:sz="0" w:space="0" w:color="auto"/>
                <w:left w:val="none" w:sz="0" w:space="0" w:color="auto"/>
                <w:bottom w:val="none" w:sz="0" w:space="0" w:color="auto"/>
                <w:right w:val="none" w:sz="0" w:space="0" w:color="auto"/>
              </w:divBdr>
            </w:div>
            <w:div w:id="1155729178">
              <w:marLeft w:val="0"/>
              <w:marRight w:val="0"/>
              <w:marTop w:val="0"/>
              <w:marBottom w:val="0"/>
              <w:divBdr>
                <w:top w:val="none" w:sz="0" w:space="0" w:color="auto"/>
                <w:left w:val="none" w:sz="0" w:space="0" w:color="auto"/>
                <w:bottom w:val="none" w:sz="0" w:space="0" w:color="auto"/>
                <w:right w:val="none" w:sz="0" w:space="0" w:color="auto"/>
              </w:divBdr>
            </w:div>
          </w:divsChild>
        </w:div>
        <w:div w:id="1020668565">
          <w:marLeft w:val="0"/>
          <w:marRight w:val="0"/>
          <w:marTop w:val="0"/>
          <w:marBottom w:val="0"/>
          <w:divBdr>
            <w:top w:val="none" w:sz="0" w:space="0" w:color="auto"/>
            <w:left w:val="none" w:sz="0" w:space="0" w:color="auto"/>
            <w:bottom w:val="none" w:sz="0" w:space="0" w:color="auto"/>
            <w:right w:val="none" w:sz="0" w:space="0" w:color="auto"/>
          </w:divBdr>
          <w:divsChild>
            <w:div w:id="464936458">
              <w:marLeft w:val="0"/>
              <w:marRight w:val="0"/>
              <w:marTop w:val="0"/>
              <w:marBottom w:val="0"/>
              <w:divBdr>
                <w:top w:val="none" w:sz="0" w:space="0" w:color="auto"/>
                <w:left w:val="none" w:sz="0" w:space="0" w:color="auto"/>
                <w:bottom w:val="none" w:sz="0" w:space="0" w:color="auto"/>
                <w:right w:val="none" w:sz="0" w:space="0" w:color="auto"/>
              </w:divBdr>
            </w:div>
            <w:div w:id="1668291219">
              <w:marLeft w:val="0"/>
              <w:marRight w:val="0"/>
              <w:marTop w:val="0"/>
              <w:marBottom w:val="0"/>
              <w:divBdr>
                <w:top w:val="none" w:sz="0" w:space="0" w:color="auto"/>
                <w:left w:val="none" w:sz="0" w:space="0" w:color="auto"/>
                <w:bottom w:val="none" w:sz="0" w:space="0" w:color="auto"/>
                <w:right w:val="none" w:sz="0" w:space="0" w:color="auto"/>
              </w:divBdr>
            </w:div>
          </w:divsChild>
        </w:div>
        <w:div w:id="1080177927">
          <w:marLeft w:val="0"/>
          <w:marRight w:val="0"/>
          <w:marTop w:val="0"/>
          <w:marBottom w:val="0"/>
          <w:divBdr>
            <w:top w:val="none" w:sz="0" w:space="0" w:color="auto"/>
            <w:left w:val="none" w:sz="0" w:space="0" w:color="auto"/>
            <w:bottom w:val="none" w:sz="0" w:space="0" w:color="auto"/>
            <w:right w:val="none" w:sz="0" w:space="0" w:color="auto"/>
          </w:divBdr>
          <w:divsChild>
            <w:div w:id="1121849514">
              <w:marLeft w:val="0"/>
              <w:marRight w:val="0"/>
              <w:marTop w:val="0"/>
              <w:marBottom w:val="0"/>
              <w:divBdr>
                <w:top w:val="none" w:sz="0" w:space="0" w:color="auto"/>
                <w:left w:val="none" w:sz="0" w:space="0" w:color="auto"/>
                <w:bottom w:val="none" w:sz="0" w:space="0" w:color="auto"/>
                <w:right w:val="none" w:sz="0" w:space="0" w:color="auto"/>
              </w:divBdr>
            </w:div>
            <w:div w:id="1504008787">
              <w:marLeft w:val="0"/>
              <w:marRight w:val="0"/>
              <w:marTop w:val="0"/>
              <w:marBottom w:val="0"/>
              <w:divBdr>
                <w:top w:val="none" w:sz="0" w:space="0" w:color="auto"/>
                <w:left w:val="none" w:sz="0" w:space="0" w:color="auto"/>
                <w:bottom w:val="none" w:sz="0" w:space="0" w:color="auto"/>
                <w:right w:val="none" w:sz="0" w:space="0" w:color="auto"/>
              </w:divBdr>
            </w:div>
          </w:divsChild>
        </w:div>
        <w:div w:id="1938710662">
          <w:marLeft w:val="0"/>
          <w:marRight w:val="0"/>
          <w:marTop w:val="0"/>
          <w:marBottom w:val="0"/>
          <w:divBdr>
            <w:top w:val="none" w:sz="0" w:space="0" w:color="auto"/>
            <w:left w:val="none" w:sz="0" w:space="0" w:color="auto"/>
            <w:bottom w:val="none" w:sz="0" w:space="0" w:color="auto"/>
            <w:right w:val="none" w:sz="0" w:space="0" w:color="auto"/>
          </w:divBdr>
          <w:divsChild>
            <w:div w:id="79571797">
              <w:marLeft w:val="0"/>
              <w:marRight w:val="0"/>
              <w:marTop w:val="0"/>
              <w:marBottom w:val="0"/>
              <w:divBdr>
                <w:top w:val="none" w:sz="0" w:space="0" w:color="auto"/>
                <w:left w:val="none" w:sz="0" w:space="0" w:color="auto"/>
                <w:bottom w:val="none" w:sz="0" w:space="0" w:color="auto"/>
                <w:right w:val="none" w:sz="0" w:space="0" w:color="auto"/>
              </w:divBdr>
            </w:div>
            <w:div w:id="1913158087">
              <w:marLeft w:val="0"/>
              <w:marRight w:val="0"/>
              <w:marTop w:val="0"/>
              <w:marBottom w:val="0"/>
              <w:divBdr>
                <w:top w:val="none" w:sz="0" w:space="0" w:color="auto"/>
                <w:left w:val="none" w:sz="0" w:space="0" w:color="auto"/>
                <w:bottom w:val="none" w:sz="0" w:space="0" w:color="auto"/>
                <w:right w:val="none" w:sz="0" w:space="0" w:color="auto"/>
              </w:divBdr>
            </w:div>
          </w:divsChild>
        </w:div>
        <w:div w:id="2013874120">
          <w:marLeft w:val="0"/>
          <w:marRight w:val="0"/>
          <w:marTop w:val="0"/>
          <w:marBottom w:val="0"/>
          <w:divBdr>
            <w:top w:val="none" w:sz="0" w:space="0" w:color="auto"/>
            <w:left w:val="none" w:sz="0" w:space="0" w:color="auto"/>
            <w:bottom w:val="none" w:sz="0" w:space="0" w:color="auto"/>
            <w:right w:val="none" w:sz="0" w:space="0" w:color="auto"/>
          </w:divBdr>
          <w:divsChild>
            <w:div w:id="6039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31">
      <w:bodyDiv w:val="1"/>
      <w:marLeft w:val="0"/>
      <w:marRight w:val="0"/>
      <w:marTop w:val="0"/>
      <w:marBottom w:val="0"/>
      <w:divBdr>
        <w:top w:val="none" w:sz="0" w:space="0" w:color="auto"/>
        <w:left w:val="none" w:sz="0" w:space="0" w:color="auto"/>
        <w:bottom w:val="none" w:sz="0" w:space="0" w:color="auto"/>
        <w:right w:val="none" w:sz="0" w:space="0" w:color="auto"/>
      </w:divBdr>
    </w:div>
    <w:div w:id="1376541319">
      <w:bodyDiv w:val="1"/>
      <w:marLeft w:val="0"/>
      <w:marRight w:val="0"/>
      <w:marTop w:val="0"/>
      <w:marBottom w:val="0"/>
      <w:divBdr>
        <w:top w:val="none" w:sz="0" w:space="0" w:color="auto"/>
        <w:left w:val="none" w:sz="0" w:space="0" w:color="auto"/>
        <w:bottom w:val="none" w:sz="0" w:space="0" w:color="auto"/>
        <w:right w:val="none" w:sz="0" w:space="0" w:color="auto"/>
      </w:divBdr>
    </w:div>
    <w:div w:id="1625115345">
      <w:bodyDiv w:val="1"/>
      <w:marLeft w:val="0"/>
      <w:marRight w:val="0"/>
      <w:marTop w:val="0"/>
      <w:marBottom w:val="0"/>
      <w:divBdr>
        <w:top w:val="none" w:sz="0" w:space="0" w:color="auto"/>
        <w:left w:val="none" w:sz="0" w:space="0" w:color="auto"/>
        <w:bottom w:val="none" w:sz="0" w:space="0" w:color="auto"/>
        <w:right w:val="none" w:sz="0" w:space="0" w:color="auto"/>
      </w:divBdr>
    </w:div>
    <w:div w:id="1631592941">
      <w:bodyDiv w:val="1"/>
      <w:marLeft w:val="0"/>
      <w:marRight w:val="0"/>
      <w:marTop w:val="0"/>
      <w:marBottom w:val="0"/>
      <w:divBdr>
        <w:top w:val="none" w:sz="0" w:space="0" w:color="auto"/>
        <w:left w:val="none" w:sz="0" w:space="0" w:color="auto"/>
        <w:bottom w:val="none" w:sz="0" w:space="0" w:color="auto"/>
        <w:right w:val="none" w:sz="0" w:space="0" w:color="auto"/>
      </w:divBdr>
    </w:div>
    <w:div w:id="1781219821">
      <w:bodyDiv w:val="1"/>
      <w:marLeft w:val="0"/>
      <w:marRight w:val="0"/>
      <w:marTop w:val="0"/>
      <w:marBottom w:val="0"/>
      <w:divBdr>
        <w:top w:val="none" w:sz="0" w:space="0" w:color="auto"/>
        <w:left w:val="none" w:sz="0" w:space="0" w:color="auto"/>
        <w:bottom w:val="none" w:sz="0" w:space="0" w:color="auto"/>
        <w:right w:val="none" w:sz="0" w:space="0" w:color="auto"/>
      </w:divBdr>
      <w:divsChild>
        <w:div w:id="328801016">
          <w:marLeft w:val="0"/>
          <w:marRight w:val="0"/>
          <w:marTop w:val="0"/>
          <w:marBottom w:val="0"/>
          <w:divBdr>
            <w:top w:val="none" w:sz="0" w:space="0" w:color="auto"/>
            <w:left w:val="none" w:sz="0" w:space="0" w:color="auto"/>
            <w:bottom w:val="none" w:sz="0" w:space="0" w:color="auto"/>
            <w:right w:val="none" w:sz="0" w:space="0" w:color="auto"/>
          </w:divBdr>
        </w:div>
        <w:div w:id="542136096">
          <w:marLeft w:val="0"/>
          <w:marRight w:val="0"/>
          <w:marTop w:val="0"/>
          <w:marBottom w:val="0"/>
          <w:divBdr>
            <w:top w:val="none" w:sz="0" w:space="0" w:color="auto"/>
            <w:left w:val="none" w:sz="0" w:space="0" w:color="auto"/>
            <w:bottom w:val="none" w:sz="0" w:space="0" w:color="auto"/>
            <w:right w:val="none" w:sz="0" w:space="0" w:color="auto"/>
          </w:divBdr>
        </w:div>
        <w:div w:id="552935142">
          <w:marLeft w:val="0"/>
          <w:marRight w:val="0"/>
          <w:marTop w:val="0"/>
          <w:marBottom w:val="0"/>
          <w:divBdr>
            <w:top w:val="none" w:sz="0" w:space="0" w:color="auto"/>
            <w:left w:val="none" w:sz="0" w:space="0" w:color="auto"/>
            <w:bottom w:val="none" w:sz="0" w:space="0" w:color="auto"/>
            <w:right w:val="none" w:sz="0" w:space="0" w:color="auto"/>
          </w:divBdr>
        </w:div>
      </w:divsChild>
    </w:div>
    <w:div w:id="1891961970">
      <w:bodyDiv w:val="1"/>
      <w:marLeft w:val="0"/>
      <w:marRight w:val="0"/>
      <w:marTop w:val="0"/>
      <w:marBottom w:val="0"/>
      <w:divBdr>
        <w:top w:val="none" w:sz="0" w:space="0" w:color="auto"/>
        <w:left w:val="none" w:sz="0" w:space="0" w:color="auto"/>
        <w:bottom w:val="none" w:sz="0" w:space="0" w:color="auto"/>
        <w:right w:val="none" w:sz="0" w:space="0" w:color="auto"/>
      </w:divBdr>
    </w:div>
    <w:div w:id="2019311207">
      <w:bodyDiv w:val="1"/>
      <w:marLeft w:val="0"/>
      <w:marRight w:val="0"/>
      <w:marTop w:val="0"/>
      <w:marBottom w:val="0"/>
      <w:divBdr>
        <w:top w:val="none" w:sz="0" w:space="0" w:color="auto"/>
        <w:left w:val="none" w:sz="0" w:space="0" w:color="auto"/>
        <w:bottom w:val="none" w:sz="0" w:space="0" w:color="auto"/>
        <w:right w:val="none" w:sz="0" w:space="0" w:color="auto"/>
      </w:divBdr>
    </w:div>
    <w:div w:id="2023507681">
      <w:bodyDiv w:val="1"/>
      <w:marLeft w:val="0"/>
      <w:marRight w:val="0"/>
      <w:marTop w:val="0"/>
      <w:marBottom w:val="0"/>
      <w:divBdr>
        <w:top w:val="none" w:sz="0" w:space="0" w:color="auto"/>
        <w:left w:val="none" w:sz="0" w:space="0" w:color="auto"/>
        <w:bottom w:val="none" w:sz="0" w:space="0" w:color="auto"/>
        <w:right w:val="none" w:sz="0" w:space="0" w:color="auto"/>
      </w:divBdr>
      <w:divsChild>
        <w:div w:id="2042318730">
          <w:marLeft w:val="0"/>
          <w:marRight w:val="0"/>
          <w:marTop w:val="0"/>
          <w:marBottom w:val="0"/>
          <w:divBdr>
            <w:top w:val="none" w:sz="0" w:space="0" w:color="auto"/>
            <w:left w:val="none" w:sz="0" w:space="0" w:color="auto"/>
            <w:bottom w:val="none" w:sz="0" w:space="0" w:color="auto"/>
            <w:right w:val="none" w:sz="0" w:space="0" w:color="auto"/>
          </w:divBdr>
          <w:divsChild>
            <w:div w:id="509221936">
              <w:marLeft w:val="0"/>
              <w:marRight w:val="0"/>
              <w:marTop w:val="0"/>
              <w:marBottom w:val="0"/>
              <w:divBdr>
                <w:top w:val="none" w:sz="0" w:space="0" w:color="auto"/>
                <w:left w:val="none" w:sz="0" w:space="0" w:color="auto"/>
                <w:bottom w:val="none" w:sz="0" w:space="0" w:color="auto"/>
                <w:right w:val="none" w:sz="0" w:space="0" w:color="auto"/>
              </w:divBdr>
              <w:divsChild>
                <w:div w:id="974524214">
                  <w:marLeft w:val="0"/>
                  <w:marRight w:val="0"/>
                  <w:marTop w:val="0"/>
                  <w:marBottom w:val="0"/>
                  <w:divBdr>
                    <w:top w:val="none" w:sz="0" w:space="0" w:color="auto"/>
                    <w:left w:val="none" w:sz="0" w:space="0" w:color="auto"/>
                    <w:bottom w:val="none" w:sz="0" w:space="0" w:color="auto"/>
                    <w:right w:val="none" w:sz="0" w:space="0" w:color="auto"/>
                  </w:divBdr>
                  <w:divsChild>
                    <w:div w:id="1704137624">
                      <w:marLeft w:val="0"/>
                      <w:marRight w:val="0"/>
                      <w:marTop w:val="0"/>
                      <w:marBottom w:val="0"/>
                      <w:divBdr>
                        <w:top w:val="none" w:sz="0" w:space="0" w:color="auto"/>
                        <w:left w:val="none" w:sz="0" w:space="0" w:color="auto"/>
                        <w:bottom w:val="none" w:sz="0" w:space="0" w:color="auto"/>
                        <w:right w:val="none" w:sz="0" w:space="0" w:color="auto"/>
                      </w:divBdr>
                      <w:divsChild>
                        <w:div w:id="1768311262">
                          <w:marLeft w:val="0"/>
                          <w:marRight w:val="0"/>
                          <w:marTop w:val="0"/>
                          <w:marBottom w:val="0"/>
                          <w:divBdr>
                            <w:top w:val="none" w:sz="0" w:space="0" w:color="auto"/>
                            <w:left w:val="none" w:sz="0" w:space="0" w:color="auto"/>
                            <w:bottom w:val="none" w:sz="0" w:space="0" w:color="auto"/>
                            <w:right w:val="none" w:sz="0" w:space="0" w:color="auto"/>
                          </w:divBdr>
                          <w:divsChild>
                            <w:div w:id="1844201089">
                              <w:marLeft w:val="0"/>
                              <w:marRight w:val="0"/>
                              <w:marTop w:val="0"/>
                              <w:marBottom w:val="0"/>
                              <w:divBdr>
                                <w:top w:val="none" w:sz="0" w:space="0" w:color="auto"/>
                                <w:left w:val="none" w:sz="0" w:space="0" w:color="auto"/>
                                <w:bottom w:val="none" w:sz="0" w:space="0" w:color="auto"/>
                                <w:right w:val="none" w:sz="0" w:space="0" w:color="auto"/>
                              </w:divBdr>
                              <w:divsChild>
                                <w:div w:id="417799850">
                                  <w:marLeft w:val="0"/>
                                  <w:marRight w:val="0"/>
                                  <w:marTop w:val="0"/>
                                  <w:marBottom w:val="0"/>
                                  <w:divBdr>
                                    <w:top w:val="none" w:sz="0" w:space="0" w:color="auto"/>
                                    <w:left w:val="none" w:sz="0" w:space="0" w:color="auto"/>
                                    <w:bottom w:val="none" w:sz="0" w:space="0" w:color="auto"/>
                                    <w:right w:val="none" w:sz="0" w:space="0" w:color="auto"/>
                                  </w:divBdr>
                                  <w:divsChild>
                                    <w:div w:id="903292624">
                                      <w:marLeft w:val="0"/>
                                      <w:marRight w:val="0"/>
                                      <w:marTop w:val="0"/>
                                      <w:marBottom w:val="0"/>
                                      <w:divBdr>
                                        <w:top w:val="none" w:sz="0" w:space="0" w:color="auto"/>
                                        <w:left w:val="none" w:sz="0" w:space="0" w:color="auto"/>
                                        <w:bottom w:val="none" w:sz="0" w:space="0" w:color="auto"/>
                                        <w:right w:val="none" w:sz="0" w:space="0" w:color="auto"/>
                                      </w:divBdr>
                                      <w:divsChild>
                                        <w:div w:id="603655150">
                                          <w:marLeft w:val="0"/>
                                          <w:marRight w:val="0"/>
                                          <w:marTop w:val="0"/>
                                          <w:marBottom w:val="0"/>
                                          <w:divBdr>
                                            <w:top w:val="none" w:sz="0" w:space="0" w:color="auto"/>
                                            <w:left w:val="none" w:sz="0" w:space="0" w:color="auto"/>
                                            <w:bottom w:val="none" w:sz="0" w:space="0" w:color="auto"/>
                                            <w:right w:val="none" w:sz="0" w:space="0" w:color="auto"/>
                                          </w:divBdr>
                                          <w:divsChild>
                                            <w:div w:id="1788161165">
                                              <w:marLeft w:val="0"/>
                                              <w:marRight w:val="0"/>
                                              <w:marTop w:val="0"/>
                                              <w:marBottom w:val="0"/>
                                              <w:divBdr>
                                                <w:top w:val="none" w:sz="0" w:space="0" w:color="auto"/>
                                                <w:left w:val="none" w:sz="0" w:space="0" w:color="auto"/>
                                                <w:bottom w:val="none" w:sz="0" w:space="0" w:color="auto"/>
                                                <w:right w:val="none" w:sz="0" w:space="0" w:color="auto"/>
                                              </w:divBdr>
                                              <w:divsChild>
                                                <w:div w:id="1393963224">
                                                  <w:marLeft w:val="0"/>
                                                  <w:marRight w:val="0"/>
                                                  <w:marTop w:val="0"/>
                                                  <w:marBottom w:val="0"/>
                                                  <w:divBdr>
                                                    <w:top w:val="none" w:sz="0" w:space="0" w:color="auto"/>
                                                    <w:left w:val="none" w:sz="0" w:space="0" w:color="auto"/>
                                                    <w:bottom w:val="none" w:sz="0" w:space="0" w:color="auto"/>
                                                    <w:right w:val="none" w:sz="0" w:space="0" w:color="auto"/>
                                                  </w:divBdr>
                                                  <w:divsChild>
                                                    <w:div w:id="1225409563">
                                                      <w:marLeft w:val="0"/>
                                                      <w:marRight w:val="0"/>
                                                      <w:marTop w:val="0"/>
                                                      <w:marBottom w:val="0"/>
                                                      <w:divBdr>
                                                        <w:top w:val="none" w:sz="0" w:space="0" w:color="auto"/>
                                                        <w:left w:val="none" w:sz="0" w:space="0" w:color="auto"/>
                                                        <w:bottom w:val="none" w:sz="0" w:space="0" w:color="auto"/>
                                                        <w:right w:val="none" w:sz="0" w:space="0" w:color="auto"/>
                                                      </w:divBdr>
                                                      <w:divsChild>
                                                        <w:div w:id="1881480226">
                                                          <w:marLeft w:val="0"/>
                                                          <w:marRight w:val="0"/>
                                                          <w:marTop w:val="0"/>
                                                          <w:marBottom w:val="0"/>
                                                          <w:divBdr>
                                                            <w:top w:val="none" w:sz="0" w:space="0" w:color="auto"/>
                                                            <w:left w:val="none" w:sz="0" w:space="0" w:color="auto"/>
                                                            <w:bottom w:val="none" w:sz="0" w:space="0" w:color="auto"/>
                                                            <w:right w:val="none" w:sz="0" w:space="0" w:color="auto"/>
                                                          </w:divBdr>
                                                          <w:divsChild>
                                                            <w:div w:id="798109088">
                                                              <w:marLeft w:val="0"/>
                                                              <w:marRight w:val="0"/>
                                                              <w:marTop w:val="0"/>
                                                              <w:marBottom w:val="0"/>
                                                              <w:divBdr>
                                                                <w:top w:val="none" w:sz="0" w:space="0" w:color="auto"/>
                                                                <w:left w:val="none" w:sz="0" w:space="0" w:color="auto"/>
                                                                <w:bottom w:val="none" w:sz="0" w:space="0" w:color="auto"/>
                                                                <w:right w:val="none" w:sz="0" w:space="0" w:color="auto"/>
                                                              </w:divBdr>
                                                              <w:divsChild>
                                                                <w:div w:id="1108310206">
                                                                  <w:marLeft w:val="0"/>
                                                                  <w:marRight w:val="0"/>
                                                                  <w:marTop w:val="0"/>
                                                                  <w:marBottom w:val="0"/>
                                                                  <w:divBdr>
                                                                    <w:top w:val="none" w:sz="0" w:space="0" w:color="auto"/>
                                                                    <w:left w:val="none" w:sz="0" w:space="0" w:color="auto"/>
                                                                    <w:bottom w:val="none" w:sz="0" w:space="0" w:color="auto"/>
                                                                    <w:right w:val="none" w:sz="0" w:space="0" w:color="auto"/>
                                                                  </w:divBdr>
                                                                </w:div>
                                                              </w:divsChild>
                                                            </w:div>
                                                            <w:div w:id="1518228379">
                                                              <w:marLeft w:val="0"/>
                                                              <w:marRight w:val="0"/>
                                                              <w:marTop w:val="0"/>
                                                              <w:marBottom w:val="0"/>
                                                              <w:divBdr>
                                                                <w:top w:val="none" w:sz="0" w:space="0" w:color="auto"/>
                                                                <w:left w:val="none" w:sz="0" w:space="0" w:color="auto"/>
                                                                <w:bottom w:val="none" w:sz="0" w:space="0" w:color="auto"/>
                                                                <w:right w:val="none" w:sz="0" w:space="0" w:color="auto"/>
                                                              </w:divBdr>
                                                              <w:divsChild>
                                                                <w:div w:id="553664625">
                                                                  <w:marLeft w:val="0"/>
                                                                  <w:marRight w:val="0"/>
                                                                  <w:marTop w:val="0"/>
                                                                  <w:marBottom w:val="0"/>
                                                                  <w:divBdr>
                                                                    <w:top w:val="none" w:sz="0" w:space="0" w:color="auto"/>
                                                                    <w:left w:val="none" w:sz="0" w:space="0" w:color="auto"/>
                                                                    <w:bottom w:val="none" w:sz="0" w:space="0" w:color="auto"/>
                                                                    <w:right w:val="none" w:sz="0" w:space="0" w:color="auto"/>
                                                                  </w:divBdr>
                                                                  <w:divsChild>
                                                                    <w:div w:id="147483052">
                                                                      <w:marLeft w:val="0"/>
                                                                      <w:marRight w:val="0"/>
                                                                      <w:marTop w:val="0"/>
                                                                      <w:marBottom w:val="0"/>
                                                                      <w:divBdr>
                                                                        <w:top w:val="none" w:sz="0" w:space="0" w:color="auto"/>
                                                                        <w:left w:val="none" w:sz="0" w:space="0" w:color="auto"/>
                                                                        <w:bottom w:val="none" w:sz="0" w:space="0" w:color="auto"/>
                                                                        <w:right w:val="none" w:sz="0" w:space="0" w:color="auto"/>
                                                                      </w:divBdr>
                                                                      <w:divsChild>
                                                                        <w:div w:id="2018923973">
                                                                          <w:marLeft w:val="0"/>
                                                                          <w:marRight w:val="0"/>
                                                                          <w:marTop w:val="0"/>
                                                                          <w:marBottom w:val="0"/>
                                                                          <w:divBdr>
                                                                            <w:top w:val="none" w:sz="0" w:space="0" w:color="auto"/>
                                                                            <w:left w:val="none" w:sz="0" w:space="0" w:color="auto"/>
                                                                            <w:bottom w:val="none" w:sz="0" w:space="0" w:color="auto"/>
                                                                            <w:right w:val="none" w:sz="0" w:space="0" w:color="auto"/>
                                                                          </w:divBdr>
                                                                          <w:divsChild>
                                                                            <w:div w:id="1565989146">
                                                                              <w:marLeft w:val="0"/>
                                                                              <w:marRight w:val="0"/>
                                                                              <w:marTop w:val="0"/>
                                                                              <w:marBottom w:val="0"/>
                                                                              <w:divBdr>
                                                                                <w:top w:val="none" w:sz="0" w:space="0" w:color="auto"/>
                                                                                <w:left w:val="none" w:sz="0" w:space="0" w:color="auto"/>
                                                                                <w:bottom w:val="none" w:sz="0" w:space="0" w:color="auto"/>
                                                                                <w:right w:val="none" w:sz="0" w:space="0" w:color="auto"/>
                                                                              </w:divBdr>
                                                                              <w:divsChild>
                                                                                <w:div w:id="16704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65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gillet\Desktop\A%20traiter\Baptiste\Leadership%20authentique\Similarit&#233;%20Profils\Elbow%20plots%20T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gillet\Desktop\A%20traiter\Baptiste\Empowerment%20psychologique\LPA\Elbow%20plots%20Fixe%20T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'LIBRE T1'!$A$1</c:f>
              <c:strCache>
                <c:ptCount val="1"/>
                <c:pt idx="0">
                  <c:v>Model</c:v>
                </c:pt>
              </c:strCache>
            </c:strRef>
          </c:tx>
          <c:spPr>
            <a:ln w="28575" cap="rnd">
              <a:solidFill>
                <a:schemeClr val="dk1">
                  <a:tint val="88500"/>
                </a:schemeClr>
              </a:solidFill>
              <a:round/>
            </a:ln>
            <a:effectLst/>
          </c:spPr>
          <c:marker>
            <c:symbol val="none"/>
          </c:marker>
          <c:val>
            <c:numRef>
              <c:f>'LIBRE T1'!$A$2:$A$9</c:f>
              <c:numCache>
                <c:formatCode>General</c:formatCode>
                <c:ptCount val="8"/>
                <c:pt idx="0">
                  <c:v>1</c:v>
                </c:pt>
                <c:pt idx="1">
                  <c:v>2</c:v>
                </c:pt>
                <c:pt idx="2">
                  <c:v>3</c:v>
                </c:pt>
                <c:pt idx="3">
                  <c:v>4</c:v>
                </c:pt>
                <c:pt idx="4">
                  <c:v>5</c:v>
                </c:pt>
                <c:pt idx="5">
                  <c:v>6</c:v>
                </c:pt>
                <c:pt idx="6">
                  <c:v>7</c:v>
                </c:pt>
                <c:pt idx="7">
                  <c:v>8</c:v>
                </c:pt>
              </c:numCache>
            </c:numRef>
          </c:val>
          <c:smooth val="0"/>
          <c:extLst>
            <c:ext xmlns:c16="http://schemas.microsoft.com/office/drawing/2014/chart" uri="{C3380CC4-5D6E-409C-BE32-E72D297353CC}">
              <c16:uniqueId val="{00000000-3E66-49BA-961E-7F698652C4A8}"/>
            </c:ext>
          </c:extLst>
        </c:ser>
        <c:ser>
          <c:idx val="1"/>
          <c:order val="1"/>
          <c:tx>
            <c:strRef>
              <c:f>'LIBRE T1'!$B$1</c:f>
              <c:strCache>
                <c:ptCount val="1"/>
                <c:pt idx="0">
                  <c:v>AIC</c:v>
                </c:pt>
              </c:strCache>
            </c:strRef>
          </c:tx>
          <c:spPr>
            <a:ln w="28575" cap="rnd">
              <a:solidFill>
                <a:schemeClr val="dk1">
                  <a:tint val="55000"/>
                </a:schemeClr>
              </a:solidFill>
              <a:round/>
            </a:ln>
            <a:effectLst/>
          </c:spPr>
          <c:marker>
            <c:symbol val="none"/>
          </c:marker>
          <c:val>
            <c:numRef>
              <c:f>'LIBRE T1'!$B$2:$B$9</c:f>
              <c:numCache>
                <c:formatCode>General</c:formatCode>
                <c:ptCount val="8"/>
                <c:pt idx="0">
                  <c:v>9257.0580000000009</c:v>
                </c:pt>
                <c:pt idx="1">
                  <c:v>9209.0329999999994</c:v>
                </c:pt>
                <c:pt idx="2">
                  <c:v>9167.3169999999991</c:v>
                </c:pt>
                <c:pt idx="3">
                  <c:v>9128.4809999999998</c:v>
                </c:pt>
                <c:pt idx="4">
                  <c:v>9109.3269999999993</c:v>
                </c:pt>
                <c:pt idx="5">
                  <c:v>9080.2520000000004</c:v>
                </c:pt>
                <c:pt idx="6">
                  <c:v>9065.2649999999994</c:v>
                </c:pt>
                <c:pt idx="7">
                  <c:v>9052.6190000000006</c:v>
                </c:pt>
              </c:numCache>
            </c:numRef>
          </c:val>
          <c:smooth val="0"/>
          <c:extLst>
            <c:ext xmlns:c16="http://schemas.microsoft.com/office/drawing/2014/chart" uri="{C3380CC4-5D6E-409C-BE32-E72D297353CC}">
              <c16:uniqueId val="{00000001-3E66-49BA-961E-7F698652C4A8}"/>
            </c:ext>
          </c:extLst>
        </c:ser>
        <c:ser>
          <c:idx val="2"/>
          <c:order val="2"/>
          <c:tx>
            <c:strRef>
              <c:f>'LIBRE T1'!$C$1</c:f>
              <c:strCache>
                <c:ptCount val="1"/>
                <c:pt idx="0">
                  <c:v>CAIC</c:v>
                </c:pt>
              </c:strCache>
            </c:strRef>
          </c:tx>
          <c:spPr>
            <a:ln w="28575" cap="rnd">
              <a:solidFill>
                <a:schemeClr val="dk1">
                  <a:tint val="75000"/>
                </a:schemeClr>
              </a:solidFill>
              <a:round/>
            </a:ln>
            <a:effectLst/>
          </c:spPr>
          <c:marker>
            <c:symbol val="none"/>
          </c:marker>
          <c:val>
            <c:numRef>
              <c:f>'LIBRE T1'!$C$2:$C$9</c:f>
              <c:numCache>
                <c:formatCode>General</c:formatCode>
                <c:ptCount val="8"/>
                <c:pt idx="0">
                  <c:v>9313.259</c:v>
                </c:pt>
                <c:pt idx="1">
                  <c:v>9298.9539999999997</c:v>
                </c:pt>
                <c:pt idx="2">
                  <c:v>9290.9590000000007</c:v>
                </c:pt>
                <c:pt idx="3">
                  <c:v>9285.8430000000008</c:v>
                </c:pt>
                <c:pt idx="4">
                  <c:v>9300.41</c:v>
                </c:pt>
                <c:pt idx="5">
                  <c:v>9305.0550000000003</c:v>
                </c:pt>
                <c:pt idx="6">
                  <c:v>9323.7880000000005</c:v>
                </c:pt>
                <c:pt idx="7">
                  <c:v>9344.8629999999994</c:v>
                </c:pt>
              </c:numCache>
            </c:numRef>
          </c:val>
          <c:smooth val="0"/>
          <c:extLst>
            <c:ext xmlns:c16="http://schemas.microsoft.com/office/drawing/2014/chart" uri="{C3380CC4-5D6E-409C-BE32-E72D297353CC}">
              <c16:uniqueId val="{00000002-3E66-49BA-961E-7F698652C4A8}"/>
            </c:ext>
          </c:extLst>
        </c:ser>
        <c:ser>
          <c:idx val="3"/>
          <c:order val="3"/>
          <c:tx>
            <c:strRef>
              <c:f>'LIBRE T1'!$D$1</c:f>
              <c:strCache>
                <c:ptCount val="1"/>
                <c:pt idx="0">
                  <c:v>BIC</c:v>
                </c:pt>
              </c:strCache>
            </c:strRef>
          </c:tx>
          <c:spPr>
            <a:ln w="28575" cap="rnd">
              <a:solidFill>
                <a:schemeClr val="dk1">
                  <a:tint val="98500"/>
                </a:schemeClr>
              </a:solidFill>
              <a:round/>
            </a:ln>
            <a:effectLst/>
          </c:spPr>
          <c:marker>
            <c:symbol val="none"/>
          </c:marker>
          <c:val>
            <c:numRef>
              <c:f>'LIBRE T1'!$D$2:$D$9</c:f>
              <c:numCache>
                <c:formatCode>General</c:formatCode>
                <c:ptCount val="8"/>
                <c:pt idx="0">
                  <c:v>9303.259</c:v>
                </c:pt>
                <c:pt idx="1">
                  <c:v>9282.9539999999997</c:v>
                </c:pt>
                <c:pt idx="2">
                  <c:v>9268.9590000000007</c:v>
                </c:pt>
                <c:pt idx="3">
                  <c:v>9257.8430000000008</c:v>
                </c:pt>
                <c:pt idx="4">
                  <c:v>9266.41</c:v>
                </c:pt>
                <c:pt idx="5">
                  <c:v>9265.0550000000003</c:v>
                </c:pt>
                <c:pt idx="6">
                  <c:v>9277.7880000000005</c:v>
                </c:pt>
                <c:pt idx="7">
                  <c:v>9292.8629999999994</c:v>
                </c:pt>
              </c:numCache>
            </c:numRef>
          </c:val>
          <c:smooth val="0"/>
          <c:extLst>
            <c:ext xmlns:c16="http://schemas.microsoft.com/office/drawing/2014/chart" uri="{C3380CC4-5D6E-409C-BE32-E72D297353CC}">
              <c16:uniqueId val="{00000003-3E66-49BA-961E-7F698652C4A8}"/>
            </c:ext>
          </c:extLst>
        </c:ser>
        <c:ser>
          <c:idx val="4"/>
          <c:order val="4"/>
          <c:tx>
            <c:strRef>
              <c:f>'LIBRE T1'!$E$1</c:f>
              <c:strCache>
                <c:ptCount val="1"/>
                <c:pt idx="0">
                  <c:v>ABIC</c:v>
                </c:pt>
              </c:strCache>
            </c:strRef>
          </c:tx>
          <c:spPr>
            <a:ln w="28575" cap="rnd">
              <a:solidFill>
                <a:schemeClr val="dk1">
                  <a:tint val="30000"/>
                </a:schemeClr>
              </a:solidFill>
              <a:round/>
            </a:ln>
            <a:effectLst/>
          </c:spPr>
          <c:marker>
            <c:symbol val="none"/>
          </c:marker>
          <c:val>
            <c:numRef>
              <c:f>'LIBRE T1'!$E$2:$E$9</c:f>
              <c:numCache>
                <c:formatCode>General</c:formatCode>
                <c:ptCount val="8"/>
                <c:pt idx="0">
                  <c:v>9271.5049999999992</c:v>
                </c:pt>
                <c:pt idx="1">
                  <c:v>9232.1479999999992</c:v>
                </c:pt>
                <c:pt idx="2">
                  <c:v>9199.1</c:v>
                </c:pt>
                <c:pt idx="3">
                  <c:v>9168.8320000000003</c:v>
                </c:pt>
                <c:pt idx="4">
                  <c:v>9158.4459999999999</c:v>
                </c:pt>
                <c:pt idx="5">
                  <c:v>9138.0400000000009</c:v>
                </c:pt>
                <c:pt idx="6">
                  <c:v>9131.7199999999993</c:v>
                </c:pt>
                <c:pt idx="7">
                  <c:v>9127.7430000000004</c:v>
                </c:pt>
              </c:numCache>
            </c:numRef>
          </c:val>
          <c:smooth val="0"/>
          <c:extLst>
            <c:ext xmlns:c16="http://schemas.microsoft.com/office/drawing/2014/chart" uri="{C3380CC4-5D6E-409C-BE32-E72D297353CC}">
              <c16:uniqueId val="{00000004-3E66-49BA-961E-7F698652C4A8}"/>
            </c:ext>
          </c:extLst>
        </c:ser>
        <c:dLbls>
          <c:showLegendKey val="0"/>
          <c:showVal val="0"/>
          <c:showCatName val="0"/>
          <c:showSerName val="0"/>
          <c:showPercent val="0"/>
          <c:showBubbleSize val="0"/>
        </c:dLbls>
        <c:smooth val="0"/>
        <c:axId val="191142912"/>
        <c:axId val="191156992"/>
      </c:lineChart>
      <c:catAx>
        <c:axId val="1911429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1156992"/>
        <c:crosses val="autoZero"/>
        <c:auto val="1"/>
        <c:lblAlgn val="ctr"/>
        <c:lblOffset val="100"/>
        <c:noMultiLvlLbl val="0"/>
      </c:catAx>
      <c:valAx>
        <c:axId val="191156992"/>
        <c:scaling>
          <c:orientation val="minMax"/>
          <c:max val="9400"/>
          <c:min val="9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1142912"/>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'LIBRE T1'!$A$1</c:f>
              <c:strCache>
                <c:ptCount val="1"/>
                <c:pt idx="0">
                  <c:v>Model</c:v>
                </c:pt>
              </c:strCache>
            </c:strRef>
          </c:tx>
          <c:spPr>
            <a:ln w="28575" cap="rnd">
              <a:solidFill>
                <a:schemeClr val="dk1">
                  <a:tint val="88500"/>
                </a:schemeClr>
              </a:solidFill>
              <a:round/>
            </a:ln>
            <a:effectLst/>
          </c:spPr>
          <c:marker>
            <c:symbol val="none"/>
          </c:marker>
          <c:val>
            <c:numRef>
              <c:f>'LIBRE T1'!$A$2:$A$9</c:f>
              <c:numCache>
                <c:formatCode>General</c:formatCode>
                <c:ptCount val="8"/>
                <c:pt idx="0">
                  <c:v>1</c:v>
                </c:pt>
                <c:pt idx="1">
                  <c:v>2</c:v>
                </c:pt>
                <c:pt idx="2">
                  <c:v>3</c:v>
                </c:pt>
                <c:pt idx="3">
                  <c:v>4</c:v>
                </c:pt>
                <c:pt idx="4">
                  <c:v>5</c:v>
                </c:pt>
                <c:pt idx="5">
                  <c:v>6</c:v>
                </c:pt>
                <c:pt idx="6">
                  <c:v>7</c:v>
                </c:pt>
                <c:pt idx="7">
                  <c:v>8</c:v>
                </c:pt>
              </c:numCache>
            </c:numRef>
          </c:val>
          <c:smooth val="0"/>
          <c:extLst>
            <c:ext xmlns:c16="http://schemas.microsoft.com/office/drawing/2014/chart" uri="{C3380CC4-5D6E-409C-BE32-E72D297353CC}">
              <c16:uniqueId val="{00000000-1557-4177-9240-25871974A5CD}"/>
            </c:ext>
          </c:extLst>
        </c:ser>
        <c:ser>
          <c:idx val="1"/>
          <c:order val="1"/>
          <c:tx>
            <c:strRef>
              <c:f>'LIBRE T1'!$B$1</c:f>
              <c:strCache>
                <c:ptCount val="1"/>
                <c:pt idx="0">
                  <c:v>AIC</c:v>
                </c:pt>
              </c:strCache>
            </c:strRef>
          </c:tx>
          <c:spPr>
            <a:ln w="28575" cap="rnd">
              <a:solidFill>
                <a:schemeClr val="dk1">
                  <a:tint val="55000"/>
                </a:schemeClr>
              </a:solidFill>
              <a:round/>
            </a:ln>
            <a:effectLst/>
          </c:spPr>
          <c:marker>
            <c:symbol val="none"/>
          </c:marker>
          <c:val>
            <c:numRef>
              <c:f>'LIBRE T1'!$B$2:$B$9</c:f>
              <c:numCache>
                <c:formatCode>General</c:formatCode>
                <c:ptCount val="8"/>
                <c:pt idx="0">
                  <c:v>8306.6440000000002</c:v>
                </c:pt>
                <c:pt idx="1">
                  <c:v>8241.5499999999993</c:v>
                </c:pt>
                <c:pt idx="2">
                  <c:v>8177.4129999999996</c:v>
                </c:pt>
                <c:pt idx="3">
                  <c:v>8114.866</c:v>
                </c:pt>
                <c:pt idx="4">
                  <c:v>8075.8069999999998</c:v>
                </c:pt>
                <c:pt idx="5">
                  <c:v>8033.4449999999997</c:v>
                </c:pt>
                <c:pt idx="6">
                  <c:v>8013.8280000000004</c:v>
                </c:pt>
                <c:pt idx="7">
                  <c:v>7999.8410000000003</c:v>
                </c:pt>
              </c:numCache>
            </c:numRef>
          </c:val>
          <c:smooth val="0"/>
          <c:extLst>
            <c:ext xmlns:c16="http://schemas.microsoft.com/office/drawing/2014/chart" uri="{C3380CC4-5D6E-409C-BE32-E72D297353CC}">
              <c16:uniqueId val="{00000001-1557-4177-9240-25871974A5CD}"/>
            </c:ext>
          </c:extLst>
        </c:ser>
        <c:ser>
          <c:idx val="2"/>
          <c:order val="2"/>
          <c:tx>
            <c:strRef>
              <c:f>'LIBRE T1'!$C$1</c:f>
              <c:strCache>
                <c:ptCount val="1"/>
                <c:pt idx="0">
                  <c:v>CAIC</c:v>
                </c:pt>
              </c:strCache>
            </c:strRef>
          </c:tx>
          <c:spPr>
            <a:ln w="28575" cap="rnd">
              <a:solidFill>
                <a:schemeClr val="dk1">
                  <a:tint val="75000"/>
                </a:schemeClr>
              </a:solidFill>
              <a:round/>
            </a:ln>
            <a:effectLst/>
          </c:spPr>
          <c:marker>
            <c:symbol val="none"/>
          </c:marker>
          <c:val>
            <c:numRef>
              <c:f>'LIBRE T1'!$C$2:$C$9</c:f>
              <c:numCache>
                <c:formatCode>General</c:formatCode>
                <c:ptCount val="8"/>
                <c:pt idx="0">
                  <c:v>8362.8439999999991</c:v>
                </c:pt>
                <c:pt idx="1">
                  <c:v>8331.4709999999995</c:v>
                </c:pt>
                <c:pt idx="2">
                  <c:v>8301.0540000000001</c:v>
                </c:pt>
                <c:pt idx="3">
                  <c:v>8272.2279999999992</c:v>
                </c:pt>
                <c:pt idx="4">
                  <c:v>8266.89</c:v>
                </c:pt>
                <c:pt idx="5">
                  <c:v>8258.2479999999996</c:v>
                </c:pt>
                <c:pt idx="6">
                  <c:v>8272.3510000000006</c:v>
                </c:pt>
                <c:pt idx="7">
                  <c:v>8292.0840000000007</c:v>
                </c:pt>
              </c:numCache>
            </c:numRef>
          </c:val>
          <c:smooth val="0"/>
          <c:extLst>
            <c:ext xmlns:c16="http://schemas.microsoft.com/office/drawing/2014/chart" uri="{C3380CC4-5D6E-409C-BE32-E72D297353CC}">
              <c16:uniqueId val="{00000002-1557-4177-9240-25871974A5CD}"/>
            </c:ext>
          </c:extLst>
        </c:ser>
        <c:ser>
          <c:idx val="3"/>
          <c:order val="3"/>
          <c:tx>
            <c:strRef>
              <c:f>'LIBRE T1'!$D$1</c:f>
              <c:strCache>
                <c:ptCount val="1"/>
                <c:pt idx="0">
                  <c:v>BIC</c:v>
                </c:pt>
              </c:strCache>
            </c:strRef>
          </c:tx>
          <c:spPr>
            <a:ln w="28575" cap="rnd">
              <a:solidFill>
                <a:schemeClr val="dk1">
                  <a:tint val="98500"/>
                </a:schemeClr>
              </a:solidFill>
              <a:round/>
            </a:ln>
            <a:effectLst/>
          </c:spPr>
          <c:marker>
            <c:symbol val="none"/>
          </c:marker>
          <c:val>
            <c:numRef>
              <c:f>'LIBRE T1'!$D$2:$D$9</c:f>
              <c:numCache>
                <c:formatCode>General</c:formatCode>
                <c:ptCount val="8"/>
                <c:pt idx="0">
                  <c:v>8352.8439999999991</c:v>
                </c:pt>
                <c:pt idx="1">
                  <c:v>8315.4709999999995</c:v>
                </c:pt>
                <c:pt idx="2">
                  <c:v>8279.0540000000001</c:v>
                </c:pt>
                <c:pt idx="3">
                  <c:v>8244.2279999999992</c:v>
                </c:pt>
                <c:pt idx="4">
                  <c:v>8232.89</c:v>
                </c:pt>
                <c:pt idx="5">
                  <c:v>8218.2479999999996</c:v>
                </c:pt>
                <c:pt idx="6">
                  <c:v>8226.3510000000006</c:v>
                </c:pt>
                <c:pt idx="7">
                  <c:v>8240.0840000000007</c:v>
                </c:pt>
              </c:numCache>
            </c:numRef>
          </c:val>
          <c:smooth val="0"/>
          <c:extLst>
            <c:ext xmlns:c16="http://schemas.microsoft.com/office/drawing/2014/chart" uri="{C3380CC4-5D6E-409C-BE32-E72D297353CC}">
              <c16:uniqueId val="{00000003-1557-4177-9240-25871974A5CD}"/>
            </c:ext>
          </c:extLst>
        </c:ser>
        <c:ser>
          <c:idx val="4"/>
          <c:order val="4"/>
          <c:tx>
            <c:strRef>
              <c:f>'LIBRE T1'!$E$1</c:f>
              <c:strCache>
                <c:ptCount val="1"/>
                <c:pt idx="0">
                  <c:v>ABIC</c:v>
                </c:pt>
              </c:strCache>
            </c:strRef>
          </c:tx>
          <c:spPr>
            <a:ln w="28575" cap="rnd">
              <a:solidFill>
                <a:schemeClr val="dk1">
                  <a:tint val="30000"/>
                </a:schemeClr>
              </a:solidFill>
              <a:round/>
            </a:ln>
            <a:effectLst/>
          </c:spPr>
          <c:marker>
            <c:symbol val="none"/>
          </c:marker>
          <c:val>
            <c:numRef>
              <c:f>'LIBRE T1'!$E$2:$E$9</c:f>
              <c:numCache>
                <c:formatCode>General</c:formatCode>
                <c:ptCount val="8"/>
                <c:pt idx="0">
                  <c:v>8321.09</c:v>
                </c:pt>
                <c:pt idx="1">
                  <c:v>8264.6650000000009</c:v>
                </c:pt>
                <c:pt idx="2">
                  <c:v>8209.1959999999999</c:v>
                </c:pt>
                <c:pt idx="3">
                  <c:v>8155.317</c:v>
                </c:pt>
                <c:pt idx="4">
                  <c:v>8124.9260000000004</c:v>
                </c:pt>
                <c:pt idx="5">
                  <c:v>8091.2330000000002</c:v>
                </c:pt>
                <c:pt idx="6">
                  <c:v>8080.2830000000004</c:v>
                </c:pt>
                <c:pt idx="7">
                  <c:v>8074.9639999999999</c:v>
                </c:pt>
              </c:numCache>
            </c:numRef>
          </c:val>
          <c:smooth val="0"/>
          <c:extLst>
            <c:ext xmlns:c16="http://schemas.microsoft.com/office/drawing/2014/chart" uri="{C3380CC4-5D6E-409C-BE32-E72D297353CC}">
              <c16:uniqueId val="{00000004-1557-4177-9240-25871974A5CD}"/>
            </c:ext>
          </c:extLst>
        </c:ser>
        <c:dLbls>
          <c:showLegendKey val="0"/>
          <c:showVal val="0"/>
          <c:showCatName val="0"/>
          <c:showSerName val="0"/>
          <c:showPercent val="0"/>
          <c:showBubbleSize val="0"/>
        </c:dLbls>
        <c:smooth val="0"/>
        <c:axId val="191068416"/>
        <c:axId val="191070208"/>
      </c:lineChart>
      <c:catAx>
        <c:axId val="191068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1070208"/>
        <c:crosses val="autoZero"/>
        <c:auto val="1"/>
        <c:lblAlgn val="ctr"/>
        <c:lblOffset val="100"/>
        <c:noMultiLvlLbl val="0"/>
      </c:catAx>
      <c:valAx>
        <c:axId val="191070208"/>
        <c:scaling>
          <c:orientation val="minMax"/>
          <c:max val="8400"/>
          <c:min val="79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106841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71529-EC20-4F18-B975-EF8759CA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7347</Words>
  <Characters>41878</Characters>
  <Application>Microsoft Office Word</Application>
  <DocSecurity>0</DocSecurity>
  <Lines>348</Lines>
  <Paragraphs>98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Université catholique de Louvain</Company>
  <LinksUpToDate>false</LinksUpToDate>
  <CharactersWithSpaces>49127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SIWS</dc:creator>
  <cp:lastModifiedBy>Nicholson, Tamara</cp:lastModifiedBy>
  <cp:revision>2</cp:revision>
  <cp:lastPrinted>2017-07-25T12:06:00Z</cp:lastPrinted>
  <dcterms:created xsi:type="dcterms:W3CDTF">2025-03-07T01:27:00Z</dcterms:created>
  <dcterms:modified xsi:type="dcterms:W3CDTF">2025-03-07T01:27:00Z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id="XXzfVKTz"/&gt;&lt;style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ClassificationContentMarkingFooterShapeIds">
    <vt:lpwstr>44f36de3,4a402384,1fff274d,783689be,557584e2,3e0ef187</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2025-02-27T00:19:01Z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589a2bf6-5fe0-4ae6-b619-6b28c7e6e19b</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