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627E6" w14:textId="51BE396A" w:rsidR="00F86C9B" w:rsidRPr="00ED2382" w:rsidRDefault="00ED2382">
      <w:pPr>
        <w:rPr>
          <w:rFonts w:ascii="Arial" w:hAnsi="Arial" w:cs="Arial"/>
          <w:b/>
          <w:bCs/>
          <w:sz w:val="20"/>
          <w:szCs w:val="20"/>
        </w:rPr>
      </w:pPr>
      <w:r w:rsidRPr="00ED2382">
        <w:rPr>
          <w:rFonts w:ascii="Arial" w:hAnsi="Arial" w:cs="Arial"/>
          <w:b/>
          <w:bCs/>
          <w:sz w:val="20"/>
          <w:szCs w:val="20"/>
        </w:rPr>
        <w:t>SUPPLEMENTAL MATERIALS</w:t>
      </w:r>
    </w:p>
    <w:p w14:paraId="09AD79D1" w14:textId="517F8272" w:rsidR="00ED2382" w:rsidRPr="00ED2382" w:rsidRDefault="00ED2382">
      <w:pPr>
        <w:rPr>
          <w:rFonts w:ascii="Arial" w:hAnsi="Arial" w:cs="Arial"/>
          <w:b/>
          <w:bCs/>
          <w:sz w:val="20"/>
          <w:szCs w:val="20"/>
        </w:rPr>
      </w:pPr>
      <w:r w:rsidRPr="00ED2382">
        <w:rPr>
          <w:rFonts w:ascii="Arial" w:hAnsi="Arial" w:cs="Arial"/>
          <w:b/>
          <w:bCs/>
          <w:sz w:val="20"/>
          <w:szCs w:val="20"/>
        </w:rPr>
        <w:t xml:space="preserve">Cognitive tests </w:t>
      </w:r>
      <w:proofErr w:type="spellStart"/>
      <w:r w:rsidRPr="00ED2382">
        <w:rPr>
          <w:rFonts w:ascii="Arial" w:hAnsi="Arial" w:cs="Arial"/>
          <w:b/>
          <w:bCs/>
          <w:sz w:val="20"/>
          <w:szCs w:val="20"/>
        </w:rPr>
        <w:t>details</w:t>
      </w:r>
      <w:proofErr w:type="spellEnd"/>
    </w:p>
    <w:p w14:paraId="3C114434" w14:textId="7D72629E" w:rsidR="00ED2382" w:rsidRPr="00ED2382" w:rsidRDefault="00ED2382">
      <w:pPr>
        <w:rPr>
          <w:rFonts w:ascii="Arial" w:hAnsi="Arial" w:cs="Arial"/>
          <w:sz w:val="20"/>
          <w:szCs w:val="20"/>
        </w:rPr>
      </w:pPr>
    </w:p>
    <w:p w14:paraId="76F1E06A" w14:textId="77777777" w:rsidR="00ED2382" w:rsidRPr="00ED2382" w:rsidRDefault="00ED2382" w:rsidP="00ED2382">
      <w:pPr>
        <w:spacing w:after="240" w:line="360" w:lineRule="auto"/>
        <w:jc w:val="both"/>
        <w:rPr>
          <w:rFonts w:ascii="Arial" w:hAnsi="Arial" w:cs="Arial"/>
          <w:sz w:val="20"/>
          <w:szCs w:val="20"/>
          <w:lang w:val="en-GB" w:eastAsia="fr-FR"/>
        </w:rPr>
      </w:pPr>
      <w:r w:rsidRPr="00ED2382">
        <w:rPr>
          <w:rFonts w:ascii="Arial" w:hAnsi="Arial" w:cs="Arial"/>
          <w:sz w:val="20"/>
          <w:szCs w:val="20"/>
          <w:lang w:val="en-GB"/>
        </w:rPr>
        <w:t xml:space="preserve">D2 Test </w:t>
      </w:r>
      <w:r w:rsidRPr="00ED2382">
        <w:rPr>
          <w:rFonts w:ascii="Arial" w:hAnsi="Arial" w:cs="Arial"/>
          <w:sz w:val="20"/>
          <w:szCs w:val="20"/>
          <w:lang w:val="en-GB" w:eastAsia="fr-FR"/>
        </w:rPr>
        <w:t>involves the cancellation of specific designated letters vertical lines above and/or below the letters. The test has 14 rows of 47 characters in each row. Participants are allowed 20s for each row, to cancel the letter d with 2 vertical lines below and/or above the letter. The test assesses attention through the rate of cancellation, accuracy, consistency of the work, and the number of mistakes. Generated variables include total signs marked ( quantitative performance index marked “GZ”), total signs correctly marked (marked “BR”), total signs correctly marked minus incorrect marked items (concentration performance index also marked “KL”), total omission mistakes (marked “F1”), total commission mistakes (marked “F2”)</w:t>
      </w:r>
      <w:r w:rsidRPr="00ED2382">
        <w:rPr>
          <w:rFonts w:ascii="Arial" w:hAnsi="Arial" w:cs="Arial"/>
          <w:sz w:val="20"/>
          <w:szCs w:val="20"/>
          <w:lang w:val="en-GB" w:eastAsia="fr-FR"/>
        </w:rPr>
        <w:fldChar w:fldCharType="begin"/>
      </w:r>
      <w:r w:rsidRPr="00ED2382">
        <w:rPr>
          <w:rFonts w:ascii="Arial" w:hAnsi="Arial" w:cs="Arial"/>
          <w:sz w:val="20"/>
          <w:szCs w:val="20"/>
          <w:lang w:val="en-GB" w:eastAsia="fr-FR"/>
        </w:rPr>
        <w:instrText xml:space="preserve"> ADDIN ZOTERO_ITEM CSL_CITATION {"citationID":"TTS3hCn5","properties":{"formattedCitation":"\\super 23\\nosupersub{}","plainCitation":"23","noteIndex":0},"citationItems":[{"id":3687,"uris":["http://zotero.org/users/3497897/items/5D6XM9GJ"],"uri":["http://zotero.org/users/3497897/items/5D6XM9GJ"],"itemData":{"id":3687,"type":"book","publisher":"Hogrefe","title":"The D2 Test of Attention","URL":"https://us.hogrefe.com/shop/d2-test-of-attention.html","author":[{"family":"Brickenkamp","given":"Rolf"},{"family":"Zillmer","given":"Eric"}],"accessed":{"date-parts":[["2020",8,5]]},"issued":{"date-parts":[["1998"]]}}}],"schema":"https://github.com/citation-style-language/schema/raw/master/csl-citation.json"} </w:instrText>
      </w:r>
      <w:r w:rsidRPr="00ED2382">
        <w:rPr>
          <w:rFonts w:ascii="Arial" w:hAnsi="Arial" w:cs="Arial"/>
          <w:sz w:val="20"/>
          <w:szCs w:val="20"/>
          <w:lang w:val="en-GB" w:eastAsia="fr-FR"/>
        </w:rPr>
        <w:fldChar w:fldCharType="separate"/>
      </w:r>
      <w:r w:rsidRPr="00ED2382">
        <w:rPr>
          <w:rFonts w:ascii="Arial" w:hAnsi="Arial" w:cs="Arial"/>
          <w:sz w:val="20"/>
          <w:szCs w:val="20"/>
          <w:vertAlign w:val="superscript"/>
          <w:lang w:val="en-GB"/>
        </w:rPr>
        <w:t>23</w:t>
      </w:r>
      <w:r w:rsidRPr="00ED2382">
        <w:rPr>
          <w:rFonts w:ascii="Arial" w:hAnsi="Arial" w:cs="Arial"/>
          <w:sz w:val="20"/>
          <w:szCs w:val="20"/>
          <w:lang w:val="en-GB" w:eastAsia="fr-FR"/>
        </w:rPr>
        <w:fldChar w:fldCharType="end"/>
      </w:r>
      <w:r w:rsidRPr="00ED2382">
        <w:rPr>
          <w:rFonts w:ascii="Arial" w:hAnsi="Arial" w:cs="Arial"/>
          <w:sz w:val="20"/>
          <w:szCs w:val="20"/>
          <w:lang w:val="en-GB" w:eastAsia="fr-FR"/>
        </w:rPr>
        <w:t>.</w:t>
      </w:r>
    </w:p>
    <w:p w14:paraId="383B29C3" w14:textId="77777777" w:rsidR="00ED2382" w:rsidRPr="00ED2382" w:rsidRDefault="00ED2382" w:rsidP="00ED2382">
      <w:pPr>
        <w:shd w:val="clear" w:color="auto" w:fill="FFFFFF"/>
        <w:spacing w:before="100" w:beforeAutospacing="1" w:after="100" w:afterAutospacing="1" w:line="360" w:lineRule="auto"/>
        <w:jc w:val="both"/>
        <w:rPr>
          <w:rFonts w:ascii="Arial" w:eastAsia="Times New Roman" w:hAnsi="Arial" w:cs="Arial"/>
          <w:color w:val="212121"/>
          <w:sz w:val="20"/>
          <w:szCs w:val="20"/>
          <w:lang w:val="en-GB" w:eastAsia="fr-FR"/>
        </w:rPr>
      </w:pPr>
      <w:r w:rsidRPr="00ED2382">
        <w:rPr>
          <w:rFonts w:ascii="Arial" w:eastAsia="Times New Roman" w:hAnsi="Arial" w:cs="Arial"/>
          <w:color w:val="212121"/>
          <w:sz w:val="20"/>
          <w:szCs w:val="20"/>
          <w:lang w:val="en-GB" w:eastAsia="fr-FR"/>
        </w:rPr>
        <w:t>The Dubois’s 5 words test studies the recall of a short list, which the physician ensures the patient has registered. Its construction permits the identification of patients exhibiting objective memory disorders</w:t>
      </w:r>
      <w:r w:rsidRPr="00ED2382">
        <w:rPr>
          <w:rFonts w:ascii="Arial" w:eastAsia="Times New Roman" w:hAnsi="Arial" w:cs="Arial"/>
          <w:color w:val="212121"/>
          <w:sz w:val="20"/>
          <w:szCs w:val="20"/>
          <w:lang w:val="en-GB" w:eastAsia="fr-FR"/>
        </w:rPr>
        <w:fldChar w:fldCharType="begin"/>
      </w:r>
      <w:r w:rsidRPr="00ED2382">
        <w:rPr>
          <w:rFonts w:ascii="Arial" w:eastAsia="Times New Roman" w:hAnsi="Arial" w:cs="Arial"/>
          <w:color w:val="212121"/>
          <w:sz w:val="20"/>
          <w:szCs w:val="20"/>
          <w:lang w:val="en-GB" w:eastAsia="fr-FR"/>
        </w:rPr>
        <w:instrText xml:space="preserve"> ADDIN ZOTERO_ITEM CSL_CITATION {"citationID":"DgKEFgVU","properties":{"formattedCitation":"\\super 24\\nosupersub{}","plainCitation":"24","noteIndex":0},"citationItems":[{"id":3689,"uris":["http://zotero.org/users/3497897/items/Y84A3NQV"],"uri":["http://zotero.org/users/3497897/items/Y84A3NQV"],"itemData":{"id":3689,"type":"article-journal","abstract":"OBJECTIVE: Alzheimer's disease (AD) is under-diagnosed in France. Today only an estimated 50% of patients are identified. Diagnosis of AD is particularly difficult because the amnesic syndrome, characteristic of the disease, is often confused with memory dysfunction that is frequent during the process of aging. The improvement in the diagnostic conditions of AD relies on the availability of a simple and reliable tool for screening memory disorders of organic origin.\nMETHOD: The 5-word test studies the recall of a short list, which the physician ensures the patient has registered. Its construction permits the identification of patients exhibiting objective memory disorders. A validation study has been conducted in 86 patients suffering from AD and 126 persons complaining of functional memory disorders.\nRESULTS: The study has shown the sensitivity (91%) and specificity (87%) of the 5-word test in identifying patients with AD.\nCONCLUSION: This is a rapid (2 minutes) and simple test that is easy to use in medical practice for the screening of AD.","container-title":"Presse Medicale (Paris, France: 1983)","ISSN":"0755-4982","issue":"36","journalAbbreviation":"Presse Med","language":"fre","note":"PMID: 12467149","page":"1696-1699","source":"PubMed","title":"[\"The 5 words\": a simple and sensitive test for the diagnosis of Alzheimer's disease]","title-short":"[\"The 5 words\"","volume":"31","author":[{"family":"Dubois","given":"B."},{"family":"Touchon","given":"J."},{"family":"Portet","given":"F."},{"family":"Ousset","given":"P. J."},{"family":"Vellas","given":"B."},{"family":"Michel","given":"B."}],"issued":{"date-parts":[["2002",11,9]]}}}],"schema":"https://github.com/citation-style-language/schema/raw/master/csl-citation.json"} </w:instrText>
      </w:r>
      <w:r w:rsidRPr="00ED2382">
        <w:rPr>
          <w:rFonts w:ascii="Arial" w:eastAsia="Times New Roman" w:hAnsi="Arial" w:cs="Arial"/>
          <w:color w:val="212121"/>
          <w:sz w:val="20"/>
          <w:szCs w:val="20"/>
          <w:lang w:val="en-GB" w:eastAsia="fr-FR"/>
        </w:rPr>
        <w:fldChar w:fldCharType="separate"/>
      </w:r>
      <w:r w:rsidRPr="00ED2382">
        <w:rPr>
          <w:rFonts w:ascii="Arial" w:hAnsi="Arial" w:cs="Arial"/>
          <w:sz w:val="20"/>
          <w:szCs w:val="20"/>
          <w:vertAlign w:val="superscript"/>
          <w:lang w:val="en-GB"/>
        </w:rPr>
        <w:t>24</w:t>
      </w:r>
      <w:r w:rsidRPr="00ED2382">
        <w:rPr>
          <w:rFonts w:ascii="Arial" w:eastAsia="Times New Roman" w:hAnsi="Arial" w:cs="Arial"/>
          <w:color w:val="212121"/>
          <w:sz w:val="20"/>
          <w:szCs w:val="20"/>
          <w:lang w:val="en-GB" w:eastAsia="fr-FR"/>
        </w:rPr>
        <w:fldChar w:fldCharType="end"/>
      </w:r>
      <w:r w:rsidRPr="00ED2382">
        <w:rPr>
          <w:rFonts w:ascii="Arial" w:eastAsia="Times New Roman" w:hAnsi="Arial" w:cs="Arial"/>
          <w:color w:val="212121"/>
          <w:sz w:val="20"/>
          <w:szCs w:val="20"/>
          <w:lang w:val="en-GB" w:eastAsia="fr-FR"/>
        </w:rPr>
        <w:t>. Ten points are given when the five words are correctly repeated for the delayed recall.</w:t>
      </w:r>
    </w:p>
    <w:p w14:paraId="50BDDD01" w14:textId="77777777" w:rsidR="00ED2382" w:rsidRPr="00ED2382" w:rsidRDefault="00ED2382" w:rsidP="00ED2382">
      <w:pPr>
        <w:shd w:val="clear" w:color="auto" w:fill="FFFFFF"/>
        <w:spacing w:before="100" w:beforeAutospacing="1" w:after="100" w:afterAutospacing="1" w:line="360" w:lineRule="auto"/>
        <w:jc w:val="both"/>
        <w:rPr>
          <w:rFonts w:ascii="Arial" w:eastAsia="Times New Roman" w:hAnsi="Arial" w:cs="Arial"/>
          <w:color w:val="212121"/>
          <w:sz w:val="20"/>
          <w:szCs w:val="20"/>
          <w:lang w:val="en-GB" w:eastAsia="fr-FR"/>
        </w:rPr>
      </w:pPr>
      <w:r w:rsidRPr="00ED2382">
        <w:rPr>
          <w:rFonts w:ascii="Arial" w:eastAsia="Times New Roman" w:hAnsi="Arial" w:cs="Arial"/>
          <w:color w:val="212121"/>
          <w:sz w:val="20"/>
          <w:szCs w:val="20"/>
          <w:lang w:val="en-GB" w:eastAsia="fr-FR"/>
        </w:rPr>
        <w:t xml:space="preserve">The clock drawing test is a simple tool used to screen visuospatial and executive functions. A total of 30 points is given when spatial organization and numbers drawing are well achieved </w:t>
      </w:r>
      <w:r w:rsidRPr="00ED2382">
        <w:rPr>
          <w:rFonts w:ascii="Arial" w:eastAsia="Times New Roman" w:hAnsi="Arial" w:cs="Arial"/>
          <w:color w:val="212121"/>
          <w:sz w:val="20"/>
          <w:szCs w:val="20"/>
          <w:lang w:val="en-GB" w:eastAsia="fr-FR"/>
        </w:rPr>
        <w:fldChar w:fldCharType="begin"/>
      </w:r>
      <w:r w:rsidRPr="00ED2382">
        <w:rPr>
          <w:rFonts w:ascii="Arial" w:eastAsia="Times New Roman" w:hAnsi="Arial" w:cs="Arial"/>
          <w:color w:val="212121"/>
          <w:sz w:val="20"/>
          <w:szCs w:val="20"/>
          <w:lang w:val="en-GB" w:eastAsia="fr-FR"/>
        </w:rPr>
        <w:instrText xml:space="preserve"> ADDIN ZOTERO_ITEM CSL_CITATION {"citationID":"EldixPCa","properties":{"formattedCitation":"\\super 25\\nosupersub{}","plainCitation":"25","noteIndex":0},"citationItems":[{"id":3691,"uris":["http://zotero.org/users/3497897/items/YA4NE7AL"],"uri":["http://zotero.org/users/3497897/items/YA4NE7AL"],"itemData":{"id":3691,"type":"article-journal","abstract":"AIMS: To propose an original evaluation and validation of the Clock Face Test (CFT).\nMETHOD: Outpatients; 163 elderly people, aged over 65 years. Factory analysis, Student's test.\nRESULTS: The test shows a positive correlation with Folstein's MMSE (r = 0.769) and Signoret's BEC 96 (r = 0.644), a good specificity (75% with MMSE; 79% with BEC 96) and a good sensitivity (87% with MMSE; 74% with BEC 96). Four factors are identified by factory analysis; 74% of the variancy is explained by the first three factors.\nCONCLUSION: The CFT is a valid tool, easy to conduct. Several applications are possible for diagnosis, psychometric control and therapeutic trials.","container-title":"L'Encephale","ISSN":"0013-7006","issue":"3","journalAbbreviation":"Encephale","language":"fre","note":"PMID: 9333550","page":"194-199","source":"PubMed","title":"[Scoring and validation of the Clock Face Test in psychometric assessment of elderly subjects]","volume":"23","author":[{"family":"Montani","given":"C."},{"family":"Bouati","given":"N."},{"family":"Pélissier","given":"C."},{"family":"Couturier","given":"P."},{"family":"Jasso-Mosqueda","given":"G."},{"family":"Hugonot","given":"R."},{"family":"Franco","given":"A."}],"issued":{"date-parts":[["1997",6]]}}}],"schema":"https://github.com/citation-style-language/schema/raw/master/csl-citation.json"} </w:instrText>
      </w:r>
      <w:r w:rsidRPr="00ED2382">
        <w:rPr>
          <w:rFonts w:ascii="Arial" w:eastAsia="Times New Roman" w:hAnsi="Arial" w:cs="Arial"/>
          <w:color w:val="212121"/>
          <w:sz w:val="20"/>
          <w:szCs w:val="20"/>
          <w:lang w:val="en-GB" w:eastAsia="fr-FR"/>
        </w:rPr>
        <w:fldChar w:fldCharType="separate"/>
      </w:r>
      <w:r w:rsidRPr="00ED2382">
        <w:rPr>
          <w:rFonts w:ascii="Arial" w:hAnsi="Arial" w:cs="Arial"/>
          <w:sz w:val="20"/>
          <w:szCs w:val="20"/>
          <w:vertAlign w:val="superscript"/>
          <w:lang w:val="en-GB"/>
        </w:rPr>
        <w:t>25</w:t>
      </w:r>
      <w:r w:rsidRPr="00ED2382">
        <w:rPr>
          <w:rFonts w:ascii="Arial" w:eastAsia="Times New Roman" w:hAnsi="Arial" w:cs="Arial"/>
          <w:color w:val="212121"/>
          <w:sz w:val="20"/>
          <w:szCs w:val="20"/>
          <w:lang w:val="en-GB" w:eastAsia="fr-FR"/>
        </w:rPr>
        <w:fldChar w:fldCharType="end"/>
      </w:r>
      <w:r w:rsidRPr="00ED2382">
        <w:rPr>
          <w:rFonts w:ascii="Arial" w:eastAsia="Times New Roman" w:hAnsi="Arial" w:cs="Arial"/>
          <w:color w:val="212121"/>
          <w:sz w:val="20"/>
          <w:szCs w:val="20"/>
          <w:lang w:val="en-GB" w:eastAsia="fr-FR"/>
        </w:rPr>
        <w:t>.</w:t>
      </w:r>
    </w:p>
    <w:p w14:paraId="1ED44DED" w14:textId="77777777" w:rsidR="00ED2382" w:rsidRPr="00ED2382" w:rsidRDefault="00ED2382" w:rsidP="00ED2382">
      <w:pPr>
        <w:shd w:val="clear" w:color="auto" w:fill="FFFFFF"/>
        <w:spacing w:before="100" w:beforeAutospacing="1" w:after="100" w:afterAutospacing="1" w:line="360" w:lineRule="auto"/>
        <w:jc w:val="both"/>
        <w:rPr>
          <w:rFonts w:ascii="Arial" w:eastAsia="Times New Roman" w:hAnsi="Arial" w:cs="Arial"/>
          <w:color w:val="212121"/>
          <w:sz w:val="20"/>
          <w:szCs w:val="20"/>
          <w:lang w:val="en-GB" w:eastAsia="fr-FR"/>
        </w:rPr>
      </w:pPr>
      <w:r w:rsidRPr="00ED2382">
        <w:rPr>
          <w:rFonts w:ascii="Arial" w:eastAsia="Times New Roman" w:hAnsi="Arial" w:cs="Arial"/>
          <w:color w:val="212121"/>
          <w:sz w:val="20"/>
          <w:szCs w:val="20"/>
          <w:lang w:val="en-GB" w:eastAsia="fr-FR"/>
        </w:rPr>
        <w:t xml:space="preserve">The digit span trial is a common and simple measure of working memory. A maximum of 16 points can be given for digit span forwards (DSF) and 14 for digit span backwards (DSB) </w:t>
      </w:r>
      <w:r w:rsidRPr="00ED2382">
        <w:rPr>
          <w:rFonts w:ascii="Arial" w:eastAsia="Times New Roman" w:hAnsi="Arial" w:cs="Arial"/>
          <w:color w:val="212121"/>
          <w:sz w:val="20"/>
          <w:szCs w:val="20"/>
          <w:lang w:val="en-GB" w:eastAsia="fr-FR"/>
        </w:rPr>
        <w:fldChar w:fldCharType="begin"/>
      </w:r>
      <w:r w:rsidRPr="00ED2382">
        <w:rPr>
          <w:rFonts w:ascii="Arial" w:eastAsia="Times New Roman" w:hAnsi="Arial" w:cs="Arial"/>
          <w:color w:val="212121"/>
          <w:sz w:val="20"/>
          <w:szCs w:val="20"/>
          <w:lang w:val="en-GB" w:eastAsia="fr-FR"/>
        </w:rPr>
        <w:instrText xml:space="preserve"> ADDIN ZOTERO_ITEM CSL_CITATION {"citationID":"womUHyg8","properties":{"formattedCitation":"\\super 26\\nosupersub{}","plainCitation":"26","noteIndex":0},"citationItems":[{"id":3695,"uris":["http://zotero.org/users/3497897/items/DFI37BSX"],"uri":["http://zotero.org/users/3497897/items/DFI37BSX"],"itemData":{"id":3695,"type":"article-journal","abstract":"BACKGROUND: There is no valid instrument currently in use at acute-care hospitals in Hong Kong to aid the detection of cognitive impairment. The objectives of this study were to (1) validate the Digit Span Test (DST) in the identification and differentiation of dementia and delirium; and (2) determine the prevalence of major cognitive impairment in elderly people in an acute medical unit.\nMETHODS: During the study period from January to February 2010, 144 patients aged 75 years or more who had had unplanned medical admissions were assessed by nurses, using the Digit Span Forwards (DSF) and the Digit Span Backwards (DSB) tests. The DST scores were compared with the psychiatrists' DSM-IV-based diagnoses. Receiver Operating Characteristics curve (ROC) was used in conjunction with sensitivity and specificity measures to assess the performance of DST.\nRESULTS: The prevalence rates of dementia alone, delirium alone and delirium superimposed on dementia were 21.5%, 9% and 9% respectively. The prior case-note documentation rate was 13.2% for dementia and 2.8% for delirium. Regarding the detection of major cognitive impairment, the ROC curve of DSB showed a sensitivity of 0.77 and specificity of 0.78 at the optimal cutoff of &lt;3. A significant association between scores on the DST and the Cantonese version of the Mini-Mental State Examination (CMMSE) was found in this study (p &lt; 0.05 for DSF, p = 0.00 for DSB).\nCONCLUSIONS: Dementia and delirium were prevalent, yet under-recognized, in acute medical geriatric inpatients. The DSB is an effective tool in identifying patients with major cognitive impairment.","container-title":"International Psychogeriatrics","DOI":"10.1017/S1041610211000792","ISSN":"1741-203X","issue":"10","journalAbbreviation":"Int Psychogeriatr","language":"eng","note":"PMID: 21729426","page":"1569-1574","source":"PubMed","title":"The use of the Digit Span Test in screening for cognitive impairment in acute medical inpatients","volume":"23","author":[{"family":"Leung","given":"Jess L. M."},{"family":"Lee","given":"Gary T. H."},{"family":"Lam","given":"Y. H."},{"family":"Chan","given":"Ray C. C."},{"family":"Wu","given":"Jimmy Y. M."}],"issued":{"date-parts":[["2011",12]]}}}],"schema":"https://github.com/citation-style-language/schema/raw/master/csl-citation.json"} </w:instrText>
      </w:r>
      <w:r w:rsidRPr="00ED2382">
        <w:rPr>
          <w:rFonts w:ascii="Arial" w:eastAsia="Times New Roman" w:hAnsi="Arial" w:cs="Arial"/>
          <w:color w:val="212121"/>
          <w:sz w:val="20"/>
          <w:szCs w:val="20"/>
          <w:lang w:val="en-GB" w:eastAsia="fr-FR"/>
        </w:rPr>
        <w:fldChar w:fldCharType="separate"/>
      </w:r>
      <w:r w:rsidRPr="00ED2382">
        <w:rPr>
          <w:rFonts w:ascii="Arial" w:hAnsi="Arial" w:cs="Arial"/>
          <w:sz w:val="20"/>
          <w:szCs w:val="20"/>
          <w:vertAlign w:val="superscript"/>
          <w:lang w:val="en-GB"/>
        </w:rPr>
        <w:t>26</w:t>
      </w:r>
      <w:r w:rsidRPr="00ED2382">
        <w:rPr>
          <w:rFonts w:ascii="Arial" w:eastAsia="Times New Roman" w:hAnsi="Arial" w:cs="Arial"/>
          <w:color w:val="212121"/>
          <w:sz w:val="20"/>
          <w:szCs w:val="20"/>
          <w:lang w:val="en-GB" w:eastAsia="fr-FR"/>
        </w:rPr>
        <w:fldChar w:fldCharType="end"/>
      </w:r>
      <w:r w:rsidRPr="00ED2382">
        <w:rPr>
          <w:rFonts w:ascii="Arial" w:eastAsia="Times New Roman" w:hAnsi="Arial" w:cs="Arial"/>
          <w:color w:val="212121"/>
          <w:sz w:val="20"/>
          <w:szCs w:val="20"/>
          <w:lang w:val="en-GB" w:eastAsia="fr-FR"/>
        </w:rPr>
        <w:t>.</w:t>
      </w:r>
    </w:p>
    <w:p w14:paraId="283E3E89" w14:textId="77777777" w:rsidR="00ED2382" w:rsidRPr="00ED2382" w:rsidRDefault="00ED2382">
      <w:pPr>
        <w:rPr>
          <w:rFonts w:ascii="Arial" w:hAnsi="Arial" w:cs="Arial"/>
          <w:sz w:val="20"/>
          <w:szCs w:val="20"/>
          <w:lang w:val="en-GB"/>
        </w:rPr>
      </w:pPr>
    </w:p>
    <w:sectPr w:rsidR="00ED2382" w:rsidRPr="00ED2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82"/>
    <w:rsid w:val="000F08ED"/>
    <w:rsid w:val="0056749C"/>
    <w:rsid w:val="00ED23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1D64"/>
  <w15:chartTrackingRefBased/>
  <w15:docId w15:val="{6B1964C8-2635-4210-800C-7234208E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1333</Words>
  <Characters>7334</Characters>
  <Application>Microsoft Office Word</Application>
  <DocSecurity>0</DocSecurity>
  <Lines>61</Lines>
  <Paragraphs>17</Paragraphs>
  <ScaleCrop>false</ScaleCrop>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Perrain</dc:creator>
  <cp:keywords/>
  <dc:description/>
  <cp:lastModifiedBy>Rebecca Perrain</cp:lastModifiedBy>
  <cp:revision>1</cp:revision>
  <dcterms:created xsi:type="dcterms:W3CDTF">2020-11-27T17:13:00Z</dcterms:created>
  <dcterms:modified xsi:type="dcterms:W3CDTF">2020-11-27T17:14:00Z</dcterms:modified>
</cp:coreProperties>
</file>