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493BB1" w14:textId="02888EF0" w:rsidR="00F707FF" w:rsidRDefault="00F707FF" w:rsidP="00F707FF">
      <w:pPr>
        <w:rPr>
          <w:b/>
          <w:bCs/>
          <w:lang w:val="en" w:eastAsia="zh-CN"/>
        </w:rPr>
      </w:pPr>
      <w:r>
        <w:rPr>
          <w:noProof/>
        </w:rPr>
        <w:drawing>
          <wp:inline distT="0" distB="0" distL="0" distR="0" wp14:anchorId="1BEC47AE" wp14:editId="781EAC90">
            <wp:extent cx="5274310" cy="4470400"/>
            <wp:effectExtent l="0" t="0" r="254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47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9EE6B9" w14:textId="6272057B" w:rsidR="00F707FF" w:rsidRDefault="00F707FF" w:rsidP="00F707FF">
      <w:pPr>
        <w:rPr>
          <w:lang w:eastAsia="zh-CN"/>
        </w:rPr>
      </w:pPr>
      <w:r w:rsidRPr="00BF43B1">
        <w:rPr>
          <w:b/>
          <w:bCs/>
          <w:lang w:val="en" w:eastAsia="zh-CN"/>
        </w:rPr>
        <w:t xml:space="preserve">Supplement </w:t>
      </w:r>
      <w:r w:rsidRPr="00BF43B1">
        <w:rPr>
          <w:rFonts w:hint="eastAsia"/>
          <w:b/>
          <w:bCs/>
          <w:lang w:val="en" w:eastAsia="zh-CN"/>
        </w:rPr>
        <w:t>F</w:t>
      </w:r>
      <w:r w:rsidRPr="00BF43B1">
        <w:rPr>
          <w:b/>
          <w:bCs/>
          <w:lang w:val="en" w:eastAsia="zh-CN"/>
        </w:rPr>
        <w:t>igure 1</w:t>
      </w:r>
      <w:r>
        <w:rPr>
          <w:lang w:val="en" w:eastAsia="zh-CN"/>
        </w:rPr>
        <w:t xml:space="preserve"> </w:t>
      </w:r>
      <w:r w:rsidRPr="008457D5">
        <w:rPr>
          <w:lang w:eastAsia="zh-CN"/>
        </w:rPr>
        <w:t>Pearson's correlation analysis on the correlation between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the</w:t>
      </w:r>
      <w:r>
        <w:rPr>
          <w:lang w:eastAsia="zh-CN"/>
        </w:rPr>
        <w:t xml:space="preserve"> expression level of </w:t>
      </w:r>
      <w:proofErr w:type="spellStart"/>
      <w:r>
        <w:rPr>
          <w:lang w:eastAsia="zh-CN"/>
        </w:rPr>
        <w:t>lncRNAs</w:t>
      </w:r>
      <w:proofErr w:type="spellEnd"/>
      <w:r>
        <w:rPr>
          <w:lang w:eastAsia="zh-CN"/>
        </w:rPr>
        <w:t xml:space="preserve"> and mRNAs.</w:t>
      </w:r>
      <w:r w:rsidRPr="00BF43B1">
        <w:rPr>
          <w:lang w:eastAsia="zh-CN"/>
        </w:rPr>
        <w:t xml:space="preserve"> </w:t>
      </w:r>
      <w:r>
        <w:rPr>
          <w:lang w:eastAsia="zh-CN"/>
        </w:rPr>
        <w:t>The “</w:t>
      </w:r>
      <w:proofErr w:type="spellStart"/>
      <w:r>
        <w:rPr>
          <w:lang w:eastAsia="zh-CN"/>
        </w:rPr>
        <w:t>cor</w:t>
      </w:r>
      <w:proofErr w:type="spellEnd"/>
      <w:r>
        <w:rPr>
          <w:lang w:eastAsia="zh-CN"/>
        </w:rPr>
        <w:t xml:space="preserve">” indicated </w:t>
      </w:r>
      <w:r w:rsidRPr="00EF37A2">
        <w:rPr>
          <w:lang w:eastAsia="zh-CN"/>
        </w:rPr>
        <w:t>correlation coefficient</w:t>
      </w:r>
      <w:r>
        <w:rPr>
          <w:lang w:eastAsia="zh-CN"/>
        </w:rPr>
        <w:t xml:space="preserve"> in this figure.</w:t>
      </w:r>
    </w:p>
    <w:p w14:paraId="067528DF" w14:textId="77777777" w:rsidR="00F707FF" w:rsidRDefault="00F707FF"/>
    <w:sectPr w:rsidR="00F707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7FF"/>
    <w:rsid w:val="00F7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38D51"/>
  <w15:chartTrackingRefBased/>
  <w15:docId w15:val="{9767B17B-DF0A-4B68-BB28-3484297F0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07FF"/>
    <w:pPr>
      <w:spacing w:line="480" w:lineRule="auto"/>
    </w:pPr>
    <w:rPr>
      <w:rFonts w:ascii="Arial" w:eastAsia="等线" w:hAnsi="Arial" w:cs="Times New Roman"/>
      <w:kern w:val="0"/>
      <w:sz w:val="20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文哲 高</dc:creator>
  <cp:keywords/>
  <dc:description/>
  <cp:lastModifiedBy>文哲 高</cp:lastModifiedBy>
  <cp:revision>1</cp:revision>
  <dcterms:created xsi:type="dcterms:W3CDTF">2020-09-24T16:15:00Z</dcterms:created>
  <dcterms:modified xsi:type="dcterms:W3CDTF">2020-09-24T16:15:00Z</dcterms:modified>
</cp:coreProperties>
</file>