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FFA" w:rsidRPr="00C42FFA" w:rsidRDefault="00C42FFA" w:rsidP="00243AFC">
      <w:pPr>
        <w:bidi w:val="0"/>
        <w:spacing w:before="240" w:after="240" w:line="480" w:lineRule="auto"/>
        <w:jc w:val="both"/>
        <w:rPr>
          <w:rFonts w:ascii="Arial" w:eastAsia="Times New Roman" w:hAnsi="Arial" w:cs="Times New Roman"/>
          <w:b/>
          <w:bCs/>
          <w:sz w:val="28"/>
          <w:szCs w:val="28"/>
          <w:lang w:bidi="ar-SA"/>
        </w:rPr>
      </w:pPr>
      <w:bookmarkStart w:id="0" w:name="_GoBack"/>
      <w:r w:rsidRPr="00C42FFA">
        <w:rPr>
          <w:rFonts w:ascii="Arial" w:eastAsia="Times New Roman" w:hAnsi="Arial" w:cs="Times New Roman"/>
          <w:b/>
          <w:bCs/>
          <w:sz w:val="28"/>
          <w:szCs w:val="28"/>
          <w:lang w:bidi="ar-SA"/>
        </w:rPr>
        <w:t>Supplementary Materials</w:t>
      </w:r>
    </w:p>
    <w:bookmarkEnd w:id="0"/>
    <w:p w:rsidR="00243AFC" w:rsidRPr="00243AFC" w:rsidRDefault="00243AFC" w:rsidP="00C42FFA">
      <w:pPr>
        <w:bidi w:val="0"/>
        <w:spacing w:before="240" w:after="240" w:line="480" w:lineRule="auto"/>
        <w:jc w:val="both"/>
        <w:rPr>
          <w:rFonts w:ascii="Arial" w:eastAsia="Times New Roman" w:hAnsi="Arial" w:cs="Times New Roman"/>
          <w:b/>
          <w:bCs/>
          <w:i/>
          <w:iCs/>
          <w:sz w:val="28"/>
          <w:szCs w:val="28"/>
          <w:lang w:bidi="ar-SA"/>
        </w:rPr>
      </w:pPr>
      <w:r w:rsidRPr="00243AFC">
        <w:rPr>
          <w:rFonts w:ascii="Arial" w:eastAsia="Times New Roman" w:hAnsi="Arial" w:cs="Times New Roman"/>
          <w:b/>
          <w:bCs/>
          <w:i/>
          <w:iCs/>
          <w:sz w:val="28"/>
          <w:szCs w:val="28"/>
          <w:lang w:bidi="ar-SA"/>
        </w:rPr>
        <w:t>Associations between virulence factors and resistance to antibiotics</w:t>
      </w:r>
    </w:p>
    <w:p w:rsidR="00243AFC" w:rsidRPr="00243AFC" w:rsidRDefault="00243AFC" w:rsidP="008E5DA2">
      <w:pPr>
        <w:bidi w:val="0"/>
        <w:spacing w:after="0" w:line="480" w:lineRule="auto"/>
        <w:jc w:val="both"/>
        <w:rPr>
          <w:rFonts w:ascii="Arial" w:eastAsia="Times New Roman" w:hAnsi="Arial" w:cs="Times New Roman"/>
          <w:sz w:val="20"/>
          <w:szCs w:val="24"/>
          <w:lang w:bidi="ar-SA"/>
        </w:rPr>
      </w:pPr>
      <w:r w:rsidRPr="00243AFC">
        <w:rPr>
          <w:rFonts w:ascii="Arial" w:eastAsia="Times New Roman" w:hAnsi="Arial" w:cs="Times New Roman"/>
          <w:sz w:val="20"/>
          <w:szCs w:val="24"/>
          <w:lang w:bidi="ar-SA"/>
        </w:rPr>
        <w:t xml:space="preserve">Resistance of more virulent bacteria could interfere with the effective treatment of infections due to them and increase the rate of morbidity and mortality. Investigation of the associations between the antimicrobial resistance and presence of the virulence genes showed that </w:t>
      </w:r>
      <w:r w:rsidR="000A301C" w:rsidRPr="00243AFC">
        <w:rPr>
          <w:rFonts w:ascii="Arial" w:eastAsia="Times New Roman" w:hAnsi="Arial" w:cs="Times New Roman"/>
          <w:sz w:val="20"/>
          <w:szCs w:val="24"/>
          <w:lang w:bidi="ar-SA"/>
        </w:rPr>
        <w:t xml:space="preserve">the presence of </w:t>
      </w:r>
      <w:proofErr w:type="spellStart"/>
      <w:r w:rsidR="000A301C" w:rsidRPr="00243AFC">
        <w:rPr>
          <w:rFonts w:ascii="Arial" w:eastAsia="Times New Roman" w:hAnsi="Arial" w:cs="Times New Roman"/>
          <w:i/>
          <w:iCs/>
          <w:sz w:val="20"/>
          <w:szCs w:val="24"/>
          <w:lang w:bidi="ar-SA"/>
        </w:rPr>
        <w:t>papC</w:t>
      </w:r>
      <w:proofErr w:type="spellEnd"/>
      <w:r w:rsidR="000A301C" w:rsidRPr="00243AFC">
        <w:rPr>
          <w:rFonts w:ascii="Arial" w:eastAsia="Times New Roman" w:hAnsi="Arial" w:cs="Times New Roman"/>
          <w:sz w:val="20"/>
          <w:szCs w:val="24"/>
          <w:lang w:bidi="ar-SA"/>
        </w:rPr>
        <w:t xml:space="preserve"> gene was associated with increased in Ceftriaxone resistance (</w:t>
      </w:r>
      <w:r w:rsidR="000A301C" w:rsidRPr="00243AFC">
        <w:rPr>
          <w:rFonts w:ascii="Arial" w:eastAsia="Times New Roman" w:hAnsi="Arial" w:cs="Times New Roman"/>
          <w:i/>
          <w:iCs/>
          <w:sz w:val="20"/>
          <w:szCs w:val="24"/>
          <w:lang w:bidi="ar-SA"/>
        </w:rPr>
        <w:t>p</w:t>
      </w:r>
      <w:r w:rsidR="000A301C" w:rsidRPr="00243AFC">
        <w:rPr>
          <w:rFonts w:ascii="Arial" w:eastAsia="Times New Roman" w:hAnsi="Arial" w:cs="Times New Roman"/>
          <w:sz w:val="20"/>
          <w:szCs w:val="24"/>
          <w:lang w:bidi="ar-SA"/>
        </w:rPr>
        <w:t xml:space="preserve"> = 0.04) (Supplementary Table S1)</w:t>
      </w:r>
      <w:r w:rsidR="000A301C">
        <w:rPr>
          <w:rFonts w:ascii="Arial" w:eastAsia="Times New Roman" w:hAnsi="Arial" w:cs="Times New Roman"/>
          <w:sz w:val="20"/>
          <w:szCs w:val="24"/>
          <w:lang w:bidi="ar-SA"/>
        </w:rPr>
        <w:t xml:space="preserve"> </w:t>
      </w:r>
      <w:r w:rsidR="000A301C" w:rsidRPr="00243AFC">
        <w:rPr>
          <w:rFonts w:ascii="Arial" w:eastAsia="Times New Roman" w:hAnsi="Arial" w:cs="Times New Roman"/>
          <w:sz w:val="20"/>
          <w:szCs w:val="24"/>
          <w:lang w:bidi="ar-SA"/>
        </w:rPr>
        <w:t xml:space="preserve">and also </w:t>
      </w:r>
      <w:r w:rsidRPr="00243AFC">
        <w:rPr>
          <w:rFonts w:ascii="Arial" w:eastAsia="Times New Roman" w:hAnsi="Arial" w:cs="Times New Roman"/>
          <w:sz w:val="20"/>
          <w:szCs w:val="24"/>
          <w:lang w:bidi="ar-SA"/>
        </w:rPr>
        <w:t xml:space="preserve">the presence of </w:t>
      </w:r>
      <w:proofErr w:type="spellStart"/>
      <w:r w:rsidRPr="00243AFC">
        <w:rPr>
          <w:rFonts w:ascii="Arial" w:eastAsia="Times New Roman" w:hAnsi="Arial" w:cs="Times New Roman"/>
          <w:i/>
          <w:iCs/>
          <w:sz w:val="20"/>
          <w:szCs w:val="24"/>
          <w:lang w:bidi="ar-SA"/>
        </w:rPr>
        <w:t>malX</w:t>
      </w:r>
      <w:proofErr w:type="spellEnd"/>
      <w:r w:rsidRPr="00243AFC">
        <w:rPr>
          <w:rFonts w:ascii="Arial" w:eastAsia="Times New Roman" w:hAnsi="Arial" w:cs="Times New Roman"/>
          <w:sz w:val="20"/>
          <w:szCs w:val="24"/>
          <w:lang w:bidi="ar-SA"/>
        </w:rPr>
        <w:t xml:space="preserve"> gene was associated with increased in Amikacin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0.007), Ciprofloxacin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0.007), and Levofloxacin resistance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0.02) (Supplementary Table S2). In the Study from Mongolia</w:t>
      </w:r>
      <w:r w:rsidR="008E5DA2">
        <w:rPr>
          <w:rFonts w:ascii="Arial" w:eastAsia="Times New Roman" w:hAnsi="Arial" w:cs="Times New Roman"/>
          <w:sz w:val="20"/>
          <w:szCs w:val="24"/>
          <w:vertAlign w:val="superscript"/>
          <w:lang w:bidi="ar-SA"/>
        </w:rPr>
        <w:t>1</w:t>
      </w:r>
      <w:r w:rsidRPr="00243AFC">
        <w:rPr>
          <w:rFonts w:ascii="Arial" w:eastAsia="Times New Roman" w:hAnsi="Arial" w:cs="Times New Roman"/>
          <w:sz w:val="20"/>
          <w:szCs w:val="24"/>
          <w:lang w:bidi="ar-SA"/>
        </w:rPr>
        <w:t xml:space="preserve">, UPEC strains which harbored the </w:t>
      </w:r>
      <w:proofErr w:type="spellStart"/>
      <w:r w:rsidRPr="00243AFC">
        <w:rPr>
          <w:rFonts w:ascii="Arial" w:eastAsia="Times New Roman" w:hAnsi="Arial" w:cs="Times New Roman"/>
          <w:i/>
          <w:iCs/>
          <w:sz w:val="20"/>
          <w:szCs w:val="24"/>
          <w:lang w:bidi="ar-SA"/>
        </w:rPr>
        <w:t>papC</w:t>
      </w:r>
      <w:proofErr w:type="spellEnd"/>
      <w:r w:rsidRPr="00243AFC">
        <w:rPr>
          <w:rFonts w:ascii="Arial" w:eastAsia="Times New Roman" w:hAnsi="Arial" w:cs="Times New Roman"/>
          <w:sz w:val="20"/>
          <w:szCs w:val="24"/>
          <w:lang w:bidi="ar-SA"/>
        </w:rPr>
        <w:t xml:space="preserve"> gene showed the more resistance to Ampicillin and Trimethoprim-Sulfamethoxazole.</w:t>
      </w:r>
    </w:p>
    <w:p w:rsidR="00F60569" w:rsidRDefault="00243AFC" w:rsidP="005E022D">
      <w:pPr>
        <w:bidi w:val="0"/>
        <w:spacing w:after="0" w:line="480" w:lineRule="auto"/>
        <w:ind w:firstLine="720"/>
        <w:jc w:val="both"/>
        <w:rPr>
          <w:rFonts w:ascii="Arial" w:eastAsia="Times New Roman" w:hAnsi="Arial" w:cs="Times New Roman"/>
          <w:sz w:val="20"/>
          <w:szCs w:val="24"/>
          <w:vertAlign w:val="superscript"/>
          <w:lang w:bidi="ar-SA"/>
        </w:rPr>
        <w:sectPr w:rsidR="00F60569" w:rsidSect="00B26845">
          <w:pgSz w:w="13680" w:h="16834" w:code="9"/>
          <w:pgMar w:top="1412" w:right="1304" w:bottom="1412" w:left="1304" w:header="709" w:footer="709" w:gutter="0"/>
          <w:cols w:space="708"/>
          <w:bidi/>
          <w:rtlGutter/>
          <w:docGrid w:linePitch="360"/>
        </w:sectPr>
      </w:pPr>
      <w:r w:rsidRPr="00243AFC">
        <w:rPr>
          <w:rFonts w:ascii="Arial" w:eastAsia="Times New Roman" w:hAnsi="Arial" w:cs="Times New Roman"/>
          <w:sz w:val="20"/>
          <w:szCs w:val="24"/>
          <w:lang w:bidi="ar-SA"/>
        </w:rPr>
        <w:t xml:space="preserve">In contrast, the presence of </w:t>
      </w:r>
      <w:proofErr w:type="spellStart"/>
      <w:r w:rsidRPr="00243AFC">
        <w:rPr>
          <w:rFonts w:ascii="Arial" w:eastAsia="Times New Roman" w:hAnsi="Arial" w:cs="Times New Roman"/>
          <w:i/>
          <w:iCs/>
          <w:sz w:val="20"/>
          <w:szCs w:val="24"/>
          <w:lang w:bidi="ar-SA"/>
        </w:rPr>
        <w:t>fimH</w:t>
      </w:r>
      <w:proofErr w:type="spellEnd"/>
      <w:r w:rsidRPr="00243AFC">
        <w:rPr>
          <w:rFonts w:ascii="Arial" w:eastAsia="Times New Roman" w:hAnsi="Arial" w:cs="Times New Roman"/>
          <w:sz w:val="20"/>
          <w:szCs w:val="24"/>
          <w:lang w:bidi="ar-SA"/>
        </w:rPr>
        <w:t xml:space="preserve"> gene was associated with decreased in Cefixime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0.03), Ceftazidime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0.04), and Ciprofloxacin resistance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0.04) (Supplementary Table S1). Presence of </w:t>
      </w:r>
      <w:proofErr w:type="spellStart"/>
      <w:r w:rsidRPr="00243AFC">
        <w:rPr>
          <w:rFonts w:ascii="Arial" w:eastAsia="Times New Roman" w:hAnsi="Arial" w:cs="Times New Roman"/>
          <w:i/>
          <w:iCs/>
          <w:sz w:val="20"/>
          <w:szCs w:val="24"/>
          <w:lang w:bidi="ar-SA"/>
        </w:rPr>
        <w:t>hlyD</w:t>
      </w:r>
      <w:proofErr w:type="spellEnd"/>
      <w:r w:rsidRPr="00243AFC">
        <w:rPr>
          <w:rFonts w:ascii="Arial" w:eastAsia="Times New Roman" w:hAnsi="Arial" w:cs="Times New Roman"/>
          <w:sz w:val="20"/>
          <w:szCs w:val="24"/>
          <w:lang w:bidi="ar-SA"/>
        </w:rPr>
        <w:t xml:space="preserve"> gene was associated with decreased in Cephalexin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0.02), Ceftriaxone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0.02), Ceftazidime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0.002), Cefotaxime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0.03), Levofloxacin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0.02), and Tetracycline resistance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0.03) (Supplementary Table S2). Further, the presence of </w:t>
      </w:r>
      <w:proofErr w:type="spellStart"/>
      <w:r w:rsidRPr="00243AFC">
        <w:rPr>
          <w:rFonts w:ascii="Arial" w:eastAsia="Times New Roman" w:hAnsi="Arial" w:cs="Times New Roman"/>
          <w:i/>
          <w:iCs/>
          <w:sz w:val="20"/>
          <w:szCs w:val="24"/>
          <w:lang w:bidi="ar-SA"/>
        </w:rPr>
        <w:t>ibeA</w:t>
      </w:r>
      <w:proofErr w:type="spellEnd"/>
      <w:r w:rsidRPr="00243AFC">
        <w:rPr>
          <w:rFonts w:ascii="Arial" w:eastAsia="Times New Roman" w:hAnsi="Arial" w:cs="Times New Roman"/>
          <w:sz w:val="20"/>
          <w:szCs w:val="24"/>
          <w:lang w:bidi="ar-SA"/>
        </w:rPr>
        <w:t xml:space="preserve"> gene was associated with decreased in Ceftazidime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0.03), and Tetracycline resistance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0.002) (Supplementary Table S2). Presence of </w:t>
      </w:r>
      <w:proofErr w:type="spellStart"/>
      <w:r w:rsidRPr="00243AFC">
        <w:rPr>
          <w:rFonts w:ascii="Arial" w:eastAsia="Times New Roman" w:hAnsi="Arial" w:cs="Times New Roman"/>
          <w:i/>
          <w:iCs/>
          <w:sz w:val="20"/>
          <w:szCs w:val="24"/>
          <w:lang w:bidi="ar-SA"/>
        </w:rPr>
        <w:t>iss</w:t>
      </w:r>
      <w:proofErr w:type="spellEnd"/>
      <w:r w:rsidRPr="00243AFC">
        <w:rPr>
          <w:rFonts w:ascii="Arial" w:eastAsia="Times New Roman" w:hAnsi="Arial" w:cs="Times New Roman"/>
          <w:sz w:val="20"/>
          <w:szCs w:val="24"/>
          <w:lang w:bidi="ar-SA"/>
        </w:rPr>
        <w:t xml:space="preserve"> gene was associated with decreased in Gentamicin resistance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0.05) </w:t>
      </w:r>
      <w:proofErr w:type="gramStart"/>
      <w:r w:rsidRPr="00243AFC">
        <w:rPr>
          <w:rFonts w:ascii="Arial" w:eastAsia="Times New Roman" w:hAnsi="Arial" w:cs="Times New Roman"/>
          <w:sz w:val="20"/>
          <w:szCs w:val="24"/>
          <w:lang w:bidi="ar-SA"/>
        </w:rPr>
        <w:t>and also</w:t>
      </w:r>
      <w:proofErr w:type="gramEnd"/>
      <w:r w:rsidRPr="00243AFC">
        <w:rPr>
          <w:rFonts w:ascii="Arial" w:eastAsia="Times New Roman" w:hAnsi="Arial" w:cs="Times New Roman"/>
          <w:sz w:val="20"/>
          <w:szCs w:val="24"/>
          <w:lang w:bidi="ar-SA"/>
        </w:rPr>
        <w:t xml:space="preserve"> presence of </w:t>
      </w:r>
      <w:proofErr w:type="spellStart"/>
      <w:r w:rsidRPr="00243AFC">
        <w:rPr>
          <w:rFonts w:ascii="Arial" w:eastAsia="Times New Roman" w:hAnsi="Arial" w:cs="Times New Roman"/>
          <w:i/>
          <w:iCs/>
          <w:sz w:val="20"/>
          <w:szCs w:val="24"/>
          <w:lang w:bidi="ar-SA"/>
        </w:rPr>
        <w:t>tsh</w:t>
      </w:r>
      <w:proofErr w:type="spellEnd"/>
      <w:r w:rsidRPr="00243AFC">
        <w:rPr>
          <w:rFonts w:ascii="Arial" w:eastAsia="Times New Roman" w:hAnsi="Arial" w:cs="Times New Roman"/>
          <w:sz w:val="20"/>
          <w:szCs w:val="24"/>
          <w:lang w:bidi="ar-SA"/>
        </w:rPr>
        <w:t xml:space="preserve"> gene was associated with decreased in Nitrofurantoin resistance (</w:t>
      </w:r>
      <w:r w:rsidRPr="00243AFC">
        <w:rPr>
          <w:rFonts w:ascii="Arial" w:eastAsia="Times New Roman" w:hAnsi="Arial" w:cs="Times New Roman"/>
          <w:i/>
          <w:iCs/>
          <w:sz w:val="20"/>
          <w:szCs w:val="24"/>
          <w:lang w:bidi="ar-SA"/>
        </w:rPr>
        <w:t>p</w:t>
      </w:r>
      <w:r w:rsidRPr="00243AFC">
        <w:rPr>
          <w:rFonts w:ascii="Arial" w:eastAsia="Times New Roman" w:hAnsi="Arial" w:cs="Times New Roman"/>
          <w:sz w:val="20"/>
          <w:szCs w:val="24"/>
          <w:lang w:bidi="ar-SA"/>
        </w:rPr>
        <w:t xml:space="preserve"> = 0.02) (Supplementary Table S2). Some articles revealed that the presence of virulence genes is negatively associated with resistance to some </w:t>
      </w:r>
      <w:proofErr w:type="gramStart"/>
      <w:r w:rsidRPr="00243AFC">
        <w:rPr>
          <w:rFonts w:ascii="Arial" w:eastAsia="Times New Roman" w:hAnsi="Arial" w:cs="Times New Roman"/>
          <w:sz w:val="20"/>
          <w:szCs w:val="24"/>
          <w:lang w:bidi="ar-SA"/>
        </w:rPr>
        <w:t>antibiotics, but</w:t>
      </w:r>
      <w:proofErr w:type="gramEnd"/>
      <w:r w:rsidRPr="00243AFC">
        <w:rPr>
          <w:rFonts w:ascii="Arial" w:eastAsia="Times New Roman" w:hAnsi="Arial" w:cs="Times New Roman"/>
          <w:sz w:val="20"/>
          <w:szCs w:val="24"/>
          <w:lang w:bidi="ar-SA"/>
        </w:rPr>
        <w:t xml:space="preserve"> results of some other articles were contradictory.</w:t>
      </w:r>
      <w:r w:rsidR="005E022D">
        <w:rPr>
          <w:rFonts w:ascii="Arial" w:eastAsia="Times New Roman" w:hAnsi="Arial" w:cs="Times New Roman"/>
          <w:sz w:val="20"/>
          <w:szCs w:val="24"/>
          <w:vertAlign w:val="superscript"/>
          <w:lang w:bidi="ar-SA"/>
        </w:rPr>
        <w:t>2</w:t>
      </w:r>
      <w:r w:rsidRPr="00243AFC">
        <w:rPr>
          <w:rFonts w:ascii="Arial" w:eastAsia="Times New Roman" w:hAnsi="Arial" w:cs="Times New Roman"/>
          <w:sz w:val="20"/>
          <w:szCs w:val="24"/>
          <w:vertAlign w:val="superscript"/>
          <w:lang w:bidi="ar-SA"/>
        </w:rPr>
        <w:t>,</w:t>
      </w:r>
      <w:r w:rsidR="005E022D">
        <w:rPr>
          <w:rFonts w:ascii="Arial" w:eastAsia="Times New Roman" w:hAnsi="Arial" w:cs="Times New Roman"/>
          <w:sz w:val="20"/>
          <w:szCs w:val="24"/>
          <w:vertAlign w:val="superscript"/>
          <w:lang w:bidi="ar-SA"/>
        </w:rPr>
        <w:t>3</w:t>
      </w:r>
    </w:p>
    <w:p w:rsidR="00AE7631" w:rsidRPr="0008264B" w:rsidRDefault="00B377C4" w:rsidP="00243AFC">
      <w:pPr>
        <w:autoSpaceDE w:val="0"/>
        <w:autoSpaceDN w:val="0"/>
        <w:bidi w:val="0"/>
        <w:adjustRightInd w:val="0"/>
        <w:spacing w:after="0" w:line="480" w:lineRule="auto"/>
        <w:jc w:val="both"/>
        <w:rPr>
          <w:rFonts w:asciiTheme="minorBidi" w:hAnsiTheme="minorBidi"/>
          <w:sz w:val="20"/>
          <w:szCs w:val="20"/>
          <w:vertAlign w:val="superscript"/>
        </w:rPr>
      </w:pPr>
      <w:r w:rsidRPr="0008264B">
        <w:rPr>
          <w:rFonts w:asciiTheme="minorBidi" w:hAnsiTheme="minorBidi"/>
          <w:b/>
          <w:bCs/>
          <w:sz w:val="20"/>
          <w:szCs w:val="20"/>
        </w:rPr>
        <w:lastRenderedPageBreak/>
        <w:t xml:space="preserve">Supplementary </w:t>
      </w:r>
      <w:r w:rsidR="00AE7631" w:rsidRPr="0008264B">
        <w:rPr>
          <w:rFonts w:asciiTheme="minorBidi" w:hAnsiTheme="minorBidi"/>
          <w:b/>
          <w:bCs/>
          <w:sz w:val="20"/>
          <w:szCs w:val="20"/>
        </w:rPr>
        <w:t xml:space="preserve">Table </w:t>
      </w:r>
      <w:r w:rsidR="00716FAC" w:rsidRPr="0008264B">
        <w:rPr>
          <w:rFonts w:asciiTheme="minorBidi" w:hAnsiTheme="minorBidi"/>
          <w:b/>
          <w:bCs/>
          <w:sz w:val="20"/>
          <w:szCs w:val="20"/>
        </w:rPr>
        <w:t>S1</w:t>
      </w:r>
      <w:r w:rsidR="00055DB1" w:rsidRPr="0008264B">
        <w:rPr>
          <w:rFonts w:asciiTheme="minorBidi" w:hAnsiTheme="minorBidi"/>
          <w:sz w:val="20"/>
          <w:szCs w:val="20"/>
        </w:rPr>
        <w:t xml:space="preserve"> </w:t>
      </w:r>
      <w:r w:rsidR="00290AE4" w:rsidRPr="0008264B">
        <w:rPr>
          <w:rFonts w:asciiTheme="minorBidi" w:hAnsiTheme="minorBidi"/>
          <w:sz w:val="20"/>
          <w:szCs w:val="20"/>
        </w:rPr>
        <w:t xml:space="preserve">Associations between </w:t>
      </w:r>
      <w:r w:rsidR="006653A9" w:rsidRPr="0008264B">
        <w:rPr>
          <w:rFonts w:asciiTheme="minorBidi" w:hAnsiTheme="minorBidi"/>
          <w:sz w:val="20"/>
          <w:szCs w:val="20"/>
        </w:rPr>
        <w:t xml:space="preserve">the </w:t>
      </w:r>
      <w:r w:rsidR="00290AE4" w:rsidRPr="0008264B">
        <w:rPr>
          <w:rFonts w:asciiTheme="minorBidi" w:hAnsiTheme="minorBidi"/>
          <w:sz w:val="20"/>
          <w:szCs w:val="20"/>
        </w:rPr>
        <w:t xml:space="preserve">antibiotic resistance and presence of </w:t>
      </w:r>
      <w:r w:rsidR="006653A9" w:rsidRPr="0008264B">
        <w:rPr>
          <w:rFonts w:asciiTheme="minorBidi" w:hAnsiTheme="minorBidi"/>
          <w:sz w:val="20"/>
          <w:szCs w:val="20"/>
        </w:rPr>
        <w:t xml:space="preserve">the </w:t>
      </w:r>
      <w:r w:rsidR="00055DB1" w:rsidRPr="0008264B">
        <w:rPr>
          <w:rFonts w:asciiTheme="minorBidi" w:hAnsiTheme="minorBidi"/>
          <w:sz w:val="20"/>
          <w:szCs w:val="20"/>
        </w:rPr>
        <w:t>adhesins</w:t>
      </w:r>
      <w:r w:rsidR="00AE7631" w:rsidRPr="0008264B">
        <w:rPr>
          <w:rFonts w:asciiTheme="minorBidi" w:hAnsiTheme="minorBidi"/>
          <w:sz w:val="20"/>
          <w:szCs w:val="20"/>
        </w:rPr>
        <w:t xml:space="preserve"> </w:t>
      </w:r>
      <w:r w:rsidR="00AE7631" w:rsidRPr="0008264B">
        <w:rPr>
          <w:rFonts w:asciiTheme="minorBidi" w:hAnsiTheme="minorBidi"/>
          <w:sz w:val="20"/>
          <w:szCs w:val="20"/>
          <w:vertAlign w:val="superscript"/>
        </w:rPr>
        <w:t>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017"/>
        <w:gridCol w:w="1017"/>
        <w:gridCol w:w="1017"/>
        <w:gridCol w:w="509"/>
        <w:gridCol w:w="509"/>
        <w:gridCol w:w="1017"/>
        <w:gridCol w:w="1017"/>
        <w:gridCol w:w="1017"/>
        <w:gridCol w:w="1017"/>
        <w:gridCol w:w="961"/>
        <w:gridCol w:w="1017"/>
        <w:gridCol w:w="1017"/>
        <w:gridCol w:w="1017"/>
      </w:tblGrid>
      <w:tr w:rsidR="00BD31F2" w:rsidRPr="0008264B" w:rsidTr="00F6707B">
        <w:trPr>
          <w:trHeight w:val="335"/>
        </w:trPr>
        <w:tc>
          <w:tcPr>
            <w:tcW w:w="1701" w:type="dxa"/>
            <w:vMerge w:val="restart"/>
            <w:tcBorders>
              <w:top w:val="single" w:sz="4" w:space="0" w:color="auto"/>
              <w:bottom w:val="single" w:sz="4" w:space="0" w:color="auto"/>
              <w:right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b/>
                <w:bCs/>
                <w:sz w:val="20"/>
                <w:szCs w:val="20"/>
              </w:rPr>
            </w:pPr>
            <w:r w:rsidRPr="0008264B">
              <w:rPr>
                <w:rFonts w:asciiTheme="minorBidi" w:hAnsiTheme="minorBidi"/>
                <w:b/>
                <w:bCs/>
                <w:sz w:val="20"/>
                <w:szCs w:val="20"/>
              </w:rPr>
              <w:t>Antibiotics</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E2AC4" w:rsidRPr="0008264B" w:rsidRDefault="00D446BA" w:rsidP="00F6707B">
            <w:pPr>
              <w:autoSpaceDE w:val="0"/>
              <w:autoSpaceDN w:val="0"/>
              <w:bidi w:val="0"/>
              <w:adjustRightInd w:val="0"/>
              <w:jc w:val="center"/>
              <w:rPr>
                <w:rFonts w:asciiTheme="minorBidi" w:hAnsiTheme="minorBidi"/>
                <w:b/>
                <w:bCs/>
                <w:i/>
                <w:iCs/>
                <w:sz w:val="20"/>
                <w:szCs w:val="20"/>
              </w:rPr>
            </w:pPr>
            <w:proofErr w:type="spellStart"/>
            <w:r w:rsidRPr="0008264B">
              <w:rPr>
                <w:rFonts w:asciiTheme="minorBidi" w:hAnsiTheme="minorBidi"/>
                <w:b/>
                <w:bCs/>
                <w:i/>
                <w:iCs/>
                <w:sz w:val="20"/>
                <w:szCs w:val="20"/>
              </w:rPr>
              <w:t>fimH</w:t>
            </w:r>
            <w:proofErr w:type="spellEnd"/>
          </w:p>
        </w:tc>
        <w:tc>
          <w:tcPr>
            <w:tcW w:w="0" w:type="auto"/>
            <w:gridSpan w:val="3"/>
            <w:tcBorders>
              <w:top w:val="single" w:sz="4" w:space="0" w:color="auto"/>
              <w:left w:val="single" w:sz="4" w:space="0" w:color="auto"/>
              <w:bottom w:val="single" w:sz="4" w:space="0" w:color="auto"/>
              <w:right w:val="single" w:sz="4" w:space="0" w:color="auto"/>
            </w:tcBorders>
            <w:vAlign w:val="center"/>
          </w:tcPr>
          <w:p w:rsidR="005E2AC4" w:rsidRPr="0008264B" w:rsidRDefault="005E2AC4" w:rsidP="00F6707B">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papA</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5E2AC4" w:rsidRPr="0008264B" w:rsidRDefault="005E2AC4" w:rsidP="00F6707B">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papC</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5E2AC4" w:rsidRPr="0008264B" w:rsidRDefault="005E2AC4" w:rsidP="00F6707B">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csgA</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5E2AC4" w:rsidRPr="0008264B" w:rsidRDefault="005E2AC4" w:rsidP="00F6707B">
            <w:pPr>
              <w:autoSpaceDE w:val="0"/>
              <w:autoSpaceDN w:val="0"/>
              <w:bidi w:val="0"/>
              <w:adjustRightInd w:val="0"/>
              <w:jc w:val="center"/>
              <w:rPr>
                <w:rFonts w:asciiTheme="minorBidi" w:hAnsiTheme="minorBidi"/>
                <w:b/>
                <w:bCs/>
                <w:sz w:val="20"/>
                <w:szCs w:val="20"/>
              </w:rPr>
            </w:pPr>
            <w:proofErr w:type="spellStart"/>
            <w:r w:rsidRPr="0008264B">
              <w:rPr>
                <w:rFonts w:asciiTheme="minorBidi" w:hAnsiTheme="minorBidi"/>
                <w:b/>
                <w:bCs/>
                <w:i/>
                <w:iCs/>
                <w:sz w:val="20"/>
                <w:szCs w:val="20"/>
              </w:rPr>
              <w:t>afa</w:t>
            </w:r>
            <w:proofErr w:type="spellEnd"/>
          </w:p>
        </w:tc>
        <w:tc>
          <w:tcPr>
            <w:tcW w:w="0" w:type="auto"/>
            <w:gridSpan w:val="2"/>
            <w:tcBorders>
              <w:top w:val="single" w:sz="4" w:space="0" w:color="auto"/>
              <w:left w:val="single" w:sz="4" w:space="0" w:color="auto"/>
              <w:bottom w:val="single" w:sz="4" w:space="0" w:color="auto"/>
            </w:tcBorders>
            <w:vAlign w:val="center"/>
          </w:tcPr>
          <w:p w:rsidR="005E2AC4" w:rsidRPr="0008264B" w:rsidRDefault="005E2AC4" w:rsidP="00F6707B">
            <w:pPr>
              <w:autoSpaceDE w:val="0"/>
              <w:autoSpaceDN w:val="0"/>
              <w:bidi w:val="0"/>
              <w:adjustRightInd w:val="0"/>
              <w:jc w:val="center"/>
              <w:rPr>
                <w:rFonts w:asciiTheme="minorBidi" w:hAnsiTheme="minorBidi"/>
                <w:b/>
                <w:bCs/>
                <w:sz w:val="20"/>
                <w:szCs w:val="20"/>
              </w:rPr>
            </w:pPr>
            <w:proofErr w:type="spellStart"/>
            <w:r w:rsidRPr="0008264B">
              <w:rPr>
                <w:rFonts w:asciiTheme="minorBidi" w:hAnsiTheme="minorBidi"/>
                <w:b/>
                <w:bCs/>
                <w:i/>
                <w:iCs/>
                <w:sz w:val="20"/>
                <w:szCs w:val="20"/>
              </w:rPr>
              <w:t>tsh</w:t>
            </w:r>
            <w:proofErr w:type="spellEnd"/>
          </w:p>
        </w:tc>
      </w:tr>
      <w:tr w:rsidR="00BD31F2" w:rsidRPr="0008264B" w:rsidTr="00F6707B">
        <w:trPr>
          <w:trHeight w:val="569"/>
        </w:trPr>
        <w:tc>
          <w:tcPr>
            <w:tcW w:w="1701" w:type="dxa"/>
            <w:vMerge/>
            <w:tcBorders>
              <w:top w:val="single" w:sz="4" w:space="0" w:color="auto"/>
              <w:bottom w:val="single" w:sz="4" w:space="0" w:color="auto"/>
              <w:right w:val="single" w:sz="4" w:space="0" w:color="auto"/>
            </w:tcBorders>
            <w:vAlign w:val="center"/>
          </w:tcPr>
          <w:p w:rsidR="005E2AC4" w:rsidRPr="0008264B" w:rsidRDefault="005E2AC4" w:rsidP="00F6707B">
            <w:pPr>
              <w:bidi w:val="0"/>
              <w:jc w:val="center"/>
              <w:rPr>
                <w:rFonts w:asciiTheme="minorBidi" w:hAnsiTheme="minorBid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(n=57)</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6904F4" w:rsidP="00F6707B">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(n=21)</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904F4" w:rsidRPr="0008264B" w:rsidRDefault="006904F4" w:rsidP="00F6707B">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(n=51)</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sz w:val="20"/>
                <w:szCs w:val="20"/>
              </w:rPr>
              <w:t>(n=35)</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sz w:val="20"/>
                <w:szCs w:val="20"/>
              </w:rPr>
              <w:t>(n=43)</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(n=64)</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6904F4" w:rsidP="00F6707B">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(n=14)</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(n=11)</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6904F4" w:rsidP="00F6707B">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(n=67)</w:t>
            </w:r>
          </w:p>
        </w:tc>
        <w:tc>
          <w:tcPr>
            <w:tcW w:w="0" w:type="auto"/>
            <w:tcBorders>
              <w:top w:val="single" w:sz="4" w:space="0" w:color="auto"/>
              <w:left w:val="single" w:sz="4" w:space="0" w:color="auto"/>
              <w:bottom w:val="single" w:sz="4" w:space="0" w:color="auto"/>
              <w:right w:val="single" w:sz="4" w:space="0" w:color="auto"/>
            </w:tcBorders>
            <w:vAlign w:val="center"/>
          </w:tcPr>
          <w:p w:rsidR="006904F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(n=28)</w:t>
            </w:r>
          </w:p>
        </w:tc>
        <w:tc>
          <w:tcPr>
            <w:tcW w:w="0" w:type="auto"/>
            <w:tcBorders>
              <w:top w:val="single" w:sz="4" w:space="0" w:color="auto"/>
              <w:left w:val="single" w:sz="4" w:space="0" w:color="auto"/>
              <w:bottom w:val="single" w:sz="4" w:space="0" w:color="auto"/>
            </w:tcBorders>
            <w:vAlign w:val="center"/>
          </w:tcPr>
          <w:p w:rsidR="006904F4" w:rsidRPr="0008264B" w:rsidRDefault="006904F4" w:rsidP="00F6707B">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5E2AC4" w:rsidRPr="0008264B" w:rsidRDefault="005E2AC4" w:rsidP="00F6707B">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(n=50)</w:t>
            </w:r>
          </w:p>
        </w:tc>
      </w:tr>
      <w:tr w:rsidR="00E16A11" w:rsidRPr="0008264B" w:rsidTr="00F6707B">
        <w:trPr>
          <w:gridAfter w:val="6"/>
        </w:trPr>
        <w:tc>
          <w:tcPr>
            <w:tcW w:w="7516" w:type="dxa"/>
            <w:gridSpan w:val="8"/>
            <w:tcBorders>
              <w:top w:val="single" w:sz="4" w:space="0" w:color="auto"/>
            </w:tcBorders>
            <w:vAlign w:val="center"/>
          </w:tcPr>
          <w:p w:rsidR="00E16A11" w:rsidRPr="0008264B" w:rsidRDefault="00E16A11" w:rsidP="00F6707B">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β- lactam antibiotics (</w:t>
            </w:r>
            <w:proofErr w:type="spellStart"/>
            <w:r w:rsidRPr="0008264B">
              <w:rPr>
                <w:rFonts w:asciiTheme="minorBidi" w:hAnsiTheme="minorBidi"/>
                <w:b/>
                <w:bCs/>
                <w:sz w:val="20"/>
                <w:szCs w:val="20"/>
              </w:rPr>
              <w:t>Penicillins</w:t>
            </w:r>
            <w:proofErr w:type="spellEnd"/>
            <w:r w:rsidRPr="0008264B">
              <w:rPr>
                <w:rFonts w:asciiTheme="minorBidi" w:hAnsiTheme="minorBidi"/>
                <w:b/>
                <w:bCs/>
                <w:sz w:val="20"/>
                <w:szCs w:val="20"/>
              </w:rPr>
              <w:t>)</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Penicillin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(100)</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43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64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67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50 (100)</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Ampicillin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(100)</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43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64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67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50 (100)</w:t>
            </w:r>
          </w:p>
        </w:tc>
      </w:tr>
      <w:tr w:rsidR="00BD31F2" w:rsidRPr="0008264B" w:rsidTr="00F6707B">
        <w:trPr>
          <w:trHeight w:val="472"/>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Amoxicillin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(100)</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43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64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67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(100)</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50 (100)</w:t>
            </w:r>
          </w:p>
        </w:tc>
      </w:tr>
      <w:tr w:rsidR="00BD31F2" w:rsidRPr="0008264B" w:rsidTr="00F6707B">
        <w:trPr>
          <w:gridAfter w:val="9"/>
          <w:wAfter w:w="8071" w:type="dxa"/>
        </w:trPr>
        <w:tc>
          <w:tcPr>
            <w:tcW w:w="5095" w:type="dxa"/>
            <w:gridSpan w:val="5"/>
            <w:vAlign w:val="center"/>
          </w:tcPr>
          <w:p w:rsidR="00BD31F2" w:rsidRPr="0008264B" w:rsidRDefault="00BD31F2"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b/>
                <w:bCs/>
                <w:sz w:val="20"/>
                <w:szCs w:val="20"/>
              </w:rPr>
              <w:t>β- lactam antibiotics (First generation cephalosporins)</w:t>
            </w:r>
          </w:p>
        </w:tc>
      </w:tr>
      <w:tr w:rsidR="00BD31F2" w:rsidRPr="0008264B" w:rsidTr="00F6707B">
        <w:trPr>
          <w:trHeight w:val="445"/>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Cephalexin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30 (</w:t>
            </w:r>
            <w:r w:rsidR="00D57F18" w:rsidRPr="0008264B">
              <w:rPr>
                <w:rFonts w:asciiTheme="minorBidi" w:hAnsiTheme="minorBidi"/>
                <w:sz w:val="20"/>
                <w:szCs w:val="20"/>
              </w:rPr>
              <w:t>52.6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D57F18" w:rsidRPr="0008264B">
              <w:rPr>
                <w:rFonts w:asciiTheme="minorBidi" w:hAnsiTheme="minorBidi"/>
                <w:sz w:val="20"/>
                <w:szCs w:val="20"/>
              </w:rPr>
              <w:t>66.7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15 (</w:t>
            </w:r>
            <w:r w:rsidR="00D57F18" w:rsidRPr="0008264B">
              <w:rPr>
                <w:rFonts w:asciiTheme="minorBidi" w:hAnsiTheme="minorBidi"/>
                <w:sz w:val="20"/>
                <w:szCs w:val="20"/>
              </w:rPr>
              <w:t>55.6</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ind w:right="-135"/>
              <w:jc w:val="center"/>
              <w:rPr>
                <w:rFonts w:asciiTheme="minorBidi" w:hAnsiTheme="minorBidi"/>
                <w:sz w:val="20"/>
                <w:szCs w:val="20"/>
              </w:rPr>
            </w:pPr>
            <w:r w:rsidRPr="0008264B">
              <w:rPr>
                <w:rFonts w:asciiTheme="minorBidi" w:hAnsiTheme="minorBidi"/>
                <w:sz w:val="20"/>
                <w:szCs w:val="20"/>
              </w:rPr>
              <w:t>29 (</w:t>
            </w:r>
            <w:r w:rsidR="00D57F18" w:rsidRPr="0008264B">
              <w:rPr>
                <w:rFonts w:asciiTheme="minorBidi" w:hAnsiTheme="minorBidi"/>
                <w:sz w:val="20"/>
                <w:szCs w:val="20"/>
              </w:rPr>
              <w:t>56.9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w:t>
            </w:r>
            <w:r w:rsidR="0035494C" w:rsidRPr="0008264B">
              <w:rPr>
                <w:rFonts w:asciiTheme="minorBidi" w:hAnsiTheme="minorBidi"/>
                <w:sz w:val="20"/>
                <w:szCs w:val="20"/>
              </w:rPr>
              <w:t>60.0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35494C" w:rsidRPr="0008264B">
              <w:rPr>
                <w:rFonts w:asciiTheme="minorBidi" w:hAnsiTheme="minorBidi"/>
                <w:sz w:val="20"/>
                <w:szCs w:val="20"/>
              </w:rPr>
              <w:t>53.5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8847CC" w:rsidRPr="0008264B">
              <w:rPr>
                <w:rFonts w:asciiTheme="minorBidi" w:hAnsiTheme="minorBidi"/>
                <w:sz w:val="20"/>
                <w:szCs w:val="20"/>
              </w:rPr>
              <w:t>56.3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626A06" w:rsidRPr="0008264B">
              <w:rPr>
                <w:rFonts w:asciiTheme="minorBidi" w:hAnsiTheme="minorBidi"/>
                <w:sz w:val="20"/>
                <w:szCs w:val="20"/>
              </w:rPr>
              <w:t>57.1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38 (</w:t>
            </w:r>
            <w:r w:rsidR="00626A06" w:rsidRPr="0008264B">
              <w:rPr>
                <w:rFonts w:asciiTheme="minorBidi" w:hAnsiTheme="minorBidi"/>
                <w:sz w:val="20"/>
                <w:szCs w:val="20"/>
              </w:rPr>
              <w:t>56.7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AA3DF9" w:rsidRPr="0008264B">
              <w:rPr>
                <w:rFonts w:asciiTheme="minorBidi" w:hAnsiTheme="minorBidi"/>
                <w:sz w:val="20"/>
                <w:szCs w:val="20"/>
              </w:rPr>
              <w:t>46.4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31 (</w:t>
            </w:r>
            <w:r w:rsidR="002221FE" w:rsidRPr="0008264B">
              <w:rPr>
                <w:rFonts w:asciiTheme="minorBidi" w:hAnsiTheme="minorBidi"/>
                <w:sz w:val="20"/>
                <w:szCs w:val="20"/>
              </w:rPr>
              <w:t>62.0</w:t>
            </w:r>
            <w:r w:rsidRPr="0008264B">
              <w:rPr>
                <w:rFonts w:asciiTheme="minorBidi" w:hAnsiTheme="minorBidi"/>
                <w:sz w:val="20"/>
                <w:szCs w:val="20"/>
              </w:rPr>
              <w:t>)</w:t>
            </w:r>
          </w:p>
        </w:tc>
      </w:tr>
      <w:tr w:rsidR="00C37A95" w:rsidRPr="0008264B" w:rsidTr="00F6707B">
        <w:trPr>
          <w:gridAfter w:val="9"/>
          <w:wAfter w:w="8071" w:type="dxa"/>
        </w:trPr>
        <w:tc>
          <w:tcPr>
            <w:tcW w:w="5095" w:type="dxa"/>
            <w:gridSpan w:val="5"/>
            <w:vAlign w:val="center"/>
          </w:tcPr>
          <w:p w:rsidR="00C37A95" w:rsidRPr="0008264B" w:rsidRDefault="00C37A95"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b/>
                <w:bCs/>
                <w:sz w:val="20"/>
                <w:szCs w:val="20"/>
              </w:rPr>
              <w:t>β- lactam antibiotics (third generation cephalosporins)</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Cefixime</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w:t>
            </w:r>
            <w:r w:rsidR="00D57F18" w:rsidRPr="0008264B">
              <w:rPr>
                <w:rFonts w:asciiTheme="minorBidi" w:hAnsiTheme="minorBidi"/>
                <w:sz w:val="20"/>
                <w:szCs w:val="20"/>
              </w:rPr>
              <w:t>47.4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D57F18" w:rsidRPr="0008264B">
              <w:rPr>
                <w:rFonts w:asciiTheme="minorBidi" w:hAnsiTheme="minorBidi"/>
                <w:sz w:val="20"/>
                <w:szCs w:val="20"/>
              </w:rPr>
              <w:t>76.2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17 (</w:t>
            </w:r>
            <w:r w:rsidR="00D57F18" w:rsidRPr="0008264B">
              <w:rPr>
                <w:rFonts w:asciiTheme="minorBidi" w:hAnsiTheme="minorBidi"/>
                <w:sz w:val="20"/>
                <w:szCs w:val="20"/>
              </w:rPr>
              <w:t>63.0</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26 (</w:t>
            </w:r>
            <w:r w:rsidR="00D57F18" w:rsidRPr="0008264B">
              <w:rPr>
                <w:rFonts w:asciiTheme="minorBidi" w:hAnsiTheme="minorBidi"/>
                <w:sz w:val="20"/>
                <w:szCs w:val="20"/>
              </w:rPr>
              <w:t>51.0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35494C" w:rsidRPr="0008264B">
              <w:rPr>
                <w:rFonts w:asciiTheme="minorBidi" w:hAnsiTheme="minorBidi"/>
                <w:sz w:val="20"/>
                <w:szCs w:val="20"/>
              </w:rPr>
              <w:t>65.7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20 (</w:t>
            </w:r>
            <w:r w:rsidR="0035494C" w:rsidRPr="0008264B">
              <w:rPr>
                <w:rFonts w:asciiTheme="minorBidi" w:hAnsiTheme="minorBidi"/>
                <w:sz w:val="20"/>
                <w:szCs w:val="20"/>
              </w:rPr>
              <w:t>46.5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8847CC" w:rsidRPr="0008264B">
              <w:rPr>
                <w:rFonts w:asciiTheme="minorBidi" w:hAnsiTheme="minorBidi"/>
                <w:sz w:val="20"/>
                <w:szCs w:val="20"/>
              </w:rPr>
              <w:t>56.3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626A06" w:rsidRPr="0008264B">
              <w:rPr>
                <w:rFonts w:asciiTheme="minorBidi" w:hAnsiTheme="minorBidi"/>
                <w:sz w:val="20"/>
                <w:szCs w:val="20"/>
              </w:rPr>
              <w:t>50.0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37 (</w:t>
            </w:r>
            <w:r w:rsidR="00626A06" w:rsidRPr="0008264B">
              <w:rPr>
                <w:rFonts w:asciiTheme="minorBidi" w:hAnsiTheme="minorBidi"/>
                <w:sz w:val="20"/>
                <w:szCs w:val="20"/>
              </w:rPr>
              <w:t>55.2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AA3DF9" w:rsidRPr="0008264B">
              <w:rPr>
                <w:rFonts w:asciiTheme="minorBidi" w:hAnsiTheme="minorBidi"/>
                <w:sz w:val="20"/>
                <w:szCs w:val="20"/>
              </w:rPr>
              <w:t>50.0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2221FE" w:rsidRPr="0008264B">
              <w:rPr>
                <w:rFonts w:asciiTheme="minorBidi" w:hAnsiTheme="minorBidi"/>
                <w:sz w:val="20"/>
                <w:szCs w:val="20"/>
              </w:rPr>
              <w:t>58.0</w:t>
            </w:r>
            <w:r w:rsidRPr="0008264B">
              <w:rPr>
                <w:rFonts w:asciiTheme="minorBidi" w:hAnsiTheme="minorBidi"/>
                <w:sz w:val="20"/>
                <w:szCs w:val="20"/>
              </w:rPr>
              <w:t>)</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Ceftriaxone</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w:t>
            </w:r>
            <w:r w:rsidR="00D57F18" w:rsidRPr="0008264B">
              <w:rPr>
                <w:rFonts w:asciiTheme="minorBidi" w:hAnsiTheme="minorBidi"/>
                <w:sz w:val="20"/>
                <w:szCs w:val="20"/>
              </w:rPr>
              <w:t>47.4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D57F18"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16 (</w:t>
            </w:r>
            <w:r w:rsidR="00D57F18" w:rsidRPr="0008264B">
              <w:rPr>
                <w:rFonts w:asciiTheme="minorBidi" w:hAnsiTheme="minorBidi"/>
                <w:sz w:val="20"/>
                <w:szCs w:val="20"/>
              </w:rPr>
              <w:t>59.3</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26 (</w:t>
            </w:r>
            <w:r w:rsidR="00D57F18" w:rsidRPr="0008264B">
              <w:rPr>
                <w:rFonts w:asciiTheme="minorBidi" w:hAnsiTheme="minorBidi"/>
                <w:sz w:val="20"/>
                <w:szCs w:val="20"/>
              </w:rPr>
              <w:t>51.0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35494C" w:rsidRPr="0008264B">
              <w:rPr>
                <w:rFonts w:asciiTheme="minorBidi" w:hAnsiTheme="minorBidi"/>
                <w:sz w:val="20"/>
                <w:szCs w:val="20"/>
              </w:rPr>
              <w:t>65.7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w:t>
            </w:r>
            <w:r w:rsidR="0035494C" w:rsidRPr="0008264B">
              <w:rPr>
                <w:rFonts w:asciiTheme="minorBidi" w:hAnsiTheme="minorBidi"/>
                <w:sz w:val="20"/>
                <w:szCs w:val="20"/>
              </w:rPr>
              <w:t>44.2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8847CC" w:rsidRPr="0008264B">
              <w:rPr>
                <w:rFonts w:asciiTheme="minorBidi" w:hAnsiTheme="minorBidi"/>
                <w:sz w:val="20"/>
                <w:szCs w:val="20"/>
              </w:rPr>
              <w:t>56.3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42.9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626A06" w:rsidRPr="0008264B">
              <w:rPr>
                <w:rFonts w:asciiTheme="minorBidi" w:hAnsiTheme="minorBidi"/>
                <w:sz w:val="20"/>
                <w:szCs w:val="20"/>
              </w:rPr>
              <w:t>53.7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AA3DF9" w:rsidRPr="0008264B">
              <w:rPr>
                <w:rFonts w:asciiTheme="minorBidi" w:hAnsiTheme="minorBidi"/>
                <w:sz w:val="20"/>
                <w:szCs w:val="20"/>
              </w:rPr>
              <w:t>39.3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31 (</w:t>
            </w:r>
            <w:r w:rsidR="002221FE" w:rsidRPr="0008264B">
              <w:rPr>
                <w:rFonts w:asciiTheme="minorBidi" w:hAnsiTheme="minorBidi"/>
                <w:sz w:val="20"/>
                <w:szCs w:val="20"/>
              </w:rPr>
              <w:t>62.0</w:t>
            </w:r>
            <w:r w:rsidRPr="0008264B">
              <w:rPr>
                <w:rFonts w:asciiTheme="minorBidi" w:hAnsiTheme="minorBidi"/>
                <w:sz w:val="20"/>
                <w:szCs w:val="20"/>
              </w:rPr>
              <w:t>)</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Ceftazidime</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w:t>
            </w:r>
            <w:r w:rsidR="00D57F18" w:rsidRPr="0008264B">
              <w:rPr>
                <w:rFonts w:asciiTheme="minorBidi" w:hAnsiTheme="minorBidi"/>
                <w:sz w:val="20"/>
                <w:szCs w:val="20"/>
              </w:rPr>
              <w:t>36.8</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D57F18" w:rsidRPr="0008264B">
              <w:rPr>
                <w:rFonts w:asciiTheme="minorBidi" w:hAnsiTheme="minorBidi"/>
                <w:sz w:val="20"/>
                <w:szCs w:val="20"/>
              </w:rPr>
              <w:t>61.9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11 (</w:t>
            </w:r>
            <w:r w:rsidR="00D57F18" w:rsidRPr="0008264B">
              <w:rPr>
                <w:rFonts w:asciiTheme="minorBidi" w:hAnsiTheme="minorBidi"/>
                <w:sz w:val="20"/>
                <w:szCs w:val="20"/>
              </w:rPr>
              <w:t>40.7</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23 (</w:t>
            </w:r>
            <w:r w:rsidR="00D57F18" w:rsidRPr="0008264B">
              <w:rPr>
                <w:rFonts w:asciiTheme="minorBidi" w:hAnsiTheme="minorBidi"/>
                <w:sz w:val="20"/>
                <w:szCs w:val="20"/>
              </w:rPr>
              <w:t>45.1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35494C" w:rsidRPr="0008264B">
              <w:rPr>
                <w:rFonts w:asciiTheme="minorBidi" w:hAnsiTheme="minorBidi"/>
                <w:sz w:val="20"/>
                <w:szCs w:val="20"/>
              </w:rPr>
              <w:t>45.7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w:t>
            </w:r>
            <w:r w:rsidR="0035494C" w:rsidRPr="0008264B">
              <w:rPr>
                <w:rFonts w:asciiTheme="minorBidi" w:hAnsiTheme="minorBidi"/>
                <w:sz w:val="20"/>
                <w:szCs w:val="20"/>
              </w:rPr>
              <w:t>41.9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w:t>
            </w:r>
            <w:r w:rsidR="008847CC" w:rsidRPr="0008264B">
              <w:rPr>
                <w:rFonts w:asciiTheme="minorBidi" w:hAnsiTheme="minorBidi"/>
                <w:sz w:val="20"/>
                <w:szCs w:val="20"/>
              </w:rPr>
              <w:t>43.8</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42.9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626A06"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30 (</w:t>
            </w:r>
            <w:r w:rsidR="00626A06" w:rsidRPr="0008264B">
              <w:rPr>
                <w:rFonts w:asciiTheme="minorBidi" w:hAnsiTheme="minorBidi"/>
                <w:sz w:val="20"/>
                <w:szCs w:val="20"/>
              </w:rPr>
              <w:t>44.8</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AA3DF9" w:rsidRPr="0008264B">
              <w:rPr>
                <w:rFonts w:asciiTheme="minorBidi" w:hAnsiTheme="minorBidi"/>
                <w:sz w:val="20"/>
                <w:szCs w:val="20"/>
              </w:rPr>
              <w:t>32.1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25 (</w:t>
            </w:r>
            <w:r w:rsidR="002221FE" w:rsidRPr="0008264B">
              <w:rPr>
                <w:rFonts w:asciiTheme="minorBidi" w:hAnsiTheme="minorBidi"/>
                <w:sz w:val="20"/>
                <w:szCs w:val="20"/>
              </w:rPr>
              <w:t>50.0</w:t>
            </w:r>
            <w:r w:rsidRPr="0008264B">
              <w:rPr>
                <w:rFonts w:asciiTheme="minorBidi" w:hAnsiTheme="minorBidi"/>
                <w:sz w:val="20"/>
                <w:szCs w:val="20"/>
              </w:rPr>
              <w:t>)</w:t>
            </w:r>
          </w:p>
        </w:tc>
      </w:tr>
      <w:tr w:rsidR="00BD31F2" w:rsidRPr="0008264B" w:rsidTr="00F6707B">
        <w:trPr>
          <w:trHeight w:val="454"/>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Cefotaxime</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w:t>
            </w:r>
            <w:r w:rsidR="00D57F18" w:rsidRPr="0008264B">
              <w:rPr>
                <w:rFonts w:asciiTheme="minorBidi" w:hAnsiTheme="minorBidi"/>
                <w:sz w:val="20"/>
                <w:szCs w:val="20"/>
              </w:rPr>
              <w:t>49.1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D57F18"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15 (</w:t>
            </w:r>
            <w:r w:rsidR="00D57F18" w:rsidRPr="0008264B">
              <w:rPr>
                <w:rFonts w:asciiTheme="minorBidi" w:hAnsiTheme="minorBidi"/>
                <w:sz w:val="20"/>
                <w:szCs w:val="20"/>
              </w:rPr>
              <w:t>55.6</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28 (</w:t>
            </w:r>
            <w:r w:rsidR="00D57F18" w:rsidRPr="0008264B">
              <w:rPr>
                <w:rFonts w:asciiTheme="minorBidi" w:hAnsiTheme="minorBidi"/>
                <w:sz w:val="20"/>
                <w:szCs w:val="20"/>
              </w:rPr>
              <w:t>54.9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35494C" w:rsidRPr="0008264B">
              <w:rPr>
                <w:rFonts w:asciiTheme="minorBidi" w:hAnsiTheme="minorBidi"/>
                <w:sz w:val="20"/>
                <w:szCs w:val="20"/>
              </w:rPr>
              <w:t>65.7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20 (</w:t>
            </w:r>
            <w:r w:rsidR="0035494C" w:rsidRPr="0008264B">
              <w:rPr>
                <w:rFonts w:asciiTheme="minorBidi" w:hAnsiTheme="minorBidi"/>
                <w:sz w:val="20"/>
                <w:szCs w:val="20"/>
              </w:rPr>
              <w:t>46.5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8847CC" w:rsidRPr="0008264B">
              <w:rPr>
                <w:rFonts w:asciiTheme="minorBidi" w:hAnsiTheme="minorBidi"/>
                <w:sz w:val="20"/>
                <w:szCs w:val="20"/>
              </w:rPr>
              <w:t>54.7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626A06" w:rsidRPr="0008264B">
              <w:rPr>
                <w:rFonts w:asciiTheme="minorBidi" w:hAnsiTheme="minorBidi"/>
                <w:sz w:val="20"/>
                <w:szCs w:val="20"/>
              </w:rPr>
              <w:t>57.1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37 (</w:t>
            </w:r>
            <w:r w:rsidR="00626A06" w:rsidRPr="0008264B">
              <w:rPr>
                <w:rFonts w:asciiTheme="minorBidi" w:hAnsiTheme="minorBidi"/>
                <w:sz w:val="20"/>
                <w:szCs w:val="20"/>
              </w:rPr>
              <w:t>55.2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AA3DF9" w:rsidRPr="0008264B">
              <w:rPr>
                <w:rFonts w:asciiTheme="minorBidi" w:hAnsiTheme="minorBidi"/>
                <w:sz w:val="20"/>
                <w:szCs w:val="20"/>
              </w:rPr>
              <w:t>50.0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2221FE" w:rsidRPr="0008264B">
              <w:rPr>
                <w:rFonts w:asciiTheme="minorBidi" w:hAnsiTheme="minorBidi"/>
                <w:sz w:val="20"/>
                <w:szCs w:val="20"/>
              </w:rPr>
              <w:t>58.0</w:t>
            </w:r>
            <w:r w:rsidRPr="0008264B">
              <w:rPr>
                <w:rFonts w:asciiTheme="minorBidi" w:hAnsiTheme="minorBidi"/>
                <w:sz w:val="20"/>
                <w:szCs w:val="20"/>
              </w:rPr>
              <w:t>)</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b/>
                <w:bCs/>
                <w:sz w:val="20"/>
                <w:szCs w:val="20"/>
              </w:rPr>
            </w:pPr>
            <w:r w:rsidRPr="0008264B">
              <w:rPr>
                <w:rFonts w:asciiTheme="minorBidi" w:hAnsiTheme="minorBidi"/>
                <w:b/>
                <w:bCs/>
                <w:sz w:val="20"/>
                <w:szCs w:val="20"/>
              </w:rPr>
              <w:t>Aminoglycosides</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3"/>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Gentamicin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D57F18" w:rsidRPr="0008264B">
              <w:rPr>
                <w:rFonts w:asciiTheme="minorBidi" w:hAnsiTheme="minorBidi"/>
                <w:sz w:val="20"/>
                <w:szCs w:val="20"/>
              </w:rPr>
              <w:t>12.3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D57F18" w:rsidRPr="0008264B">
              <w:rPr>
                <w:rFonts w:asciiTheme="minorBidi" w:hAnsiTheme="minorBidi"/>
                <w:sz w:val="20"/>
                <w:szCs w:val="20"/>
              </w:rPr>
              <w:t>28.6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5 (</w:t>
            </w:r>
            <w:r w:rsidR="00D57F18" w:rsidRPr="0008264B">
              <w:rPr>
                <w:rFonts w:asciiTheme="minorBidi" w:hAnsiTheme="minorBidi"/>
                <w:sz w:val="20"/>
                <w:szCs w:val="20"/>
              </w:rPr>
              <w:t>18.5</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ind w:right="-135"/>
              <w:jc w:val="center"/>
              <w:rPr>
                <w:rFonts w:asciiTheme="minorBidi" w:hAnsiTheme="minorBidi"/>
                <w:sz w:val="20"/>
                <w:szCs w:val="20"/>
              </w:rPr>
            </w:pPr>
            <w:r w:rsidRPr="0008264B">
              <w:rPr>
                <w:rFonts w:asciiTheme="minorBidi" w:hAnsiTheme="minorBidi"/>
                <w:sz w:val="20"/>
                <w:szCs w:val="20"/>
              </w:rPr>
              <w:t>8 (</w:t>
            </w:r>
            <w:r w:rsidR="0035494C" w:rsidRPr="0008264B">
              <w:rPr>
                <w:rFonts w:asciiTheme="minorBidi" w:hAnsiTheme="minorBidi"/>
                <w:sz w:val="20"/>
                <w:szCs w:val="20"/>
              </w:rPr>
              <w:t>15.7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 (</w:t>
            </w:r>
            <w:r w:rsidR="0035494C" w:rsidRPr="0008264B">
              <w:rPr>
                <w:rFonts w:asciiTheme="minorBidi" w:hAnsiTheme="minorBidi"/>
                <w:sz w:val="20"/>
                <w:szCs w:val="20"/>
              </w:rPr>
              <w:t>14.3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35494C" w:rsidRPr="0008264B">
              <w:rPr>
                <w:rFonts w:asciiTheme="minorBidi" w:hAnsiTheme="minorBidi"/>
                <w:sz w:val="20"/>
                <w:szCs w:val="20"/>
              </w:rPr>
              <w:t>18.6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8847CC" w:rsidRPr="0008264B">
              <w:rPr>
                <w:rFonts w:asciiTheme="minorBidi" w:hAnsiTheme="minorBidi"/>
                <w:sz w:val="20"/>
                <w:szCs w:val="20"/>
              </w:rPr>
              <w:t>15.6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626A06" w:rsidRPr="0008264B">
              <w:rPr>
                <w:rFonts w:asciiTheme="minorBidi" w:hAnsiTheme="minorBidi"/>
                <w:sz w:val="20"/>
                <w:szCs w:val="20"/>
              </w:rPr>
              <w:t>21.4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626A06" w:rsidRPr="0008264B">
              <w:rPr>
                <w:rFonts w:asciiTheme="minorBidi" w:hAnsiTheme="minorBidi"/>
                <w:sz w:val="20"/>
                <w:szCs w:val="20"/>
              </w:rPr>
              <w:t>27.3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626A06" w:rsidRPr="0008264B">
              <w:rPr>
                <w:rFonts w:asciiTheme="minorBidi" w:hAnsiTheme="minorBidi"/>
                <w:sz w:val="20"/>
                <w:szCs w:val="20"/>
              </w:rPr>
              <w:t>14.9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AA3DF9" w:rsidRPr="0008264B">
              <w:rPr>
                <w:rFonts w:asciiTheme="minorBidi" w:hAnsiTheme="minorBidi"/>
                <w:sz w:val="20"/>
                <w:szCs w:val="20"/>
              </w:rPr>
              <w:t>14.3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2221FE" w:rsidRPr="0008264B">
              <w:rPr>
                <w:rFonts w:asciiTheme="minorBidi" w:hAnsiTheme="minorBidi"/>
                <w:sz w:val="20"/>
                <w:szCs w:val="20"/>
              </w:rPr>
              <w:t>18.0</w:t>
            </w:r>
            <w:r w:rsidRPr="0008264B">
              <w:rPr>
                <w:rFonts w:asciiTheme="minorBidi" w:hAnsiTheme="minorBidi"/>
                <w:sz w:val="20"/>
                <w:szCs w:val="20"/>
              </w:rPr>
              <w:t>)</w:t>
            </w:r>
          </w:p>
        </w:tc>
      </w:tr>
      <w:tr w:rsidR="00BD31F2" w:rsidRPr="0008264B" w:rsidTr="00F6707B">
        <w:trPr>
          <w:trHeight w:val="409"/>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Amikacin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D57F18" w:rsidRPr="0008264B">
              <w:rPr>
                <w:rFonts w:asciiTheme="minorBidi" w:hAnsiTheme="minorBidi"/>
                <w:sz w:val="20"/>
                <w:szCs w:val="20"/>
              </w:rPr>
              <w:t>19.3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D57F18" w:rsidRPr="0008264B">
              <w:rPr>
                <w:rFonts w:asciiTheme="minorBidi" w:hAnsiTheme="minorBidi"/>
                <w:sz w:val="20"/>
                <w:szCs w:val="20"/>
              </w:rPr>
              <w:t>28.6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129"/>
              <w:jc w:val="center"/>
              <w:rPr>
                <w:rFonts w:asciiTheme="minorBidi" w:hAnsiTheme="minorBidi"/>
                <w:sz w:val="20"/>
                <w:szCs w:val="20"/>
              </w:rPr>
            </w:pPr>
            <w:r w:rsidRPr="0008264B">
              <w:rPr>
                <w:rFonts w:asciiTheme="minorBidi" w:hAnsiTheme="minorBidi"/>
                <w:sz w:val="20"/>
                <w:szCs w:val="20"/>
              </w:rPr>
              <w:t>3 (</w:t>
            </w:r>
            <w:r w:rsidR="00D57F18" w:rsidRPr="0008264B">
              <w:rPr>
                <w:rFonts w:asciiTheme="minorBidi" w:hAnsiTheme="minorBidi"/>
                <w:sz w:val="20"/>
                <w:szCs w:val="20"/>
              </w:rPr>
              <w:t>11.1</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35494C" w:rsidRPr="0008264B">
              <w:rPr>
                <w:rFonts w:asciiTheme="minorBidi" w:hAnsiTheme="minorBidi"/>
                <w:sz w:val="20"/>
                <w:szCs w:val="20"/>
              </w:rPr>
              <w:t>27.5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35494C" w:rsidRPr="0008264B">
              <w:rPr>
                <w:rFonts w:asciiTheme="minorBidi" w:hAnsiTheme="minorBidi"/>
                <w:sz w:val="20"/>
                <w:szCs w:val="20"/>
              </w:rPr>
              <w:t>28.6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35494C" w:rsidRPr="0008264B">
              <w:rPr>
                <w:rFonts w:asciiTheme="minorBidi" w:hAnsiTheme="minorBidi"/>
                <w:sz w:val="20"/>
                <w:szCs w:val="20"/>
              </w:rPr>
              <w:t>16.3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8847CC" w:rsidRPr="0008264B">
              <w:rPr>
                <w:rFonts w:asciiTheme="minorBidi" w:hAnsiTheme="minorBidi"/>
                <w:sz w:val="20"/>
                <w:szCs w:val="20"/>
              </w:rPr>
              <w:t>20.3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626A06" w:rsidRPr="0008264B">
              <w:rPr>
                <w:rFonts w:asciiTheme="minorBidi" w:hAnsiTheme="minorBidi"/>
                <w:sz w:val="20"/>
                <w:szCs w:val="20"/>
              </w:rPr>
              <w:t>28.6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626A06"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626A06" w:rsidRPr="0008264B">
              <w:rPr>
                <w:rFonts w:asciiTheme="minorBidi" w:hAnsiTheme="minorBidi"/>
                <w:sz w:val="20"/>
                <w:szCs w:val="20"/>
              </w:rPr>
              <w:t>19.4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AA3DF9" w:rsidRPr="0008264B">
              <w:rPr>
                <w:rFonts w:asciiTheme="minorBidi" w:hAnsiTheme="minorBidi"/>
                <w:sz w:val="20"/>
                <w:szCs w:val="20"/>
              </w:rPr>
              <w:t>28.6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2221FE" w:rsidRPr="0008264B">
              <w:rPr>
                <w:rFonts w:asciiTheme="minorBidi" w:hAnsiTheme="minorBidi"/>
                <w:sz w:val="20"/>
                <w:szCs w:val="20"/>
              </w:rPr>
              <w:t>18.0</w:t>
            </w:r>
            <w:r w:rsidRPr="0008264B">
              <w:rPr>
                <w:rFonts w:asciiTheme="minorBidi" w:hAnsiTheme="minorBidi"/>
                <w:sz w:val="20"/>
                <w:szCs w:val="20"/>
              </w:rPr>
              <w:t>)</w:t>
            </w:r>
          </w:p>
        </w:tc>
      </w:tr>
      <w:tr w:rsidR="006904F4" w:rsidRPr="0008264B" w:rsidTr="00F6707B">
        <w:tc>
          <w:tcPr>
            <w:tcW w:w="3647" w:type="dxa"/>
            <w:gridSpan w:val="3"/>
            <w:vAlign w:val="center"/>
          </w:tcPr>
          <w:p w:rsidR="005E2AC4" w:rsidRPr="0008264B" w:rsidRDefault="005E2AC4" w:rsidP="00F6707B">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Fluoroquinolones</w:t>
            </w:r>
          </w:p>
        </w:tc>
        <w:tc>
          <w:tcPr>
            <w:tcW w:w="0" w:type="auto"/>
            <w:gridSpan w:val="3"/>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Ciprofloxacin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31 (</w:t>
            </w:r>
            <w:r w:rsidR="00D57F18" w:rsidRPr="0008264B">
              <w:rPr>
                <w:rFonts w:asciiTheme="minorBidi" w:hAnsiTheme="minorBidi"/>
                <w:sz w:val="20"/>
                <w:szCs w:val="20"/>
              </w:rPr>
              <w:t>54.4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D57F18" w:rsidRPr="0008264B">
              <w:rPr>
                <w:rFonts w:asciiTheme="minorBidi" w:hAnsiTheme="minorBidi"/>
                <w:sz w:val="20"/>
                <w:szCs w:val="20"/>
              </w:rPr>
              <w:t>76.2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129"/>
              <w:jc w:val="center"/>
              <w:rPr>
                <w:rFonts w:asciiTheme="minorBidi" w:hAnsiTheme="minorBidi"/>
                <w:sz w:val="20"/>
                <w:szCs w:val="20"/>
              </w:rPr>
            </w:pPr>
            <w:r w:rsidRPr="0008264B">
              <w:rPr>
                <w:rFonts w:asciiTheme="minorBidi" w:hAnsiTheme="minorBidi"/>
                <w:sz w:val="20"/>
                <w:szCs w:val="20"/>
              </w:rPr>
              <w:t>14 (</w:t>
            </w:r>
            <w:r w:rsidR="00D57F18" w:rsidRPr="0008264B">
              <w:rPr>
                <w:rFonts w:asciiTheme="minorBidi" w:hAnsiTheme="minorBidi"/>
                <w:sz w:val="20"/>
                <w:szCs w:val="20"/>
              </w:rPr>
              <w:t>51.9</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33 (</w:t>
            </w:r>
            <w:r w:rsidR="0035494C" w:rsidRPr="0008264B">
              <w:rPr>
                <w:rFonts w:asciiTheme="minorBidi" w:hAnsiTheme="minorBidi"/>
                <w:sz w:val="20"/>
                <w:szCs w:val="20"/>
              </w:rPr>
              <w:t>64.7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20 (</w:t>
            </w:r>
            <w:r w:rsidR="0035494C" w:rsidRPr="0008264B">
              <w:rPr>
                <w:rFonts w:asciiTheme="minorBidi" w:hAnsiTheme="minorBidi"/>
                <w:sz w:val="20"/>
                <w:szCs w:val="20"/>
              </w:rPr>
              <w:t>57.1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w:t>
            </w:r>
            <w:r w:rsidR="0035494C" w:rsidRPr="0008264B">
              <w:rPr>
                <w:rFonts w:asciiTheme="minorBidi" w:hAnsiTheme="minorBidi"/>
                <w:sz w:val="20"/>
                <w:szCs w:val="20"/>
              </w:rPr>
              <w:t>62.8</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39 (</w:t>
            </w:r>
            <w:r w:rsidR="008847CC" w:rsidRPr="0008264B">
              <w:rPr>
                <w:rFonts w:asciiTheme="minorBidi" w:hAnsiTheme="minorBidi"/>
                <w:sz w:val="20"/>
                <w:szCs w:val="20"/>
              </w:rPr>
              <w:t>60.9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626A06" w:rsidRPr="0008264B">
              <w:rPr>
                <w:rFonts w:asciiTheme="minorBidi" w:hAnsiTheme="minorBidi"/>
                <w:sz w:val="20"/>
                <w:szCs w:val="20"/>
              </w:rPr>
              <w:t>57.1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41 (</w:t>
            </w:r>
            <w:r w:rsidR="00626A06" w:rsidRPr="0008264B">
              <w:rPr>
                <w:rFonts w:asciiTheme="minorBidi" w:hAnsiTheme="minorBidi"/>
                <w:sz w:val="20"/>
                <w:szCs w:val="20"/>
              </w:rPr>
              <w:t>61.2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AA3DF9" w:rsidRPr="0008264B">
              <w:rPr>
                <w:rFonts w:asciiTheme="minorBidi" w:hAnsiTheme="minorBidi"/>
                <w:sz w:val="20"/>
                <w:szCs w:val="20"/>
              </w:rPr>
              <w:t>53.6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32 (</w:t>
            </w:r>
            <w:r w:rsidR="002221FE" w:rsidRPr="0008264B">
              <w:rPr>
                <w:rFonts w:asciiTheme="minorBidi" w:hAnsiTheme="minorBidi"/>
                <w:sz w:val="20"/>
                <w:szCs w:val="20"/>
              </w:rPr>
              <w:t>64.0</w:t>
            </w:r>
            <w:r w:rsidRPr="0008264B">
              <w:rPr>
                <w:rFonts w:asciiTheme="minorBidi" w:hAnsiTheme="minorBidi"/>
                <w:sz w:val="20"/>
                <w:szCs w:val="20"/>
              </w:rPr>
              <w:t>)</w:t>
            </w:r>
          </w:p>
        </w:tc>
      </w:tr>
      <w:tr w:rsidR="00BD31F2" w:rsidRPr="0008264B" w:rsidTr="00F6707B">
        <w:trPr>
          <w:trHeight w:val="409"/>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Levofloxacin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D57F18" w:rsidRPr="0008264B">
              <w:rPr>
                <w:rFonts w:asciiTheme="minorBidi" w:hAnsiTheme="minorBidi"/>
                <w:sz w:val="20"/>
                <w:szCs w:val="20"/>
              </w:rPr>
              <w:t>50.9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D57F18"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129"/>
              <w:jc w:val="center"/>
              <w:rPr>
                <w:rFonts w:asciiTheme="minorBidi" w:hAnsiTheme="minorBidi"/>
                <w:sz w:val="20"/>
                <w:szCs w:val="20"/>
              </w:rPr>
            </w:pPr>
            <w:r w:rsidRPr="0008264B">
              <w:rPr>
                <w:rFonts w:asciiTheme="minorBidi" w:hAnsiTheme="minorBidi"/>
                <w:sz w:val="20"/>
                <w:szCs w:val="20"/>
              </w:rPr>
              <w:t>13 (</w:t>
            </w:r>
            <w:r w:rsidR="00D57F18" w:rsidRPr="0008264B">
              <w:rPr>
                <w:rFonts w:asciiTheme="minorBidi" w:hAnsiTheme="minorBidi"/>
                <w:sz w:val="20"/>
                <w:szCs w:val="20"/>
              </w:rPr>
              <w:t>48.1</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31 (</w:t>
            </w:r>
            <w:r w:rsidR="0035494C" w:rsidRPr="0008264B">
              <w:rPr>
                <w:rFonts w:asciiTheme="minorBidi" w:hAnsiTheme="minorBidi"/>
                <w:sz w:val="20"/>
                <w:szCs w:val="20"/>
              </w:rPr>
              <w:t>60.8</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17 (</w:t>
            </w:r>
            <w:r w:rsidR="0035494C" w:rsidRPr="0008264B">
              <w:rPr>
                <w:rFonts w:asciiTheme="minorBidi" w:hAnsiTheme="minorBidi"/>
                <w:sz w:val="20"/>
                <w:szCs w:val="20"/>
              </w:rPr>
              <w:t>48.6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w:t>
            </w:r>
            <w:r w:rsidR="0035494C" w:rsidRPr="0008264B">
              <w:rPr>
                <w:rFonts w:asciiTheme="minorBidi" w:hAnsiTheme="minorBidi"/>
                <w:sz w:val="20"/>
                <w:szCs w:val="20"/>
              </w:rPr>
              <w:t>62.8</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8847CC" w:rsidRPr="0008264B">
              <w:rPr>
                <w:rFonts w:asciiTheme="minorBidi" w:hAnsiTheme="minorBidi"/>
                <w:sz w:val="20"/>
                <w:szCs w:val="20"/>
              </w:rPr>
              <w:t>54.7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626A06" w:rsidRPr="0008264B">
              <w:rPr>
                <w:rFonts w:asciiTheme="minorBidi" w:hAnsiTheme="minorBidi"/>
                <w:sz w:val="20"/>
                <w:szCs w:val="20"/>
              </w:rPr>
              <w:t>64.3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38 (</w:t>
            </w:r>
            <w:r w:rsidR="00626A06" w:rsidRPr="0008264B">
              <w:rPr>
                <w:rFonts w:asciiTheme="minorBidi" w:hAnsiTheme="minorBidi"/>
                <w:sz w:val="20"/>
                <w:szCs w:val="20"/>
              </w:rPr>
              <w:t>56.7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AA3DF9" w:rsidRPr="0008264B">
              <w:rPr>
                <w:rFonts w:asciiTheme="minorBidi" w:hAnsiTheme="minorBidi"/>
                <w:sz w:val="20"/>
                <w:szCs w:val="20"/>
              </w:rPr>
              <w:t>57.1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w:t>
            </w:r>
            <w:r w:rsidR="002221FE" w:rsidRPr="0008264B">
              <w:rPr>
                <w:rFonts w:asciiTheme="minorBidi" w:hAnsiTheme="minorBidi"/>
                <w:sz w:val="20"/>
                <w:szCs w:val="20"/>
              </w:rPr>
              <w:t>56.0</w:t>
            </w:r>
            <w:r w:rsidRPr="0008264B">
              <w:rPr>
                <w:rFonts w:asciiTheme="minorBidi" w:hAnsiTheme="minorBidi"/>
                <w:sz w:val="20"/>
                <w:szCs w:val="20"/>
              </w:rPr>
              <w:t>)</w:t>
            </w:r>
          </w:p>
        </w:tc>
      </w:tr>
      <w:tr w:rsidR="00785E5A" w:rsidRPr="0008264B" w:rsidTr="00F6707B">
        <w:trPr>
          <w:gridAfter w:val="6"/>
        </w:trPr>
        <w:tc>
          <w:tcPr>
            <w:tcW w:w="7516" w:type="dxa"/>
            <w:gridSpan w:val="8"/>
            <w:vAlign w:val="center"/>
          </w:tcPr>
          <w:p w:rsidR="00785E5A" w:rsidRPr="0008264B" w:rsidRDefault="00785E5A" w:rsidP="00F6707B">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Dihydrofolate reductase inhibitors</w:t>
            </w:r>
          </w:p>
        </w:tc>
      </w:tr>
      <w:tr w:rsidR="00BD31F2" w:rsidRPr="0008264B" w:rsidTr="00F6707B">
        <w:trPr>
          <w:trHeight w:val="354"/>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Trimethoprim- Sulfamethoxazole</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34 (</w:t>
            </w:r>
            <w:r w:rsidR="00D57F18" w:rsidRPr="0008264B">
              <w:rPr>
                <w:rFonts w:asciiTheme="minorBidi" w:hAnsiTheme="minorBidi"/>
                <w:sz w:val="20"/>
                <w:szCs w:val="20"/>
              </w:rPr>
              <w:t>59.6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D57F18" w:rsidRPr="0008264B">
              <w:rPr>
                <w:rFonts w:asciiTheme="minorBidi" w:hAnsiTheme="minorBidi"/>
                <w:sz w:val="20"/>
                <w:szCs w:val="20"/>
              </w:rPr>
              <w:t>76.2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18 (</w:t>
            </w:r>
            <w:r w:rsidR="00D57F18" w:rsidRPr="0008264B">
              <w:rPr>
                <w:rFonts w:asciiTheme="minorBidi" w:hAnsiTheme="minorBidi"/>
                <w:sz w:val="20"/>
                <w:szCs w:val="20"/>
              </w:rPr>
              <w:t>66.7</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32 (</w:t>
            </w:r>
            <w:r w:rsidR="0035494C" w:rsidRPr="0008264B">
              <w:rPr>
                <w:rFonts w:asciiTheme="minorBidi" w:hAnsiTheme="minorBidi"/>
                <w:sz w:val="20"/>
                <w:szCs w:val="20"/>
              </w:rPr>
              <w:t>62.7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w:t>
            </w:r>
            <w:r w:rsidR="0035494C" w:rsidRPr="0008264B">
              <w:rPr>
                <w:rFonts w:asciiTheme="minorBidi" w:hAnsiTheme="minorBidi"/>
                <w:sz w:val="20"/>
                <w:szCs w:val="20"/>
              </w:rPr>
              <w:t>60.0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35494C" w:rsidRPr="0008264B">
              <w:rPr>
                <w:rFonts w:asciiTheme="minorBidi" w:hAnsiTheme="minorBidi"/>
                <w:sz w:val="20"/>
                <w:szCs w:val="20"/>
              </w:rPr>
              <w:t>67.4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39 (</w:t>
            </w:r>
            <w:r w:rsidR="008847CC" w:rsidRPr="0008264B">
              <w:rPr>
                <w:rFonts w:asciiTheme="minorBidi" w:hAnsiTheme="minorBidi"/>
                <w:sz w:val="20"/>
                <w:szCs w:val="20"/>
              </w:rPr>
              <w:t>60.9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626A06" w:rsidRPr="0008264B">
              <w:rPr>
                <w:rFonts w:asciiTheme="minorBidi" w:hAnsiTheme="minorBidi"/>
                <w:sz w:val="20"/>
                <w:szCs w:val="20"/>
              </w:rPr>
              <w:t>78.6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626A06" w:rsidRPr="0008264B">
              <w:rPr>
                <w:rFonts w:asciiTheme="minorBidi" w:hAnsiTheme="minorBidi"/>
                <w:sz w:val="20"/>
                <w:szCs w:val="20"/>
              </w:rPr>
              <w:t>63.6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43 (</w:t>
            </w:r>
            <w:r w:rsidR="00626A06" w:rsidRPr="0008264B">
              <w:rPr>
                <w:rFonts w:asciiTheme="minorBidi" w:hAnsiTheme="minorBidi"/>
                <w:sz w:val="20"/>
                <w:szCs w:val="20"/>
              </w:rPr>
              <w:t>64.2</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w:t>
            </w:r>
            <w:r w:rsidR="00AA3DF9" w:rsidRPr="0008264B">
              <w:rPr>
                <w:rFonts w:asciiTheme="minorBidi" w:hAnsiTheme="minorBidi"/>
                <w:sz w:val="20"/>
                <w:szCs w:val="20"/>
              </w:rPr>
              <w:t>67.9</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31 (</w:t>
            </w:r>
            <w:r w:rsidR="002221FE" w:rsidRPr="0008264B">
              <w:rPr>
                <w:rFonts w:asciiTheme="minorBidi" w:hAnsiTheme="minorBidi"/>
                <w:sz w:val="20"/>
                <w:szCs w:val="20"/>
              </w:rPr>
              <w:t>62.0</w:t>
            </w:r>
            <w:r w:rsidRPr="0008264B">
              <w:rPr>
                <w:rFonts w:asciiTheme="minorBidi" w:hAnsiTheme="minorBidi"/>
                <w:sz w:val="20"/>
                <w:szCs w:val="20"/>
              </w:rPr>
              <w:t>)</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rPr>
                <w:rFonts w:asciiTheme="minorBidi" w:hAnsiTheme="minorBidi"/>
                <w:b/>
                <w:bCs/>
                <w:sz w:val="20"/>
                <w:szCs w:val="20"/>
              </w:rPr>
            </w:pPr>
            <w:r w:rsidRPr="0008264B">
              <w:rPr>
                <w:rFonts w:asciiTheme="minorBidi" w:hAnsiTheme="minorBidi"/>
                <w:b/>
                <w:bCs/>
                <w:sz w:val="20"/>
                <w:szCs w:val="20"/>
              </w:rPr>
              <w:t>Nitrofurans</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3"/>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r>
      <w:tr w:rsidR="00BD31F2" w:rsidRPr="0008264B" w:rsidTr="00F6707B">
        <w:trPr>
          <w:trHeight w:val="445"/>
        </w:trPr>
        <w:tc>
          <w:tcPr>
            <w:tcW w:w="1701" w:type="dxa"/>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Nitrofurantoin</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12 (</w:t>
            </w:r>
            <w:r w:rsidR="00D57F18" w:rsidRPr="0008264B">
              <w:rPr>
                <w:rFonts w:asciiTheme="minorBidi" w:hAnsiTheme="minorBidi"/>
                <w:sz w:val="20"/>
                <w:szCs w:val="20"/>
              </w:rPr>
              <w:t>21.1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D57F18" w:rsidRPr="0008264B">
              <w:rPr>
                <w:rFonts w:asciiTheme="minorBidi" w:hAnsiTheme="minorBidi"/>
                <w:sz w:val="20"/>
                <w:szCs w:val="20"/>
              </w:rPr>
              <w:t>28.6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8 (</w:t>
            </w:r>
            <w:r w:rsidR="00D57F18" w:rsidRPr="0008264B">
              <w:rPr>
                <w:rFonts w:asciiTheme="minorBidi" w:hAnsiTheme="minorBidi"/>
                <w:sz w:val="20"/>
                <w:szCs w:val="20"/>
              </w:rPr>
              <w:t>29.6</w:t>
            </w:r>
            <w:r w:rsidRPr="0008264B">
              <w:rPr>
                <w:rFonts w:asciiTheme="minorBidi" w:hAnsiTheme="minorBidi"/>
                <w:sz w:val="20"/>
                <w:szCs w:val="20"/>
              </w:rPr>
              <w:t>)</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35494C" w:rsidRPr="0008264B">
              <w:rPr>
                <w:rFonts w:asciiTheme="minorBidi" w:hAnsiTheme="minorBidi"/>
                <w:sz w:val="20"/>
                <w:szCs w:val="20"/>
              </w:rPr>
              <w:t>19.6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35494C" w:rsidRPr="0008264B">
              <w:rPr>
                <w:rFonts w:asciiTheme="minorBidi" w:hAnsiTheme="minorBidi"/>
                <w:sz w:val="20"/>
                <w:szCs w:val="20"/>
              </w:rPr>
              <w:t>20.0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35494C" w:rsidRPr="0008264B">
              <w:rPr>
                <w:rFonts w:asciiTheme="minorBidi" w:hAnsiTheme="minorBidi"/>
                <w:sz w:val="20"/>
                <w:szCs w:val="20"/>
              </w:rPr>
              <w:t>25.6</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8847CC" w:rsidRPr="0008264B">
              <w:rPr>
                <w:rFonts w:asciiTheme="minorBidi" w:hAnsiTheme="minorBidi"/>
                <w:sz w:val="20"/>
                <w:szCs w:val="20"/>
              </w:rPr>
              <w:t>25.0</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 (</w:t>
            </w:r>
            <w:r w:rsidR="00626A06" w:rsidRPr="0008264B">
              <w:rPr>
                <w:rFonts w:asciiTheme="minorBidi" w:hAnsiTheme="minorBidi"/>
                <w:sz w:val="20"/>
                <w:szCs w:val="20"/>
              </w:rPr>
              <w:t>14.3</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 (</w:t>
            </w:r>
            <w:r w:rsidR="00626A06" w:rsidRPr="0008264B">
              <w:rPr>
                <w:rFonts w:asciiTheme="minorBidi" w:hAnsiTheme="minorBidi"/>
                <w:sz w:val="20"/>
                <w:szCs w:val="20"/>
              </w:rPr>
              <w:t>9.1</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17 (</w:t>
            </w:r>
            <w:r w:rsidR="00626A06" w:rsidRPr="0008264B">
              <w:rPr>
                <w:rFonts w:asciiTheme="minorBidi" w:hAnsiTheme="minorBidi"/>
                <w:sz w:val="20"/>
                <w:szCs w:val="20"/>
              </w:rPr>
              <w:t>25.4</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AA3DF9" w:rsidRPr="0008264B">
              <w:rPr>
                <w:rFonts w:asciiTheme="minorBidi" w:hAnsiTheme="minorBidi"/>
                <w:sz w:val="20"/>
                <w:szCs w:val="20"/>
              </w:rPr>
              <w:t>10.7</w:t>
            </w:r>
            <w:r w:rsidRPr="0008264B">
              <w:rPr>
                <w:rFonts w:asciiTheme="minorBidi" w:hAnsiTheme="minorBidi"/>
                <w:sz w:val="20"/>
                <w:szCs w:val="20"/>
              </w:rPr>
              <w:t>)</w:t>
            </w: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2221FE" w:rsidRPr="0008264B">
              <w:rPr>
                <w:rFonts w:asciiTheme="minorBidi" w:hAnsiTheme="minorBidi"/>
                <w:sz w:val="20"/>
                <w:szCs w:val="20"/>
              </w:rPr>
              <w:t>30.0</w:t>
            </w:r>
            <w:r w:rsidRPr="0008264B">
              <w:rPr>
                <w:rFonts w:asciiTheme="minorBidi" w:hAnsiTheme="minorBidi"/>
                <w:sz w:val="20"/>
                <w:szCs w:val="20"/>
              </w:rPr>
              <w:t>)</w:t>
            </w:r>
          </w:p>
        </w:tc>
      </w:tr>
      <w:tr w:rsidR="00BD31F2" w:rsidRPr="0008264B" w:rsidTr="00F6707B">
        <w:tc>
          <w:tcPr>
            <w:tcW w:w="1701" w:type="dxa"/>
            <w:vAlign w:val="center"/>
          </w:tcPr>
          <w:p w:rsidR="005E2AC4" w:rsidRPr="0008264B" w:rsidRDefault="005E2AC4" w:rsidP="00F6707B">
            <w:pPr>
              <w:autoSpaceDE w:val="0"/>
              <w:autoSpaceDN w:val="0"/>
              <w:bidi w:val="0"/>
              <w:adjustRightInd w:val="0"/>
              <w:spacing w:line="360" w:lineRule="auto"/>
              <w:rPr>
                <w:rFonts w:asciiTheme="minorBidi" w:hAnsiTheme="minorBidi"/>
                <w:b/>
                <w:bCs/>
                <w:sz w:val="20"/>
                <w:szCs w:val="20"/>
              </w:rPr>
            </w:pPr>
            <w:r w:rsidRPr="0008264B">
              <w:rPr>
                <w:rFonts w:asciiTheme="minorBidi" w:hAnsiTheme="minorBidi"/>
                <w:b/>
                <w:bCs/>
                <w:sz w:val="20"/>
                <w:szCs w:val="20"/>
              </w:rPr>
              <w:t>Tetracyclines</w:t>
            </w: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3"/>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p>
        </w:tc>
      </w:tr>
      <w:tr w:rsidR="00BD31F2" w:rsidRPr="0008264B" w:rsidTr="00F6707B">
        <w:trPr>
          <w:trHeight w:val="427"/>
        </w:trPr>
        <w:tc>
          <w:tcPr>
            <w:tcW w:w="1701" w:type="dxa"/>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Tetracycline</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33 (</w:t>
            </w:r>
            <w:r w:rsidR="00D57F18" w:rsidRPr="0008264B">
              <w:rPr>
                <w:rFonts w:asciiTheme="minorBidi" w:hAnsiTheme="minorBidi"/>
                <w:sz w:val="20"/>
                <w:szCs w:val="20"/>
              </w:rPr>
              <w:t>57.9</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D57F18" w:rsidRPr="0008264B">
              <w:rPr>
                <w:rFonts w:asciiTheme="minorBidi" w:hAnsiTheme="minorBidi"/>
                <w:sz w:val="20"/>
                <w:szCs w:val="20"/>
              </w:rPr>
              <w:t>76.2</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tabs>
                <w:tab w:val="left" w:pos="792"/>
              </w:tabs>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w:t>
            </w:r>
            <w:r w:rsidR="00D57F18" w:rsidRPr="0008264B">
              <w:rPr>
                <w:rFonts w:asciiTheme="minorBidi" w:hAnsiTheme="minorBidi"/>
                <w:sz w:val="20"/>
                <w:szCs w:val="20"/>
              </w:rPr>
              <w:t>70.4</w:t>
            </w:r>
            <w:r w:rsidRPr="0008264B">
              <w:rPr>
                <w:rFonts w:asciiTheme="minorBidi" w:hAnsiTheme="minorBidi"/>
                <w:sz w:val="20"/>
                <w:szCs w:val="20"/>
              </w:rPr>
              <w:t>)</w:t>
            </w:r>
          </w:p>
        </w:tc>
        <w:tc>
          <w:tcPr>
            <w:tcW w:w="0" w:type="auto"/>
            <w:gridSpan w:val="2"/>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30 (</w:t>
            </w:r>
            <w:r w:rsidR="0035494C" w:rsidRPr="0008264B">
              <w:rPr>
                <w:rFonts w:asciiTheme="minorBidi" w:hAnsiTheme="minorBidi"/>
                <w:sz w:val="20"/>
                <w:szCs w:val="20"/>
              </w:rPr>
              <w:t>58.8</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35494C" w:rsidRPr="0008264B">
              <w:rPr>
                <w:rFonts w:asciiTheme="minorBidi" w:hAnsiTheme="minorBidi"/>
                <w:sz w:val="20"/>
                <w:szCs w:val="20"/>
              </w:rPr>
              <w:t>65.7</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26 (</w:t>
            </w:r>
            <w:r w:rsidR="0035494C" w:rsidRPr="0008264B">
              <w:rPr>
                <w:rFonts w:asciiTheme="minorBidi" w:hAnsiTheme="minorBidi"/>
                <w:sz w:val="20"/>
                <w:szCs w:val="20"/>
              </w:rPr>
              <w:t>60.5</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41 (</w:t>
            </w:r>
            <w:r w:rsidR="008847CC" w:rsidRPr="0008264B">
              <w:rPr>
                <w:rFonts w:asciiTheme="minorBidi" w:hAnsiTheme="minorBidi"/>
                <w:sz w:val="20"/>
                <w:szCs w:val="20"/>
              </w:rPr>
              <w:t>64.1</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626A06" w:rsidRPr="0008264B">
              <w:rPr>
                <w:rFonts w:asciiTheme="minorBidi" w:hAnsiTheme="minorBidi"/>
                <w:sz w:val="20"/>
                <w:szCs w:val="20"/>
              </w:rPr>
              <w:t>57.1</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626A06" w:rsidRPr="0008264B">
              <w:rPr>
                <w:rFonts w:asciiTheme="minorBidi" w:hAnsiTheme="minorBidi"/>
                <w:sz w:val="20"/>
                <w:szCs w:val="20"/>
              </w:rPr>
              <w:t>54.5</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43 (</w:t>
            </w:r>
            <w:r w:rsidR="00626A06" w:rsidRPr="0008264B">
              <w:rPr>
                <w:rFonts w:asciiTheme="minorBidi" w:hAnsiTheme="minorBidi"/>
                <w:sz w:val="20"/>
                <w:szCs w:val="20"/>
              </w:rPr>
              <w:t>64.2</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AA3DF9" w:rsidRPr="0008264B">
              <w:rPr>
                <w:rFonts w:asciiTheme="minorBidi" w:hAnsiTheme="minorBidi"/>
                <w:sz w:val="20"/>
                <w:szCs w:val="20"/>
              </w:rPr>
              <w:t>53.6</w:t>
            </w:r>
            <w:r w:rsidRPr="0008264B">
              <w:rPr>
                <w:rFonts w:asciiTheme="minorBidi" w:hAnsiTheme="minorBidi"/>
                <w:sz w:val="20"/>
                <w:szCs w:val="20"/>
              </w:rPr>
              <w:t>)</w:t>
            </w:r>
          </w:p>
        </w:tc>
        <w:tc>
          <w:tcPr>
            <w:tcW w:w="0" w:type="auto"/>
            <w:tcBorders>
              <w:bottom w:val="single" w:sz="4" w:space="0" w:color="auto"/>
            </w:tcBorders>
            <w:vAlign w:val="center"/>
          </w:tcPr>
          <w:p w:rsidR="005E2AC4" w:rsidRPr="0008264B" w:rsidRDefault="005E2AC4" w:rsidP="00F6707B">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34 (</w:t>
            </w:r>
            <w:r w:rsidR="002221FE" w:rsidRPr="0008264B">
              <w:rPr>
                <w:rFonts w:asciiTheme="minorBidi" w:hAnsiTheme="minorBidi"/>
                <w:sz w:val="20"/>
                <w:szCs w:val="20"/>
              </w:rPr>
              <w:t>68.0</w:t>
            </w:r>
            <w:r w:rsidRPr="0008264B">
              <w:rPr>
                <w:rFonts w:asciiTheme="minorBidi" w:hAnsiTheme="minorBidi"/>
                <w:sz w:val="20"/>
                <w:szCs w:val="20"/>
              </w:rPr>
              <w:t>)</w:t>
            </w:r>
          </w:p>
        </w:tc>
      </w:tr>
    </w:tbl>
    <w:p w:rsidR="00AE7631" w:rsidRPr="0008264B" w:rsidRDefault="00BD31F2" w:rsidP="00AE7631">
      <w:pPr>
        <w:autoSpaceDE w:val="0"/>
        <w:autoSpaceDN w:val="0"/>
        <w:bidi w:val="0"/>
        <w:adjustRightInd w:val="0"/>
        <w:spacing w:after="0" w:line="360" w:lineRule="auto"/>
        <w:jc w:val="both"/>
        <w:rPr>
          <w:rFonts w:asciiTheme="minorBidi" w:hAnsiTheme="minorBidi"/>
          <w:sz w:val="20"/>
          <w:szCs w:val="20"/>
        </w:rPr>
      </w:pPr>
      <w:r w:rsidRPr="0008264B">
        <w:rPr>
          <w:rFonts w:asciiTheme="minorBidi" w:hAnsiTheme="minorBidi"/>
          <w:sz w:val="20"/>
          <w:szCs w:val="20"/>
          <w:vertAlign w:val="superscript"/>
        </w:rPr>
        <w:br w:type="textWrapping" w:clear="all"/>
      </w:r>
      <w:r w:rsidR="00AE7631" w:rsidRPr="0008264B">
        <w:rPr>
          <w:rFonts w:asciiTheme="minorBidi" w:hAnsiTheme="minorBidi"/>
          <w:sz w:val="20"/>
          <w:szCs w:val="20"/>
          <w:vertAlign w:val="superscript"/>
        </w:rPr>
        <w:t xml:space="preserve">a </w:t>
      </w:r>
      <w:r w:rsidR="00AE7631" w:rsidRPr="0008264B">
        <w:rPr>
          <w:rFonts w:asciiTheme="minorBidi" w:hAnsiTheme="minorBidi"/>
          <w:sz w:val="20"/>
          <w:szCs w:val="20"/>
        </w:rPr>
        <w:t>Values were showed as No. (%).</w:t>
      </w:r>
    </w:p>
    <w:p w:rsidR="00785DCB" w:rsidRPr="0008264B" w:rsidRDefault="00B377C4" w:rsidP="00716FAC">
      <w:pPr>
        <w:autoSpaceDE w:val="0"/>
        <w:autoSpaceDN w:val="0"/>
        <w:bidi w:val="0"/>
        <w:adjustRightInd w:val="0"/>
        <w:spacing w:after="0" w:line="480" w:lineRule="auto"/>
        <w:jc w:val="both"/>
        <w:rPr>
          <w:rFonts w:asciiTheme="minorBidi" w:hAnsiTheme="minorBidi"/>
          <w:sz w:val="20"/>
          <w:szCs w:val="20"/>
          <w:vertAlign w:val="superscript"/>
        </w:rPr>
      </w:pPr>
      <w:r w:rsidRPr="0008264B">
        <w:rPr>
          <w:rFonts w:asciiTheme="minorBidi" w:hAnsiTheme="minorBidi"/>
          <w:b/>
          <w:bCs/>
          <w:sz w:val="20"/>
          <w:szCs w:val="20"/>
        </w:rPr>
        <w:lastRenderedPageBreak/>
        <w:t xml:space="preserve">Supplementary </w:t>
      </w:r>
      <w:r w:rsidR="00785DCB" w:rsidRPr="0008264B">
        <w:rPr>
          <w:rFonts w:asciiTheme="minorBidi" w:hAnsiTheme="minorBidi"/>
          <w:b/>
          <w:bCs/>
          <w:sz w:val="20"/>
          <w:szCs w:val="20"/>
        </w:rPr>
        <w:t xml:space="preserve">Table </w:t>
      </w:r>
      <w:r w:rsidR="00716FAC" w:rsidRPr="0008264B">
        <w:rPr>
          <w:rFonts w:asciiTheme="minorBidi" w:hAnsiTheme="minorBidi"/>
          <w:b/>
          <w:bCs/>
          <w:sz w:val="20"/>
          <w:szCs w:val="20"/>
        </w:rPr>
        <w:t>S2</w:t>
      </w:r>
      <w:r w:rsidR="00785DCB" w:rsidRPr="0008264B">
        <w:rPr>
          <w:rFonts w:asciiTheme="minorBidi" w:hAnsiTheme="minorBidi"/>
          <w:b/>
          <w:bCs/>
          <w:sz w:val="20"/>
          <w:szCs w:val="20"/>
        </w:rPr>
        <w:t>.</w:t>
      </w:r>
      <w:r w:rsidR="00785DCB" w:rsidRPr="0008264B">
        <w:rPr>
          <w:rFonts w:asciiTheme="minorBidi" w:hAnsiTheme="minorBidi"/>
          <w:sz w:val="20"/>
          <w:szCs w:val="20"/>
        </w:rPr>
        <w:t xml:space="preserve"> </w:t>
      </w:r>
      <w:r w:rsidR="00BE561B" w:rsidRPr="0008264B">
        <w:rPr>
          <w:rFonts w:asciiTheme="minorBidi" w:hAnsiTheme="minorBidi"/>
          <w:sz w:val="20"/>
          <w:szCs w:val="20"/>
        </w:rPr>
        <w:t>Associations</w:t>
      </w:r>
      <w:r w:rsidR="00785DCB" w:rsidRPr="0008264B">
        <w:rPr>
          <w:rFonts w:asciiTheme="minorBidi" w:hAnsiTheme="minorBidi"/>
          <w:sz w:val="20"/>
          <w:szCs w:val="20"/>
        </w:rPr>
        <w:t xml:space="preserve"> between </w:t>
      </w:r>
      <w:r w:rsidR="006653A9" w:rsidRPr="0008264B">
        <w:rPr>
          <w:rFonts w:asciiTheme="minorBidi" w:hAnsiTheme="minorBidi"/>
          <w:sz w:val="20"/>
          <w:szCs w:val="20"/>
        </w:rPr>
        <w:t xml:space="preserve">the </w:t>
      </w:r>
      <w:r w:rsidR="00785DCB" w:rsidRPr="0008264B">
        <w:rPr>
          <w:rFonts w:asciiTheme="minorBidi" w:hAnsiTheme="minorBidi"/>
          <w:sz w:val="20"/>
          <w:szCs w:val="20"/>
        </w:rPr>
        <w:t xml:space="preserve">antibiotic resistance </w:t>
      </w:r>
      <w:r w:rsidR="00BE561B" w:rsidRPr="0008264B">
        <w:rPr>
          <w:rFonts w:asciiTheme="minorBidi" w:hAnsiTheme="minorBidi"/>
          <w:sz w:val="20"/>
          <w:szCs w:val="20"/>
        </w:rPr>
        <w:t xml:space="preserve">and presence of </w:t>
      </w:r>
      <w:r w:rsidR="00172C9C" w:rsidRPr="0008264B">
        <w:rPr>
          <w:rFonts w:asciiTheme="minorBidi" w:hAnsiTheme="minorBidi"/>
          <w:sz w:val="20"/>
          <w:szCs w:val="20"/>
        </w:rPr>
        <w:t>some</w:t>
      </w:r>
      <w:r w:rsidR="00BE561B" w:rsidRPr="0008264B">
        <w:rPr>
          <w:rFonts w:asciiTheme="minorBidi" w:hAnsiTheme="minorBidi"/>
          <w:sz w:val="20"/>
          <w:szCs w:val="20"/>
        </w:rPr>
        <w:t xml:space="preserve"> </w:t>
      </w:r>
      <w:r w:rsidR="00785DCB" w:rsidRPr="0008264B">
        <w:rPr>
          <w:rFonts w:asciiTheme="minorBidi" w:hAnsiTheme="minorBidi"/>
          <w:sz w:val="20"/>
          <w:szCs w:val="20"/>
        </w:rPr>
        <w:t>virulence genes</w:t>
      </w:r>
      <w:r w:rsidR="00BE561B" w:rsidRPr="0008264B">
        <w:rPr>
          <w:rFonts w:asciiTheme="minorBidi" w:hAnsiTheme="minorBidi"/>
          <w:sz w:val="20"/>
          <w:szCs w:val="20"/>
        </w:rPr>
        <w:t xml:space="preserve"> </w:t>
      </w:r>
      <w:r w:rsidR="00785DCB" w:rsidRPr="0008264B">
        <w:rPr>
          <w:rFonts w:asciiTheme="minorBidi" w:hAnsiTheme="minorBidi"/>
          <w:sz w:val="20"/>
          <w:szCs w:val="20"/>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017"/>
        <w:gridCol w:w="1017"/>
        <w:gridCol w:w="961"/>
        <w:gridCol w:w="1017"/>
        <w:gridCol w:w="1017"/>
        <w:gridCol w:w="1017"/>
        <w:gridCol w:w="1017"/>
        <w:gridCol w:w="1017"/>
        <w:gridCol w:w="1084"/>
        <w:gridCol w:w="1017"/>
      </w:tblGrid>
      <w:tr w:rsidR="0005110F" w:rsidRPr="0008264B" w:rsidTr="007B39B9">
        <w:trPr>
          <w:trHeight w:val="335"/>
        </w:trPr>
        <w:tc>
          <w:tcPr>
            <w:tcW w:w="1872" w:type="dxa"/>
            <w:vMerge w:val="restart"/>
            <w:tcBorders>
              <w:top w:val="single" w:sz="4" w:space="0" w:color="auto"/>
              <w:bottom w:val="single" w:sz="4" w:space="0" w:color="auto"/>
              <w:right w:val="single" w:sz="4" w:space="0" w:color="auto"/>
            </w:tcBorders>
            <w:vAlign w:val="center"/>
          </w:tcPr>
          <w:p w:rsidR="0005110F" w:rsidRPr="0008264B" w:rsidRDefault="0005110F" w:rsidP="007B39B9">
            <w:pPr>
              <w:autoSpaceDE w:val="0"/>
              <w:autoSpaceDN w:val="0"/>
              <w:bidi w:val="0"/>
              <w:adjustRightInd w:val="0"/>
              <w:spacing w:line="360" w:lineRule="auto"/>
              <w:jc w:val="center"/>
              <w:rPr>
                <w:rFonts w:asciiTheme="minorBidi" w:hAnsiTheme="minorBidi"/>
                <w:b/>
                <w:bCs/>
                <w:sz w:val="20"/>
                <w:szCs w:val="20"/>
              </w:rPr>
            </w:pPr>
            <w:r w:rsidRPr="0008264B">
              <w:rPr>
                <w:rFonts w:asciiTheme="minorBidi" w:hAnsiTheme="minorBidi"/>
                <w:b/>
                <w:bCs/>
                <w:sz w:val="20"/>
                <w:szCs w:val="20"/>
              </w:rPr>
              <w:t>Antibiotics</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5110F" w:rsidRPr="0008264B" w:rsidRDefault="0005110F" w:rsidP="007B39B9">
            <w:pPr>
              <w:autoSpaceDE w:val="0"/>
              <w:autoSpaceDN w:val="0"/>
              <w:bidi w:val="0"/>
              <w:adjustRightInd w:val="0"/>
              <w:spacing w:line="276" w:lineRule="auto"/>
              <w:ind w:right="-60"/>
              <w:jc w:val="center"/>
              <w:rPr>
                <w:rFonts w:asciiTheme="minorBidi" w:hAnsiTheme="minorBidi"/>
                <w:b/>
                <w:bCs/>
                <w:sz w:val="20"/>
                <w:szCs w:val="20"/>
              </w:rPr>
            </w:pPr>
            <w:proofErr w:type="spellStart"/>
            <w:r w:rsidRPr="0008264B">
              <w:rPr>
                <w:rFonts w:asciiTheme="minorBidi" w:hAnsiTheme="minorBidi"/>
                <w:b/>
                <w:bCs/>
                <w:i/>
                <w:iCs/>
                <w:sz w:val="20"/>
                <w:szCs w:val="20"/>
              </w:rPr>
              <w:t>hlyD</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05110F" w:rsidRPr="0008264B" w:rsidRDefault="0005110F"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ibeA</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05110F" w:rsidRPr="0008264B" w:rsidRDefault="0005110F"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iss</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rsidR="0005110F" w:rsidRPr="0008264B" w:rsidRDefault="0005110F"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sitA</w:t>
            </w:r>
            <w:proofErr w:type="spellEnd"/>
          </w:p>
        </w:tc>
        <w:tc>
          <w:tcPr>
            <w:tcW w:w="0" w:type="auto"/>
            <w:gridSpan w:val="2"/>
            <w:tcBorders>
              <w:top w:val="single" w:sz="4" w:space="0" w:color="auto"/>
              <w:left w:val="single" w:sz="4" w:space="0" w:color="auto"/>
              <w:bottom w:val="single" w:sz="4" w:space="0" w:color="auto"/>
            </w:tcBorders>
            <w:vAlign w:val="center"/>
          </w:tcPr>
          <w:p w:rsidR="0005110F" w:rsidRPr="0008264B" w:rsidRDefault="0005110F" w:rsidP="007B39B9">
            <w:pPr>
              <w:autoSpaceDE w:val="0"/>
              <w:autoSpaceDN w:val="0"/>
              <w:bidi w:val="0"/>
              <w:adjustRightInd w:val="0"/>
              <w:jc w:val="center"/>
              <w:rPr>
                <w:rFonts w:asciiTheme="minorBidi" w:hAnsiTheme="minorBidi"/>
                <w:b/>
                <w:bCs/>
                <w:sz w:val="20"/>
                <w:szCs w:val="20"/>
              </w:rPr>
            </w:pPr>
            <w:proofErr w:type="spellStart"/>
            <w:r w:rsidRPr="0008264B">
              <w:rPr>
                <w:rFonts w:asciiTheme="minorBidi" w:hAnsiTheme="minorBidi"/>
                <w:b/>
                <w:bCs/>
                <w:i/>
                <w:iCs/>
                <w:sz w:val="20"/>
                <w:szCs w:val="20"/>
              </w:rPr>
              <w:t>malX</w:t>
            </w:r>
            <w:proofErr w:type="spellEnd"/>
          </w:p>
        </w:tc>
      </w:tr>
      <w:tr w:rsidR="0005110F" w:rsidRPr="0008264B" w:rsidTr="007B39B9">
        <w:trPr>
          <w:trHeight w:val="547"/>
        </w:trPr>
        <w:tc>
          <w:tcPr>
            <w:tcW w:w="1872" w:type="dxa"/>
            <w:vMerge/>
            <w:tcBorders>
              <w:top w:val="single" w:sz="4" w:space="0" w:color="auto"/>
              <w:bottom w:val="single" w:sz="4" w:space="0" w:color="auto"/>
              <w:right w:val="single" w:sz="4" w:space="0" w:color="auto"/>
            </w:tcBorders>
            <w:vAlign w:val="center"/>
          </w:tcPr>
          <w:p w:rsidR="0005110F" w:rsidRPr="0008264B" w:rsidRDefault="0005110F" w:rsidP="007B39B9">
            <w:pPr>
              <w:bidi w:val="0"/>
              <w:jc w:val="center"/>
              <w:rPr>
                <w:rFonts w:asciiTheme="minorBidi" w:hAnsiTheme="minorBid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F531A3" w:rsidRPr="0008264B">
              <w:rPr>
                <w:rFonts w:asciiTheme="minorBidi" w:hAnsiTheme="minorBidi"/>
                <w:b/>
                <w:bCs/>
                <w:sz w:val="20"/>
                <w:szCs w:val="20"/>
              </w:rPr>
              <w:t>19</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F531A3" w:rsidRPr="0008264B">
              <w:rPr>
                <w:rFonts w:asciiTheme="minorBidi" w:hAnsiTheme="minorBidi"/>
                <w:b/>
                <w:bCs/>
                <w:sz w:val="20"/>
                <w:szCs w:val="20"/>
              </w:rPr>
              <w:t>59</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F531A3" w:rsidRPr="0008264B">
              <w:rPr>
                <w:rFonts w:asciiTheme="minorBidi" w:hAnsiTheme="minorBidi"/>
                <w:b/>
                <w:bCs/>
                <w:sz w:val="20"/>
                <w:szCs w:val="20"/>
              </w:rPr>
              <w:t>11</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F531A3" w:rsidRPr="0008264B">
              <w:rPr>
                <w:rFonts w:asciiTheme="minorBidi" w:hAnsiTheme="minorBidi"/>
                <w:b/>
                <w:bCs/>
                <w:sz w:val="20"/>
                <w:szCs w:val="20"/>
              </w:rPr>
              <w:t>67</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sz w:val="20"/>
                <w:szCs w:val="20"/>
              </w:rPr>
              <w:t>(n=</w:t>
            </w:r>
            <w:r w:rsidR="00F531A3" w:rsidRPr="0008264B">
              <w:rPr>
                <w:rFonts w:asciiTheme="minorBidi" w:hAnsiTheme="minorBidi"/>
                <w:b/>
                <w:bCs/>
                <w:sz w:val="20"/>
                <w:szCs w:val="20"/>
              </w:rPr>
              <w:t>18</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5110F" w:rsidRPr="0008264B" w:rsidRDefault="0005110F" w:rsidP="007B39B9">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sz w:val="20"/>
                <w:szCs w:val="20"/>
              </w:rPr>
              <w:t>(n=</w:t>
            </w:r>
            <w:r w:rsidR="00F531A3" w:rsidRPr="0008264B">
              <w:rPr>
                <w:rFonts w:asciiTheme="minorBidi" w:hAnsiTheme="minorBidi"/>
                <w:b/>
                <w:bCs/>
                <w:sz w:val="20"/>
                <w:szCs w:val="20"/>
              </w:rPr>
              <w:t>60</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C61DDC" w:rsidRPr="0008264B">
              <w:rPr>
                <w:rFonts w:asciiTheme="minorBidi" w:hAnsiTheme="minorBidi"/>
                <w:b/>
                <w:bCs/>
                <w:sz w:val="20"/>
                <w:szCs w:val="20"/>
              </w:rPr>
              <w:t>57</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C61DDC" w:rsidRPr="0008264B">
              <w:rPr>
                <w:rFonts w:asciiTheme="minorBidi" w:hAnsiTheme="minorBidi"/>
                <w:b/>
                <w:bCs/>
                <w:sz w:val="20"/>
                <w:szCs w:val="20"/>
              </w:rPr>
              <w:t>21</w:t>
            </w:r>
            <w:r w:rsidRPr="0008264B">
              <w:rPr>
                <w:rFonts w:asciiTheme="minorBidi" w:hAnsiTheme="minorBidi"/>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C61DDC" w:rsidRPr="0008264B">
              <w:rPr>
                <w:rFonts w:asciiTheme="minorBidi" w:hAnsiTheme="minorBidi"/>
                <w:b/>
                <w:bCs/>
                <w:sz w:val="20"/>
                <w:szCs w:val="20"/>
              </w:rPr>
              <w:t>2</w:t>
            </w:r>
            <w:r w:rsidRPr="0008264B">
              <w:rPr>
                <w:rFonts w:asciiTheme="minorBidi" w:hAnsiTheme="minorBidi"/>
                <w:b/>
                <w:bCs/>
                <w:sz w:val="20"/>
                <w:szCs w:val="20"/>
              </w:rPr>
              <w:t>1)</w:t>
            </w:r>
          </w:p>
        </w:tc>
        <w:tc>
          <w:tcPr>
            <w:tcW w:w="0" w:type="auto"/>
            <w:tcBorders>
              <w:top w:val="single" w:sz="4" w:space="0" w:color="auto"/>
              <w:left w:val="single" w:sz="4" w:space="0" w:color="auto"/>
              <w:bottom w:val="single" w:sz="4" w:space="0" w:color="auto"/>
            </w:tcBorders>
            <w:vAlign w:val="center"/>
          </w:tcPr>
          <w:p w:rsidR="00FB307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05110F" w:rsidRPr="0008264B" w:rsidRDefault="0005110F"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w:t>
            </w:r>
            <w:r w:rsidR="00C61DDC" w:rsidRPr="0008264B">
              <w:rPr>
                <w:rFonts w:asciiTheme="minorBidi" w:hAnsiTheme="minorBidi"/>
                <w:b/>
                <w:bCs/>
                <w:sz w:val="20"/>
                <w:szCs w:val="20"/>
              </w:rPr>
              <w:t>5</w:t>
            </w:r>
            <w:r w:rsidRPr="0008264B">
              <w:rPr>
                <w:rFonts w:asciiTheme="minorBidi" w:hAnsiTheme="minorBidi"/>
                <w:b/>
                <w:bCs/>
                <w:sz w:val="20"/>
                <w:szCs w:val="20"/>
              </w:rPr>
              <w:t>7)</w:t>
            </w:r>
          </w:p>
        </w:tc>
      </w:tr>
      <w:tr w:rsidR="0005110F" w:rsidRPr="0008264B" w:rsidTr="007B39B9">
        <w:trPr>
          <w:gridAfter w:val="4"/>
          <w:wAfter w:w="4135" w:type="dxa"/>
        </w:trPr>
        <w:tc>
          <w:tcPr>
            <w:tcW w:w="7918" w:type="dxa"/>
            <w:gridSpan w:val="7"/>
            <w:tcBorders>
              <w:top w:val="single" w:sz="4" w:space="0" w:color="auto"/>
            </w:tcBorders>
            <w:vAlign w:val="center"/>
          </w:tcPr>
          <w:p w:rsidR="0005110F" w:rsidRPr="0008264B" w:rsidRDefault="0005110F" w:rsidP="007B39B9">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β- lactam antibiotics (</w:t>
            </w:r>
            <w:proofErr w:type="spellStart"/>
            <w:r w:rsidRPr="0008264B">
              <w:rPr>
                <w:rFonts w:asciiTheme="minorBidi" w:hAnsiTheme="minorBidi"/>
                <w:b/>
                <w:bCs/>
                <w:sz w:val="20"/>
                <w:szCs w:val="20"/>
              </w:rPr>
              <w:t>Penicillins</w:t>
            </w:r>
            <w:proofErr w:type="spellEnd"/>
            <w:r w:rsidRPr="0008264B">
              <w:rPr>
                <w:rFonts w:asciiTheme="minorBidi" w:hAnsiTheme="minorBidi"/>
                <w:b/>
                <w:bCs/>
                <w:sz w:val="20"/>
                <w:szCs w:val="20"/>
              </w:rPr>
              <w:t>)</w:t>
            </w:r>
          </w:p>
        </w:tc>
      </w:tr>
      <w:tr w:rsidR="00367B9C" w:rsidRPr="0008264B" w:rsidTr="007B39B9">
        <w:tc>
          <w:tcPr>
            <w:tcW w:w="1872" w:type="dxa"/>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Penicillin</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59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67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60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r>
      <w:tr w:rsidR="00367B9C" w:rsidRPr="0008264B" w:rsidTr="007B39B9">
        <w:tc>
          <w:tcPr>
            <w:tcW w:w="1872" w:type="dxa"/>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Ampicillin</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59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67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60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r>
      <w:tr w:rsidR="00367B9C" w:rsidRPr="0008264B" w:rsidTr="007B39B9">
        <w:trPr>
          <w:trHeight w:val="472"/>
        </w:trPr>
        <w:tc>
          <w:tcPr>
            <w:tcW w:w="1872" w:type="dxa"/>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Amoxicillin</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59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67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60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(100)</w:t>
            </w:r>
          </w:p>
        </w:tc>
        <w:tc>
          <w:tcPr>
            <w:tcW w:w="0" w:type="auto"/>
            <w:vAlign w:val="center"/>
          </w:tcPr>
          <w:p w:rsidR="00367B9C" w:rsidRPr="0008264B" w:rsidRDefault="00367B9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57 (100)</w:t>
            </w:r>
          </w:p>
        </w:tc>
      </w:tr>
      <w:tr w:rsidR="00F421A7" w:rsidRPr="0008264B" w:rsidTr="007B39B9">
        <w:trPr>
          <w:gridAfter w:val="6"/>
          <w:wAfter w:w="6169" w:type="dxa"/>
        </w:trPr>
        <w:tc>
          <w:tcPr>
            <w:tcW w:w="5884" w:type="dxa"/>
            <w:gridSpan w:val="5"/>
            <w:vAlign w:val="center"/>
          </w:tcPr>
          <w:p w:rsidR="00F421A7" w:rsidRPr="0008264B" w:rsidRDefault="00F421A7" w:rsidP="007B39B9">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β- lactam antibiotics (First generation cephalosporins)</w:t>
            </w:r>
          </w:p>
        </w:tc>
      </w:tr>
      <w:tr w:rsidR="00F421A7" w:rsidRPr="0008264B" w:rsidTr="007B39B9">
        <w:trPr>
          <w:trHeight w:val="445"/>
        </w:trPr>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Cephalexin</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F6532F" w:rsidRPr="0008264B">
              <w:rPr>
                <w:rFonts w:asciiTheme="minorBidi" w:hAnsiTheme="minorBidi"/>
                <w:sz w:val="20"/>
                <w:szCs w:val="20"/>
              </w:rPr>
              <w:t>31.6</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38 (</w:t>
            </w:r>
            <w:r w:rsidR="00F6532F" w:rsidRPr="0008264B">
              <w:rPr>
                <w:rFonts w:asciiTheme="minorBidi" w:hAnsiTheme="minorBidi"/>
                <w:sz w:val="20"/>
                <w:szCs w:val="20"/>
              </w:rPr>
              <w:t>64.4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4 (</w:t>
            </w:r>
            <w:r w:rsidR="00F6532F"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135"/>
              <w:jc w:val="center"/>
              <w:rPr>
                <w:rFonts w:asciiTheme="minorBidi" w:hAnsiTheme="minorBidi"/>
                <w:sz w:val="20"/>
                <w:szCs w:val="20"/>
              </w:rPr>
            </w:pPr>
            <w:r w:rsidRPr="0008264B">
              <w:rPr>
                <w:rFonts w:asciiTheme="minorBidi" w:hAnsiTheme="minorBidi"/>
                <w:sz w:val="20"/>
                <w:szCs w:val="20"/>
              </w:rPr>
              <w:t>40 (</w:t>
            </w:r>
            <w:r w:rsidR="00F6532F" w:rsidRPr="0008264B">
              <w:rPr>
                <w:rFonts w:asciiTheme="minorBidi" w:hAnsiTheme="minorBidi"/>
                <w:sz w:val="20"/>
                <w:szCs w:val="20"/>
              </w:rPr>
              <w:t>59.7</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060E36" w:rsidRPr="0008264B">
              <w:rPr>
                <w:rFonts w:asciiTheme="minorBidi" w:hAnsiTheme="minorBidi"/>
                <w:sz w:val="20"/>
                <w:szCs w:val="20"/>
              </w:rPr>
              <w:t>60.0</w:t>
            </w:r>
            <w:r w:rsidRPr="0008264B">
              <w:rPr>
                <w:rFonts w:asciiTheme="minorBidi" w:hAnsiTheme="minorBidi"/>
                <w:sz w:val="20"/>
                <w:szCs w:val="20"/>
              </w:rPr>
              <w:t>)</w:t>
            </w:r>
          </w:p>
        </w:tc>
        <w:tc>
          <w:tcPr>
            <w:tcW w:w="0" w:type="auto"/>
            <w:vAlign w:val="center"/>
          </w:tcPr>
          <w:p w:rsidR="00F421A7" w:rsidRPr="0008264B" w:rsidRDefault="00AA708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33 (</w:t>
            </w:r>
            <w:r w:rsidR="00060E36" w:rsidRPr="0008264B">
              <w:rPr>
                <w:rFonts w:asciiTheme="minorBidi" w:hAnsiTheme="minorBidi"/>
                <w:sz w:val="20"/>
                <w:szCs w:val="20"/>
              </w:rPr>
              <w:t>57.9</w:t>
            </w:r>
            <w:r w:rsidRPr="0008264B">
              <w:rPr>
                <w:rFonts w:asciiTheme="minorBidi" w:hAnsiTheme="minorBidi"/>
                <w:sz w:val="20"/>
                <w:szCs w:val="20"/>
              </w:rPr>
              <w:t>)</w:t>
            </w:r>
          </w:p>
        </w:tc>
        <w:tc>
          <w:tcPr>
            <w:tcW w:w="0" w:type="auto"/>
            <w:vAlign w:val="center"/>
          </w:tcPr>
          <w:p w:rsidR="00F421A7" w:rsidRPr="0008264B" w:rsidRDefault="00AA708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060E36" w:rsidRPr="0008264B">
              <w:rPr>
                <w:rFonts w:asciiTheme="minorBidi" w:hAnsiTheme="minorBidi"/>
                <w:sz w:val="20"/>
                <w:szCs w:val="20"/>
              </w:rPr>
              <w:t>52.4</w:t>
            </w:r>
            <w:r w:rsidRPr="0008264B">
              <w:rPr>
                <w:rFonts w:asciiTheme="minorBidi" w:hAnsiTheme="minorBidi"/>
                <w:sz w:val="20"/>
                <w:szCs w:val="20"/>
              </w:rPr>
              <w:t>)</w:t>
            </w:r>
          </w:p>
        </w:tc>
        <w:tc>
          <w:tcPr>
            <w:tcW w:w="0" w:type="auto"/>
            <w:vAlign w:val="center"/>
          </w:tcPr>
          <w:p w:rsidR="00F421A7" w:rsidRPr="0008264B" w:rsidRDefault="009262F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B26337" w:rsidRPr="0008264B">
              <w:rPr>
                <w:rFonts w:asciiTheme="minorBidi" w:hAnsiTheme="minorBidi"/>
                <w:sz w:val="20"/>
                <w:szCs w:val="20"/>
              </w:rPr>
              <w:t>66.7</w:t>
            </w:r>
            <w:r w:rsidRPr="0008264B">
              <w:rPr>
                <w:rFonts w:asciiTheme="minorBidi" w:hAnsiTheme="minorBidi"/>
                <w:sz w:val="20"/>
                <w:szCs w:val="20"/>
              </w:rPr>
              <w:t>)</w:t>
            </w:r>
          </w:p>
        </w:tc>
        <w:tc>
          <w:tcPr>
            <w:tcW w:w="0" w:type="auto"/>
            <w:vAlign w:val="center"/>
          </w:tcPr>
          <w:p w:rsidR="00F421A7" w:rsidRPr="0008264B" w:rsidRDefault="009262F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30 (</w:t>
            </w:r>
            <w:r w:rsidR="00B26337" w:rsidRPr="0008264B">
              <w:rPr>
                <w:rFonts w:asciiTheme="minorBidi" w:hAnsiTheme="minorBidi"/>
                <w:sz w:val="20"/>
                <w:szCs w:val="20"/>
              </w:rPr>
              <w:t>52.6</w:t>
            </w:r>
            <w:r w:rsidRPr="0008264B">
              <w:rPr>
                <w:rFonts w:asciiTheme="minorBidi" w:hAnsiTheme="minorBidi"/>
                <w:sz w:val="20"/>
                <w:szCs w:val="20"/>
              </w:rPr>
              <w:t>)</w:t>
            </w:r>
          </w:p>
        </w:tc>
      </w:tr>
      <w:tr w:rsidR="00F421A7" w:rsidRPr="0008264B" w:rsidTr="007B39B9">
        <w:trPr>
          <w:gridAfter w:val="6"/>
          <w:wAfter w:w="6169" w:type="dxa"/>
        </w:trPr>
        <w:tc>
          <w:tcPr>
            <w:tcW w:w="5884" w:type="dxa"/>
            <w:gridSpan w:val="5"/>
            <w:vAlign w:val="center"/>
          </w:tcPr>
          <w:p w:rsidR="00F421A7" w:rsidRPr="0008264B" w:rsidRDefault="00F421A7" w:rsidP="007B39B9">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β- lactam antibiotics (third generation cephalosporins)</w:t>
            </w: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Cefixime</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42.1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F6532F" w:rsidRPr="0008264B">
              <w:rPr>
                <w:rFonts w:asciiTheme="minorBidi" w:hAnsiTheme="minorBidi"/>
                <w:sz w:val="20"/>
                <w:szCs w:val="20"/>
              </w:rPr>
              <w:t>59.3</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4 (</w:t>
            </w:r>
            <w:r w:rsidR="00F6532F"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39 (</w:t>
            </w:r>
            <w:r w:rsidR="00F6532F" w:rsidRPr="0008264B">
              <w:rPr>
                <w:rFonts w:asciiTheme="minorBidi" w:hAnsiTheme="minorBidi"/>
                <w:sz w:val="20"/>
                <w:szCs w:val="20"/>
              </w:rPr>
              <w:t>58.2</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060E36" w:rsidRPr="0008264B">
              <w:rPr>
                <w:rFonts w:asciiTheme="minorBidi" w:hAnsiTheme="minorBidi"/>
                <w:sz w:val="20"/>
                <w:szCs w:val="20"/>
              </w:rPr>
              <w:t>58.3</w:t>
            </w:r>
            <w:r w:rsidRPr="0008264B">
              <w:rPr>
                <w:rFonts w:asciiTheme="minorBidi" w:hAnsiTheme="minorBidi"/>
                <w:sz w:val="20"/>
                <w:szCs w:val="20"/>
              </w:rPr>
              <w:t>)</w:t>
            </w:r>
          </w:p>
        </w:tc>
        <w:tc>
          <w:tcPr>
            <w:tcW w:w="0" w:type="auto"/>
            <w:vAlign w:val="center"/>
          </w:tcPr>
          <w:p w:rsidR="00F421A7" w:rsidRPr="0008264B" w:rsidRDefault="00AA708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33 (</w:t>
            </w:r>
            <w:r w:rsidR="00060E36" w:rsidRPr="0008264B">
              <w:rPr>
                <w:rFonts w:asciiTheme="minorBidi" w:hAnsiTheme="minorBidi"/>
                <w:sz w:val="20"/>
                <w:szCs w:val="20"/>
              </w:rPr>
              <w:t>57.9</w:t>
            </w:r>
            <w:r w:rsidRPr="0008264B">
              <w:rPr>
                <w:rFonts w:asciiTheme="minorBidi" w:hAnsiTheme="minorBidi"/>
                <w:sz w:val="20"/>
                <w:szCs w:val="20"/>
              </w:rPr>
              <w:t>)</w:t>
            </w:r>
          </w:p>
        </w:tc>
        <w:tc>
          <w:tcPr>
            <w:tcW w:w="0" w:type="auto"/>
            <w:vAlign w:val="center"/>
          </w:tcPr>
          <w:p w:rsidR="00F421A7" w:rsidRPr="0008264B" w:rsidRDefault="00AA708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060E36" w:rsidRPr="0008264B">
              <w:rPr>
                <w:rFonts w:asciiTheme="minorBidi" w:hAnsiTheme="minorBidi"/>
                <w:sz w:val="20"/>
                <w:szCs w:val="20"/>
              </w:rPr>
              <w:t>47.6</w:t>
            </w:r>
            <w:r w:rsidRPr="0008264B">
              <w:rPr>
                <w:rFonts w:asciiTheme="minorBidi" w:hAnsiTheme="minorBidi"/>
                <w:sz w:val="20"/>
                <w:szCs w:val="20"/>
              </w:rPr>
              <w:t>)</w:t>
            </w:r>
          </w:p>
        </w:tc>
        <w:tc>
          <w:tcPr>
            <w:tcW w:w="0" w:type="auto"/>
            <w:vAlign w:val="center"/>
          </w:tcPr>
          <w:p w:rsidR="00F421A7" w:rsidRPr="0008264B" w:rsidRDefault="009262F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B26337"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F421A7" w:rsidRPr="0008264B" w:rsidRDefault="009262FC"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w:t>
            </w:r>
            <w:r w:rsidR="00B26337" w:rsidRPr="0008264B">
              <w:rPr>
                <w:rFonts w:asciiTheme="minorBidi" w:hAnsiTheme="minorBidi"/>
                <w:sz w:val="20"/>
                <w:szCs w:val="20"/>
              </w:rPr>
              <w:t>49.1</w:t>
            </w:r>
            <w:r w:rsidRPr="0008264B">
              <w:rPr>
                <w:rFonts w:asciiTheme="minorBidi" w:hAnsiTheme="minorBidi"/>
                <w:sz w:val="20"/>
                <w:szCs w:val="20"/>
              </w:rPr>
              <w:t>)</w:t>
            </w: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Ceftriaxone</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F6532F" w:rsidRPr="0008264B">
              <w:rPr>
                <w:rFonts w:asciiTheme="minorBidi" w:hAnsiTheme="minorBidi"/>
                <w:sz w:val="20"/>
                <w:szCs w:val="20"/>
              </w:rPr>
              <w:t>31.6</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F6532F" w:rsidRPr="0008264B">
              <w:rPr>
                <w:rFonts w:asciiTheme="minorBidi" w:hAnsiTheme="minorBidi"/>
                <w:sz w:val="20"/>
                <w:szCs w:val="20"/>
              </w:rPr>
              <w:t>61.0</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5 (</w:t>
            </w:r>
            <w:r w:rsidR="00F6532F" w:rsidRPr="0008264B">
              <w:rPr>
                <w:rFonts w:asciiTheme="minorBidi" w:hAnsiTheme="minorBidi"/>
                <w:sz w:val="20"/>
                <w:szCs w:val="20"/>
              </w:rPr>
              <w:t>45.5</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37 (</w:t>
            </w:r>
            <w:r w:rsidR="00F6532F" w:rsidRPr="0008264B">
              <w:rPr>
                <w:rFonts w:asciiTheme="minorBidi" w:hAnsiTheme="minorBidi"/>
                <w:sz w:val="20"/>
                <w:szCs w:val="20"/>
              </w:rPr>
              <w:t>55.2</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060E36" w:rsidRPr="0008264B">
              <w:rPr>
                <w:rFonts w:asciiTheme="minorBidi" w:hAnsiTheme="minorBidi"/>
                <w:sz w:val="20"/>
                <w:szCs w:val="20"/>
              </w:rPr>
              <w:t>50.0</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33 (</w:t>
            </w:r>
            <w:r w:rsidR="00060E36" w:rsidRPr="0008264B">
              <w:rPr>
                <w:rFonts w:asciiTheme="minorBidi" w:hAnsiTheme="minorBidi"/>
                <w:sz w:val="20"/>
                <w:szCs w:val="20"/>
              </w:rPr>
              <w:t>55.0</w:t>
            </w:r>
            <w:r w:rsidRPr="0008264B">
              <w:rPr>
                <w:rFonts w:asciiTheme="minorBidi" w:hAnsiTheme="minorBidi"/>
                <w:sz w:val="20"/>
                <w:szCs w:val="20"/>
              </w:rPr>
              <w:t>)</w:t>
            </w:r>
          </w:p>
        </w:tc>
        <w:tc>
          <w:tcPr>
            <w:tcW w:w="0" w:type="auto"/>
            <w:vAlign w:val="center"/>
          </w:tcPr>
          <w:p w:rsidR="00F421A7" w:rsidRPr="0008264B" w:rsidRDefault="00AA708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30 (</w:t>
            </w:r>
            <w:r w:rsidR="00060E36" w:rsidRPr="0008264B">
              <w:rPr>
                <w:rFonts w:asciiTheme="minorBidi" w:hAnsiTheme="minorBidi"/>
                <w:sz w:val="20"/>
                <w:szCs w:val="20"/>
              </w:rPr>
              <w:t>52.6</w:t>
            </w:r>
            <w:r w:rsidRPr="0008264B">
              <w:rPr>
                <w:rFonts w:asciiTheme="minorBidi" w:hAnsiTheme="minorBidi"/>
                <w:sz w:val="20"/>
                <w:szCs w:val="20"/>
              </w:rPr>
              <w:t>)</w:t>
            </w:r>
          </w:p>
        </w:tc>
        <w:tc>
          <w:tcPr>
            <w:tcW w:w="0" w:type="auto"/>
            <w:vAlign w:val="center"/>
          </w:tcPr>
          <w:p w:rsidR="00F421A7" w:rsidRPr="0008264B" w:rsidRDefault="00AA708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12 (</w:t>
            </w:r>
            <w:r w:rsidR="00060E36" w:rsidRPr="0008264B">
              <w:rPr>
                <w:rFonts w:asciiTheme="minorBidi" w:hAnsiTheme="minorBidi"/>
                <w:sz w:val="20"/>
                <w:szCs w:val="20"/>
              </w:rPr>
              <w:t>57.1</w:t>
            </w:r>
            <w:r w:rsidRPr="0008264B">
              <w:rPr>
                <w:rFonts w:asciiTheme="minorBidi" w:hAnsiTheme="minorBidi"/>
                <w:sz w:val="20"/>
                <w:szCs w:val="20"/>
              </w:rPr>
              <w:t>)</w:t>
            </w:r>
          </w:p>
        </w:tc>
        <w:tc>
          <w:tcPr>
            <w:tcW w:w="0" w:type="auto"/>
            <w:vAlign w:val="center"/>
          </w:tcPr>
          <w:p w:rsidR="00F421A7" w:rsidRPr="0008264B" w:rsidRDefault="007C758E"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B26337" w:rsidRPr="0008264B">
              <w:rPr>
                <w:rFonts w:asciiTheme="minorBidi" w:hAnsiTheme="minorBidi"/>
                <w:sz w:val="20"/>
                <w:szCs w:val="20"/>
              </w:rPr>
              <w:t>66.7)</w:t>
            </w:r>
            <w:r w:rsidRPr="0008264B">
              <w:rPr>
                <w:rFonts w:asciiTheme="minorBidi" w:hAnsiTheme="minorBidi"/>
                <w:sz w:val="20"/>
                <w:szCs w:val="20"/>
              </w:rPr>
              <w:t>)</w:t>
            </w:r>
          </w:p>
        </w:tc>
        <w:tc>
          <w:tcPr>
            <w:tcW w:w="0" w:type="auto"/>
            <w:vAlign w:val="center"/>
          </w:tcPr>
          <w:p w:rsidR="00F421A7" w:rsidRPr="0008264B" w:rsidRDefault="007C758E"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w:t>
            </w:r>
            <w:r w:rsidR="00B26337" w:rsidRPr="0008264B">
              <w:rPr>
                <w:rFonts w:asciiTheme="minorBidi" w:hAnsiTheme="minorBidi"/>
                <w:sz w:val="20"/>
                <w:szCs w:val="20"/>
              </w:rPr>
              <w:t>49.1</w:t>
            </w:r>
            <w:r w:rsidRPr="0008264B">
              <w:rPr>
                <w:rFonts w:asciiTheme="minorBidi" w:hAnsiTheme="minorBidi"/>
                <w:sz w:val="20"/>
                <w:szCs w:val="20"/>
              </w:rPr>
              <w:t>)</w:t>
            </w: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Ceftazidime</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F6532F" w:rsidRPr="0008264B">
              <w:rPr>
                <w:rFonts w:asciiTheme="minorBidi" w:hAnsiTheme="minorBidi"/>
                <w:sz w:val="20"/>
                <w:szCs w:val="20"/>
              </w:rPr>
              <w:t>21.1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30 (</w:t>
            </w:r>
            <w:r w:rsidR="00F6532F" w:rsidRPr="0008264B">
              <w:rPr>
                <w:rFonts w:asciiTheme="minorBidi" w:hAnsiTheme="minorBidi"/>
                <w:sz w:val="20"/>
                <w:szCs w:val="20"/>
              </w:rPr>
              <w:t>50.8</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 (</w:t>
            </w:r>
            <w:r w:rsidR="00F6532F" w:rsidRPr="0008264B">
              <w:rPr>
                <w:rFonts w:asciiTheme="minorBidi" w:hAnsiTheme="minorBidi"/>
                <w:sz w:val="20"/>
                <w:szCs w:val="20"/>
              </w:rPr>
              <w:t>9.1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33 (</w:t>
            </w:r>
            <w:r w:rsidR="00F6532F" w:rsidRPr="0008264B">
              <w:rPr>
                <w:rFonts w:asciiTheme="minorBidi" w:hAnsiTheme="minorBidi"/>
                <w:sz w:val="20"/>
                <w:szCs w:val="20"/>
              </w:rPr>
              <w:t>49.3</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060E36" w:rsidRPr="0008264B">
              <w:rPr>
                <w:rFonts w:asciiTheme="minorBidi" w:hAnsiTheme="minorBidi"/>
                <w:sz w:val="20"/>
                <w:szCs w:val="20"/>
              </w:rPr>
              <w:t>38.9</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w:t>
            </w:r>
            <w:r w:rsidR="00060E36" w:rsidRPr="0008264B">
              <w:rPr>
                <w:rFonts w:asciiTheme="minorBidi" w:hAnsiTheme="minorBidi"/>
                <w:sz w:val="20"/>
                <w:szCs w:val="20"/>
              </w:rPr>
              <w:t>45.0</w:t>
            </w:r>
            <w:r w:rsidRPr="0008264B">
              <w:rPr>
                <w:rFonts w:asciiTheme="minorBidi" w:hAnsiTheme="minorBidi"/>
                <w:sz w:val="20"/>
                <w:szCs w:val="20"/>
              </w:rPr>
              <w:t>)</w:t>
            </w:r>
          </w:p>
        </w:tc>
        <w:tc>
          <w:tcPr>
            <w:tcW w:w="0" w:type="auto"/>
            <w:vAlign w:val="center"/>
          </w:tcPr>
          <w:p w:rsidR="00F421A7" w:rsidRPr="0008264B" w:rsidRDefault="000A35E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24 (</w:t>
            </w:r>
            <w:r w:rsidR="00060E36" w:rsidRPr="0008264B">
              <w:rPr>
                <w:rFonts w:asciiTheme="minorBidi" w:hAnsiTheme="minorBidi"/>
                <w:sz w:val="20"/>
                <w:szCs w:val="20"/>
              </w:rPr>
              <w:t>42.1</w:t>
            </w:r>
            <w:r w:rsidRPr="0008264B">
              <w:rPr>
                <w:rFonts w:asciiTheme="minorBidi" w:hAnsiTheme="minorBidi"/>
                <w:sz w:val="20"/>
                <w:szCs w:val="20"/>
              </w:rPr>
              <w:t>)</w:t>
            </w:r>
          </w:p>
        </w:tc>
        <w:tc>
          <w:tcPr>
            <w:tcW w:w="0" w:type="auto"/>
            <w:vAlign w:val="center"/>
          </w:tcPr>
          <w:p w:rsidR="00F421A7" w:rsidRPr="0008264B" w:rsidRDefault="000A35E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060E36" w:rsidRPr="0008264B">
              <w:rPr>
                <w:rFonts w:asciiTheme="minorBidi" w:hAnsiTheme="minorBidi"/>
                <w:sz w:val="20"/>
                <w:szCs w:val="20"/>
              </w:rPr>
              <w:t>47.6</w:t>
            </w:r>
            <w:r w:rsidRPr="0008264B">
              <w:rPr>
                <w:rFonts w:asciiTheme="minorBidi" w:hAnsiTheme="minorBidi"/>
                <w:sz w:val="20"/>
                <w:szCs w:val="20"/>
              </w:rPr>
              <w:t>)</w:t>
            </w:r>
          </w:p>
        </w:tc>
        <w:tc>
          <w:tcPr>
            <w:tcW w:w="0" w:type="auto"/>
            <w:vAlign w:val="center"/>
          </w:tcPr>
          <w:p w:rsidR="00F421A7" w:rsidRPr="0008264B" w:rsidRDefault="00B74936"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B26337" w:rsidRPr="0008264B">
              <w:rPr>
                <w:rFonts w:asciiTheme="minorBidi" w:hAnsiTheme="minorBidi"/>
                <w:sz w:val="20"/>
                <w:szCs w:val="20"/>
              </w:rPr>
              <w:t>47.6</w:t>
            </w:r>
            <w:r w:rsidRPr="0008264B">
              <w:rPr>
                <w:rFonts w:asciiTheme="minorBidi" w:hAnsiTheme="minorBidi"/>
                <w:sz w:val="20"/>
                <w:szCs w:val="20"/>
              </w:rPr>
              <w:t>)</w:t>
            </w:r>
          </w:p>
        </w:tc>
        <w:tc>
          <w:tcPr>
            <w:tcW w:w="0" w:type="auto"/>
            <w:vAlign w:val="center"/>
          </w:tcPr>
          <w:p w:rsidR="00F421A7" w:rsidRPr="0008264B" w:rsidRDefault="00B74936"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24 (</w:t>
            </w:r>
            <w:r w:rsidR="00B26337" w:rsidRPr="0008264B">
              <w:rPr>
                <w:rFonts w:asciiTheme="minorBidi" w:hAnsiTheme="minorBidi"/>
                <w:sz w:val="20"/>
                <w:szCs w:val="20"/>
              </w:rPr>
              <w:t>42.1</w:t>
            </w:r>
            <w:r w:rsidRPr="0008264B">
              <w:rPr>
                <w:rFonts w:asciiTheme="minorBidi" w:hAnsiTheme="minorBidi"/>
                <w:sz w:val="20"/>
                <w:szCs w:val="20"/>
              </w:rPr>
              <w:t>)</w:t>
            </w:r>
          </w:p>
        </w:tc>
      </w:tr>
      <w:tr w:rsidR="00F421A7" w:rsidRPr="0008264B" w:rsidTr="007B39B9">
        <w:trPr>
          <w:trHeight w:val="454"/>
        </w:trPr>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Cefotaxime</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42.1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F6532F" w:rsidRPr="0008264B">
              <w:rPr>
                <w:rFonts w:asciiTheme="minorBidi" w:hAnsiTheme="minorBidi"/>
                <w:sz w:val="20"/>
                <w:szCs w:val="20"/>
              </w:rPr>
              <w:t>59.3</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3 (</w:t>
            </w:r>
            <w:r w:rsidR="00F6532F" w:rsidRPr="0008264B">
              <w:rPr>
                <w:rFonts w:asciiTheme="minorBidi" w:hAnsiTheme="minorBidi"/>
                <w:sz w:val="20"/>
                <w:szCs w:val="20"/>
              </w:rPr>
              <w:t>27.3</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45"/>
              <w:jc w:val="center"/>
              <w:rPr>
                <w:rFonts w:asciiTheme="minorBidi" w:hAnsiTheme="minorBidi"/>
                <w:sz w:val="20"/>
                <w:szCs w:val="20"/>
              </w:rPr>
            </w:pPr>
            <w:r w:rsidRPr="0008264B">
              <w:rPr>
                <w:rFonts w:asciiTheme="minorBidi" w:hAnsiTheme="minorBidi"/>
                <w:sz w:val="20"/>
                <w:szCs w:val="20"/>
              </w:rPr>
              <w:t>40 (</w:t>
            </w:r>
            <w:r w:rsidR="00F6532F" w:rsidRPr="0008264B">
              <w:rPr>
                <w:rFonts w:asciiTheme="minorBidi" w:hAnsiTheme="minorBidi"/>
                <w:sz w:val="20"/>
                <w:szCs w:val="20"/>
              </w:rPr>
              <w:t>59.7</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060E36" w:rsidRPr="0008264B">
              <w:rPr>
                <w:rFonts w:asciiTheme="minorBidi" w:hAnsiTheme="minorBidi"/>
                <w:sz w:val="20"/>
                <w:szCs w:val="20"/>
              </w:rPr>
              <w:t>58.3</w:t>
            </w:r>
            <w:r w:rsidRPr="0008264B">
              <w:rPr>
                <w:rFonts w:asciiTheme="minorBidi" w:hAnsiTheme="minorBidi"/>
                <w:sz w:val="20"/>
                <w:szCs w:val="20"/>
              </w:rPr>
              <w:t>)</w:t>
            </w:r>
          </w:p>
        </w:tc>
        <w:tc>
          <w:tcPr>
            <w:tcW w:w="0" w:type="auto"/>
            <w:vAlign w:val="center"/>
          </w:tcPr>
          <w:p w:rsidR="00F421A7" w:rsidRPr="0008264B" w:rsidRDefault="000A35E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32 (</w:t>
            </w:r>
            <w:r w:rsidR="00060E36" w:rsidRPr="0008264B">
              <w:rPr>
                <w:rFonts w:asciiTheme="minorBidi" w:hAnsiTheme="minorBidi"/>
                <w:sz w:val="20"/>
                <w:szCs w:val="20"/>
              </w:rPr>
              <w:t>56.1</w:t>
            </w:r>
            <w:r w:rsidRPr="0008264B">
              <w:rPr>
                <w:rFonts w:asciiTheme="minorBidi" w:hAnsiTheme="minorBidi"/>
                <w:sz w:val="20"/>
                <w:szCs w:val="20"/>
              </w:rPr>
              <w:t>)</w:t>
            </w:r>
          </w:p>
        </w:tc>
        <w:tc>
          <w:tcPr>
            <w:tcW w:w="0" w:type="auto"/>
            <w:vAlign w:val="center"/>
          </w:tcPr>
          <w:p w:rsidR="00F421A7" w:rsidRPr="0008264B" w:rsidRDefault="000A35E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060E36" w:rsidRPr="0008264B">
              <w:rPr>
                <w:rFonts w:asciiTheme="minorBidi" w:hAnsiTheme="minorBidi"/>
                <w:sz w:val="20"/>
                <w:szCs w:val="20"/>
              </w:rPr>
              <w:t>52.4</w:t>
            </w:r>
            <w:r w:rsidRPr="0008264B">
              <w:rPr>
                <w:rFonts w:asciiTheme="minorBidi" w:hAnsiTheme="minorBidi"/>
                <w:sz w:val="20"/>
                <w:szCs w:val="20"/>
              </w:rPr>
              <w:t>)</w:t>
            </w:r>
          </w:p>
        </w:tc>
        <w:tc>
          <w:tcPr>
            <w:tcW w:w="0" w:type="auto"/>
            <w:vAlign w:val="center"/>
          </w:tcPr>
          <w:p w:rsidR="00F421A7" w:rsidRPr="0008264B" w:rsidRDefault="00E6053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B26337"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F421A7" w:rsidRPr="0008264B" w:rsidRDefault="00E6053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28 (</w:t>
            </w:r>
            <w:r w:rsidR="00B26337" w:rsidRPr="0008264B">
              <w:rPr>
                <w:rFonts w:asciiTheme="minorBidi" w:hAnsiTheme="minorBidi"/>
                <w:sz w:val="20"/>
                <w:szCs w:val="20"/>
              </w:rPr>
              <w:t>49.1</w:t>
            </w:r>
            <w:r w:rsidRPr="0008264B">
              <w:rPr>
                <w:rFonts w:asciiTheme="minorBidi" w:hAnsiTheme="minorBidi"/>
                <w:sz w:val="20"/>
                <w:szCs w:val="20"/>
              </w:rPr>
              <w:t>)</w:t>
            </w: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b/>
                <w:bCs/>
                <w:sz w:val="20"/>
                <w:szCs w:val="20"/>
              </w:rPr>
            </w:pPr>
            <w:r w:rsidRPr="0008264B">
              <w:rPr>
                <w:rFonts w:asciiTheme="minorBidi" w:hAnsiTheme="minorBidi"/>
                <w:b/>
                <w:bCs/>
                <w:sz w:val="20"/>
                <w:szCs w:val="20"/>
              </w:rPr>
              <w:t>Aminoglycosides</w:t>
            </w: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Gentamicin</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 (</w:t>
            </w:r>
            <w:r w:rsidR="00F6532F" w:rsidRPr="0008264B">
              <w:rPr>
                <w:rFonts w:asciiTheme="minorBidi" w:hAnsiTheme="minorBidi"/>
                <w:sz w:val="20"/>
                <w:szCs w:val="20"/>
              </w:rPr>
              <w:t>10.5</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F6532F" w:rsidRPr="0008264B">
              <w:rPr>
                <w:rFonts w:asciiTheme="minorBidi" w:hAnsiTheme="minorBidi"/>
                <w:sz w:val="20"/>
                <w:szCs w:val="20"/>
              </w:rPr>
              <w:t>18.6</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1 (</w:t>
            </w:r>
            <w:r w:rsidR="00F6532F" w:rsidRPr="0008264B">
              <w:rPr>
                <w:rFonts w:asciiTheme="minorBidi" w:hAnsiTheme="minorBidi"/>
                <w:sz w:val="20"/>
                <w:szCs w:val="20"/>
              </w:rPr>
              <w:t>9.1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135"/>
              <w:jc w:val="center"/>
              <w:rPr>
                <w:rFonts w:asciiTheme="minorBidi" w:hAnsiTheme="minorBidi"/>
                <w:sz w:val="20"/>
                <w:szCs w:val="20"/>
              </w:rPr>
            </w:pPr>
            <w:r w:rsidRPr="0008264B">
              <w:rPr>
                <w:rFonts w:asciiTheme="minorBidi" w:hAnsiTheme="minorBidi"/>
                <w:sz w:val="20"/>
                <w:szCs w:val="20"/>
              </w:rPr>
              <w:t>12 (</w:t>
            </w:r>
            <w:r w:rsidR="00F6532F" w:rsidRPr="0008264B">
              <w:rPr>
                <w:rFonts w:asciiTheme="minorBidi" w:hAnsiTheme="minorBidi"/>
                <w:sz w:val="20"/>
                <w:szCs w:val="20"/>
              </w:rPr>
              <w:t>17.9</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0 (0.0)</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060E36" w:rsidRPr="0008264B">
              <w:rPr>
                <w:rFonts w:asciiTheme="minorBidi" w:hAnsiTheme="minorBidi"/>
                <w:sz w:val="20"/>
                <w:szCs w:val="20"/>
              </w:rPr>
              <w:t>21.7</w:t>
            </w:r>
            <w:r w:rsidRPr="0008264B">
              <w:rPr>
                <w:rFonts w:asciiTheme="minorBidi" w:hAnsiTheme="minorBidi"/>
                <w:sz w:val="20"/>
                <w:szCs w:val="20"/>
              </w:rPr>
              <w:t>)</w:t>
            </w:r>
          </w:p>
        </w:tc>
        <w:tc>
          <w:tcPr>
            <w:tcW w:w="0" w:type="auto"/>
            <w:vAlign w:val="center"/>
          </w:tcPr>
          <w:p w:rsidR="00F421A7" w:rsidRPr="0008264B" w:rsidRDefault="00F116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060E36" w:rsidRPr="0008264B">
              <w:rPr>
                <w:rFonts w:asciiTheme="minorBidi" w:hAnsiTheme="minorBidi"/>
                <w:sz w:val="20"/>
                <w:szCs w:val="20"/>
              </w:rPr>
              <w:t>15.8</w:t>
            </w:r>
            <w:r w:rsidRPr="0008264B">
              <w:rPr>
                <w:rFonts w:asciiTheme="minorBidi" w:hAnsiTheme="minorBidi"/>
                <w:sz w:val="20"/>
                <w:szCs w:val="20"/>
              </w:rPr>
              <w:t>)</w:t>
            </w:r>
          </w:p>
        </w:tc>
        <w:tc>
          <w:tcPr>
            <w:tcW w:w="0" w:type="auto"/>
            <w:vAlign w:val="center"/>
          </w:tcPr>
          <w:p w:rsidR="00F421A7" w:rsidRPr="0008264B" w:rsidRDefault="00F116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060E36" w:rsidRPr="0008264B">
              <w:rPr>
                <w:rFonts w:asciiTheme="minorBidi" w:hAnsiTheme="minorBidi"/>
                <w:sz w:val="20"/>
                <w:szCs w:val="20"/>
              </w:rPr>
              <w:t>19.0</w:t>
            </w:r>
            <w:r w:rsidRPr="0008264B">
              <w:rPr>
                <w:rFonts w:asciiTheme="minorBidi" w:hAnsiTheme="minorBidi"/>
                <w:sz w:val="20"/>
                <w:szCs w:val="20"/>
              </w:rPr>
              <w:t>)</w:t>
            </w:r>
          </w:p>
        </w:tc>
        <w:tc>
          <w:tcPr>
            <w:tcW w:w="0" w:type="auto"/>
            <w:vAlign w:val="center"/>
          </w:tcPr>
          <w:p w:rsidR="00F421A7" w:rsidRPr="0008264B" w:rsidRDefault="00E6053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B26337" w:rsidRPr="0008264B">
              <w:rPr>
                <w:rFonts w:asciiTheme="minorBidi" w:hAnsiTheme="minorBidi"/>
                <w:sz w:val="20"/>
                <w:szCs w:val="20"/>
              </w:rPr>
              <w:t>19.0</w:t>
            </w:r>
            <w:r w:rsidRPr="0008264B">
              <w:rPr>
                <w:rFonts w:asciiTheme="minorBidi" w:hAnsiTheme="minorBidi"/>
                <w:sz w:val="20"/>
                <w:szCs w:val="20"/>
              </w:rPr>
              <w:t>)</w:t>
            </w:r>
          </w:p>
        </w:tc>
        <w:tc>
          <w:tcPr>
            <w:tcW w:w="0" w:type="auto"/>
            <w:vAlign w:val="center"/>
          </w:tcPr>
          <w:p w:rsidR="00F421A7" w:rsidRPr="0008264B" w:rsidRDefault="00E6053B"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B26337" w:rsidRPr="0008264B">
              <w:rPr>
                <w:rFonts w:asciiTheme="minorBidi" w:hAnsiTheme="minorBidi"/>
                <w:sz w:val="20"/>
                <w:szCs w:val="20"/>
              </w:rPr>
              <w:t>15.8</w:t>
            </w:r>
            <w:r w:rsidRPr="0008264B">
              <w:rPr>
                <w:rFonts w:asciiTheme="minorBidi" w:hAnsiTheme="minorBidi"/>
                <w:sz w:val="20"/>
                <w:szCs w:val="20"/>
              </w:rPr>
              <w:t>)</w:t>
            </w:r>
          </w:p>
        </w:tc>
      </w:tr>
      <w:tr w:rsidR="007454ED" w:rsidRPr="0008264B" w:rsidTr="007B39B9">
        <w:trPr>
          <w:trHeight w:val="409"/>
        </w:trPr>
        <w:tc>
          <w:tcPr>
            <w:tcW w:w="1872" w:type="dxa"/>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Amikacin</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F6532F" w:rsidRPr="0008264B">
              <w:rPr>
                <w:rFonts w:asciiTheme="minorBidi" w:hAnsiTheme="minorBidi"/>
                <w:sz w:val="20"/>
                <w:szCs w:val="20"/>
              </w:rPr>
              <w:t>15.8</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F6532F" w:rsidRPr="0008264B">
              <w:rPr>
                <w:rFonts w:asciiTheme="minorBidi" w:hAnsiTheme="minorBidi"/>
                <w:sz w:val="20"/>
                <w:szCs w:val="20"/>
              </w:rPr>
              <w:t>23.7</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ind w:right="-129"/>
              <w:jc w:val="center"/>
              <w:rPr>
                <w:rFonts w:asciiTheme="minorBidi" w:hAnsiTheme="minorBidi"/>
                <w:sz w:val="20"/>
                <w:szCs w:val="20"/>
              </w:rPr>
            </w:pPr>
            <w:r w:rsidRPr="0008264B">
              <w:rPr>
                <w:rFonts w:asciiTheme="minorBidi" w:hAnsiTheme="minorBidi"/>
                <w:sz w:val="20"/>
                <w:szCs w:val="20"/>
              </w:rPr>
              <w:t>4 (</w:t>
            </w:r>
            <w:r w:rsidR="00F6532F"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F6532F" w:rsidRPr="0008264B">
              <w:rPr>
                <w:rFonts w:asciiTheme="minorBidi" w:hAnsiTheme="minorBidi"/>
                <w:sz w:val="20"/>
                <w:szCs w:val="20"/>
              </w:rPr>
              <w:t>19.4</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060E36" w:rsidRPr="0008264B">
              <w:rPr>
                <w:rFonts w:asciiTheme="minorBidi" w:hAnsiTheme="minorBidi"/>
                <w:sz w:val="20"/>
                <w:szCs w:val="20"/>
              </w:rPr>
              <w:t>16.7</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060E36" w:rsidRPr="0008264B">
              <w:rPr>
                <w:rFonts w:asciiTheme="minorBidi" w:hAnsiTheme="minorBidi"/>
                <w:sz w:val="20"/>
                <w:szCs w:val="20"/>
              </w:rPr>
              <w:t>23.3</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060E36" w:rsidRPr="0008264B">
              <w:rPr>
                <w:rFonts w:asciiTheme="minorBidi" w:hAnsiTheme="minorBidi"/>
                <w:sz w:val="20"/>
                <w:szCs w:val="20"/>
              </w:rPr>
              <w:t>24.6</w:t>
            </w:r>
            <w:r w:rsidRPr="0008264B">
              <w:rPr>
                <w:rFonts w:asciiTheme="minorBidi" w:hAnsiTheme="minorBidi"/>
                <w:sz w:val="20"/>
                <w:szCs w:val="20"/>
              </w:rPr>
              <w:t>)</w:t>
            </w:r>
          </w:p>
        </w:tc>
        <w:tc>
          <w:tcPr>
            <w:tcW w:w="0" w:type="auto"/>
            <w:vAlign w:val="center"/>
          </w:tcPr>
          <w:p w:rsidR="007454ED"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060E36" w:rsidRPr="0008264B">
              <w:rPr>
                <w:rFonts w:asciiTheme="minorBidi" w:hAnsiTheme="minorBidi"/>
                <w:sz w:val="20"/>
                <w:szCs w:val="20"/>
              </w:rPr>
              <w:t>14.3</w:t>
            </w:r>
            <w:r w:rsidRPr="0008264B">
              <w:rPr>
                <w:rFonts w:asciiTheme="minorBidi" w:hAnsiTheme="minorBidi"/>
                <w:sz w:val="20"/>
                <w:szCs w:val="20"/>
              </w:rPr>
              <w:t>)</w:t>
            </w:r>
          </w:p>
        </w:tc>
        <w:tc>
          <w:tcPr>
            <w:tcW w:w="0" w:type="auto"/>
            <w:vAlign w:val="center"/>
          </w:tcPr>
          <w:p w:rsidR="007454ED" w:rsidRPr="0008264B" w:rsidRDefault="007F0181"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B26337" w:rsidRPr="0008264B">
              <w:rPr>
                <w:rFonts w:asciiTheme="minorBidi" w:hAnsiTheme="minorBidi"/>
                <w:sz w:val="20"/>
                <w:szCs w:val="20"/>
              </w:rPr>
              <w:t>42.9</w:t>
            </w:r>
            <w:r w:rsidRPr="0008264B">
              <w:rPr>
                <w:rFonts w:asciiTheme="minorBidi" w:hAnsiTheme="minorBidi"/>
                <w:sz w:val="20"/>
                <w:szCs w:val="20"/>
              </w:rPr>
              <w:t>)</w:t>
            </w:r>
          </w:p>
        </w:tc>
        <w:tc>
          <w:tcPr>
            <w:tcW w:w="0" w:type="auto"/>
            <w:vAlign w:val="center"/>
          </w:tcPr>
          <w:p w:rsidR="007454ED" w:rsidRPr="0008264B" w:rsidRDefault="007F0181"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B26337" w:rsidRPr="0008264B">
              <w:rPr>
                <w:rFonts w:asciiTheme="minorBidi" w:hAnsiTheme="minorBidi"/>
                <w:sz w:val="20"/>
                <w:szCs w:val="20"/>
              </w:rPr>
              <w:t>14.0</w:t>
            </w:r>
            <w:r w:rsidRPr="0008264B">
              <w:rPr>
                <w:rFonts w:asciiTheme="minorBidi" w:hAnsiTheme="minorBidi"/>
                <w:sz w:val="20"/>
                <w:szCs w:val="20"/>
              </w:rPr>
              <w:t>)</w:t>
            </w:r>
          </w:p>
        </w:tc>
      </w:tr>
      <w:tr w:rsidR="00F421A7" w:rsidRPr="0008264B" w:rsidTr="007B39B9">
        <w:tc>
          <w:tcPr>
            <w:tcW w:w="3906" w:type="dxa"/>
            <w:gridSpan w:val="3"/>
            <w:vAlign w:val="center"/>
          </w:tcPr>
          <w:p w:rsidR="00F421A7" w:rsidRPr="0008264B" w:rsidRDefault="00F421A7" w:rsidP="007B39B9">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Fluoroquinolones</w:t>
            </w: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Ciprofloxacin</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F6532F" w:rsidRPr="0008264B">
              <w:rPr>
                <w:rFonts w:asciiTheme="minorBidi" w:hAnsiTheme="minorBidi"/>
                <w:sz w:val="20"/>
                <w:szCs w:val="20"/>
              </w:rPr>
              <w:t>47.4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38 (</w:t>
            </w:r>
            <w:r w:rsidR="00F6532F" w:rsidRPr="0008264B">
              <w:rPr>
                <w:rFonts w:asciiTheme="minorBidi" w:hAnsiTheme="minorBidi"/>
                <w:sz w:val="20"/>
                <w:szCs w:val="20"/>
              </w:rPr>
              <w:t>64.4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129"/>
              <w:jc w:val="center"/>
              <w:rPr>
                <w:rFonts w:asciiTheme="minorBidi" w:hAnsiTheme="minorBidi"/>
                <w:sz w:val="20"/>
                <w:szCs w:val="20"/>
              </w:rPr>
            </w:pPr>
            <w:r w:rsidRPr="0008264B">
              <w:rPr>
                <w:rFonts w:asciiTheme="minorBidi" w:hAnsiTheme="minorBidi"/>
                <w:sz w:val="20"/>
                <w:szCs w:val="20"/>
              </w:rPr>
              <w:t>4 (</w:t>
            </w:r>
            <w:r w:rsidR="00F6532F"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43 (</w:t>
            </w:r>
            <w:r w:rsidR="00F6532F" w:rsidRPr="0008264B">
              <w:rPr>
                <w:rFonts w:asciiTheme="minorBidi" w:hAnsiTheme="minorBidi"/>
                <w:sz w:val="20"/>
                <w:szCs w:val="20"/>
              </w:rPr>
              <w:t>64.2</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39 (</w:t>
            </w:r>
            <w:r w:rsidR="00060E36" w:rsidRPr="0008264B">
              <w:rPr>
                <w:rFonts w:asciiTheme="minorBidi" w:hAnsiTheme="minorBidi"/>
                <w:sz w:val="20"/>
                <w:szCs w:val="20"/>
              </w:rPr>
              <w:t>65.0</w:t>
            </w:r>
            <w:r w:rsidRPr="0008264B">
              <w:rPr>
                <w:rFonts w:asciiTheme="minorBidi" w:hAnsiTheme="minorBidi"/>
                <w:sz w:val="20"/>
                <w:szCs w:val="20"/>
              </w:rPr>
              <w:t>)</w:t>
            </w:r>
          </w:p>
        </w:tc>
        <w:tc>
          <w:tcPr>
            <w:tcW w:w="0" w:type="auto"/>
            <w:vAlign w:val="center"/>
          </w:tcPr>
          <w:p w:rsidR="00F421A7"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32 (</w:t>
            </w:r>
            <w:r w:rsidR="00060E36" w:rsidRPr="0008264B">
              <w:rPr>
                <w:rFonts w:asciiTheme="minorBidi" w:hAnsiTheme="minorBidi"/>
                <w:sz w:val="20"/>
                <w:szCs w:val="20"/>
              </w:rPr>
              <w:t>56.1</w:t>
            </w:r>
            <w:r w:rsidRPr="0008264B">
              <w:rPr>
                <w:rFonts w:asciiTheme="minorBidi" w:hAnsiTheme="minorBidi"/>
                <w:sz w:val="20"/>
                <w:szCs w:val="20"/>
              </w:rPr>
              <w:t>)</w:t>
            </w:r>
          </w:p>
        </w:tc>
        <w:tc>
          <w:tcPr>
            <w:tcW w:w="0" w:type="auto"/>
            <w:vAlign w:val="center"/>
          </w:tcPr>
          <w:p w:rsidR="00F421A7"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B26337"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F421A7" w:rsidRPr="0008264B" w:rsidRDefault="00726666"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w:t>
            </w:r>
            <w:r w:rsidR="00B26337" w:rsidRPr="0008264B">
              <w:rPr>
                <w:rFonts w:asciiTheme="minorBidi" w:hAnsiTheme="minorBidi"/>
                <w:sz w:val="20"/>
                <w:szCs w:val="20"/>
              </w:rPr>
              <w:t>85.7</w:t>
            </w:r>
            <w:r w:rsidRPr="0008264B">
              <w:rPr>
                <w:rFonts w:asciiTheme="minorBidi" w:hAnsiTheme="minorBidi"/>
                <w:sz w:val="20"/>
                <w:szCs w:val="20"/>
              </w:rPr>
              <w:t>)</w:t>
            </w:r>
          </w:p>
        </w:tc>
        <w:tc>
          <w:tcPr>
            <w:tcW w:w="0" w:type="auto"/>
            <w:vAlign w:val="center"/>
          </w:tcPr>
          <w:p w:rsidR="00F421A7" w:rsidRPr="0008264B" w:rsidRDefault="00726666"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B26337" w:rsidRPr="0008264B">
              <w:rPr>
                <w:rFonts w:asciiTheme="minorBidi" w:hAnsiTheme="minorBidi"/>
                <w:sz w:val="20"/>
                <w:szCs w:val="20"/>
              </w:rPr>
              <w:t>50.9</w:t>
            </w:r>
            <w:r w:rsidRPr="0008264B">
              <w:rPr>
                <w:rFonts w:asciiTheme="minorBidi" w:hAnsiTheme="minorBidi"/>
                <w:sz w:val="20"/>
                <w:szCs w:val="20"/>
              </w:rPr>
              <w:t>)</w:t>
            </w:r>
          </w:p>
        </w:tc>
      </w:tr>
      <w:tr w:rsidR="00F421A7" w:rsidRPr="0008264B" w:rsidTr="007B39B9">
        <w:trPr>
          <w:trHeight w:val="409"/>
        </w:trPr>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Levofloxacin</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F6532F" w:rsidRPr="0008264B">
              <w:rPr>
                <w:rFonts w:asciiTheme="minorBidi" w:hAnsiTheme="minorBidi"/>
                <w:sz w:val="20"/>
                <w:szCs w:val="20"/>
              </w:rPr>
              <w:t>31.6</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38 (</w:t>
            </w:r>
            <w:r w:rsidR="00F6532F" w:rsidRPr="0008264B">
              <w:rPr>
                <w:rFonts w:asciiTheme="minorBidi" w:hAnsiTheme="minorBidi"/>
                <w:sz w:val="20"/>
                <w:szCs w:val="20"/>
              </w:rPr>
              <w:t>64.4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129"/>
              <w:jc w:val="center"/>
              <w:rPr>
                <w:rFonts w:asciiTheme="minorBidi" w:hAnsiTheme="minorBidi"/>
                <w:sz w:val="20"/>
                <w:szCs w:val="20"/>
              </w:rPr>
            </w:pPr>
            <w:r w:rsidRPr="0008264B">
              <w:rPr>
                <w:rFonts w:asciiTheme="minorBidi" w:hAnsiTheme="minorBidi"/>
                <w:sz w:val="20"/>
                <w:szCs w:val="20"/>
              </w:rPr>
              <w:t>4 (</w:t>
            </w:r>
            <w:r w:rsidR="00F6532F" w:rsidRPr="0008264B">
              <w:rPr>
                <w:rFonts w:asciiTheme="minorBidi" w:hAnsiTheme="minorBidi"/>
                <w:sz w:val="20"/>
                <w:szCs w:val="20"/>
              </w:rPr>
              <w:t>36.4</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40 (</w:t>
            </w:r>
            <w:r w:rsidR="00F6532F" w:rsidRPr="0008264B">
              <w:rPr>
                <w:rFonts w:asciiTheme="minorBidi" w:hAnsiTheme="minorBidi"/>
                <w:sz w:val="20"/>
                <w:szCs w:val="20"/>
              </w:rPr>
              <w:t>59.7</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060E36" w:rsidRPr="0008264B">
              <w:rPr>
                <w:rFonts w:asciiTheme="minorBidi" w:hAnsiTheme="minorBidi"/>
                <w:sz w:val="20"/>
                <w:szCs w:val="20"/>
              </w:rPr>
              <w:t>38.9</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37 (</w:t>
            </w:r>
            <w:r w:rsidR="00060E36" w:rsidRPr="0008264B">
              <w:rPr>
                <w:rFonts w:asciiTheme="minorBidi" w:hAnsiTheme="minorBidi"/>
                <w:sz w:val="20"/>
                <w:szCs w:val="20"/>
              </w:rPr>
              <w:t>61.7</w:t>
            </w:r>
            <w:r w:rsidRPr="0008264B">
              <w:rPr>
                <w:rFonts w:asciiTheme="minorBidi" w:hAnsiTheme="minorBidi"/>
                <w:sz w:val="20"/>
                <w:szCs w:val="20"/>
              </w:rPr>
              <w:t>)</w:t>
            </w:r>
          </w:p>
        </w:tc>
        <w:tc>
          <w:tcPr>
            <w:tcW w:w="0" w:type="auto"/>
            <w:vAlign w:val="center"/>
          </w:tcPr>
          <w:p w:rsidR="00F421A7"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060E36" w:rsidRPr="0008264B">
              <w:rPr>
                <w:rFonts w:asciiTheme="minorBidi" w:hAnsiTheme="minorBidi"/>
                <w:sz w:val="20"/>
                <w:szCs w:val="20"/>
              </w:rPr>
              <w:t>50.9</w:t>
            </w:r>
            <w:r w:rsidRPr="0008264B">
              <w:rPr>
                <w:rFonts w:asciiTheme="minorBidi" w:hAnsiTheme="minorBidi"/>
                <w:sz w:val="20"/>
                <w:szCs w:val="20"/>
              </w:rPr>
              <w:t>)</w:t>
            </w:r>
          </w:p>
        </w:tc>
        <w:tc>
          <w:tcPr>
            <w:tcW w:w="0" w:type="auto"/>
            <w:vAlign w:val="center"/>
          </w:tcPr>
          <w:p w:rsidR="00F421A7" w:rsidRPr="0008264B" w:rsidRDefault="007454E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B26337"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F421A7" w:rsidRPr="0008264B" w:rsidRDefault="00726666"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17 (</w:t>
            </w:r>
            <w:r w:rsidR="00B26337" w:rsidRPr="0008264B">
              <w:rPr>
                <w:rFonts w:asciiTheme="minorBidi" w:hAnsiTheme="minorBidi"/>
                <w:sz w:val="20"/>
                <w:szCs w:val="20"/>
              </w:rPr>
              <w:t>81.0</w:t>
            </w:r>
            <w:r w:rsidRPr="0008264B">
              <w:rPr>
                <w:rFonts w:asciiTheme="minorBidi" w:hAnsiTheme="minorBidi"/>
                <w:sz w:val="20"/>
                <w:szCs w:val="20"/>
              </w:rPr>
              <w:t>)</w:t>
            </w:r>
          </w:p>
        </w:tc>
        <w:tc>
          <w:tcPr>
            <w:tcW w:w="0" w:type="auto"/>
            <w:vAlign w:val="center"/>
          </w:tcPr>
          <w:p w:rsidR="00F421A7" w:rsidRPr="0008264B" w:rsidRDefault="00726666"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27 (</w:t>
            </w:r>
            <w:r w:rsidR="00B26337" w:rsidRPr="0008264B">
              <w:rPr>
                <w:rFonts w:asciiTheme="minorBidi" w:hAnsiTheme="minorBidi"/>
                <w:sz w:val="20"/>
                <w:szCs w:val="20"/>
              </w:rPr>
              <w:t>47.4</w:t>
            </w:r>
            <w:r w:rsidRPr="0008264B">
              <w:rPr>
                <w:rFonts w:asciiTheme="minorBidi" w:hAnsiTheme="minorBidi"/>
                <w:sz w:val="20"/>
                <w:szCs w:val="20"/>
              </w:rPr>
              <w:t>)</w:t>
            </w:r>
          </w:p>
        </w:tc>
      </w:tr>
      <w:tr w:rsidR="00F421A7" w:rsidRPr="0008264B" w:rsidTr="007B39B9">
        <w:tc>
          <w:tcPr>
            <w:tcW w:w="12053" w:type="dxa"/>
            <w:gridSpan w:val="11"/>
            <w:vAlign w:val="center"/>
          </w:tcPr>
          <w:p w:rsidR="00F421A7" w:rsidRPr="0008264B" w:rsidRDefault="00F421A7" w:rsidP="007B39B9">
            <w:pPr>
              <w:autoSpaceDE w:val="0"/>
              <w:autoSpaceDN w:val="0"/>
              <w:bidi w:val="0"/>
              <w:adjustRightInd w:val="0"/>
              <w:spacing w:line="360" w:lineRule="auto"/>
              <w:rPr>
                <w:rFonts w:asciiTheme="minorBidi" w:hAnsiTheme="minorBidi"/>
                <w:sz w:val="20"/>
                <w:szCs w:val="20"/>
              </w:rPr>
            </w:pPr>
            <w:r w:rsidRPr="0008264B">
              <w:rPr>
                <w:rFonts w:asciiTheme="minorBidi" w:hAnsiTheme="minorBidi"/>
                <w:b/>
                <w:bCs/>
                <w:sz w:val="20"/>
                <w:szCs w:val="20"/>
              </w:rPr>
              <w:t>Dihydrofolate reductase inhibitors</w:t>
            </w:r>
          </w:p>
        </w:tc>
      </w:tr>
      <w:tr w:rsidR="00F421A7" w:rsidRPr="0008264B" w:rsidTr="007B39B9">
        <w:trPr>
          <w:trHeight w:val="353"/>
        </w:trPr>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Trimethoprim- Sulfamethoxazole</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F6532F" w:rsidRPr="0008264B">
              <w:rPr>
                <w:rFonts w:asciiTheme="minorBidi" w:hAnsiTheme="minorBidi"/>
                <w:sz w:val="20"/>
                <w:szCs w:val="20"/>
              </w:rPr>
              <w:t>57.9</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39 (</w:t>
            </w:r>
            <w:r w:rsidR="00F6532F" w:rsidRPr="0008264B">
              <w:rPr>
                <w:rFonts w:asciiTheme="minorBidi" w:hAnsiTheme="minorBidi"/>
                <w:sz w:val="20"/>
                <w:szCs w:val="20"/>
              </w:rPr>
              <w:t>66.1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5 (</w:t>
            </w:r>
            <w:r w:rsidR="00F6532F" w:rsidRPr="0008264B">
              <w:rPr>
                <w:rFonts w:asciiTheme="minorBidi" w:hAnsiTheme="minorBidi"/>
                <w:sz w:val="20"/>
                <w:szCs w:val="20"/>
              </w:rPr>
              <w:t>45.5</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45 (</w:t>
            </w:r>
            <w:r w:rsidR="00F6532F" w:rsidRPr="0008264B">
              <w:rPr>
                <w:rFonts w:asciiTheme="minorBidi" w:hAnsiTheme="minorBidi"/>
                <w:sz w:val="20"/>
                <w:szCs w:val="20"/>
              </w:rPr>
              <w:t>67.2</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060E36" w:rsidRPr="0008264B">
              <w:rPr>
                <w:rFonts w:asciiTheme="minorBidi" w:hAnsiTheme="minorBidi"/>
                <w:sz w:val="20"/>
                <w:szCs w:val="20"/>
              </w:rPr>
              <w:t>50.0</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41 (</w:t>
            </w:r>
            <w:r w:rsidR="00060E36" w:rsidRPr="0008264B">
              <w:rPr>
                <w:rFonts w:asciiTheme="minorBidi" w:hAnsiTheme="minorBidi"/>
                <w:sz w:val="20"/>
                <w:szCs w:val="20"/>
              </w:rPr>
              <w:t>68.3</w:t>
            </w:r>
            <w:r w:rsidRPr="0008264B">
              <w:rPr>
                <w:rFonts w:asciiTheme="minorBidi" w:hAnsiTheme="minorBidi"/>
                <w:sz w:val="20"/>
                <w:szCs w:val="20"/>
              </w:rPr>
              <w:t>)</w:t>
            </w:r>
          </w:p>
        </w:tc>
        <w:tc>
          <w:tcPr>
            <w:tcW w:w="0" w:type="auto"/>
            <w:vAlign w:val="center"/>
          </w:tcPr>
          <w:p w:rsidR="00F421A7" w:rsidRPr="0008264B" w:rsidRDefault="008D0CF1"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37 (</w:t>
            </w:r>
            <w:r w:rsidR="00060E36" w:rsidRPr="0008264B">
              <w:rPr>
                <w:rFonts w:asciiTheme="minorBidi" w:hAnsiTheme="minorBidi"/>
                <w:sz w:val="20"/>
                <w:szCs w:val="20"/>
              </w:rPr>
              <w:t>64.9</w:t>
            </w:r>
            <w:r w:rsidRPr="0008264B">
              <w:rPr>
                <w:rFonts w:asciiTheme="minorBidi" w:hAnsiTheme="minorBidi"/>
                <w:sz w:val="20"/>
                <w:szCs w:val="20"/>
              </w:rPr>
              <w:t>)</w:t>
            </w:r>
          </w:p>
        </w:tc>
        <w:tc>
          <w:tcPr>
            <w:tcW w:w="0" w:type="auto"/>
            <w:vAlign w:val="center"/>
          </w:tcPr>
          <w:p w:rsidR="00F421A7" w:rsidRPr="0008264B" w:rsidRDefault="008D0CF1"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B26337" w:rsidRPr="0008264B">
              <w:rPr>
                <w:rFonts w:asciiTheme="minorBidi" w:hAnsiTheme="minorBidi"/>
                <w:sz w:val="20"/>
                <w:szCs w:val="20"/>
              </w:rPr>
              <w:t>61.9</w:t>
            </w:r>
            <w:r w:rsidRPr="0008264B">
              <w:rPr>
                <w:rFonts w:asciiTheme="minorBidi" w:hAnsiTheme="minorBidi"/>
                <w:sz w:val="20"/>
                <w:szCs w:val="20"/>
              </w:rPr>
              <w:t>)</w:t>
            </w:r>
          </w:p>
        </w:tc>
        <w:tc>
          <w:tcPr>
            <w:tcW w:w="0" w:type="auto"/>
            <w:vAlign w:val="center"/>
          </w:tcPr>
          <w:p w:rsidR="00F421A7" w:rsidRPr="0008264B" w:rsidRDefault="008464E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B26337" w:rsidRPr="0008264B">
              <w:rPr>
                <w:rFonts w:asciiTheme="minorBidi" w:hAnsiTheme="minorBidi"/>
                <w:sz w:val="20"/>
                <w:szCs w:val="20"/>
              </w:rPr>
              <w:t>71.4</w:t>
            </w:r>
            <w:r w:rsidRPr="0008264B">
              <w:rPr>
                <w:rFonts w:asciiTheme="minorBidi" w:hAnsiTheme="minorBidi"/>
                <w:sz w:val="20"/>
                <w:szCs w:val="20"/>
              </w:rPr>
              <w:t>)</w:t>
            </w:r>
          </w:p>
        </w:tc>
        <w:tc>
          <w:tcPr>
            <w:tcW w:w="0" w:type="auto"/>
            <w:vAlign w:val="center"/>
          </w:tcPr>
          <w:p w:rsidR="00F421A7" w:rsidRPr="0008264B" w:rsidRDefault="008464E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B26337" w:rsidRPr="0008264B">
              <w:rPr>
                <w:rFonts w:asciiTheme="minorBidi" w:hAnsiTheme="minorBidi"/>
                <w:sz w:val="20"/>
                <w:szCs w:val="20"/>
              </w:rPr>
              <w:t>61.4</w:t>
            </w:r>
            <w:r w:rsidRPr="0008264B">
              <w:rPr>
                <w:rFonts w:asciiTheme="minorBidi" w:hAnsiTheme="minorBidi"/>
                <w:sz w:val="20"/>
                <w:szCs w:val="20"/>
              </w:rPr>
              <w:t>)</w:t>
            </w: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rPr>
                <w:rFonts w:asciiTheme="minorBidi" w:hAnsiTheme="minorBidi"/>
                <w:b/>
                <w:bCs/>
                <w:sz w:val="20"/>
                <w:szCs w:val="20"/>
              </w:rPr>
            </w:pPr>
            <w:r w:rsidRPr="0008264B">
              <w:rPr>
                <w:rFonts w:asciiTheme="minorBidi" w:hAnsiTheme="minorBidi"/>
                <w:b/>
                <w:bCs/>
                <w:sz w:val="20"/>
                <w:szCs w:val="20"/>
              </w:rPr>
              <w:t>Nitrofurans</w:t>
            </w: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r>
      <w:tr w:rsidR="00F421A7" w:rsidRPr="0008264B" w:rsidTr="007B39B9">
        <w:trPr>
          <w:trHeight w:val="445"/>
        </w:trPr>
        <w:tc>
          <w:tcPr>
            <w:tcW w:w="1872" w:type="dxa"/>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Nitrofurantoin</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 (</w:t>
            </w:r>
            <w:r w:rsidR="00F6532F" w:rsidRPr="0008264B">
              <w:rPr>
                <w:rFonts w:asciiTheme="minorBidi" w:hAnsiTheme="minorBidi"/>
                <w:sz w:val="20"/>
                <w:szCs w:val="20"/>
              </w:rPr>
              <w:t>10.5</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F6532F" w:rsidRPr="0008264B">
              <w:rPr>
                <w:rFonts w:asciiTheme="minorBidi" w:hAnsiTheme="minorBidi"/>
                <w:sz w:val="20"/>
                <w:szCs w:val="20"/>
              </w:rPr>
              <w:t>27.1</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ind w:right="-39"/>
              <w:jc w:val="center"/>
              <w:rPr>
                <w:rFonts w:asciiTheme="minorBidi" w:hAnsiTheme="minorBidi"/>
                <w:sz w:val="20"/>
                <w:szCs w:val="20"/>
              </w:rPr>
            </w:pPr>
            <w:r w:rsidRPr="0008264B">
              <w:rPr>
                <w:rFonts w:asciiTheme="minorBidi" w:hAnsiTheme="minorBidi"/>
                <w:sz w:val="20"/>
                <w:szCs w:val="20"/>
              </w:rPr>
              <w:t>0 (0.0)</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w:t>
            </w:r>
            <w:r w:rsidR="00F6532F" w:rsidRPr="0008264B">
              <w:rPr>
                <w:rFonts w:asciiTheme="minorBidi" w:hAnsiTheme="minorBidi"/>
                <w:sz w:val="20"/>
                <w:szCs w:val="20"/>
              </w:rPr>
              <w:t>26.9</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060E36" w:rsidRPr="0008264B">
              <w:rPr>
                <w:rFonts w:asciiTheme="minorBidi" w:hAnsiTheme="minorBidi"/>
                <w:sz w:val="20"/>
                <w:szCs w:val="20"/>
              </w:rPr>
              <w:t>22.2</w:t>
            </w:r>
            <w:r w:rsidRPr="0008264B">
              <w:rPr>
                <w:rFonts w:asciiTheme="minorBidi" w:hAnsiTheme="minorBidi"/>
                <w:sz w:val="20"/>
                <w:szCs w:val="20"/>
              </w:rPr>
              <w:t>)</w:t>
            </w: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060E36" w:rsidRPr="0008264B">
              <w:rPr>
                <w:rFonts w:asciiTheme="minorBidi" w:hAnsiTheme="minorBidi"/>
                <w:sz w:val="20"/>
                <w:szCs w:val="20"/>
              </w:rPr>
              <w:t>23.3</w:t>
            </w:r>
            <w:r w:rsidRPr="0008264B">
              <w:rPr>
                <w:rFonts w:asciiTheme="minorBidi" w:hAnsiTheme="minorBidi"/>
                <w:sz w:val="20"/>
                <w:szCs w:val="20"/>
              </w:rPr>
              <w:t>)</w:t>
            </w:r>
          </w:p>
        </w:tc>
        <w:tc>
          <w:tcPr>
            <w:tcW w:w="0" w:type="auto"/>
            <w:vAlign w:val="center"/>
          </w:tcPr>
          <w:p w:rsidR="00F421A7" w:rsidRPr="0008264B" w:rsidRDefault="007B6D6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060E36" w:rsidRPr="0008264B">
              <w:rPr>
                <w:rFonts w:asciiTheme="minorBidi" w:hAnsiTheme="minorBidi"/>
                <w:sz w:val="20"/>
                <w:szCs w:val="20"/>
              </w:rPr>
              <w:t>19.3</w:t>
            </w:r>
            <w:r w:rsidRPr="0008264B">
              <w:rPr>
                <w:rFonts w:asciiTheme="minorBidi" w:hAnsiTheme="minorBidi"/>
                <w:sz w:val="20"/>
                <w:szCs w:val="20"/>
              </w:rPr>
              <w:t>)</w:t>
            </w:r>
          </w:p>
        </w:tc>
        <w:tc>
          <w:tcPr>
            <w:tcW w:w="0" w:type="auto"/>
            <w:vAlign w:val="center"/>
          </w:tcPr>
          <w:p w:rsidR="00F421A7" w:rsidRPr="0008264B" w:rsidRDefault="007B6D6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B26337" w:rsidRPr="0008264B">
              <w:rPr>
                <w:rFonts w:asciiTheme="minorBidi" w:hAnsiTheme="minorBidi"/>
                <w:sz w:val="20"/>
                <w:szCs w:val="20"/>
              </w:rPr>
              <w:t>33.3</w:t>
            </w:r>
            <w:r w:rsidRPr="0008264B">
              <w:rPr>
                <w:rFonts w:asciiTheme="minorBidi" w:hAnsiTheme="minorBidi"/>
                <w:sz w:val="20"/>
                <w:szCs w:val="20"/>
              </w:rPr>
              <w:t>)</w:t>
            </w:r>
          </w:p>
        </w:tc>
        <w:tc>
          <w:tcPr>
            <w:tcW w:w="0" w:type="auto"/>
            <w:vAlign w:val="center"/>
          </w:tcPr>
          <w:p w:rsidR="00F421A7" w:rsidRPr="0008264B" w:rsidRDefault="008464E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B26337" w:rsidRPr="0008264B">
              <w:rPr>
                <w:rFonts w:asciiTheme="minorBidi" w:hAnsiTheme="minorBidi"/>
                <w:sz w:val="20"/>
                <w:szCs w:val="20"/>
              </w:rPr>
              <w:t>19.0</w:t>
            </w:r>
            <w:r w:rsidRPr="0008264B">
              <w:rPr>
                <w:rFonts w:asciiTheme="minorBidi" w:hAnsiTheme="minorBidi"/>
                <w:sz w:val="20"/>
                <w:szCs w:val="20"/>
              </w:rPr>
              <w:t>)</w:t>
            </w:r>
          </w:p>
        </w:tc>
        <w:tc>
          <w:tcPr>
            <w:tcW w:w="0" w:type="auto"/>
            <w:vAlign w:val="center"/>
          </w:tcPr>
          <w:p w:rsidR="00F421A7" w:rsidRPr="0008264B" w:rsidRDefault="008464E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B26337" w:rsidRPr="0008264B">
              <w:rPr>
                <w:rFonts w:asciiTheme="minorBidi" w:hAnsiTheme="minorBidi"/>
                <w:sz w:val="20"/>
                <w:szCs w:val="20"/>
              </w:rPr>
              <w:t>24.6</w:t>
            </w:r>
            <w:r w:rsidRPr="0008264B">
              <w:rPr>
                <w:rFonts w:asciiTheme="minorBidi" w:hAnsiTheme="minorBidi"/>
                <w:sz w:val="20"/>
                <w:szCs w:val="20"/>
              </w:rPr>
              <w:t>)</w:t>
            </w:r>
          </w:p>
        </w:tc>
      </w:tr>
      <w:tr w:rsidR="00F421A7" w:rsidRPr="0008264B" w:rsidTr="007B39B9">
        <w:tc>
          <w:tcPr>
            <w:tcW w:w="1872" w:type="dxa"/>
            <w:vAlign w:val="center"/>
          </w:tcPr>
          <w:p w:rsidR="00F421A7" w:rsidRPr="0008264B" w:rsidRDefault="00F421A7" w:rsidP="007B39B9">
            <w:pPr>
              <w:autoSpaceDE w:val="0"/>
              <w:autoSpaceDN w:val="0"/>
              <w:bidi w:val="0"/>
              <w:adjustRightInd w:val="0"/>
              <w:spacing w:line="360" w:lineRule="auto"/>
              <w:rPr>
                <w:rFonts w:asciiTheme="minorBidi" w:hAnsiTheme="minorBidi"/>
                <w:b/>
                <w:bCs/>
                <w:sz w:val="20"/>
                <w:szCs w:val="20"/>
              </w:rPr>
            </w:pPr>
            <w:r w:rsidRPr="0008264B">
              <w:rPr>
                <w:rFonts w:asciiTheme="minorBidi" w:hAnsiTheme="minorBidi"/>
                <w:b/>
                <w:bCs/>
                <w:sz w:val="20"/>
                <w:szCs w:val="20"/>
              </w:rPr>
              <w:t>Tetracyclines</w:t>
            </w: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gridSpan w:val="2"/>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c>
          <w:tcPr>
            <w:tcW w:w="0" w:type="auto"/>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p>
        </w:tc>
      </w:tr>
      <w:tr w:rsidR="00F421A7" w:rsidRPr="0008264B" w:rsidTr="007B39B9">
        <w:trPr>
          <w:trHeight w:val="427"/>
        </w:trPr>
        <w:tc>
          <w:tcPr>
            <w:tcW w:w="1872" w:type="dxa"/>
            <w:tcBorders>
              <w:bottom w:val="single" w:sz="4" w:space="0" w:color="auto"/>
            </w:tcBorders>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Tetracycline</w:t>
            </w:r>
          </w:p>
        </w:tc>
        <w:tc>
          <w:tcPr>
            <w:tcW w:w="0" w:type="auto"/>
            <w:tcBorders>
              <w:bottom w:val="single" w:sz="4" w:space="0" w:color="auto"/>
            </w:tcBorders>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F6532F" w:rsidRPr="0008264B">
              <w:rPr>
                <w:rFonts w:asciiTheme="minorBidi" w:hAnsiTheme="minorBidi"/>
                <w:sz w:val="20"/>
                <w:szCs w:val="20"/>
              </w:rPr>
              <w:t>42.1</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41 (</w:t>
            </w:r>
            <w:r w:rsidR="00F6532F" w:rsidRPr="0008264B">
              <w:rPr>
                <w:rFonts w:asciiTheme="minorBidi" w:hAnsiTheme="minorBidi"/>
                <w:sz w:val="20"/>
                <w:szCs w:val="20"/>
              </w:rPr>
              <w:t>69.5</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F421A7" w:rsidP="007B39B9">
            <w:pPr>
              <w:tabs>
                <w:tab w:val="left" w:pos="792"/>
              </w:tabs>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 (</w:t>
            </w:r>
            <w:r w:rsidR="00F6532F" w:rsidRPr="0008264B">
              <w:rPr>
                <w:rFonts w:asciiTheme="minorBidi" w:hAnsiTheme="minorBidi"/>
                <w:sz w:val="20"/>
                <w:szCs w:val="20"/>
              </w:rPr>
              <w:t>18.2</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47 (</w:t>
            </w:r>
            <w:r w:rsidR="00F6532F" w:rsidRPr="0008264B">
              <w:rPr>
                <w:rFonts w:asciiTheme="minorBidi" w:hAnsiTheme="minorBidi"/>
                <w:sz w:val="20"/>
                <w:szCs w:val="20"/>
              </w:rPr>
              <w:t>70.1</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12 (</w:t>
            </w:r>
            <w:r w:rsidR="00060E36" w:rsidRPr="0008264B">
              <w:rPr>
                <w:rFonts w:asciiTheme="minorBidi" w:hAnsiTheme="minorBidi"/>
                <w:sz w:val="20"/>
                <w:szCs w:val="20"/>
              </w:rPr>
              <w:t>66.7</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F421A7"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37 (</w:t>
            </w:r>
            <w:r w:rsidR="00060E36" w:rsidRPr="0008264B">
              <w:rPr>
                <w:rFonts w:asciiTheme="minorBidi" w:hAnsiTheme="minorBidi"/>
                <w:sz w:val="20"/>
                <w:szCs w:val="20"/>
              </w:rPr>
              <w:t>61.7</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7B6D6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36 (</w:t>
            </w:r>
            <w:r w:rsidR="00060E36" w:rsidRPr="0008264B">
              <w:rPr>
                <w:rFonts w:asciiTheme="minorBidi" w:hAnsiTheme="minorBidi"/>
                <w:sz w:val="20"/>
                <w:szCs w:val="20"/>
              </w:rPr>
              <w:t>63.2</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7B6D69"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B26337" w:rsidRPr="0008264B">
              <w:rPr>
                <w:rFonts w:asciiTheme="minorBidi" w:hAnsiTheme="minorBidi"/>
                <w:sz w:val="20"/>
                <w:szCs w:val="20"/>
              </w:rPr>
              <w:t>61.9</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8464E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B26337" w:rsidRPr="0008264B">
              <w:rPr>
                <w:rFonts w:asciiTheme="minorBidi" w:hAnsiTheme="minorBidi"/>
                <w:sz w:val="20"/>
                <w:szCs w:val="20"/>
              </w:rPr>
              <w:t>71.4</w:t>
            </w:r>
            <w:r w:rsidRPr="0008264B">
              <w:rPr>
                <w:rFonts w:asciiTheme="minorBidi" w:hAnsiTheme="minorBidi"/>
                <w:sz w:val="20"/>
                <w:szCs w:val="20"/>
              </w:rPr>
              <w:t>)</w:t>
            </w:r>
          </w:p>
        </w:tc>
        <w:tc>
          <w:tcPr>
            <w:tcW w:w="0" w:type="auto"/>
            <w:tcBorders>
              <w:bottom w:val="single" w:sz="4" w:space="0" w:color="auto"/>
            </w:tcBorders>
            <w:vAlign w:val="center"/>
          </w:tcPr>
          <w:p w:rsidR="00F421A7" w:rsidRPr="0008264B" w:rsidRDefault="008464E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34 (</w:t>
            </w:r>
            <w:r w:rsidR="00B26337" w:rsidRPr="0008264B">
              <w:rPr>
                <w:rFonts w:asciiTheme="minorBidi" w:hAnsiTheme="minorBidi"/>
                <w:sz w:val="20"/>
                <w:szCs w:val="20"/>
              </w:rPr>
              <w:t>59.6</w:t>
            </w:r>
            <w:r w:rsidRPr="0008264B">
              <w:rPr>
                <w:rFonts w:asciiTheme="minorBidi" w:hAnsiTheme="minorBidi"/>
                <w:sz w:val="20"/>
                <w:szCs w:val="20"/>
              </w:rPr>
              <w:t>)</w:t>
            </w:r>
          </w:p>
        </w:tc>
      </w:tr>
    </w:tbl>
    <w:p w:rsidR="00205D91" w:rsidRDefault="00785DCB" w:rsidP="00205D91">
      <w:pPr>
        <w:autoSpaceDE w:val="0"/>
        <w:autoSpaceDN w:val="0"/>
        <w:bidi w:val="0"/>
        <w:adjustRightInd w:val="0"/>
        <w:spacing w:after="0" w:line="360" w:lineRule="auto"/>
        <w:rPr>
          <w:rFonts w:asciiTheme="minorBidi" w:hAnsiTheme="minorBidi"/>
          <w:sz w:val="20"/>
          <w:szCs w:val="20"/>
        </w:rPr>
        <w:sectPr w:rsidR="00205D91" w:rsidSect="00F60569">
          <w:pgSz w:w="16834" w:h="13680" w:orient="landscape" w:code="9"/>
          <w:pgMar w:top="1304" w:right="1412" w:bottom="1304" w:left="1412" w:header="709" w:footer="709" w:gutter="0"/>
          <w:cols w:space="708"/>
          <w:bidi/>
          <w:rtlGutter/>
          <w:docGrid w:linePitch="360"/>
        </w:sectPr>
      </w:pPr>
      <w:r w:rsidRPr="0008264B">
        <w:rPr>
          <w:rFonts w:asciiTheme="minorBidi" w:hAnsiTheme="minorBidi"/>
          <w:sz w:val="20"/>
          <w:szCs w:val="20"/>
          <w:vertAlign w:val="superscript"/>
        </w:rPr>
        <w:t xml:space="preserve">a </w:t>
      </w:r>
      <w:r w:rsidR="00205D91">
        <w:rPr>
          <w:rFonts w:asciiTheme="minorBidi" w:hAnsiTheme="minorBidi"/>
          <w:sz w:val="20"/>
          <w:szCs w:val="20"/>
        </w:rPr>
        <w:t>Values were showed as No. (%)</w:t>
      </w:r>
    </w:p>
    <w:p w:rsidR="003F6F5A" w:rsidRPr="003F6F5A" w:rsidRDefault="003F6F5A" w:rsidP="003F6F5A">
      <w:pPr>
        <w:bidi w:val="0"/>
        <w:spacing w:before="240" w:after="240" w:line="480" w:lineRule="auto"/>
        <w:jc w:val="both"/>
        <w:rPr>
          <w:rFonts w:ascii="Arial" w:eastAsia="Times New Roman" w:hAnsi="Arial" w:cs="Times New Roman"/>
          <w:b/>
          <w:bCs/>
          <w:i/>
          <w:iCs/>
          <w:sz w:val="28"/>
          <w:szCs w:val="28"/>
          <w:lang w:bidi="ar-SA"/>
        </w:rPr>
      </w:pPr>
      <w:r w:rsidRPr="003F6F5A">
        <w:rPr>
          <w:rFonts w:ascii="Arial" w:eastAsia="Times New Roman" w:hAnsi="Arial" w:cs="Times New Roman"/>
          <w:b/>
          <w:bCs/>
          <w:i/>
          <w:iCs/>
          <w:sz w:val="28"/>
          <w:szCs w:val="28"/>
          <w:lang w:bidi="ar-SA"/>
        </w:rPr>
        <w:lastRenderedPageBreak/>
        <w:t>Associations between the presences of different virulence genes</w:t>
      </w:r>
    </w:p>
    <w:p w:rsidR="003F6F5A" w:rsidRPr="003F6F5A" w:rsidRDefault="003F6F5A" w:rsidP="00342C5A">
      <w:pPr>
        <w:bidi w:val="0"/>
        <w:spacing w:after="0" w:line="480" w:lineRule="auto"/>
        <w:jc w:val="both"/>
        <w:rPr>
          <w:rFonts w:ascii="Arial" w:eastAsia="Times New Roman" w:hAnsi="Arial" w:cs="Times New Roman"/>
          <w:sz w:val="20"/>
          <w:szCs w:val="24"/>
          <w:lang w:bidi="ar-SA"/>
        </w:rPr>
      </w:pPr>
      <w:r w:rsidRPr="003F6F5A">
        <w:rPr>
          <w:rFonts w:ascii="Arial" w:eastAsia="Times New Roman" w:hAnsi="Arial" w:cs="Times New Roman"/>
          <w:sz w:val="20"/>
          <w:szCs w:val="24"/>
          <w:lang w:bidi="ar-SA"/>
        </w:rPr>
        <w:t xml:space="preserve">Significant associations were found among the presences of the tested adhesins, as presence of </w:t>
      </w:r>
      <w:proofErr w:type="spellStart"/>
      <w:r w:rsidRPr="003F6F5A">
        <w:rPr>
          <w:rFonts w:ascii="Arial" w:eastAsia="Times New Roman" w:hAnsi="Arial" w:cs="Times New Roman"/>
          <w:i/>
          <w:iCs/>
          <w:sz w:val="20"/>
          <w:szCs w:val="24"/>
          <w:lang w:bidi="ar-SA"/>
        </w:rPr>
        <w:t>fimH</w:t>
      </w:r>
      <w:proofErr w:type="spellEnd"/>
      <w:r w:rsidRPr="003F6F5A">
        <w:rPr>
          <w:rFonts w:ascii="Arial" w:eastAsia="Times New Roman" w:hAnsi="Arial" w:cs="Times New Roman"/>
          <w:sz w:val="20"/>
          <w:szCs w:val="24"/>
          <w:lang w:bidi="ar-SA"/>
        </w:rPr>
        <w:t xml:space="preserve"> gene was associated with </w:t>
      </w:r>
      <w:proofErr w:type="spellStart"/>
      <w:r w:rsidRPr="003F6F5A">
        <w:rPr>
          <w:rFonts w:ascii="Arial" w:eastAsia="Times New Roman" w:hAnsi="Arial" w:cs="Times New Roman"/>
          <w:i/>
          <w:iCs/>
          <w:sz w:val="20"/>
          <w:szCs w:val="24"/>
          <w:lang w:bidi="ar-SA"/>
        </w:rPr>
        <w:t>papA</w:t>
      </w:r>
      <w:proofErr w:type="spellEnd"/>
      <w:r w:rsidRPr="003F6F5A">
        <w:rPr>
          <w:rFonts w:ascii="Arial" w:eastAsia="Times New Roman" w:hAnsi="Arial" w:cs="Times New Roman"/>
          <w:sz w:val="20"/>
          <w:szCs w:val="24"/>
          <w:lang w:bidi="ar-SA"/>
        </w:rPr>
        <w:t xml:space="preserve"> gene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 0.02), and presence of </w:t>
      </w:r>
      <w:proofErr w:type="spellStart"/>
      <w:r w:rsidRPr="003F6F5A">
        <w:rPr>
          <w:rFonts w:ascii="Arial" w:eastAsia="Times New Roman" w:hAnsi="Arial" w:cs="Times New Roman"/>
          <w:i/>
          <w:iCs/>
          <w:sz w:val="20"/>
          <w:szCs w:val="24"/>
          <w:lang w:bidi="ar-SA"/>
        </w:rPr>
        <w:t>papC</w:t>
      </w:r>
      <w:proofErr w:type="spellEnd"/>
      <w:r w:rsidRPr="003F6F5A">
        <w:rPr>
          <w:rFonts w:ascii="Arial" w:eastAsia="Times New Roman" w:hAnsi="Arial" w:cs="Times New Roman"/>
          <w:sz w:val="20"/>
          <w:szCs w:val="24"/>
          <w:lang w:bidi="ar-SA"/>
        </w:rPr>
        <w:t xml:space="preserve"> gene was associated with </w:t>
      </w:r>
      <w:proofErr w:type="spellStart"/>
      <w:r w:rsidRPr="003F6F5A">
        <w:rPr>
          <w:rFonts w:ascii="Arial" w:eastAsia="Times New Roman" w:hAnsi="Arial" w:cs="Times New Roman"/>
          <w:i/>
          <w:iCs/>
          <w:sz w:val="20"/>
          <w:szCs w:val="24"/>
          <w:lang w:bidi="ar-SA"/>
        </w:rPr>
        <w:t>csgA</w:t>
      </w:r>
      <w:proofErr w:type="spellEnd"/>
      <w:r w:rsidRPr="003F6F5A">
        <w:rPr>
          <w:rFonts w:ascii="Arial" w:eastAsia="Times New Roman" w:hAnsi="Arial" w:cs="Times New Roman"/>
          <w:i/>
          <w:iCs/>
          <w:sz w:val="20"/>
          <w:szCs w:val="24"/>
          <w:lang w:bidi="ar-SA"/>
        </w:rPr>
        <w:t xml:space="preserve"> </w:t>
      </w:r>
      <w:r w:rsidRPr="003F6F5A">
        <w:rPr>
          <w:rFonts w:ascii="Arial" w:eastAsia="Times New Roman" w:hAnsi="Arial" w:cs="Times New Roman"/>
          <w:sz w:val="20"/>
          <w:szCs w:val="24"/>
          <w:lang w:bidi="ar-SA"/>
        </w:rPr>
        <w:t>gene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 0.01) (Supplementary Table S3). Likewise </w:t>
      </w:r>
      <w:proofErr w:type="spellStart"/>
      <w:r w:rsidRPr="003F6F5A">
        <w:rPr>
          <w:rFonts w:ascii="Arial" w:eastAsia="Times New Roman" w:hAnsi="Arial" w:cs="Times New Roman"/>
          <w:sz w:val="20"/>
          <w:szCs w:val="24"/>
          <w:lang w:bidi="ar-SA"/>
        </w:rPr>
        <w:t>Derakhshandeh</w:t>
      </w:r>
      <w:proofErr w:type="spellEnd"/>
      <w:r w:rsidRPr="003F6F5A">
        <w:rPr>
          <w:rFonts w:ascii="Arial" w:eastAsia="Times New Roman" w:hAnsi="Arial" w:cs="Times New Roman"/>
          <w:sz w:val="20"/>
          <w:szCs w:val="24"/>
          <w:lang w:bidi="ar-SA"/>
        </w:rPr>
        <w:t xml:space="preserve"> et al study</w:t>
      </w:r>
      <w:r w:rsidR="00342C5A">
        <w:rPr>
          <w:rFonts w:ascii="Arial" w:eastAsia="Times New Roman" w:hAnsi="Arial" w:cs="Times New Roman"/>
          <w:sz w:val="20"/>
          <w:szCs w:val="24"/>
          <w:vertAlign w:val="superscript"/>
          <w:lang w:bidi="ar-SA"/>
        </w:rPr>
        <w:t>4</w:t>
      </w:r>
      <w:r w:rsidRPr="003F6F5A">
        <w:rPr>
          <w:rFonts w:ascii="Arial" w:eastAsia="Times New Roman" w:hAnsi="Arial" w:cs="Times New Roman"/>
          <w:sz w:val="20"/>
          <w:szCs w:val="24"/>
          <w:lang w:bidi="ar-SA"/>
        </w:rPr>
        <w:t xml:space="preserve"> also revealed a significant association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&lt; 0.05) between the presence of </w:t>
      </w:r>
      <w:proofErr w:type="spellStart"/>
      <w:r w:rsidRPr="003F6F5A">
        <w:rPr>
          <w:rFonts w:ascii="Arial" w:eastAsia="Times New Roman" w:hAnsi="Arial" w:cs="Times New Roman"/>
          <w:i/>
          <w:iCs/>
          <w:sz w:val="20"/>
          <w:szCs w:val="24"/>
          <w:lang w:bidi="ar-SA"/>
        </w:rPr>
        <w:t>fimH</w:t>
      </w:r>
      <w:proofErr w:type="spellEnd"/>
      <w:r w:rsidRPr="003F6F5A">
        <w:rPr>
          <w:rFonts w:ascii="Arial" w:eastAsia="Times New Roman" w:hAnsi="Arial" w:cs="Times New Roman"/>
          <w:i/>
          <w:iCs/>
          <w:sz w:val="20"/>
          <w:szCs w:val="24"/>
          <w:lang w:bidi="ar-SA"/>
        </w:rPr>
        <w:t xml:space="preserve"> </w:t>
      </w:r>
      <w:r w:rsidRPr="003F6F5A">
        <w:rPr>
          <w:rFonts w:ascii="Arial" w:eastAsia="Times New Roman" w:hAnsi="Arial" w:cs="Times New Roman"/>
          <w:sz w:val="20"/>
          <w:szCs w:val="24"/>
          <w:lang w:bidi="ar-SA"/>
        </w:rPr>
        <w:t xml:space="preserve">and </w:t>
      </w:r>
      <w:proofErr w:type="spellStart"/>
      <w:r w:rsidRPr="003F6F5A">
        <w:rPr>
          <w:rFonts w:ascii="Arial" w:eastAsia="Times New Roman" w:hAnsi="Arial" w:cs="Times New Roman"/>
          <w:i/>
          <w:iCs/>
          <w:sz w:val="20"/>
          <w:szCs w:val="24"/>
          <w:lang w:bidi="ar-SA"/>
        </w:rPr>
        <w:t>papA</w:t>
      </w:r>
      <w:proofErr w:type="spellEnd"/>
      <w:r w:rsidRPr="003F6F5A">
        <w:rPr>
          <w:rFonts w:ascii="Arial" w:eastAsia="Times New Roman" w:hAnsi="Arial" w:cs="Times New Roman"/>
          <w:sz w:val="20"/>
          <w:szCs w:val="24"/>
          <w:lang w:bidi="ar-SA"/>
        </w:rPr>
        <w:t xml:space="preserve"> genes. </w:t>
      </w:r>
    </w:p>
    <w:p w:rsidR="003F6F5A" w:rsidRPr="003F6F5A" w:rsidRDefault="003F6F5A" w:rsidP="008436EF">
      <w:pPr>
        <w:bidi w:val="0"/>
        <w:spacing w:after="0" w:line="480" w:lineRule="auto"/>
        <w:ind w:firstLine="720"/>
        <w:jc w:val="both"/>
        <w:rPr>
          <w:rFonts w:ascii="Arial" w:eastAsia="Times New Roman" w:hAnsi="Arial" w:cs="Times New Roman"/>
          <w:sz w:val="20"/>
          <w:szCs w:val="24"/>
          <w:lang w:bidi="ar-SA"/>
        </w:rPr>
      </w:pPr>
      <w:r w:rsidRPr="003F6F5A">
        <w:rPr>
          <w:rFonts w:ascii="Arial" w:eastAsia="Times New Roman" w:hAnsi="Arial" w:cs="Times New Roman"/>
          <w:sz w:val="20"/>
          <w:szCs w:val="24"/>
          <w:lang w:bidi="ar-SA"/>
        </w:rPr>
        <w:t xml:space="preserve">Additionally significant associations were found between the presence of other virulence genes in our study, as the presence of </w:t>
      </w:r>
      <w:proofErr w:type="spellStart"/>
      <w:r w:rsidRPr="003F6F5A">
        <w:rPr>
          <w:rFonts w:ascii="Arial" w:eastAsia="Times New Roman" w:hAnsi="Arial" w:cs="Times New Roman"/>
          <w:i/>
          <w:iCs/>
          <w:sz w:val="20"/>
          <w:szCs w:val="24"/>
          <w:lang w:bidi="ar-SA"/>
        </w:rPr>
        <w:t>afa</w:t>
      </w:r>
      <w:proofErr w:type="spellEnd"/>
      <w:r w:rsidRPr="003F6F5A">
        <w:rPr>
          <w:rFonts w:ascii="Arial" w:eastAsia="Times New Roman" w:hAnsi="Arial" w:cs="Times New Roman"/>
          <w:sz w:val="20"/>
          <w:szCs w:val="24"/>
          <w:lang w:bidi="ar-SA"/>
        </w:rPr>
        <w:t xml:space="preserve"> gene was associated with </w:t>
      </w:r>
      <w:proofErr w:type="spellStart"/>
      <w:r w:rsidRPr="003F6F5A">
        <w:rPr>
          <w:rFonts w:ascii="Arial" w:eastAsia="Times New Roman" w:hAnsi="Arial" w:cs="Times New Roman"/>
          <w:i/>
          <w:iCs/>
          <w:sz w:val="20"/>
          <w:szCs w:val="24"/>
          <w:lang w:bidi="ar-SA"/>
        </w:rPr>
        <w:t>malX</w:t>
      </w:r>
      <w:proofErr w:type="spellEnd"/>
      <w:r w:rsidRPr="003F6F5A">
        <w:rPr>
          <w:rFonts w:ascii="Arial" w:eastAsia="Times New Roman" w:hAnsi="Arial" w:cs="Times New Roman"/>
          <w:sz w:val="20"/>
          <w:szCs w:val="24"/>
          <w:lang w:bidi="ar-SA"/>
        </w:rPr>
        <w:t xml:space="preserve"> gene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 0.007), the presence of </w:t>
      </w:r>
      <w:proofErr w:type="spellStart"/>
      <w:r w:rsidRPr="003F6F5A">
        <w:rPr>
          <w:rFonts w:ascii="Arial" w:eastAsia="Times New Roman" w:hAnsi="Arial" w:cs="Times New Roman"/>
          <w:i/>
          <w:iCs/>
          <w:sz w:val="20"/>
          <w:szCs w:val="24"/>
          <w:lang w:bidi="ar-SA"/>
        </w:rPr>
        <w:t>tsh</w:t>
      </w:r>
      <w:proofErr w:type="spellEnd"/>
      <w:r w:rsidRPr="003F6F5A">
        <w:rPr>
          <w:rFonts w:ascii="Arial" w:eastAsia="Times New Roman" w:hAnsi="Arial" w:cs="Times New Roman"/>
          <w:sz w:val="20"/>
          <w:szCs w:val="24"/>
          <w:lang w:bidi="ar-SA"/>
        </w:rPr>
        <w:t xml:space="preserve"> gene was associated with </w:t>
      </w:r>
      <w:proofErr w:type="spellStart"/>
      <w:r w:rsidRPr="003F6F5A">
        <w:rPr>
          <w:rFonts w:ascii="Arial" w:eastAsia="Times New Roman" w:hAnsi="Arial" w:cs="Times New Roman"/>
          <w:i/>
          <w:iCs/>
          <w:sz w:val="20"/>
          <w:szCs w:val="24"/>
          <w:lang w:bidi="ar-SA"/>
        </w:rPr>
        <w:t>ibeA</w:t>
      </w:r>
      <w:proofErr w:type="spellEnd"/>
      <w:r w:rsidRPr="003F6F5A">
        <w:rPr>
          <w:rFonts w:ascii="Arial" w:eastAsia="Times New Roman" w:hAnsi="Arial" w:cs="Times New Roman"/>
          <w:sz w:val="20"/>
          <w:szCs w:val="24"/>
          <w:lang w:bidi="ar-SA"/>
        </w:rPr>
        <w:t xml:space="preserve">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 0.04) and </w:t>
      </w:r>
      <w:proofErr w:type="spellStart"/>
      <w:r w:rsidRPr="003F6F5A">
        <w:rPr>
          <w:rFonts w:ascii="Arial" w:eastAsia="Times New Roman" w:hAnsi="Arial" w:cs="Times New Roman"/>
          <w:i/>
          <w:iCs/>
          <w:sz w:val="20"/>
          <w:szCs w:val="24"/>
          <w:lang w:bidi="ar-SA"/>
        </w:rPr>
        <w:t>sitA</w:t>
      </w:r>
      <w:proofErr w:type="spellEnd"/>
      <w:r w:rsidRPr="003F6F5A">
        <w:rPr>
          <w:rFonts w:ascii="Arial" w:eastAsia="Times New Roman" w:hAnsi="Arial" w:cs="Times New Roman"/>
          <w:sz w:val="20"/>
          <w:szCs w:val="24"/>
          <w:lang w:bidi="ar-SA"/>
        </w:rPr>
        <w:t xml:space="preserve"> genes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 0.001), and finally, the presence of </w:t>
      </w:r>
      <w:proofErr w:type="spellStart"/>
      <w:r w:rsidRPr="003F6F5A">
        <w:rPr>
          <w:rFonts w:ascii="Arial" w:eastAsia="Times New Roman" w:hAnsi="Arial" w:cs="Times New Roman"/>
          <w:i/>
          <w:iCs/>
          <w:sz w:val="20"/>
          <w:szCs w:val="24"/>
          <w:lang w:bidi="ar-SA"/>
        </w:rPr>
        <w:t>hlyD</w:t>
      </w:r>
      <w:proofErr w:type="spellEnd"/>
      <w:r w:rsidRPr="003F6F5A">
        <w:rPr>
          <w:rFonts w:ascii="Arial" w:eastAsia="Times New Roman" w:hAnsi="Arial" w:cs="Times New Roman"/>
          <w:sz w:val="20"/>
          <w:szCs w:val="24"/>
          <w:lang w:bidi="ar-SA"/>
        </w:rPr>
        <w:t xml:space="preserve"> gene was associated with </w:t>
      </w:r>
      <w:proofErr w:type="spellStart"/>
      <w:r w:rsidRPr="003F6F5A">
        <w:rPr>
          <w:rFonts w:ascii="Arial" w:eastAsia="Times New Roman" w:hAnsi="Arial" w:cs="Times New Roman"/>
          <w:i/>
          <w:iCs/>
          <w:sz w:val="20"/>
          <w:szCs w:val="24"/>
          <w:lang w:bidi="ar-SA"/>
        </w:rPr>
        <w:t>sitA</w:t>
      </w:r>
      <w:proofErr w:type="spellEnd"/>
      <w:r w:rsidRPr="003F6F5A">
        <w:rPr>
          <w:rFonts w:ascii="Arial" w:eastAsia="Times New Roman" w:hAnsi="Arial" w:cs="Times New Roman"/>
          <w:sz w:val="20"/>
          <w:szCs w:val="24"/>
          <w:lang w:bidi="ar-SA"/>
        </w:rPr>
        <w:t xml:space="preserve"> gene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 0.002) (Supplementary Table</w:t>
      </w:r>
      <w:r w:rsidR="003F590E">
        <w:rPr>
          <w:rFonts w:ascii="Arial" w:eastAsia="Times New Roman" w:hAnsi="Arial" w:cs="Times New Roman"/>
          <w:sz w:val="20"/>
          <w:szCs w:val="24"/>
          <w:lang w:bidi="ar-SA"/>
        </w:rPr>
        <w:t>s</w:t>
      </w:r>
      <w:r w:rsidRPr="003F6F5A">
        <w:rPr>
          <w:rFonts w:ascii="Arial" w:eastAsia="Times New Roman" w:hAnsi="Arial" w:cs="Times New Roman"/>
          <w:sz w:val="20"/>
          <w:szCs w:val="24"/>
          <w:lang w:bidi="ar-SA"/>
        </w:rPr>
        <w:t xml:space="preserve"> S</w:t>
      </w:r>
      <w:r w:rsidR="008436EF">
        <w:rPr>
          <w:rFonts w:ascii="Arial" w:eastAsia="Times New Roman" w:hAnsi="Arial" w:cs="Times New Roman"/>
          <w:sz w:val="20"/>
          <w:szCs w:val="24"/>
          <w:lang w:bidi="ar-SA"/>
        </w:rPr>
        <w:t>3</w:t>
      </w:r>
      <w:r w:rsidRPr="003F6F5A">
        <w:rPr>
          <w:rFonts w:ascii="Arial" w:eastAsia="Times New Roman" w:hAnsi="Arial" w:cs="Times New Roman"/>
          <w:sz w:val="20"/>
          <w:szCs w:val="24"/>
          <w:lang w:bidi="ar-SA"/>
        </w:rPr>
        <w:t>-S</w:t>
      </w:r>
      <w:r w:rsidR="008436EF">
        <w:rPr>
          <w:rFonts w:ascii="Arial" w:eastAsia="Times New Roman" w:hAnsi="Arial" w:cs="Times New Roman"/>
          <w:sz w:val="20"/>
          <w:szCs w:val="24"/>
          <w:lang w:bidi="ar-SA"/>
        </w:rPr>
        <w:t>4</w:t>
      </w:r>
      <w:r w:rsidRPr="003F6F5A">
        <w:rPr>
          <w:rFonts w:ascii="Arial" w:eastAsia="Times New Roman" w:hAnsi="Arial" w:cs="Times New Roman"/>
          <w:sz w:val="20"/>
          <w:szCs w:val="24"/>
          <w:lang w:bidi="ar-SA"/>
        </w:rPr>
        <w:t xml:space="preserve">). </w:t>
      </w:r>
    </w:p>
    <w:p w:rsidR="00205D91" w:rsidRDefault="003F6F5A" w:rsidP="007B2245">
      <w:pPr>
        <w:bidi w:val="0"/>
        <w:spacing w:after="0" w:line="480" w:lineRule="auto"/>
        <w:ind w:firstLine="720"/>
        <w:jc w:val="both"/>
        <w:rPr>
          <w:rFonts w:ascii="Arial" w:eastAsia="Times New Roman" w:hAnsi="Arial" w:cs="Times New Roman"/>
          <w:sz w:val="20"/>
          <w:szCs w:val="24"/>
          <w:lang w:bidi="ar-SA"/>
        </w:rPr>
        <w:sectPr w:rsidR="00205D91" w:rsidSect="00205D91">
          <w:pgSz w:w="13680" w:h="16834" w:code="9"/>
          <w:pgMar w:top="1412" w:right="1304" w:bottom="1412" w:left="1304" w:header="709" w:footer="709" w:gutter="0"/>
          <w:cols w:space="708"/>
          <w:bidi/>
          <w:rtlGutter/>
          <w:docGrid w:linePitch="360"/>
        </w:sectPr>
      </w:pPr>
      <w:r w:rsidRPr="003F6F5A">
        <w:rPr>
          <w:rFonts w:ascii="Arial" w:eastAsia="Times New Roman" w:hAnsi="Arial" w:cs="Times New Roman"/>
          <w:sz w:val="20"/>
          <w:szCs w:val="24"/>
          <w:lang w:bidi="ar-SA"/>
        </w:rPr>
        <w:t>The significant association (</w:t>
      </w:r>
      <w:r w:rsidRPr="003F6F5A">
        <w:rPr>
          <w:rFonts w:ascii="Arial" w:eastAsia="Times New Roman" w:hAnsi="Arial" w:cs="Times New Roman"/>
          <w:i/>
          <w:iCs/>
          <w:sz w:val="20"/>
          <w:szCs w:val="24"/>
          <w:lang w:bidi="ar-SA"/>
        </w:rPr>
        <w:t>p</w:t>
      </w:r>
      <w:r w:rsidRPr="003F6F5A">
        <w:rPr>
          <w:rFonts w:ascii="Arial" w:eastAsia="Times New Roman" w:hAnsi="Arial" w:cs="Times New Roman"/>
          <w:sz w:val="20"/>
          <w:szCs w:val="24"/>
          <w:lang w:bidi="ar-SA"/>
        </w:rPr>
        <w:t xml:space="preserve"> &lt; 0.05) between the presence of </w:t>
      </w:r>
      <w:proofErr w:type="spellStart"/>
      <w:r w:rsidRPr="003F6F5A">
        <w:rPr>
          <w:rFonts w:ascii="Arial" w:eastAsia="Times New Roman" w:hAnsi="Arial" w:cs="Times New Roman"/>
          <w:i/>
          <w:iCs/>
          <w:sz w:val="20"/>
          <w:szCs w:val="24"/>
          <w:lang w:bidi="ar-SA"/>
        </w:rPr>
        <w:t>hly</w:t>
      </w:r>
      <w:proofErr w:type="spellEnd"/>
      <w:r w:rsidRPr="003F6F5A">
        <w:rPr>
          <w:rFonts w:ascii="Arial" w:eastAsia="Times New Roman" w:hAnsi="Arial" w:cs="Times New Roman"/>
          <w:i/>
          <w:iCs/>
          <w:sz w:val="20"/>
          <w:szCs w:val="24"/>
          <w:lang w:bidi="ar-SA"/>
        </w:rPr>
        <w:t xml:space="preserve"> </w:t>
      </w:r>
      <w:r w:rsidRPr="003F6F5A">
        <w:rPr>
          <w:rFonts w:ascii="Arial" w:eastAsia="Times New Roman" w:hAnsi="Arial" w:cs="Times New Roman"/>
          <w:sz w:val="20"/>
          <w:szCs w:val="24"/>
          <w:lang w:bidi="ar-SA"/>
        </w:rPr>
        <w:t xml:space="preserve">and P fimbriae was reported in several studies which conducted on </w:t>
      </w:r>
      <w:r w:rsidRPr="003F6F5A">
        <w:rPr>
          <w:rFonts w:ascii="Arial" w:eastAsia="Times New Roman" w:hAnsi="Arial" w:cs="Times New Roman"/>
          <w:i/>
          <w:iCs/>
          <w:sz w:val="20"/>
          <w:szCs w:val="24"/>
          <w:lang w:bidi="ar-SA"/>
        </w:rPr>
        <w:t>E. coli</w:t>
      </w:r>
      <w:r w:rsidRPr="003F6F5A">
        <w:rPr>
          <w:rFonts w:ascii="Arial" w:eastAsia="Times New Roman" w:hAnsi="Arial" w:cs="Times New Roman"/>
          <w:sz w:val="20"/>
          <w:szCs w:val="24"/>
          <w:lang w:bidi="ar-SA"/>
        </w:rPr>
        <w:t xml:space="preserve"> isolates from UTIs.</w:t>
      </w:r>
      <w:r w:rsidR="003F590E">
        <w:rPr>
          <w:rFonts w:ascii="Arial" w:eastAsia="Times New Roman" w:hAnsi="Arial" w:cs="Times New Roman"/>
          <w:sz w:val="20"/>
          <w:szCs w:val="24"/>
          <w:vertAlign w:val="superscript"/>
          <w:lang w:bidi="ar-SA"/>
        </w:rPr>
        <w:t>3</w:t>
      </w:r>
      <w:r w:rsidRPr="003F6F5A">
        <w:rPr>
          <w:rFonts w:ascii="Arial" w:eastAsia="Times New Roman" w:hAnsi="Arial" w:cs="Times New Roman"/>
          <w:sz w:val="20"/>
          <w:szCs w:val="24"/>
          <w:vertAlign w:val="superscript"/>
          <w:lang w:bidi="ar-SA"/>
        </w:rPr>
        <w:t>,</w:t>
      </w:r>
      <w:r w:rsidR="007B2245">
        <w:rPr>
          <w:rFonts w:ascii="Arial" w:eastAsia="Times New Roman" w:hAnsi="Arial" w:cs="Times New Roman"/>
          <w:sz w:val="20"/>
          <w:szCs w:val="24"/>
          <w:vertAlign w:val="superscript"/>
          <w:lang w:bidi="ar-SA"/>
        </w:rPr>
        <w:t>4</w:t>
      </w:r>
      <w:r w:rsidRPr="003F6F5A">
        <w:rPr>
          <w:rFonts w:ascii="Arial" w:eastAsia="Times New Roman" w:hAnsi="Arial" w:cs="Times New Roman"/>
          <w:sz w:val="20"/>
          <w:szCs w:val="24"/>
          <w:vertAlign w:val="superscript"/>
          <w:lang w:bidi="ar-SA"/>
        </w:rPr>
        <w:t>,</w:t>
      </w:r>
      <w:r w:rsidR="007B2245">
        <w:rPr>
          <w:rFonts w:ascii="Arial" w:eastAsia="Times New Roman" w:hAnsi="Arial" w:cs="Times New Roman"/>
          <w:sz w:val="20"/>
          <w:szCs w:val="24"/>
          <w:vertAlign w:val="superscript"/>
          <w:lang w:bidi="ar-SA"/>
        </w:rPr>
        <w:t>5</w:t>
      </w:r>
      <w:r w:rsidRPr="003F6F5A">
        <w:rPr>
          <w:rFonts w:ascii="Arial" w:eastAsia="Times New Roman" w:hAnsi="Arial" w:cs="Times New Roman"/>
          <w:sz w:val="20"/>
          <w:szCs w:val="24"/>
          <w:lang w:bidi="ar-SA"/>
        </w:rPr>
        <w:t xml:space="preserve"> In </w:t>
      </w:r>
      <w:proofErr w:type="spellStart"/>
      <w:r w:rsidRPr="003F6F5A">
        <w:rPr>
          <w:rFonts w:ascii="Arial" w:eastAsia="Times New Roman" w:hAnsi="Arial" w:cs="Times New Roman"/>
          <w:sz w:val="20"/>
          <w:szCs w:val="24"/>
          <w:lang w:bidi="ar-SA"/>
        </w:rPr>
        <w:t>Derakhshandeh</w:t>
      </w:r>
      <w:proofErr w:type="spellEnd"/>
      <w:r w:rsidRPr="003F6F5A">
        <w:rPr>
          <w:rFonts w:ascii="Arial" w:eastAsia="Times New Roman" w:hAnsi="Arial" w:cs="Times New Roman"/>
          <w:sz w:val="20"/>
          <w:szCs w:val="24"/>
          <w:lang w:bidi="ar-SA"/>
        </w:rPr>
        <w:t xml:space="preserve"> et al study</w:t>
      </w:r>
      <w:r w:rsidR="007B2245">
        <w:rPr>
          <w:rFonts w:ascii="Arial" w:eastAsia="Times New Roman" w:hAnsi="Arial" w:cs="Times New Roman"/>
          <w:sz w:val="20"/>
          <w:szCs w:val="24"/>
          <w:vertAlign w:val="superscript"/>
          <w:lang w:bidi="ar-SA"/>
        </w:rPr>
        <w:t>4</w:t>
      </w:r>
      <w:r w:rsidRPr="003F6F5A">
        <w:rPr>
          <w:rFonts w:ascii="Arial" w:eastAsia="Times New Roman" w:hAnsi="Arial" w:cs="Times New Roman"/>
          <w:sz w:val="20"/>
          <w:szCs w:val="24"/>
          <w:lang w:bidi="ar-SA"/>
        </w:rPr>
        <w:t xml:space="preserve"> in Shiraz, Iran, significant associations (</w:t>
      </w:r>
      <w:r w:rsidRPr="003F6F5A">
        <w:rPr>
          <w:rFonts w:ascii="Arial" w:eastAsia="Times New Roman" w:hAnsi="Arial" w:cs="Times New Roman"/>
          <w:i/>
          <w:iCs/>
          <w:sz w:val="20"/>
          <w:szCs w:val="24"/>
          <w:lang w:bidi="ar-SA"/>
        </w:rPr>
        <w:t xml:space="preserve">p </w:t>
      </w:r>
      <w:r w:rsidRPr="003F6F5A">
        <w:rPr>
          <w:rFonts w:ascii="Arial" w:eastAsia="Times New Roman" w:hAnsi="Arial" w:cs="Times New Roman"/>
          <w:sz w:val="20"/>
          <w:szCs w:val="24"/>
          <w:lang w:bidi="ar-SA"/>
        </w:rPr>
        <w:t xml:space="preserve">&lt; 0.05) was seen between the presence of </w:t>
      </w:r>
      <w:proofErr w:type="spellStart"/>
      <w:r w:rsidRPr="003F6F5A">
        <w:rPr>
          <w:rFonts w:ascii="Arial" w:eastAsia="Times New Roman" w:hAnsi="Arial" w:cs="Times New Roman"/>
          <w:i/>
          <w:iCs/>
          <w:sz w:val="20"/>
          <w:szCs w:val="24"/>
          <w:lang w:bidi="ar-SA"/>
        </w:rPr>
        <w:t>papA</w:t>
      </w:r>
      <w:proofErr w:type="spellEnd"/>
      <w:r w:rsidRPr="003F6F5A">
        <w:rPr>
          <w:rFonts w:ascii="Arial" w:eastAsia="Times New Roman" w:hAnsi="Arial" w:cs="Times New Roman"/>
          <w:sz w:val="20"/>
          <w:szCs w:val="24"/>
          <w:lang w:bidi="ar-SA"/>
        </w:rPr>
        <w:t xml:space="preserve"> gene and presence of </w:t>
      </w:r>
      <w:proofErr w:type="spellStart"/>
      <w:r w:rsidRPr="003F6F5A">
        <w:rPr>
          <w:rFonts w:ascii="Arial" w:eastAsia="Times New Roman" w:hAnsi="Arial" w:cs="Times New Roman"/>
          <w:i/>
          <w:iCs/>
          <w:sz w:val="20"/>
          <w:szCs w:val="24"/>
          <w:lang w:bidi="ar-SA"/>
        </w:rPr>
        <w:t>sitA</w:t>
      </w:r>
      <w:proofErr w:type="spellEnd"/>
      <w:r w:rsidRPr="003F6F5A">
        <w:rPr>
          <w:rFonts w:ascii="Arial" w:eastAsia="Times New Roman" w:hAnsi="Arial" w:cs="Times New Roman"/>
          <w:sz w:val="20"/>
          <w:szCs w:val="24"/>
          <w:lang w:bidi="ar-SA"/>
        </w:rPr>
        <w:t xml:space="preserve"> or </w:t>
      </w:r>
      <w:proofErr w:type="spellStart"/>
      <w:r w:rsidRPr="003F6F5A">
        <w:rPr>
          <w:rFonts w:ascii="Arial" w:eastAsia="Times New Roman" w:hAnsi="Arial" w:cs="Times New Roman"/>
          <w:i/>
          <w:iCs/>
          <w:sz w:val="20"/>
          <w:szCs w:val="24"/>
          <w:lang w:bidi="ar-SA"/>
        </w:rPr>
        <w:t>tsh</w:t>
      </w:r>
      <w:proofErr w:type="spellEnd"/>
      <w:r w:rsidRPr="003F6F5A">
        <w:rPr>
          <w:rFonts w:ascii="Arial" w:eastAsia="Times New Roman" w:hAnsi="Arial" w:cs="Times New Roman"/>
          <w:sz w:val="20"/>
          <w:szCs w:val="24"/>
          <w:lang w:bidi="ar-SA"/>
        </w:rPr>
        <w:t xml:space="preserve"> genes and also the presence of </w:t>
      </w:r>
      <w:proofErr w:type="spellStart"/>
      <w:r w:rsidRPr="003F6F5A">
        <w:rPr>
          <w:rFonts w:ascii="Arial" w:eastAsia="Times New Roman" w:hAnsi="Arial" w:cs="Times New Roman"/>
          <w:i/>
          <w:iCs/>
          <w:sz w:val="20"/>
          <w:szCs w:val="24"/>
          <w:lang w:bidi="ar-SA"/>
        </w:rPr>
        <w:t>hlyD</w:t>
      </w:r>
      <w:proofErr w:type="spellEnd"/>
      <w:r w:rsidRPr="003F6F5A">
        <w:rPr>
          <w:rFonts w:ascii="Arial" w:eastAsia="Times New Roman" w:hAnsi="Arial" w:cs="Times New Roman"/>
          <w:sz w:val="20"/>
          <w:szCs w:val="24"/>
          <w:lang w:bidi="ar-SA"/>
        </w:rPr>
        <w:t xml:space="preserve"> gene with </w:t>
      </w:r>
      <w:proofErr w:type="spellStart"/>
      <w:r w:rsidRPr="003F6F5A">
        <w:rPr>
          <w:rFonts w:ascii="Arial" w:eastAsia="Times New Roman" w:hAnsi="Arial" w:cs="Times New Roman"/>
          <w:i/>
          <w:iCs/>
          <w:sz w:val="20"/>
          <w:szCs w:val="24"/>
          <w:lang w:bidi="ar-SA"/>
        </w:rPr>
        <w:t>papA</w:t>
      </w:r>
      <w:proofErr w:type="spellEnd"/>
      <w:r w:rsidRPr="003F6F5A">
        <w:rPr>
          <w:rFonts w:ascii="Arial" w:eastAsia="Times New Roman" w:hAnsi="Arial" w:cs="Times New Roman"/>
          <w:sz w:val="20"/>
          <w:szCs w:val="24"/>
          <w:lang w:bidi="ar-SA"/>
        </w:rPr>
        <w:t xml:space="preserve">, </w:t>
      </w:r>
      <w:proofErr w:type="spellStart"/>
      <w:r w:rsidRPr="003F6F5A">
        <w:rPr>
          <w:rFonts w:ascii="Arial" w:eastAsia="Times New Roman" w:hAnsi="Arial" w:cs="Times New Roman"/>
          <w:i/>
          <w:iCs/>
          <w:sz w:val="20"/>
          <w:szCs w:val="24"/>
          <w:lang w:bidi="ar-SA"/>
        </w:rPr>
        <w:t>sitA</w:t>
      </w:r>
      <w:proofErr w:type="spellEnd"/>
      <w:r w:rsidRPr="003F6F5A">
        <w:rPr>
          <w:rFonts w:ascii="Arial" w:eastAsia="Times New Roman" w:hAnsi="Arial" w:cs="Times New Roman"/>
          <w:sz w:val="20"/>
          <w:szCs w:val="24"/>
          <w:lang w:bidi="ar-SA"/>
        </w:rPr>
        <w:t xml:space="preserve">, and </w:t>
      </w:r>
      <w:proofErr w:type="spellStart"/>
      <w:r w:rsidRPr="003F6F5A">
        <w:rPr>
          <w:rFonts w:ascii="Arial" w:eastAsia="Times New Roman" w:hAnsi="Arial" w:cs="Times New Roman"/>
          <w:i/>
          <w:iCs/>
          <w:sz w:val="20"/>
          <w:szCs w:val="24"/>
          <w:lang w:bidi="ar-SA"/>
        </w:rPr>
        <w:t>tsh</w:t>
      </w:r>
      <w:proofErr w:type="spellEnd"/>
      <w:r w:rsidRPr="003F6F5A">
        <w:rPr>
          <w:rFonts w:ascii="Arial" w:eastAsia="Times New Roman" w:hAnsi="Arial" w:cs="Times New Roman"/>
          <w:sz w:val="20"/>
          <w:szCs w:val="24"/>
          <w:lang w:bidi="ar-SA"/>
        </w:rPr>
        <w:t xml:space="preserve"> genes. These results indicate that a single </w:t>
      </w:r>
      <w:r w:rsidRPr="003F6F5A">
        <w:rPr>
          <w:rFonts w:ascii="Arial" w:eastAsia="Times New Roman" w:hAnsi="Arial" w:cs="Times New Roman"/>
          <w:i/>
          <w:iCs/>
          <w:sz w:val="20"/>
          <w:szCs w:val="24"/>
          <w:lang w:bidi="ar-SA"/>
        </w:rPr>
        <w:t>E. coli</w:t>
      </w:r>
      <w:r w:rsidRPr="003F6F5A">
        <w:rPr>
          <w:rFonts w:ascii="Arial" w:eastAsia="Times New Roman" w:hAnsi="Arial" w:cs="Times New Roman"/>
          <w:sz w:val="20"/>
          <w:szCs w:val="24"/>
          <w:lang w:bidi="ar-SA"/>
        </w:rPr>
        <w:t xml:space="preserve"> strain could have multiple adhesins and also the combination of various VFs could present in a single </w:t>
      </w:r>
      <w:r w:rsidRPr="003F6F5A">
        <w:rPr>
          <w:rFonts w:ascii="Arial" w:eastAsia="Times New Roman" w:hAnsi="Arial" w:cs="Times New Roman"/>
          <w:i/>
          <w:iCs/>
          <w:sz w:val="20"/>
          <w:szCs w:val="24"/>
          <w:lang w:bidi="ar-SA"/>
        </w:rPr>
        <w:t>E. coli</w:t>
      </w:r>
      <w:r w:rsidRPr="003F6F5A">
        <w:rPr>
          <w:rFonts w:ascii="Arial" w:eastAsia="Times New Roman" w:hAnsi="Arial" w:cs="Times New Roman"/>
          <w:sz w:val="20"/>
          <w:szCs w:val="24"/>
          <w:lang w:bidi="ar-SA"/>
        </w:rPr>
        <w:t xml:space="preserve"> in association with each other’s. </w:t>
      </w:r>
    </w:p>
    <w:p w:rsidR="00FE440E" w:rsidRPr="0008264B" w:rsidRDefault="00B377C4" w:rsidP="003F6F5A">
      <w:pPr>
        <w:autoSpaceDE w:val="0"/>
        <w:autoSpaceDN w:val="0"/>
        <w:bidi w:val="0"/>
        <w:adjustRightInd w:val="0"/>
        <w:spacing w:after="0" w:line="480" w:lineRule="auto"/>
        <w:jc w:val="both"/>
        <w:rPr>
          <w:rFonts w:asciiTheme="minorBidi" w:hAnsiTheme="minorBidi"/>
          <w:sz w:val="20"/>
          <w:szCs w:val="20"/>
          <w:vertAlign w:val="superscript"/>
        </w:rPr>
      </w:pPr>
      <w:r w:rsidRPr="0008264B">
        <w:rPr>
          <w:rFonts w:asciiTheme="minorBidi" w:hAnsiTheme="minorBidi"/>
          <w:b/>
          <w:bCs/>
          <w:sz w:val="20"/>
          <w:szCs w:val="20"/>
        </w:rPr>
        <w:lastRenderedPageBreak/>
        <w:t xml:space="preserve">Supplementary </w:t>
      </w:r>
      <w:r w:rsidR="00FE440E" w:rsidRPr="0008264B">
        <w:rPr>
          <w:rFonts w:asciiTheme="minorBidi" w:hAnsiTheme="minorBidi"/>
          <w:b/>
          <w:bCs/>
          <w:sz w:val="20"/>
          <w:szCs w:val="20"/>
        </w:rPr>
        <w:t xml:space="preserve">Table </w:t>
      </w:r>
      <w:r w:rsidR="00716FAC" w:rsidRPr="0008264B">
        <w:rPr>
          <w:rFonts w:asciiTheme="minorBidi" w:hAnsiTheme="minorBidi"/>
          <w:b/>
          <w:bCs/>
          <w:sz w:val="20"/>
          <w:szCs w:val="20"/>
        </w:rPr>
        <w:t>S3</w:t>
      </w:r>
      <w:r w:rsidR="00FE440E" w:rsidRPr="0008264B">
        <w:rPr>
          <w:rFonts w:asciiTheme="minorBidi" w:hAnsiTheme="minorBidi"/>
          <w:sz w:val="20"/>
          <w:szCs w:val="20"/>
        </w:rPr>
        <w:t xml:space="preserve"> Associations between </w:t>
      </w:r>
      <w:r w:rsidR="006653A9" w:rsidRPr="0008264B">
        <w:rPr>
          <w:rFonts w:asciiTheme="minorBidi" w:hAnsiTheme="minorBidi"/>
          <w:sz w:val="20"/>
          <w:szCs w:val="20"/>
        </w:rPr>
        <w:t xml:space="preserve">the </w:t>
      </w:r>
      <w:r w:rsidR="00D6738F" w:rsidRPr="0008264B">
        <w:rPr>
          <w:rFonts w:asciiTheme="minorBidi" w:hAnsiTheme="minorBidi"/>
          <w:sz w:val="20"/>
          <w:szCs w:val="20"/>
        </w:rPr>
        <w:t>virulence genes</w:t>
      </w:r>
      <w:r w:rsidR="00FE440E" w:rsidRPr="0008264B">
        <w:rPr>
          <w:rFonts w:asciiTheme="minorBidi" w:hAnsiTheme="minorBidi"/>
          <w:sz w:val="20"/>
          <w:szCs w:val="20"/>
        </w:rPr>
        <w:t xml:space="preserve"> and presence of </w:t>
      </w:r>
      <w:r w:rsidR="006653A9" w:rsidRPr="0008264B">
        <w:rPr>
          <w:rFonts w:asciiTheme="minorBidi" w:hAnsiTheme="minorBidi"/>
          <w:sz w:val="20"/>
          <w:szCs w:val="20"/>
        </w:rPr>
        <w:t xml:space="preserve">the </w:t>
      </w:r>
      <w:r w:rsidR="00FE440E" w:rsidRPr="0008264B">
        <w:rPr>
          <w:rFonts w:asciiTheme="minorBidi" w:hAnsiTheme="minorBidi"/>
          <w:sz w:val="20"/>
          <w:szCs w:val="20"/>
        </w:rPr>
        <w:t xml:space="preserve">adhesins </w:t>
      </w:r>
      <w:r w:rsidR="00FE440E" w:rsidRPr="0008264B">
        <w:rPr>
          <w:rFonts w:asciiTheme="minorBidi" w:hAnsiTheme="minorBidi"/>
          <w:sz w:val="20"/>
          <w:szCs w:val="20"/>
          <w:vertAlign w:val="superscript"/>
        </w:rPr>
        <w:t>a</w:t>
      </w:r>
    </w:p>
    <w:tbl>
      <w:tblPr>
        <w:tblStyle w:val="TableGrid"/>
        <w:tblW w:w="0" w:type="auto"/>
        <w:tblLook w:val="04A0" w:firstRow="1" w:lastRow="0" w:firstColumn="1" w:lastColumn="0" w:noHBand="0" w:noVBand="1"/>
      </w:tblPr>
      <w:tblGrid>
        <w:gridCol w:w="1639"/>
        <w:gridCol w:w="908"/>
        <w:gridCol w:w="1017"/>
        <w:gridCol w:w="1017"/>
        <w:gridCol w:w="1017"/>
        <w:gridCol w:w="939"/>
        <w:gridCol w:w="926"/>
        <w:gridCol w:w="926"/>
        <w:gridCol w:w="926"/>
        <w:gridCol w:w="926"/>
        <w:gridCol w:w="926"/>
        <w:gridCol w:w="926"/>
        <w:gridCol w:w="926"/>
      </w:tblGrid>
      <w:tr w:rsidR="00D446BA" w:rsidRPr="0008264B" w:rsidTr="007B39B9">
        <w:trPr>
          <w:trHeight w:val="360"/>
        </w:trPr>
        <w:tc>
          <w:tcPr>
            <w:tcW w:w="0" w:type="auto"/>
            <w:vMerge w:val="restart"/>
            <w:tcBorders>
              <w:left w:val="nil"/>
            </w:tcBorders>
            <w:vAlign w:val="center"/>
          </w:tcPr>
          <w:p w:rsidR="00D446BA" w:rsidRPr="0008264B" w:rsidRDefault="00D446BA" w:rsidP="007B39B9">
            <w:pPr>
              <w:autoSpaceDE w:val="0"/>
              <w:autoSpaceDN w:val="0"/>
              <w:bidi w:val="0"/>
              <w:adjustRightInd w:val="0"/>
              <w:spacing w:line="360" w:lineRule="auto"/>
              <w:jc w:val="center"/>
              <w:rPr>
                <w:rFonts w:asciiTheme="minorBidi" w:hAnsiTheme="minorBidi"/>
                <w:b/>
                <w:bCs/>
                <w:sz w:val="20"/>
                <w:szCs w:val="20"/>
              </w:rPr>
            </w:pPr>
            <w:r w:rsidRPr="0008264B">
              <w:rPr>
                <w:rFonts w:asciiTheme="minorBidi" w:hAnsiTheme="minorBidi"/>
                <w:b/>
                <w:bCs/>
                <w:sz w:val="20"/>
                <w:szCs w:val="20"/>
              </w:rPr>
              <w:t>Virulence gene</w:t>
            </w:r>
          </w:p>
        </w:tc>
        <w:tc>
          <w:tcPr>
            <w:tcW w:w="0" w:type="auto"/>
            <w:gridSpan w:val="2"/>
            <w:vAlign w:val="center"/>
          </w:tcPr>
          <w:p w:rsidR="00D446BA" w:rsidRPr="0008264B" w:rsidRDefault="00D446BA" w:rsidP="007B39B9">
            <w:pPr>
              <w:autoSpaceDE w:val="0"/>
              <w:autoSpaceDN w:val="0"/>
              <w:bidi w:val="0"/>
              <w:adjustRightInd w:val="0"/>
              <w:jc w:val="center"/>
              <w:rPr>
                <w:rFonts w:asciiTheme="minorBidi" w:hAnsiTheme="minorBidi"/>
                <w:b/>
                <w:bCs/>
                <w:i/>
                <w:iCs/>
                <w:sz w:val="20"/>
                <w:szCs w:val="20"/>
              </w:rPr>
            </w:pPr>
            <w:proofErr w:type="spellStart"/>
            <w:r w:rsidRPr="0008264B">
              <w:rPr>
                <w:rFonts w:asciiTheme="minorBidi" w:hAnsiTheme="minorBidi"/>
                <w:b/>
                <w:bCs/>
                <w:i/>
                <w:iCs/>
                <w:sz w:val="20"/>
                <w:szCs w:val="20"/>
              </w:rPr>
              <w:t>fimH</w:t>
            </w:r>
            <w:proofErr w:type="spellEnd"/>
          </w:p>
        </w:tc>
        <w:tc>
          <w:tcPr>
            <w:tcW w:w="0" w:type="auto"/>
            <w:gridSpan w:val="2"/>
            <w:vAlign w:val="center"/>
          </w:tcPr>
          <w:p w:rsidR="00D446BA" w:rsidRPr="0008264B" w:rsidRDefault="00D446BA"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papA</w:t>
            </w:r>
            <w:proofErr w:type="spellEnd"/>
          </w:p>
        </w:tc>
        <w:tc>
          <w:tcPr>
            <w:tcW w:w="0" w:type="auto"/>
            <w:gridSpan w:val="2"/>
            <w:tcBorders>
              <w:right w:val="nil"/>
            </w:tcBorders>
            <w:vAlign w:val="center"/>
          </w:tcPr>
          <w:p w:rsidR="00D446BA" w:rsidRPr="0008264B" w:rsidRDefault="00D446BA"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papC</w:t>
            </w:r>
            <w:proofErr w:type="spellEnd"/>
          </w:p>
        </w:tc>
        <w:tc>
          <w:tcPr>
            <w:tcW w:w="0" w:type="auto"/>
            <w:gridSpan w:val="2"/>
            <w:tcBorders>
              <w:right w:val="nil"/>
            </w:tcBorders>
            <w:vAlign w:val="center"/>
          </w:tcPr>
          <w:p w:rsidR="00D446BA" w:rsidRPr="0008264B" w:rsidRDefault="00D446BA"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csgA</w:t>
            </w:r>
            <w:proofErr w:type="spellEnd"/>
          </w:p>
        </w:tc>
        <w:tc>
          <w:tcPr>
            <w:tcW w:w="0" w:type="auto"/>
            <w:gridSpan w:val="2"/>
            <w:tcBorders>
              <w:right w:val="nil"/>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proofErr w:type="spellStart"/>
            <w:r w:rsidRPr="0008264B">
              <w:rPr>
                <w:rFonts w:asciiTheme="minorBidi" w:hAnsiTheme="minorBidi"/>
                <w:b/>
                <w:bCs/>
                <w:i/>
                <w:iCs/>
                <w:sz w:val="20"/>
                <w:szCs w:val="20"/>
              </w:rPr>
              <w:t>afa</w:t>
            </w:r>
            <w:proofErr w:type="spellEnd"/>
          </w:p>
        </w:tc>
        <w:tc>
          <w:tcPr>
            <w:tcW w:w="0" w:type="auto"/>
            <w:gridSpan w:val="2"/>
            <w:tcBorders>
              <w:right w:val="nil"/>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proofErr w:type="spellStart"/>
            <w:r w:rsidRPr="0008264B">
              <w:rPr>
                <w:rFonts w:asciiTheme="minorBidi" w:hAnsiTheme="minorBidi"/>
                <w:b/>
                <w:bCs/>
                <w:i/>
                <w:iCs/>
                <w:sz w:val="20"/>
                <w:szCs w:val="20"/>
              </w:rPr>
              <w:t>tsh</w:t>
            </w:r>
            <w:proofErr w:type="spellEnd"/>
          </w:p>
        </w:tc>
      </w:tr>
      <w:tr w:rsidR="00D446BA" w:rsidRPr="0008264B" w:rsidTr="007B39B9">
        <w:trPr>
          <w:trHeight w:val="614"/>
        </w:trPr>
        <w:tc>
          <w:tcPr>
            <w:tcW w:w="0" w:type="auto"/>
            <w:vMerge/>
            <w:tcBorders>
              <w:left w:val="nil"/>
              <w:bottom w:val="single" w:sz="4" w:space="0" w:color="auto"/>
            </w:tcBorders>
            <w:vAlign w:val="center"/>
          </w:tcPr>
          <w:p w:rsidR="00D446BA" w:rsidRPr="0008264B" w:rsidRDefault="00D446BA" w:rsidP="007B39B9">
            <w:pPr>
              <w:bidi w:val="0"/>
              <w:jc w:val="center"/>
              <w:rPr>
                <w:rFonts w:asciiTheme="minorBidi" w:hAnsiTheme="minorBidi"/>
                <w:sz w:val="20"/>
                <w:szCs w:val="20"/>
              </w:rPr>
            </w:pPr>
          </w:p>
        </w:tc>
        <w:tc>
          <w:tcPr>
            <w:tcW w:w="0" w:type="auto"/>
            <w:tcBorders>
              <w:bottom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(n=57)</w:t>
            </w:r>
          </w:p>
        </w:tc>
        <w:tc>
          <w:tcPr>
            <w:tcW w:w="0" w:type="auto"/>
            <w:tcBorders>
              <w:bottom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(n=21)</w:t>
            </w:r>
          </w:p>
        </w:tc>
        <w:tc>
          <w:tcPr>
            <w:tcW w:w="0" w:type="auto"/>
            <w:tcBorders>
              <w:bottom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(n=27)</w:t>
            </w:r>
          </w:p>
        </w:tc>
        <w:tc>
          <w:tcPr>
            <w:tcW w:w="0" w:type="auto"/>
            <w:tcBorders>
              <w:bottom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(n=51)</w:t>
            </w:r>
          </w:p>
        </w:tc>
        <w:tc>
          <w:tcPr>
            <w:tcW w:w="0" w:type="auto"/>
            <w:tcBorders>
              <w:bottom w:val="single" w:sz="4" w:space="0" w:color="auto"/>
            </w:tcBorders>
            <w:vAlign w:val="center"/>
          </w:tcPr>
          <w:p w:rsidR="00D446BA" w:rsidRPr="0008264B" w:rsidRDefault="00D446BA" w:rsidP="007B39B9">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sz w:val="20"/>
                <w:szCs w:val="20"/>
              </w:rPr>
              <w:t>(n=35)</w:t>
            </w:r>
          </w:p>
        </w:tc>
        <w:tc>
          <w:tcPr>
            <w:tcW w:w="0" w:type="auto"/>
            <w:tcBorders>
              <w:bottom w:val="single" w:sz="4" w:space="0" w:color="auto"/>
              <w:right w:val="single" w:sz="4" w:space="0" w:color="auto"/>
            </w:tcBorders>
            <w:vAlign w:val="center"/>
          </w:tcPr>
          <w:p w:rsidR="00D446BA" w:rsidRPr="0008264B" w:rsidRDefault="00D446BA" w:rsidP="007B39B9">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sz w:val="20"/>
                <w:szCs w:val="20"/>
              </w:rPr>
              <w:t>(n=43)</w:t>
            </w:r>
          </w:p>
        </w:tc>
        <w:tc>
          <w:tcPr>
            <w:tcW w:w="0" w:type="auto"/>
            <w:tcBorders>
              <w:bottom w:val="single" w:sz="4" w:space="0" w:color="auto"/>
              <w:right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(n=64)</w:t>
            </w:r>
          </w:p>
        </w:tc>
        <w:tc>
          <w:tcPr>
            <w:tcW w:w="0" w:type="auto"/>
            <w:tcBorders>
              <w:bottom w:val="single" w:sz="4" w:space="0" w:color="auto"/>
              <w:right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(n=14)</w:t>
            </w:r>
          </w:p>
        </w:tc>
        <w:tc>
          <w:tcPr>
            <w:tcW w:w="0" w:type="auto"/>
            <w:tcBorders>
              <w:bottom w:val="single" w:sz="4" w:space="0" w:color="auto"/>
              <w:right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(n=11)</w:t>
            </w:r>
          </w:p>
        </w:tc>
        <w:tc>
          <w:tcPr>
            <w:tcW w:w="0" w:type="auto"/>
            <w:tcBorders>
              <w:bottom w:val="single" w:sz="4" w:space="0" w:color="auto"/>
              <w:right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(n=67)</w:t>
            </w:r>
          </w:p>
        </w:tc>
        <w:tc>
          <w:tcPr>
            <w:tcW w:w="0" w:type="auto"/>
            <w:tcBorders>
              <w:bottom w:val="single" w:sz="4" w:space="0" w:color="auto"/>
              <w:right w:val="single" w:sz="4" w:space="0" w:color="auto"/>
            </w:tcBorders>
            <w:vAlign w:val="center"/>
          </w:tcPr>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(n=28)</w:t>
            </w:r>
          </w:p>
        </w:tc>
        <w:tc>
          <w:tcPr>
            <w:tcW w:w="0" w:type="auto"/>
            <w:tcBorders>
              <w:bottom w:val="single" w:sz="4" w:space="0" w:color="auto"/>
              <w:right w:val="nil"/>
            </w:tcBorders>
            <w:vAlign w:val="center"/>
          </w:tcPr>
          <w:p w:rsidR="00D446BA" w:rsidRPr="0008264B" w:rsidRDefault="00D446BA" w:rsidP="007B39B9">
            <w:pPr>
              <w:autoSpaceDE w:val="0"/>
              <w:autoSpaceDN w:val="0"/>
              <w:bidi w:val="0"/>
              <w:adjustRightInd w:val="0"/>
              <w:jc w:val="center"/>
              <w:rPr>
                <w:rFonts w:asciiTheme="minorBidi" w:hAnsiTheme="minorBidi"/>
                <w:b/>
                <w:bCs/>
                <w:i/>
                <w:iCs/>
                <w:sz w:val="20"/>
                <w:szCs w:val="20"/>
              </w:rPr>
            </w:pPr>
            <w:r w:rsidRPr="0008264B">
              <w:rPr>
                <w:rFonts w:asciiTheme="minorBidi" w:hAnsiTheme="minorBidi"/>
                <w:b/>
                <w:bCs/>
                <w:i/>
                <w:iCs/>
                <w:sz w:val="20"/>
                <w:szCs w:val="20"/>
              </w:rPr>
              <w:t>-</w:t>
            </w:r>
          </w:p>
          <w:p w:rsidR="00D446BA" w:rsidRPr="0008264B" w:rsidRDefault="00D446BA"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(n=50)</w:t>
            </w:r>
          </w:p>
        </w:tc>
      </w:tr>
      <w:tr w:rsidR="00D537EA" w:rsidRPr="0008264B" w:rsidTr="007B39B9">
        <w:trPr>
          <w:trHeight w:val="213"/>
        </w:trPr>
        <w:tc>
          <w:tcPr>
            <w:tcW w:w="0" w:type="auto"/>
            <w:tcBorders>
              <w:left w:val="nil"/>
              <w:bottom w:val="nil"/>
              <w:right w:val="nil"/>
            </w:tcBorders>
            <w:vAlign w:val="center"/>
          </w:tcPr>
          <w:p w:rsidR="00D537EA" w:rsidRPr="0008264B" w:rsidRDefault="00D537EA" w:rsidP="007B39B9">
            <w:pPr>
              <w:bidi w:val="0"/>
              <w:rPr>
                <w:rFonts w:asciiTheme="minorBidi" w:hAnsiTheme="minorBidi"/>
                <w:sz w:val="20"/>
                <w:szCs w:val="20"/>
              </w:rPr>
            </w:pPr>
            <w:r w:rsidRPr="0008264B">
              <w:rPr>
                <w:rFonts w:asciiTheme="minorBidi" w:hAnsiTheme="minorBidi"/>
                <w:b/>
                <w:bCs/>
                <w:sz w:val="20"/>
                <w:szCs w:val="20"/>
              </w:rPr>
              <w:t>Adhesin</w:t>
            </w: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top w:val="single" w:sz="4" w:space="0" w:color="auto"/>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top w:val="single" w:sz="4" w:space="0" w:color="auto"/>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top w:val="single" w:sz="4" w:space="0" w:color="auto"/>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D537EA" w:rsidRPr="0008264B" w:rsidRDefault="00D537EA" w:rsidP="007B39B9">
            <w:pPr>
              <w:autoSpaceDE w:val="0"/>
              <w:autoSpaceDN w:val="0"/>
              <w:bidi w:val="0"/>
              <w:adjustRightInd w:val="0"/>
              <w:jc w:val="center"/>
              <w:rPr>
                <w:rFonts w:asciiTheme="minorBidi" w:hAnsiTheme="minorBidi"/>
                <w:b/>
                <w:bCs/>
                <w:sz w:val="20"/>
                <w:szCs w:val="20"/>
              </w:rPr>
            </w:pP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fimH</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876D2E"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24 (</w:t>
            </w:r>
            <w:r w:rsidR="00856314" w:rsidRPr="0008264B">
              <w:rPr>
                <w:rFonts w:asciiTheme="minorBidi" w:hAnsiTheme="minorBidi"/>
                <w:sz w:val="20"/>
                <w:szCs w:val="20"/>
              </w:rPr>
              <w:t>88.9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876D2E"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33 (</w:t>
            </w:r>
            <w:r w:rsidR="00856314" w:rsidRPr="0008264B">
              <w:rPr>
                <w:rFonts w:asciiTheme="minorBidi" w:hAnsiTheme="minorBidi"/>
                <w:sz w:val="20"/>
                <w:szCs w:val="20"/>
              </w:rPr>
              <w:t>64.7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876D2E"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28 (</w:t>
            </w:r>
            <w:r w:rsidR="00DC2B11" w:rsidRPr="0008264B">
              <w:rPr>
                <w:rFonts w:asciiTheme="minorBidi" w:hAnsiTheme="minorBidi"/>
                <w:sz w:val="20"/>
                <w:szCs w:val="20"/>
              </w:rPr>
              <w:t>80.0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876D2E"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29 (</w:t>
            </w:r>
            <w:r w:rsidR="00FD32B1" w:rsidRPr="0008264B">
              <w:rPr>
                <w:rFonts w:asciiTheme="minorBidi" w:hAnsiTheme="minorBidi"/>
                <w:sz w:val="20"/>
                <w:szCs w:val="20"/>
              </w:rPr>
              <w:t>67.4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48 (</w:t>
            </w:r>
            <w:r w:rsidR="0082221D" w:rsidRPr="0008264B">
              <w:rPr>
                <w:rFonts w:asciiTheme="minorBidi" w:hAnsiTheme="minorBidi"/>
                <w:sz w:val="20"/>
                <w:szCs w:val="20"/>
              </w:rPr>
              <w:t>75.0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9 (</w:t>
            </w:r>
            <w:r w:rsidR="00A77A21" w:rsidRPr="0008264B">
              <w:rPr>
                <w:rFonts w:asciiTheme="minorBidi" w:hAnsiTheme="minorBidi"/>
                <w:sz w:val="20"/>
                <w:szCs w:val="20"/>
              </w:rPr>
              <w:t>64.3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8 (</w:t>
            </w:r>
            <w:r w:rsidR="0010622B" w:rsidRPr="0008264B">
              <w:rPr>
                <w:rFonts w:asciiTheme="minorBidi" w:hAnsiTheme="minorBidi"/>
                <w:sz w:val="20"/>
                <w:szCs w:val="20"/>
              </w:rPr>
              <w:t>72.7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49 (</w:t>
            </w:r>
            <w:r w:rsidR="00660091" w:rsidRPr="0008264B">
              <w:rPr>
                <w:rFonts w:asciiTheme="minorBidi" w:hAnsiTheme="minorBidi"/>
                <w:sz w:val="20"/>
                <w:szCs w:val="20"/>
              </w:rPr>
              <w:t>73.1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22 (</w:t>
            </w:r>
            <w:r w:rsidR="00830364" w:rsidRPr="0008264B">
              <w:rPr>
                <w:rFonts w:asciiTheme="minorBidi" w:hAnsiTheme="minorBidi"/>
                <w:sz w:val="20"/>
                <w:szCs w:val="20"/>
              </w:rPr>
              <w:t>78.6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35 (</w:t>
            </w:r>
            <w:r w:rsidR="00D3017F" w:rsidRPr="0008264B">
              <w:rPr>
                <w:rFonts w:asciiTheme="minorBidi" w:hAnsiTheme="minorBidi"/>
                <w:sz w:val="20"/>
                <w:szCs w:val="20"/>
              </w:rPr>
              <w:t>70.0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papA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24 (</w:t>
            </w:r>
            <w:r w:rsidR="007D40B3" w:rsidRPr="0008264B">
              <w:rPr>
                <w:rFonts w:asciiTheme="minorBidi" w:hAnsiTheme="minorBidi"/>
                <w:sz w:val="20"/>
                <w:szCs w:val="20"/>
              </w:rPr>
              <w:t>42.1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856314"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15 (</w:t>
            </w:r>
            <w:r w:rsidR="00DC2B11" w:rsidRPr="0008264B">
              <w:rPr>
                <w:rFonts w:asciiTheme="minorBidi" w:hAnsiTheme="minorBidi"/>
                <w:sz w:val="20"/>
                <w:szCs w:val="20"/>
              </w:rPr>
              <w:t>42.9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12 (</w:t>
            </w:r>
            <w:r w:rsidR="00FD32B1" w:rsidRPr="0008264B">
              <w:rPr>
                <w:rFonts w:asciiTheme="minorBidi" w:hAnsiTheme="minorBidi"/>
                <w:sz w:val="20"/>
                <w:szCs w:val="20"/>
              </w:rPr>
              <w:t>27.9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23 (</w:t>
            </w:r>
            <w:r w:rsidR="0082221D" w:rsidRPr="0008264B">
              <w:rPr>
                <w:rFonts w:asciiTheme="minorBidi" w:hAnsiTheme="minorBidi"/>
                <w:sz w:val="20"/>
                <w:szCs w:val="20"/>
              </w:rPr>
              <w:t>35.9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 (</w:t>
            </w:r>
            <w:r w:rsidR="00A77A21" w:rsidRPr="0008264B">
              <w:rPr>
                <w:rFonts w:asciiTheme="minorBidi" w:hAnsiTheme="minorBidi"/>
                <w:sz w:val="20"/>
                <w:szCs w:val="20"/>
              </w:rPr>
              <w:t>28.6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 (</w:t>
            </w:r>
            <w:r w:rsidR="0010622B" w:rsidRPr="0008264B">
              <w:rPr>
                <w:rFonts w:asciiTheme="minorBidi" w:hAnsiTheme="minorBidi"/>
                <w:sz w:val="20"/>
                <w:szCs w:val="20"/>
              </w:rPr>
              <w:t>27.3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24 (</w:t>
            </w:r>
            <w:r w:rsidR="00660091" w:rsidRPr="0008264B">
              <w:rPr>
                <w:rFonts w:asciiTheme="minorBidi" w:hAnsiTheme="minorBidi"/>
                <w:sz w:val="20"/>
                <w:szCs w:val="20"/>
              </w:rPr>
              <w:t>35.8</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830364" w:rsidRPr="0008264B">
              <w:rPr>
                <w:rFonts w:asciiTheme="minorBidi" w:hAnsiTheme="minorBidi"/>
                <w:sz w:val="20"/>
                <w:szCs w:val="20"/>
              </w:rPr>
              <w:t>39.3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16 (</w:t>
            </w:r>
            <w:r w:rsidR="00D3017F" w:rsidRPr="0008264B">
              <w:rPr>
                <w:rFonts w:asciiTheme="minorBidi" w:hAnsiTheme="minorBidi"/>
                <w:sz w:val="20"/>
                <w:szCs w:val="20"/>
              </w:rPr>
              <w:t>32.0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papC</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28 (</w:t>
            </w:r>
            <w:r w:rsidR="007D40B3" w:rsidRPr="0008264B">
              <w:rPr>
                <w:rFonts w:asciiTheme="minorBidi" w:hAnsiTheme="minorBidi"/>
                <w:sz w:val="20"/>
                <w:szCs w:val="20"/>
              </w:rPr>
              <w:t>49.1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856314"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856314" w:rsidRPr="0008264B">
              <w:rPr>
                <w:rFonts w:asciiTheme="minorBidi" w:hAnsiTheme="minorBidi"/>
                <w:sz w:val="20"/>
                <w:szCs w:val="20"/>
              </w:rPr>
              <w:t>55.6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20 (</w:t>
            </w:r>
            <w:r w:rsidR="00856314" w:rsidRPr="0008264B">
              <w:rPr>
                <w:rFonts w:asciiTheme="minorBidi" w:hAnsiTheme="minorBidi"/>
                <w:sz w:val="20"/>
                <w:szCs w:val="20"/>
              </w:rPr>
              <w:t>39.2</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33 (</w:t>
            </w:r>
            <w:r w:rsidR="0082221D" w:rsidRPr="0008264B">
              <w:rPr>
                <w:rFonts w:asciiTheme="minorBidi" w:hAnsiTheme="minorBidi"/>
                <w:sz w:val="20"/>
                <w:szCs w:val="20"/>
              </w:rPr>
              <w:t>51.6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 (</w:t>
            </w:r>
            <w:r w:rsidR="00A77A21"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10622B" w:rsidRPr="0008264B">
              <w:rPr>
                <w:rFonts w:asciiTheme="minorBidi" w:hAnsiTheme="minorBidi"/>
                <w:sz w:val="20"/>
                <w:szCs w:val="20"/>
              </w:rPr>
              <w:t>63.6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28 (</w:t>
            </w:r>
            <w:r w:rsidR="00660091" w:rsidRPr="0008264B">
              <w:rPr>
                <w:rFonts w:asciiTheme="minorBidi" w:hAnsiTheme="minorBidi"/>
                <w:sz w:val="20"/>
                <w:szCs w:val="20"/>
              </w:rPr>
              <w:t>41.8</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13 (</w:t>
            </w:r>
            <w:r w:rsidR="00830364" w:rsidRPr="0008264B">
              <w:rPr>
                <w:rFonts w:asciiTheme="minorBidi" w:hAnsiTheme="minorBidi"/>
                <w:sz w:val="20"/>
                <w:szCs w:val="20"/>
              </w:rPr>
              <w:t>46.4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22 (</w:t>
            </w:r>
            <w:r w:rsidR="00D3017F" w:rsidRPr="0008264B">
              <w:rPr>
                <w:rFonts w:asciiTheme="minorBidi" w:hAnsiTheme="minorBidi"/>
                <w:sz w:val="20"/>
                <w:szCs w:val="20"/>
              </w:rPr>
              <w:t>44.0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csgA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48 (</w:t>
            </w:r>
            <w:r w:rsidR="007D40B3" w:rsidRPr="0008264B">
              <w:rPr>
                <w:rFonts w:asciiTheme="minorBidi" w:hAnsiTheme="minorBidi"/>
                <w:sz w:val="20"/>
                <w:szCs w:val="20"/>
              </w:rPr>
              <w:t>84.2</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856314" w:rsidRPr="0008264B">
              <w:rPr>
                <w:rFonts w:asciiTheme="minorBidi" w:hAnsiTheme="minorBidi"/>
                <w:sz w:val="20"/>
                <w:szCs w:val="20"/>
              </w:rPr>
              <w:t>76.2</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856314" w:rsidRPr="0008264B">
              <w:rPr>
                <w:rFonts w:asciiTheme="minorBidi" w:hAnsiTheme="minorBidi"/>
                <w:sz w:val="20"/>
                <w:szCs w:val="20"/>
              </w:rPr>
              <w:t>85.2</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41 (</w:t>
            </w:r>
            <w:r w:rsidR="00856314" w:rsidRPr="0008264B">
              <w:rPr>
                <w:rFonts w:asciiTheme="minorBidi" w:hAnsiTheme="minorBidi"/>
                <w:sz w:val="20"/>
                <w:szCs w:val="20"/>
              </w:rPr>
              <w:t>80.4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33 (</w:t>
            </w:r>
            <w:r w:rsidR="00DC2B11" w:rsidRPr="0008264B">
              <w:rPr>
                <w:rFonts w:asciiTheme="minorBidi" w:hAnsiTheme="minorBidi"/>
                <w:sz w:val="20"/>
                <w:szCs w:val="20"/>
              </w:rPr>
              <w:t>94.3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31 (</w:t>
            </w:r>
            <w:r w:rsidR="00FD32B1" w:rsidRPr="0008264B">
              <w:rPr>
                <w:rFonts w:asciiTheme="minorBidi" w:hAnsiTheme="minorBidi"/>
                <w:sz w:val="20"/>
                <w:szCs w:val="20"/>
              </w:rPr>
              <w:t>72.1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10 (</w:t>
            </w:r>
            <w:r w:rsidR="0010622B" w:rsidRPr="0008264B">
              <w:rPr>
                <w:rFonts w:asciiTheme="minorBidi" w:hAnsiTheme="minorBidi"/>
                <w:sz w:val="20"/>
                <w:szCs w:val="20"/>
              </w:rPr>
              <w:t>90.9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54 (</w:t>
            </w:r>
            <w:r w:rsidR="00660091" w:rsidRPr="0008264B">
              <w:rPr>
                <w:rFonts w:asciiTheme="minorBidi" w:hAnsiTheme="minorBidi"/>
                <w:sz w:val="20"/>
                <w:szCs w:val="20"/>
              </w:rPr>
              <w:t>80.6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20 (</w:t>
            </w:r>
            <w:r w:rsidR="00830364" w:rsidRPr="0008264B">
              <w:rPr>
                <w:rFonts w:asciiTheme="minorBidi" w:hAnsiTheme="minorBidi"/>
                <w:sz w:val="20"/>
                <w:szCs w:val="20"/>
              </w:rPr>
              <w:t>71.4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44 (</w:t>
            </w:r>
            <w:r w:rsidR="00D3017F" w:rsidRPr="0008264B">
              <w:rPr>
                <w:rFonts w:asciiTheme="minorBidi" w:hAnsiTheme="minorBidi"/>
                <w:sz w:val="20"/>
                <w:szCs w:val="20"/>
              </w:rPr>
              <w:t>88.0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afa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8 (</w:t>
            </w:r>
            <w:r w:rsidR="007D40B3" w:rsidRPr="0008264B">
              <w:rPr>
                <w:rFonts w:asciiTheme="minorBidi" w:hAnsiTheme="minorBidi"/>
                <w:sz w:val="20"/>
                <w:szCs w:val="20"/>
              </w:rPr>
              <w:t>14.0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856314"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856314" w:rsidRPr="0008264B">
              <w:rPr>
                <w:rFonts w:asciiTheme="minorBidi" w:hAnsiTheme="minorBidi"/>
                <w:sz w:val="20"/>
                <w:szCs w:val="20"/>
              </w:rPr>
              <w:t>11.1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856314" w:rsidRPr="0008264B">
              <w:rPr>
                <w:rFonts w:asciiTheme="minorBidi" w:hAnsiTheme="minorBidi"/>
                <w:sz w:val="20"/>
                <w:szCs w:val="20"/>
              </w:rPr>
              <w:t>15.7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7 (</w:t>
            </w:r>
            <w:r w:rsidR="00DC2B11" w:rsidRPr="0008264B">
              <w:rPr>
                <w:rFonts w:asciiTheme="minorBidi" w:hAnsiTheme="minorBidi"/>
                <w:sz w:val="20"/>
                <w:szCs w:val="20"/>
              </w:rPr>
              <w:t>20.0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 (</w:t>
            </w:r>
            <w:r w:rsidR="00FD32B1" w:rsidRPr="0008264B">
              <w:rPr>
                <w:rFonts w:asciiTheme="minorBidi" w:hAnsiTheme="minorBidi"/>
                <w:sz w:val="20"/>
                <w:szCs w:val="20"/>
              </w:rPr>
              <w:t>9.3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10 (</w:t>
            </w:r>
            <w:r w:rsidR="0082221D" w:rsidRPr="0008264B">
              <w:rPr>
                <w:rFonts w:asciiTheme="minorBidi" w:hAnsiTheme="minorBidi"/>
                <w:sz w:val="20"/>
                <w:szCs w:val="20"/>
              </w:rPr>
              <w:t>15.6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 (</w:t>
            </w:r>
            <w:r w:rsidR="00A77A21" w:rsidRPr="0008264B">
              <w:rPr>
                <w:rFonts w:asciiTheme="minorBidi" w:hAnsiTheme="minorBidi"/>
                <w:sz w:val="20"/>
                <w:szCs w:val="20"/>
              </w:rPr>
              <w:t>7.1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6 (</w:t>
            </w:r>
            <w:r w:rsidR="00D3017F" w:rsidRPr="0008264B">
              <w:rPr>
                <w:rFonts w:asciiTheme="minorBidi" w:hAnsiTheme="minorBidi"/>
                <w:sz w:val="20"/>
                <w:szCs w:val="20"/>
              </w:rPr>
              <w:t>21.4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5 (</w:t>
            </w:r>
            <w:r w:rsidR="00D3017F" w:rsidRPr="0008264B">
              <w:rPr>
                <w:rFonts w:asciiTheme="minorBidi" w:hAnsiTheme="minorBidi"/>
                <w:sz w:val="20"/>
                <w:szCs w:val="20"/>
              </w:rPr>
              <w:t>10.0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tsh</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723ADF"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22 (</w:t>
            </w:r>
            <w:r w:rsidR="007D40B3" w:rsidRPr="0008264B">
              <w:rPr>
                <w:rFonts w:asciiTheme="minorBidi" w:hAnsiTheme="minorBidi"/>
                <w:sz w:val="20"/>
                <w:szCs w:val="20"/>
              </w:rPr>
              <w:t>38.6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723ADF"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856314" w:rsidRPr="0008264B">
              <w:rPr>
                <w:rFonts w:asciiTheme="minorBidi" w:hAnsiTheme="minorBidi"/>
                <w:sz w:val="20"/>
                <w:szCs w:val="20"/>
              </w:rPr>
              <w:t>28.6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723ADF"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856314" w:rsidRPr="0008264B">
              <w:rPr>
                <w:rFonts w:asciiTheme="minorBidi" w:hAnsiTheme="minorBidi"/>
                <w:sz w:val="20"/>
                <w:szCs w:val="20"/>
              </w:rPr>
              <w:t>40.7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723ADF"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17 (</w:t>
            </w:r>
            <w:r w:rsidR="00856314"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13 (</w:t>
            </w:r>
            <w:r w:rsidR="00DC2B11" w:rsidRPr="0008264B">
              <w:rPr>
                <w:rFonts w:asciiTheme="minorBidi" w:hAnsiTheme="minorBidi"/>
                <w:sz w:val="20"/>
                <w:szCs w:val="20"/>
              </w:rPr>
              <w:t>37.1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15 (</w:t>
            </w:r>
            <w:r w:rsidR="00FD32B1" w:rsidRPr="0008264B">
              <w:rPr>
                <w:rFonts w:asciiTheme="minorBidi" w:hAnsiTheme="minorBidi"/>
                <w:sz w:val="20"/>
                <w:szCs w:val="20"/>
              </w:rPr>
              <w:t>34.9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20 (</w:t>
            </w:r>
            <w:r w:rsidR="0082221D" w:rsidRPr="0008264B">
              <w:rPr>
                <w:rFonts w:asciiTheme="minorBidi" w:hAnsiTheme="minorBidi"/>
                <w:sz w:val="20"/>
                <w:szCs w:val="20"/>
              </w:rPr>
              <w:t>31.3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8 (</w:t>
            </w:r>
            <w:r w:rsidR="00A77A21" w:rsidRPr="0008264B">
              <w:rPr>
                <w:rFonts w:asciiTheme="minorBidi" w:hAnsiTheme="minorBidi"/>
                <w:sz w:val="20"/>
                <w:szCs w:val="20"/>
              </w:rPr>
              <w:t>57.1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6 (</w:t>
            </w:r>
            <w:r w:rsidR="0010622B" w:rsidRPr="0008264B">
              <w:rPr>
                <w:rFonts w:asciiTheme="minorBidi" w:hAnsiTheme="minorBidi"/>
                <w:sz w:val="20"/>
                <w:szCs w:val="20"/>
              </w:rPr>
              <w:t>54.5</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22 (</w:t>
            </w:r>
            <w:r w:rsidR="00660091" w:rsidRPr="0008264B">
              <w:rPr>
                <w:rFonts w:asciiTheme="minorBidi" w:hAnsiTheme="minorBidi"/>
                <w:sz w:val="20"/>
                <w:szCs w:val="20"/>
              </w:rPr>
              <w:t>32.8</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rPr>
                <w:rFonts w:asciiTheme="minorBidi" w:hAnsiTheme="minorBidi"/>
                <w:b/>
                <w:bCs/>
                <w:i/>
                <w:iCs/>
                <w:sz w:val="20"/>
                <w:szCs w:val="20"/>
              </w:rPr>
            </w:pPr>
            <w:r w:rsidRPr="0008264B">
              <w:rPr>
                <w:rFonts w:asciiTheme="minorBidi" w:hAnsiTheme="minorBidi"/>
                <w:b/>
                <w:bCs/>
                <w:sz w:val="20"/>
                <w:szCs w:val="20"/>
              </w:rPr>
              <w:t>Toxin</w:t>
            </w: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hlyD</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16 (</w:t>
            </w:r>
            <w:r w:rsidR="007D40B3" w:rsidRPr="0008264B">
              <w:rPr>
                <w:rFonts w:asciiTheme="minorBidi" w:hAnsiTheme="minorBidi"/>
                <w:sz w:val="20"/>
                <w:szCs w:val="20"/>
              </w:rPr>
              <w:t>28.1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 (</w:t>
            </w:r>
            <w:r w:rsidR="00856314"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856314" w:rsidRPr="0008264B">
              <w:rPr>
                <w:rFonts w:asciiTheme="minorBidi" w:hAnsiTheme="minorBidi"/>
                <w:sz w:val="20"/>
                <w:szCs w:val="20"/>
              </w:rPr>
              <w:t>29.6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856314" w:rsidRPr="0008264B">
              <w:rPr>
                <w:rFonts w:asciiTheme="minorBidi" w:hAnsiTheme="minorBidi"/>
                <w:sz w:val="20"/>
                <w:szCs w:val="20"/>
              </w:rPr>
              <w:t>21.6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11 (</w:t>
            </w:r>
            <w:r w:rsidR="00DC2B11" w:rsidRPr="0008264B">
              <w:rPr>
                <w:rFonts w:asciiTheme="minorBidi" w:hAnsiTheme="minorBidi"/>
                <w:sz w:val="20"/>
                <w:szCs w:val="20"/>
              </w:rPr>
              <w:t>31.4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8 (</w:t>
            </w:r>
            <w:r w:rsidR="00FD32B1" w:rsidRPr="0008264B">
              <w:rPr>
                <w:rFonts w:asciiTheme="minorBidi" w:hAnsiTheme="minorBidi"/>
                <w:sz w:val="20"/>
                <w:szCs w:val="20"/>
              </w:rPr>
              <w:t>18.6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82221D" w:rsidRPr="0008264B">
              <w:rPr>
                <w:rFonts w:asciiTheme="minorBidi" w:hAnsiTheme="minorBidi"/>
                <w:sz w:val="20"/>
                <w:szCs w:val="20"/>
              </w:rPr>
              <w:t>26.6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 (</w:t>
            </w:r>
            <w:r w:rsidR="00A77A21"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 (</w:t>
            </w:r>
            <w:r w:rsidR="00ED1172" w:rsidRPr="0008264B">
              <w:rPr>
                <w:rFonts w:asciiTheme="minorBidi" w:hAnsiTheme="minorBidi"/>
                <w:sz w:val="20"/>
                <w:szCs w:val="20"/>
              </w:rPr>
              <w:t>27.3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16 (</w:t>
            </w:r>
            <w:r w:rsidR="00660091" w:rsidRPr="0008264B">
              <w:rPr>
                <w:rFonts w:asciiTheme="minorBidi" w:hAnsiTheme="minorBidi"/>
                <w:sz w:val="20"/>
                <w:szCs w:val="20"/>
              </w:rPr>
              <w:t>23.9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10 (</w:t>
            </w:r>
            <w:r w:rsidR="00D3017F" w:rsidRPr="0008264B">
              <w:rPr>
                <w:rFonts w:asciiTheme="minorBidi" w:hAnsiTheme="minorBidi"/>
                <w:sz w:val="20"/>
                <w:szCs w:val="20"/>
              </w:rPr>
              <w:t>35.7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9 (</w:t>
            </w:r>
            <w:r w:rsidR="00D3017F" w:rsidRPr="0008264B">
              <w:rPr>
                <w:rFonts w:asciiTheme="minorBidi" w:hAnsiTheme="minorBidi"/>
                <w:sz w:val="20"/>
                <w:szCs w:val="20"/>
              </w:rPr>
              <w:t>18.0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rPr>
                <w:rFonts w:asciiTheme="minorBidi" w:hAnsiTheme="minorBidi"/>
                <w:b/>
                <w:bCs/>
                <w:i/>
                <w:iCs/>
                <w:sz w:val="20"/>
                <w:szCs w:val="20"/>
              </w:rPr>
            </w:pPr>
            <w:proofErr w:type="spellStart"/>
            <w:r w:rsidRPr="0008264B">
              <w:rPr>
                <w:rFonts w:asciiTheme="minorBidi" w:hAnsiTheme="minorBidi"/>
                <w:b/>
                <w:bCs/>
                <w:sz w:val="20"/>
                <w:szCs w:val="20"/>
              </w:rPr>
              <w:t>Invasin</w:t>
            </w:r>
            <w:proofErr w:type="spellEnd"/>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ibeA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10 (</w:t>
            </w:r>
            <w:r w:rsidR="00856314" w:rsidRPr="0008264B">
              <w:rPr>
                <w:rFonts w:asciiTheme="minorBidi" w:hAnsiTheme="minorBidi"/>
                <w:sz w:val="20"/>
                <w:szCs w:val="20"/>
              </w:rPr>
              <w:t>17.5</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 (</w:t>
            </w:r>
            <w:r w:rsidR="00856314" w:rsidRPr="0008264B">
              <w:rPr>
                <w:rFonts w:asciiTheme="minorBidi" w:hAnsiTheme="minorBidi"/>
                <w:sz w:val="20"/>
                <w:szCs w:val="20"/>
              </w:rPr>
              <w:t>50.0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856314" w:rsidRPr="0008264B">
              <w:rPr>
                <w:rFonts w:asciiTheme="minorBidi" w:hAnsiTheme="minorBidi"/>
                <w:sz w:val="20"/>
                <w:szCs w:val="20"/>
              </w:rPr>
              <w:t>14.8</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856314" w:rsidRPr="0008264B">
              <w:rPr>
                <w:rFonts w:asciiTheme="minorBidi" w:hAnsiTheme="minorBidi"/>
                <w:sz w:val="20"/>
                <w:szCs w:val="20"/>
              </w:rPr>
              <w:t>13.7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DC2B11" w:rsidRPr="0008264B">
              <w:rPr>
                <w:rFonts w:asciiTheme="minorBidi" w:hAnsiTheme="minorBidi"/>
                <w:sz w:val="20"/>
                <w:szCs w:val="20"/>
              </w:rPr>
              <w:t>17.1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5 (</w:t>
            </w:r>
            <w:r w:rsidR="00FD32B1" w:rsidRPr="0008264B">
              <w:rPr>
                <w:rFonts w:asciiTheme="minorBidi" w:hAnsiTheme="minorBidi"/>
                <w:sz w:val="20"/>
                <w:szCs w:val="20"/>
              </w:rPr>
              <w:t>11.6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9 (</w:t>
            </w:r>
            <w:r w:rsidR="0082221D" w:rsidRPr="0008264B">
              <w:rPr>
                <w:rFonts w:asciiTheme="minorBidi" w:hAnsiTheme="minorBidi"/>
                <w:sz w:val="20"/>
                <w:szCs w:val="20"/>
              </w:rPr>
              <w:t>14.1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 (</w:t>
            </w:r>
            <w:r w:rsidR="00A77A21"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 (</w:t>
            </w:r>
            <w:r w:rsidR="00ED1172" w:rsidRPr="0008264B">
              <w:rPr>
                <w:rFonts w:asciiTheme="minorBidi" w:hAnsiTheme="minorBidi"/>
                <w:sz w:val="20"/>
                <w:szCs w:val="20"/>
              </w:rPr>
              <w:t>18.2</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9 (</w:t>
            </w:r>
            <w:r w:rsidR="00660091" w:rsidRPr="0008264B">
              <w:rPr>
                <w:rFonts w:asciiTheme="minorBidi" w:hAnsiTheme="minorBidi"/>
                <w:sz w:val="20"/>
                <w:szCs w:val="20"/>
              </w:rPr>
              <w:t>13.4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D3017F" w:rsidRPr="0008264B">
              <w:rPr>
                <w:rFonts w:asciiTheme="minorBidi" w:hAnsiTheme="minorBidi"/>
                <w:sz w:val="20"/>
                <w:szCs w:val="20"/>
              </w:rPr>
              <w:t>25.0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 (</w:t>
            </w:r>
            <w:r w:rsidR="00D3017F" w:rsidRPr="0008264B">
              <w:rPr>
                <w:rFonts w:asciiTheme="minorBidi" w:hAnsiTheme="minorBidi"/>
                <w:sz w:val="20"/>
                <w:szCs w:val="20"/>
              </w:rPr>
              <w:t>8.0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rPr>
                <w:rFonts w:asciiTheme="minorBidi" w:hAnsiTheme="minorBidi"/>
                <w:b/>
                <w:bCs/>
                <w:i/>
                <w:iCs/>
                <w:sz w:val="20"/>
                <w:szCs w:val="20"/>
              </w:rPr>
            </w:pPr>
            <w:proofErr w:type="spellStart"/>
            <w:r w:rsidRPr="0008264B">
              <w:rPr>
                <w:rFonts w:asciiTheme="minorBidi" w:hAnsiTheme="minorBidi"/>
                <w:b/>
                <w:bCs/>
                <w:sz w:val="20"/>
                <w:szCs w:val="20"/>
              </w:rPr>
              <w:t>Protectin</w:t>
            </w:r>
            <w:proofErr w:type="spellEnd"/>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iss</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14 (</w:t>
            </w:r>
            <w:r w:rsidR="00856314" w:rsidRPr="0008264B">
              <w:rPr>
                <w:rFonts w:asciiTheme="minorBidi" w:hAnsiTheme="minorBidi"/>
                <w:sz w:val="20"/>
                <w:szCs w:val="20"/>
              </w:rPr>
              <w:t>24.6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856314" w:rsidRPr="0008264B">
              <w:rPr>
                <w:rFonts w:asciiTheme="minorBidi" w:hAnsiTheme="minorBidi"/>
                <w:sz w:val="20"/>
                <w:szCs w:val="20"/>
              </w:rPr>
              <w:t>19.0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856314" w:rsidRPr="0008264B">
              <w:rPr>
                <w:rFonts w:asciiTheme="minorBidi" w:hAnsiTheme="minorBidi"/>
                <w:sz w:val="20"/>
                <w:szCs w:val="20"/>
              </w:rPr>
              <w:t>25.9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856314" w:rsidRPr="0008264B">
              <w:rPr>
                <w:rFonts w:asciiTheme="minorBidi" w:hAnsiTheme="minorBidi"/>
                <w:sz w:val="20"/>
                <w:szCs w:val="20"/>
              </w:rPr>
              <w:t>21.6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11 (</w:t>
            </w:r>
            <w:r w:rsidR="00FD32B1" w:rsidRPr="0008264B">
              <w:rPr>
                <w:rFonts w:asciiTheme="minorBidi" w:hAnsiTheme="minorBidi"/>
                <w:sz w:val="20"/>
                <w:szCs w:val="20"/>
              </w:rPr>
              <w:t>31.4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FD32B1" w:rsidRPr="0008264B">
              <w:rPr>
                <w:rFonts w:asciiTheme="minorBidi" w:hAnsiTheme="minorBidi"/>
                <w:sz w:val="20"/>
                <w:szCs w:val="20"/>
              </w:rPr>
              <w:t>16.3</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82221D" w:rsidRPr="0008264B">
              <w:rPr>
                <w:rFonts w:asciiTheme="minorBidi" w:hAnsiTheme="minorBidi"/>
                <w:sz w:val="20"/>
                <w:szCs w:val="20"/>
              </w:rPr>
              <w:t>26.6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 (</w:t>
            </w:r>
            <w:r w:rsidR="00A77A21" w:rsidRPr="0008264B">
              <w:rPr>
                <w:rFonts w:asciiTheme="minorBidi" w:hAnsiTheme="minorBidi"/>
                <w:sz w:val="20"/>
                <w:szCs w:val="20"/>
              </w:rPr>
              <w:t>7.1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 (</w:t>
            </w:r>
            <w:r w:rsidR="00ED1172" w:rsidRPr="0008264B">
              <w:rPr>
                <w:rFonts w:asciiTheme="minorBidi" w:hAnsiTheme="minorBidi"/>
                <w:sz w:val="20"/>
                <w:szCs w:val="20"/>
              </w:rPr>
              <w:t>36.4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14 (</w:t>
            </w:r>
            <w:r w:rsidR="00660091" w:rsidRPr="0008264B">
              <w:rPr>
                <w:rFonts w:asciiTheme="minorBidi" w:hAnsiTheme="minorBidi"/>
                <w:sz w:val="20"/>
                <w:szCs w:val="20"/>
              </w:rPr>
              <w:t>20.9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D3017F" w:rsidRPr="0008264B">
              <w:rPr>
                <w:rFonts w:asciiTheme="minorBidi" w:hAnsiTheme="minorBidi"/>
                <w:sz w:val="20"/>
                <w:szCs w:val="20"/>
              </w:rPr>
              <w:t>25.0</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D3017F" w:rsidRPr="0008264B">
              <w:rPr>
                <w:rFonts w:asciiTheme="minorBidi" w:hAnsiTheme="minorBidi"/>
                <w:sz w:val="20"/>
                <w:szCs w:val="20"/>
              </w:rPr>
              <w:t>22.0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rPr>
                <w:rFonts w:asciiTheme="minorBidi" w:hAnsiTheme="minorBidi"/>
                <w:b/>
                <w:bCs/>
                <w:i/>
                <w:iCs/>
                <w:sz w:val="20"/>
                <w:szCs w:val="20"/>
              </w:rPr>
            </w:pPr>
            <w:r w:rsidRPr="0008264B">
              <w:rPr>
                <w:rFonts w:asciiTheme="minorBidi" w:hAnsiTheme="minorBidi"/>
                <w:b/>
                <w:bCs/>
                <w:sz w:val="20"/>
                <w:szCs w:val="20"/>
              </w:rPr>
              <w:t>Siderophore</w:t>
            </w: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sitA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44 (</w:t>
            </w:r>
            <w:r w:rsidR="00856314" w:rsidRPr="0008264B">
              <w:rPr>
                <w:rFonts w:asciiTheme="minorBidi" w:hAnsiTheme="minorBidi"/>
                <w:sz w:val="20"/>
                <w:szCs w:val="20"/>
              </w:rPr>
              <w:t>77.2</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13 (</w:t>
            </w:r>
            <w:r w:rsidR="00856314" w:rsidRPr="0008264B">
              <w:rPr>
                <w:rFonts w:asciiTheme="minorBidi" w:hAnsiTheme="minorBidi"/>
                <w:sz w:val="20"/>
                <w:szCs w:val="20"/>
              </w:rPr>
              <w:t>61.9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22 (</w:t>
            </w:r>
            <w:r w:rsidR="00856314" w:rsidRPr="0008264B">
              <w:rPr>
                <w:rFonts w:asciiTheme="minorBidi" w:hAnsiTheme="minorBidi"/>
                <w:sz w:val="20"/>
                <w:szCs w:val="20"/>
              </w:rPr>
              <w:t>81.5</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35 (</w:t>
            </w:r>
            <w:r w:rsidR="00856314" w:rsidRPr="0008264B">
              <w:rPr>
                <w:rFonts w:asciiTheme="minorBidi" w:hAnsiTheme="minorBidi"/>
                <w:sz w:val="20"/>
                <w:szCs w:val="20"/>
              </w:rPr>
              <w:t>68.6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29 (</w:t>
            </w:r>
            <w:r w:rsidR="00FD32B1" w:rsidRPr="0008264B">
              <w:rPr>
                <w:rFonts w:asciiTheme="minorBidi" w:hAnsiTheme="minorBidi"/>
                <w:sz w:val="20"/>
                <w:szCs w:val="20"/>
              </w:rPr>
              <w:t>82.9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28 (</w:t>
            </w:r>
            <w:r w:rsidR="00FD32B1" w:rsidRPr="0008264B">
              <w:rPr>
                <w:rFonts w:asciiTheme="minorBidi" w:hAnsiTheme="minorBidi"/>
                <w:sz w:val="20"/>
                <w:szCs w:val="20"/>
              </w:rPr>
              <w:t>65.1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46 (</w:t>
            </w:r>
            <w:r w:rsidR="0082221D" w:rsidRPr="0008264B">
              <w:rPr>
                <w:rFonts w:asciiTheme="minorBidi" w:hAnsiTheme="minorBidi"/>
                <w:sz w:val="20"/>
                <w:szCs w:val="20"/>
              </w:rPr>
              <w:t>71.9</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A77A21" w:rsidRPr="0008264B">
              <w:rPr>
                <w:rFonts w:asciiTheme="minorBidi" w:hAnsiTheme="minorBidi"/>
                <w:sz w:val="20"/>
                <w:szCs w:val="20"/>
              </w:rPr>
              <w:t>78.6</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8 (</w:t>
            </w:r>
            <w:r w:rsidR="00ED1172" w:rsidRPr="0008264B">
              <w:rPr>
                <w:rFonts w:asciiTheme="minorBidi" w:hAnsiTheme="minorBidi"/>
                <w:sz w:val="20"/>
                <w:szCs w:val="20"/>
              </w:rPr>
              <w:t>72.7</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49 (</w:t>
            </w:r>
            <w:r w:rsidR="00660091" w:rsidRPr="0008264B">
              <w:rPr>
                <w:rFonts w:asciiTheme="minorBidi" w:hAnsiTheme="minorBidi"/>
                <w:sz w:val="20"/>
                <w:szCs w:val="20"/>
              </w:rPr>
              <w:t>73.1</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27 (</w:t>
            </w:r>
            <w:r w:rsidR="00D3017F" w:rsidRPr="0008264B">
              <w:rPr>
                <w:rFonts w:asciiTheme="minorBidi" w:hAnsiTheme="minorBidi"/>
                <w:sz w:val="20"/>
                <w:szCs w:val="20"/>
              </w:rPr>
              <w:t>96.4</w:t>
            </w:r>
            <w:r w:rsidRPr="0008264B">
              <w:rPr>
                <w:rFonts w:asciiTheme="minorBidi" w:hAnsiTheme="minorBidi"/>
                <w:sz w:val="20"/>
                <w:szCs w:val="20"/>
              </w:rPr>
              <w:t>)</w:t>
            </w:r>
          </w:p>
        </w:tc>
        <w:tc>
          <w:tcPr>
            <w:tcW w:w="0" w:type="auto"/>
            <w:tcBorders>
              <w:top w:val="nil"/>
              <w:left w:val="nil"/>
              <w:bottom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30 (</w:t>
            </w:r>
            <w:r w:rsidR="00D3017F" w:rsidRPr="0008264B">
              <w:rPr>
                <w:rFonts w:asciiTheme="minorBidi" w:hAnsiTheme="minorBidi"/>
                <w:sz w:val="20"/>
                <w:szCs w:val="20"/>
              </w:rPr>
              <w:t>60.0</w:t>
            </w:r>
            <w:r w:rsidRPr="0008264B">
              <w:rPr>
                <w:rFonts w:asciiTheme="minorBidi" w:hAnsiTheme="minorBidi"/>
                <w:sz w:val="20"/>
                <w:szCs w:val="20"/>
              </w:rPr>
              <w:t>)</w:t>
            </w:r>
          </w:p>
        </w:tc>
      </w:tr>
      <w:tr w:rsidR="00D537EA" w:rsidRPr="0008264B" w:rsidTr="007B39B9">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rPr>
                <w:rFonts w:asciiTheme="minorBidi" w:hAnsiTheme="minorBidi"/>
                <w:b/>
                <w:bCs/>
                <w:i/>
                <w:iCs/>
                <w:sz w:val="20"/>
                <w:szCs w:val="20"/>
              </w:rPr>
            </w:pPr>
            <w:r w:rsidRPr="0008264B">
              <w:rPr>
                <w:rFonts w:asciiTheme="minorBidi" w:hAnsiTheme="minorBidi"/>
                <w:b/>
                <w:bCs/>
                <w:sz w:val="20"/>
                <w:szCs w:val="20"/>
              </w:rPr>
              <w:t>Miscellaneous</w:t>
            </w: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
        </w:tc>
      </w:tr>
      <w:tr w:rsidR="00D537EA" w:rsidRPr="0008264B" w:rsidTr="007B39B9">
        <w:tc>
          <w:tcPr>
            <w:tcW w:w="0" w:type="auto"/>
            <w:tcBorders>
              <w:top w:val="nil"/>
              <w:left w:val="nil"/>
              <w:right w:val="nil"/>
            </w:tcBorders>
            <w:vAlign w:val="center"/>
          </w:tcPr>
          <w:p w:rsidR="00D537EA" w:rsidRPr="0008264B" w:rsidRDefault="00D537EA" w:rsidP="007B39B9">
            <w:pPr>
              <w:autoSpaceDE w:val="0"/>
              <w:autoSpaceDN w:val="0"/>
              <w:bidi w:val="0"/>
              <w:adjustRightInd w:val="0"/>
              <w:spacing w:line="360" w:lineRule="auto"/>
              <w:jc w:val="center"/>
              <w:rPr>
                <w:rFonts w:asciiTheme="minorBidi" w:hAnsiTheme="minorBidi"/>
                <w:sz w:val="20"/>
                <w:szCs w:val="20"/>
              </w:rPr>
            </w:pPr>
            <w:proofErr w:type="spellStart"/>
            <w:r w:rsidRPr="0008264B">
              <w:rPr>
                <w:rFonts w:asciiTheme="minorBidi" w:hAnsiTheme="minorBidi"/>
                <w:i/>
                <w:iCs/>
                <w:sz w:val="20"/>
                <w:szCs w:val="20"/>
              </w:rPr>
              <w:t>malX</w:t>
            </w:r>
            <w:proofErr w:type="spellEnd"/>
            <w:r w:rsidR="00663065" w:rsidRPr="0008264B">
              <w:rPr>
                <w:rFonts w:asciiTheme="minorBidi" w:hAnsiTheme="minorBidi"/>
                <w:sz w:val="20"/>
                <w:szCs w:val="20"/>
              </w:rPr>
              <w:t xml:space="preserve"> (+)</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16 (</w:t>
            </w:r>
            <w:r w:rsidR="00856314" w:rsidRPr="0008264B">
              <w:rPr>
                <w:rFonts w:asciiTheme="minorBidi" w:hAnsiTheme="minorBidi"/>
                <w:sz w:val="20"/>
                <w:szCs w:val="20"/>
              </w:rPr>
              <w:t>28.1</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 (</w:t>
            </w:r>
            <w:r w:rsidR="00856314" w:rsidRPr="0008264B">
              <w:rPr>
                <w:rFonts w:asciiTheme="minorBidi" w:hAnsiTheme="minorBidi"/>
                <w:sz w:val="20"/>
                <w:szCs w:val="20"/>
              </w:rPr>
              <w:t>23.8</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856314" w:rsidRPr="0008264B">
              <w:rPr>
                <w:rFonts w:asciiTheme="minorBidi" w:hAnsiTheme="minorBidi"/>
                <w:sz w:val="20"/>
                <w:szCs w:val="20"/>
              </w:rPr>
              <w:t>37.0</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11 (</w:t>
            </w:r>
            <w:r w:rsidR="00856314" w:rsidRPr="0008264B">
              <w:rPr>
                <w:rFonts w:asciiTheme="minorBidi" w:hAnsiTheme="minorBidi"/>
                <w:sz w:val="20"/>
                <w:szCs w:val="20"/>
              </w:rPr>
              <w:t>21.6</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12 (</w:t>
            </w:r>
            <w:r w:rsidR="00FD32B1" w:rsidRPr="0008264B">
              <w:rPr>
                <w:rFonts w:asciiTheme="minorBidi" w:hAnsiTheme="minorBidi"/>
                <w:sz w:val="20"/>
                <w:szCs w:val="20"/>
              </w:rPr>
              <w:t>34.3</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9 (</w:t>
            </w:r>
            <w:r w:rsidR="00FD32B1" w:rsidRPr="0008264B">
              <w:rPr>
                <w:rFonts w:asciiTheme="minorBidi" w:hAnsiTheme="minorBidi"/>
                <w:sz w:val="20"/>
                <w:szCs w:val="20"/>
              </w:rPr>
              <w:t>20.9</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18 (</w:t>
            </w:r>
            <w:r w:rsidR="0082221D" w:rsidRPr="0008264B">
              <w:rPr>
                <w:rFonts w:asciiTheme="minorBidi" w:hAnsiTheme="minorBidi"/>
                <w:sz w:val="20"/>
                <w:szCs w:val="20"/>
              </w:rPr>
              <w:t>28.1</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 (</w:t>
            </w:r>
            <w:r w:rsidR="00A77A21" w:rsidRPr="0008264B">
              <w:rPr>
                <w:rFonts w:asciiTheme="minorBidi" w:hAnsiTheme="minorBidi"/>
                <w:sz w:val="20"/>
                <w:szCs w:val="20"/>
              </w:rPr>
              <w:t>21.4</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ED1172" w:rsidRPr="0008264B">
              <w:rPr>
                <w:rFonts w:asciiTheme="minorBidi" w:hAnsiTheme="minorBidi"/>
                <w:sz w:val="20"/>
                <w:szCs w:val="20"/>
              </w:rPr>
              <w:t>63.6</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14 (</w:t>
            </w:r>
            <w:r w:rsidR="00660091" w:rsidRPr="0008264B">
              <w:rPr>
                <w:rFonts w:asciiTheme="minorBidi" w:hAnsiTheme="minorBidi"/>
                <w:sz w:val="20"/>
                <w:szCs w:val="20"/>
              </w:rPr>
              <w:t>20.9</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D3017F" w:rsidRPr="0008264B">
              <w:rPr>
                <w:rFonts w:asciiTheme="minorBidi" w:hAnsiTheme="minorBidi"/>
                <w:sz w:val="20"/>
                <w:szCs w:val="20"/>
              </w:rPr>
              <w:t>39.3</w:t>
            </w:r>
            <w:r w:rsidRPr="0008264B">
              <w:rPr>
                <w:rFonts w:asciiTheme="minorBidi" w:hAnsiTheme="minorBidi"/>
                <w:sz w:val="20"/>
                <w:szCs w:val="20"/>
              </w:rPr>
              <w:t>)</w:t>
            </w:r>
          </w:p>
        </w:tc>
        <w:tc>
          <w:tcPr>
            <w:tcW w:w="0" w:type="auto"/>
            <w:tcBorders>
              <w:top w:val="nil"/>
              <w:left w:val="nil"/>
              <w:right w:val="nil"/>
            </w:tcBorders>
            <w:vAlign w:val="center"/>
          </w:tcPr>
          <w:p w:rsidR="00D537EA"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10 (</w:t>
            </w:r>
            <w:r w:rsidR="00D3017F" w:rsidRPr="0008264B">
              <w:rPr>
                <w:rFonts w:asciiTheme="minorBidi" w:hAnsiTheme="minorBidi"/>
                <w:sz w:val="20"/>
                <w:szCs w:val="20"/>
              </w:rPr>
              <w:t>20.0</w:t>
            </w:r>
            <w:r w:rsidRPr="0008264B">
              <w:rPr>
                <w:rFonts w:asciiTheme="minorBidi" w:hAnsiTheme="minorBidi"/>
                <w:sz w:val="20"/>
                <w:szCs w:val="20"/>
              </w:rPr>
              <w:t>)</w:t>
            </w:r>
          </w:p>
        </w:tc>
      </w:tr>
    </w:tbl>
    <w:p w:rsidR="00FE440E" w:rsidRPr="0008264B" w:rsidRDefault="00FE440E" w:rsidP="00FE440E">
      <w:pPr>
        <w:autoSpaceDE w:val="0"/>
        <w:autoSpaceDN w:val="0"/>
        <w:bidi w:val="0"/>
        <w:adjustRightInd w:val="0"/>
        <w:spacing w:after="0" w:line="360" w:lineRule="auto"/>
        <w:jc w:val="both"/>
        <w:rPr>
          <w:rFonts w:asciiTheme="minorBidi" w:hAnsiTheme="minorBidi"/>
          <w:sz w:val="20"/>
          <w:szCs w:val="20"/>
        </w:rPr>
      </w:pPr>
      <w:r w:rsidRPr="0008264B">
        <w:rPr>
          <w:rFonts w:asciiTheme="minorBidi" w:hAnsiTheme="minorBidi"/>
          <w:sz w:val="20"/>
          <w:szCs w:val="20"/>
          <w:vertAlign w:val="superscript"/>
        </w:rPr>
        <w:t xml:space="preserve">a </w:t>
      </w:r>
      <w:r w:rsidRPr="0008264B">
        <w:rPr>
          <w:rFonts w:asciiTheme="minorBidi" w:hAnsiTheme="minorBidi"/>
          <w:sz w:val="20"/>
          <w:szCs w:val="20"/>
        </w:rPr>
        <w:t>Values were showed as No. (%).</w:t>
      </w:r>
    </w:p>
    <w:p w:rsidR="003A02D4" w:rsidRPr="0008264B" w:rsidRDefault="003A02D4" w:rsidP="008B0C40">
      <w:pPr>
        <w:autoSpaceDE w:val="0"/>
        <w:autoSpaceDN w:val="0"/>
        <w:bidi w:val="0"/>
        <w:adjustRightInd w:val="0"/>
        <w:spacing w:after="0" w:line="480" w:lineRule="auto"/>
        <w:jc w:val="both"/>
        <w:rPr>
          <w:rFonts w:asciiTheme="minorBidi" w:hAnsiTheme="minorBidi"/>
          <w:color w:val="FF0000"/>
          <w:sz w:val="20"/>
          <w:szCs w:val="20"/>
        </w:rPr>
      </w:pPr>
    </w:p>
    <w:p w:rsidR="0041062E" w:rsidRPr="0008264B" w:rsidRDefault="0041062E" w:rsidP="0041062E">
      <w:pPr>
        <w:autoSpaceDE w:val="0"/>
        <w:autoSpaceDN w:val="0"/>
        <w:bidi w:val="0"/>
        <w:adjustRightInd w:val="0"/>
        <w:spacing w:after="0" w:line="480" w:lineRule="auto"/>
        <w:jc w:val="both"/>
        <w:rPr>
          <w:rFonts w:asciiTheme="minorBidi" w:hAnsiTheme="minorBidi"/>
          <w:color w:val="FF0000"/>
          <w:sz w:val="20"/>
          <w:szCs w:val="20"/>
        </w:rPr>
      </w:pPr>
    </w:p>
    <w:p w:rsidR="0041062E" w:rsidRPr="0008264B" w:rsidRDefault="0041062E" w:rsidP="0041062E">
      <w:pPr>
        <w:autoSpaceDE w:val="0"/>
        <w:autoSpaceDN w:val="0"/>
        <w:bidi w:val="0"/>
        <w:adjustRightInd w:val="0"/>
        <w:spacing w:after="0" w:line="480" w:lineRule="auto"/>
        <w:jc w:val="both"/>
        <w:rPr>
          <w:rFonts w:asciiTheme="minorBidi" w:hAnsiTheme="minorBidi"/>
          <w:color w:val="FF0000"/>
          <w:sz w:val="20"/>
          <w:szCs w:val="20"/>
        </w:rPr>
      </w:pPr>
    </w:p>
    <w:p w:rsidR="0041062E" w:rsidRPr="0008264B" w:rsidRDefault="0041062E" w:rsidP="0041062E">
      <w:pPr>
        <w:autoSpaceDE w:val="0"/>
        <w:autoSpaceDN w:val="0"/>
        <w:bidi w:val="0"/>
        <w:adjustRightInd w:val="0"/>
        <w:spacing w:after="0" w:line="480" w:lineRule="auto"/>
        <w:jc w:val="both"/>
        <w:rPr>
          <w:rFonts w:asciiTheme="minorBidi" w:hAnsiTheme="minorBidi"/>
          <w:color w:val="FF0000"/>
          <w:sz w:val="20"/>
          <w:szCs w:val="20"/>
        </w:rPr>
      </w:pPr>
    </w:p>
    <w:p w:rsidR="0041062E" w:rsidRPr="0008264B" w:rsidRDefault="0041062E" w:rsidP="0041062E">
      <w:pPr>
        <w:autoSpaceDE w:val="0"/>
        <w:autoSpaceDN w:val="0"/>
        <w:bidi w:val="0"/>
        <w:adjustRightInd w:val="0"/>
        <w:spacing w:after="0" w:line="480" w:lineRule="auto"/>
        <w:jc w:val="both"/>
        <w:rPr>
          <w:rFonts w:asciiTheme="minorBidi" w:hAnsiTheme="minorBidi"/>
          <w:color w:val="FF0000"/>
          <w:sz w:val="20"/>
          <w:szCs w:val="20"/>
        </w:rPr>
      </w:pPr>
    </w:p>
    <w:p w:rsidR="0008264B" w:rsidRDefault="0008264B" w:rsidP="00716FAC">
      <w:pPr>
        <w:autoSpaceDE w:val="0"/>
        <w:autoSpaceDN w:val="0"/>
        <w:bidi w:val="0"/>
        <w:adjustRightInd w:val="0"/>
        <w:spacing w:after="0" w:line="480" w:lineRule="auto"/>
        <w:jc w:val="both"/>
        <w:rPr>
          <w:rFonts w:asciiTheme="minorBidi" w:hAnsiTheme="minorBidi"/>
          <w:b/>
          <w:bCs/>
          <w:sz w:val="20"/>
          <w:szCs w:val="20"/>
        </w:rPr>
      </w:pPr>
    </w:p>
    <w:p w:rsidR="0008264B" w:rsidRDefault="0008264B" w:rsidP="0008264B">
      <w:pPr>
        <w:autoSpaceDE w:val="0"/>
        <w:autoSpaceDN w:val="0"/>
        <w:bidi w:val="0"/>
        <w:adjustRightInd w:val="0"/>
        <w:spacing w:after="0" w:line="480" w:lineRule="auto"/>
        <w:jc w:val="both"/>
        <w:rPr>
          <w:rFonts w:asciiTheme="minorBidi" w:hAnsiTheme="minorBidi"/>
          <w:b/>
          <w:bCs/>
          <w:sz w:val="20"/>
          <w:szCs w:val="20"/>
        </w:rPr>
      </w:pPr>
    </w:p>
    <w:p w:rsidR="0008264B" w:rsidRDefault="0008264B" w:rsidP="0008264B">
      <w:pPr>
        <w:autoSpaceDE w:val="0"/>
        <w:autoSpaceDN w:val="0"/>
        <w:bidi w:val="0"/>
        <w:adjustRightInd w:val="0"/>
        <w:spacing w:after="0" w:line="480" w:lineRule="auto"/>
        <w:jc w:val="both"/>
        <w:rPr>
          <w:rFonts w:asciiTheme="minorBidi" w:hAnsiTheme="minorBidi"/>
          <w:b/>
          <w:bCs/>
          <w:sz w:val="20"/>
          <w:szCs w:val="20"/>
        </w:rPr>
      </w:pPr>
    </w:p>
    <w:p w:rsidR="00A36A2A" w:rsidRPr="0008264B" w:rsidRDefault="00B377C4" w:rsidP="0008264B">
      <w:pPr>
        <w:autoSpaceDE w:val="0"/>
        <w:autoSpaceDN w:val="0"/>
        <w:bidi w:val="0"/>
        <w:adjustRightInd w:val="0"/>
        <w:spacing w:after="0" w:line="480" w:lineRule="auto"/>
        <w:jc w:val="both"/>
        <w:rPr>
          <w:rFonts w:asciiTheme="minorBidi" w:hAnsiTheme="minorBidi"/>
          <w:sz w:val="20"/>
          <w:szCs w:val="20"/>
          <w:vertAlign w:val="superscript"/>
        </w:rPr>
      </w:pPr>
      <w:r w:rsidRPr="0008264B">
        <w:rPr>
          <w:rFonts w:asciiTheme="minorBidi" w:hAnsiTheme="minorBidi"/>
          <w:b/>
          <w:bCs/>
          <w:sz w:val="20"/>
          <w:szCs w:val="20"/>
        </w:rPr>
        <w:lastRenderedPageBreak/>
        <w:t xml:space="preserve">Supplementary </w:t>
      </w:r>
      <w:r w:rsidR="00A36A2A" w:rsidRPr="0008264B">
        <w:rPr>
          <w:rFonts w:asciiTheme="minorBidi" w:hAnsiTheme="minorBidi"/>
          <w:b/>
          <w:bCs/>
          <w:sz w:val="20"/>
          <w:szCs w:val="20"/>
        </w:rPr>
        <w:t xml:space="preserve">Table </w:t>
      </w:r>
      <w:r w:rsidR="00716FAC" w:rsidRPr="0008264B">
        <w:rPr>
          <w:rFonts w:asciiTheme="minorBidi" w:hAnsiTheme="minorBidi"/>
          <w:b/>
          <w:bCs/>
          <w:sz w:val="20"/>
          <w:szCs w:val="20"/>
        </w:rPr>
        <w:t>S4</w:t>
      </w:r>
      <w:r w:rsidR="00A36A2A" w:rsidRPr="0008264B">
        <w:rPr>
          <w:rFonts w:asciiTheme="minorBidi" w:hAnsiTheme="minorBidi"/>
          <w:sz w:val="20"/>
          <w:szCs w:val="20"/>
        </w:rPr>
        <w:t xml:space="preserve"> Associations </w:t>
      </w:r>
      <w:r w:rsidR="003514C6" w:rsidRPr="0008264B">
        <w:rPr>
          <w:rFonts w:asciiTheme="minorBidi" w:hAnsiTheme="minorBidi"/>
          <w:sz w:val="20"/>
          <w:szCs w:val="20"/>
        </w:rPr>
        <w:t>of</w:t>
      </w:r>
      <w:r w:rsidR="00A36A2A" w:rsidRPr="0008264B">
        <w:rPr>
          <w:rFonts w:asciiTheme="minorBidi" w:hAnsiTheme="minorBidi"/>
          <w:sz w:val="20"/>
          <w:szCs w:val="20"/>
        </w:rPr>
        <w:t xml:space="preserve"> </w:t>
      </w:r>
      <w:r w:rsidR="007F6533" w:rsidRPr="0008264B">
        <w:rPr>
          <w:rFonts w:asciiTheme="minorBidi" w:hAnsiTheme="minorBidi"/>
          <w:sz w:val="20"/>
          <w:szCs w:val="20"/>
        </w:rPr>
        <w:t xml:space="preserve">the </w:t>
      </w:r>
      <w:r w:rsidR="00A36A2A" w:rsidRPr="0008264B">
        <w:rPr>
          <w:rFonts w:asciiTheme="minorBidi" w:hAnsiTheme="minorBidi"/>
          <w:sz w:val="20"/>
          <w:szCs w:val="20"/>
        </w:rPr>
        <w:t xml:space="preserve">virulence genes </w:t>
      </w:r>
      <w:r w:rsidR="001F799C" w:rsidRPr="0008264B">
        <w:rPr>
          <w:rFonts w:asciiTheme="minorBidi" w:hAnsiTheme="minorBidi"/>
          <w:sz w:val="20"/>
          <w:szCs w:val="20"/>
        </w:rPr>
        <w:t xml:space="preserve">with each other </w:t>
      </w:r>
      <w:r w:rsidR="00A36A2A" w:rsidRPr="0008264B">
        <w:rPr>
          <w:rFonts w:asciiTheme="minorBidi" w:hAnsiTheme="minorBidi"/>
          <w:sz w:val="20"/>
          <w:szCs w:val="20"/>
          <w:vertAlign w:val="superscript"/>
        </w:rPr>
        <w:t>a</w:t>
      </w:r>
    </w:p>
    <w:tbl>
      <w:tblPr>
        <w:tblStyle w:val="TableGrid"/>
        <w:tblW w:w="0" w:type="auto"/>
        <w:tblLook w:val="04A0" w:firstRow="1" w:lastRow="0" w:firstColumn="1" w:lastColumn="0" w:noHBand="0" w:noVBand="1"/>
      </w:tblPr>
      <w:tblGrid>
        <w:gridCol w:w="1639"/>
        <w:gridCol w:w="908"/>
        <w:gridCol w:w="1017"/>
        <w:gridCol w:w="1017"/>
        <w:gridCol w:w="1017"/>
        <w:gridCol w:w="939"/>
        <w:gridCol w:w="926"/>
        <w:gridCol w:w="926"/>
        <w:gridCol w:w="926"/>
        <w:gridCol w:w="926"/>
        <w:gridCol w:w="926"/>
      </w:tblGrid>
      <w:tr w:rsidR="00A24A83" w:rsidRPr="0008264B" w:rsidTr="007B39B9">
        <w:trPr>
          <w:trHeight w:val="360"/>
        </w:trPr>
        <w:tc>
          <w:tcPr>
            <w:tcW w:w="0" w:type="auto"/>
            <w:vMerge w:val="restart"/>
            <w:tcBorders>
              <w:lef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b/>
                <w:bCs/>
                <w:sz w:val="20"/>
                <w:szCs w:val="20"/>
              </w:rPr>
            </w:pPr>
            <w:r w:rsidRPr="0008264B">
              <w:rPr>
                <w:rFonts w:asciiTheme="minorBidi" w:hAnsiTheme="minorBidi"/>
                <w:b/>
                <w:bCs/>
                <w:sz w:val="20"/>
                <w:szCs w:val="20"/>
              </w:rPr>
              <w:t>Virulence gene</w:t>
            </w:r>
          </w:p>
        </w:tc>
        <w:tc>
          <w:tcPr>
            <w:tcW w:w="0" w:type="auto"/>
            <w:gridSpan w:val="2"/>
            <w:vAlign w:val="center"/>
          </w:tcPr>
          <w:p w:rsidR="00A24A83" w:rsidRPr="0008264B" w:rsidRDefault="00A24A83" w:rsidP="007B39B9">
            <w:pPr>
              <w:autoSpaceDE w:val="0"/>
              <w:autoSpaceDN w:val="0"/>
              <w:bidi w:val="0"/>
              <w:adjustRightInd w:val="0"/>
              <w:spacing w:line="276" w:lineRule="auto"/>
              <w:ind w:right="-60"/>
              <w:jc w:val="center"/>
              <w:rPr>
                <w:rFonts w:asciiTheme="minorBidi" w:hAnsiTheme="minorBidi"/>
                <w:b/>
                <w:bCs/>
                <w:sz w:val="20"/>
                <w:szCs w:val="20"/>
              </w:rPr>
            </w:pPr>
            <w:proofErr w:type="spellStart"/>
            <w:r w:rsidRPr="0008264B">
              <w:rPr>
                <w:rFonts w:asciiTheme="minorBidi" w:hAnsiTheme="minorBidi"/>
                <w:b/>
                <w:bCs/>
                <w:i/>
                <w:iCs/>
                <w:sz w:val="20"/>
                <w:szCs w:val="20"/>
              </w:rPr>
              <w:t>hlyD</w:t>
            </w:r>
            <w:proofErr w:type="spellEnd"/>
          </w:p>
        </w:tc>
        <w:tc>
          <w:tcPr>
            <w:tcW w:w="0" w:type="auto"/>
            <w:gridSpan w:val="2"/>
            <w:vAlign w:val="center"/>
          </w:tcPr>
          <w:p w:rsidR="00A24A83" w:rsidRPr="0008264B" w:rsidRDefault="00A24A83"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ibeA</w:t>
            </w:r>
            <w:proofErr w:type="spellEnd"/>
          </w:p>
        </w:tc>
        <w:tc>
          <w:tcPr>
            <w:tcW w:w="0" w:type="auto"/>
            <w:gridSpan w:val="2"/>
            <w:tcBorders>
              <w:right w:val="nil"/>
            </w:tcBorders>
            <w:vAlign w:val="center"/>
          </w:tcPr>
          <w:p w:rsidR="00A24A83" w:rsidRPr="0008264B" w:rsidRDefault="00A24A83"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iss</w:t>
            </w:r>
            <w:proofErr w:type="spellEnd"/>
          </w:p>
        </w:tc>
        <w:tc>
          <w:tcPr>
            <w:tcW w:w="0" w:type="auto"/>
            <w:gridSpan w:val="2"/>
            <w:tcBorders>
              <w:right w:val="nil"/>
            </w:tcBorders>
            <w:vAlign w:val="center"/>
          </w:tcPr>
          <w:p w:rsidR="00A24A83" w:rsidRPr="0008264B" w:rsidRDefault="00A24A83" w:rsidP="007B39B9">
            <w:pPr>
              <w:autoSpaceDE w:val="0"/>
              <w:autoSpaceDN w:val="0"/>
              <w:bidi w:val="0"/>
              <w:adjustRightInd w:val="0"/>
              <w:spacing w:line="276" w:lineRule="auto"/>
              <w:jc w:val="center"/>
              <w:rPr>
                <w:rFonts w:asciiTheme="minorBidi" w:hAnsiTheme="minorBidi"/>
                <w:b/>
                <w:bCs/>
                <w:sz w:val="20"/>
                <w:szCs w:val="20"/>
              </w:rPr>
            </w:pPr>
            <w:proofErr w:type="spellStart"/>
            <w:r w:rsidRPr="0008264B">
              <w:rPr>
                <w:rFonts w:asciiTheme="minorBidi" w:hAnsiTheme="minorBidi"/>
                <w:b/>
                <w:bCs/>
                <w:i/>
                <w:iCs/>
                <w:sz w:val="20"/>
                <w:szCs w:val="20"/>
              </w:rPr>
              <w:t>sitA</w:t>
            </w:r>
            <w:proofErr w:type="spellEnd"/>
          </w:p>
        </w:tc>
        <w:tc>
          <w:tcPr>
            <w:tcW w:w="0" w:type="auto"/>
            <w:gridSpan w:val="2"/>
            <w:tcBorders>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roofErr w:type="spellStart"/>
            <w:r w:rsidRPr="0008264B">
              <w:rPr>
                <w:rFonts w:asciiTheme="minorBidi" w:hAnsiTheme="minorBidi"/>
                <w:b/>
                <w:bCs/>
                <w:i/>
                <w:iCs/>
                <w:sz w:val="20"/>
                <w:szCs w:val="20"/>
              </w:rPr>
              <w:t>malX</w:t>
            </w:r>
            <w:proofErr w:type="spellEnd"/>
          </w:p>
        </w:tc>
      </w:tr>
      <w:tr w:rsidR="00A24A83" w:rsidRPr="0008264B" w:rsidTr="007B39B9">
        <w:trPr>
          <w:trHeight w:val="614"/>
        </w:trPr>
        <w:tc>
          <w:tcPr>
            <w:tcW w:w="0" w:type="auto"/>
            <w:vMerge/>
            <w:tcBorders>
              <w:left w:val="nil"/>
              <w:bottom w:val="single" w:sz="4" w:space="0" w:color="auto"/>
            </w:tcBorders>
            <w:vAlign w:val="center"/>
          </w:tcPr>
          <w:p w:rsidR="00A24A83" w:rsidRPr="0008264B" w:rsidRDefault="00A24A83" w:rsidP="007B39B9">
            <w:pPr>
              <w:bidi w:val="0"/>
              <w:jc w:val="center"/>
              <w:rPr>
                <w:rFonts w:asciiTheme="minorBidi" w:hAnsiTheme="minorBidi"/>
                <w:sz w:val="20"/>
                <w:szCs w:val="20"/>
              </w:rPr>
            </w:pPr>
          </w:p>
        </w:tc>
        <w:tc>
          <w:tcPr>
            <w:tcW w:w="0" w:type="auto"/>
            <w:tcBorders>
              <w:bottom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(n=19)</w:t>
            </w:r>
          </w:p>
        </w:tc>
        <w:tc>
          <w:tcPr>
            <w:tcW w:w="0" w:type="auto"/>
            <w:tcBorders>
              <w:bottom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(n=59)</w:t>
            </w:r>
          </w:p>
        </w:tc>
        <w:tc>
          <w:tcPr>
            <w:tcW w:w="0" w:type="auto"/>
            <w:tcBorders>
              <w:bottom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(n=11)</w:t>
            </w:r>
          </w:p>
        </w:tc>
        <w:tc>
          <w:tcPr>
            <w:tcW w:w="0" w:type="auto"/>
            <w:tcBorders>
              <w:bottom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(n=67)</w:t>
            </w:r>
          </w:p>
        </w:tc>
        <w:tc>
          <w:tcPr>
            <w:tcW w:w="0" w:type="auto"/>
            <w:tcBorders>
              <w:bottom w:val="single" w:sz="4" w:space="0" w:color="auto"/>
            </w:tcBorders>
            <w:vAlign w:val="center"/>
          </w:tcPr>
          <w:p w:rsidR="00A24A83" w:rsidRPr="0008264B" w:rsidRDefault="00A24A83" w:rsidP="007B39B9">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ind w:right="-67" w:hanging="58"/>
              <w:jc w:val="center"/>
              <w:rPr>
                <w:rFonts w:asciiTheme="minorBidi" w:hAnsiTheme="minorBidi"/>
                <w:b/>
                <w:bCs/>
                <w:sz w:val="20"/>
                <w:szCs w:val="20"/>
              </w:rPr>
            </w:pPr>
            <w:r w:rsidRPr="0008264B">
              <w:rPr>
                <w:rFonts w:asciiTheme="minorBidi" w:hAnsiTheme="minorBidi"/>
                <w:b/>
                <w:bCs/>
                <w:sz w:val="20"/>
                <w:szCs w:val="20"/>
              </w:rPr>
              <w:t>(n=18)</w:t>
            </w:r>
          </w:p>
        </w:tc>
        <w:tc>
          <w:tcPr>
            <w:tcW w:w="0" w:type="auto"/>
            <w:tcBorders>
              <w:bottom w:val="single" w:sz="4" w:space="0" w:color="auto"/>
              <w:right w:val="single" w:sz="4" w:space="0" w:color="auto"/>
            </w:tcBorders>
            <w:vAlign w:val="center"/>
          </w:tcPr>
          <w:p w:rsidR="00A24A83" w:rsidRPr="0008264B" w:rsidRDefault="00A24A83" w:rsidP="007B39B9">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ind w:left="-103" w:right="-65" w:hanging="19"/>
              <w:jc w:val="center"/>
              <w:rPr>
                <w:rFonts w:asciiTheme="minorBidi" w:hAnsiTheme="minorBidi"/>
                <w:b/>
                <w:bCs/>
                <w:sz w:val="20"/>
                <w:szCs w:val="20"/>
              </w:rPr>
            </w:pPr>
            <w:r w:rsidRPr="0008264B">
              <w:rPr>
                <w:rFonts w:asciiTheme="minorBidi" w:hAnsiTheme="minorBidi"/>
                <w:b/>
                <w:bCs/>
                <w:sz w:val="20"/>
                <w:szCs w:val="20"/>
              </w:rPr>
              <w:t>(n=60)</w:t>
            </w:r>
          </w:p>
        </w:tc>
        <w:tc>
          <w:tcPr>
            <w:tcW w:w="0" w:type="auto"/>
            <w:tcBorders>
              <w:bottom w:val="single" w:sz="4" w:space="0" w:color="auto"/>
              <w:right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(n=57)</w:t>
            </w:r>
          </w:p>
        </w:tc>
        <w:tc>
          <w:tcPr>
            <w:tcW w:w="0" w:type="auto"/>
            <w:tcBorders>
              <w:bottom w:val="single" w:sz="4" w:space="0" w:color="auto"/>
              <w:right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(n=21)</w:t>
            </w:r>
          </w:p>
        </w:tc>
        <w:tc>
          <w:tcPr>
            <w:tcW w:w="0" w:type="auto"/>
            <w:tcBorders>
              <w:bottom w:val="single" w:sz="4" w:space="0" w:color="auto"/>
              <w:right w:val="single" w:sz="4" w:space="0" w:color="auto"/>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(n=21)</w:t>
            </w:r>
          </w:p>
        </w:tc>
        <w:tc>
          <w:tcPr>
            <w:tcW w:w="0" w:type="auto"/>
            <w:tcBorders>
              <w:bottom w:val="single" w:sz="4" w:space="0" w:color="auto"/>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i/>
                <w:iCs/>
                <w:sz w:val="20"/>
                <w:szCs w:val="20"/>
              </w:rPr>
              <w:t>-</w:t>
            </w:r>
          </w:p>
          <w:p w:rsidR="00A24A83" w:rsidRPr="0008264B" w:rsidRDefault="00A24A83" w:rsidP="007B39B9">
            <w:pPr>
              <w:autoSpaceDE w:val="0"/>
              <w:autoSpaceDN w:val="0"/>
              <w:bidi w:val="0"/>
              <w:adjustRightInd w:val="0"/>
              <w:jc w:val="center"/>
              <w:rPr>
                <w:rFonts w:asciiTheme="minorBidi" w:hAnsiTheme="minorBidi"/>
                <w:b/>
                <w:bCs/>
                <w:sz w:val="20"/>
                <w:szCs w:val="20"/>
              </w:rPr>
            </w:pPr>
            <w:r w:rsidRPr="0008264B">
              <w:rPr>
                <w:rFonts w:asciiTheme="minorBidi" w:hAnsiTheme="minorBidi"/>
                <w:b/>
                <w:bCs/>
                <w:sz w:val="20"/>
                <w:szCs w:val="20"/>
              </w:rPr>
              <w:t>(n=57)</w:t>
            </w:r>
          </w:p>
        </w:tc>
      </w:tr>
      <w:tr w:rsidR="00A24A83" w:rsidRPr="0008264B" w:rsidTr="007B39B9">
        <w:trPr>
          <w:trHeight w:val="213"/>
        </w:trPr>
        <w:tc>
          <w:tcPr>
            <w:tcW w:w="0" w:type="auto"/>
            <w:tcBorders>
              <w:left w:val="nil"/>
              <w:bottom w:val="nil"/>
              <w:right w:val="nil"/>
            </w:tcBorders>
            <w:vAlign w:val="center"/>
          </w:tcPr>
          <w:p w:rsidR="00A24A83" w:rsidRPr="0008264B" w:rsidRDefault="00A24A83" w:rsidP="007B39B9">
            <w:pPr>
              <w:bidi w:val="0"/>
              <w:rPr>
                <w:rFonts w:asciiTheme="minorBidi" w:hAnsiTheme="minorBidi"/>
                <w:sz w:val="20"/>
                <w:szCs w:val="20"/>
              </w:rPr>
            </w:pPr>
            <w:r w:rsidRPr="0008264B">
              <w:rPr>
                <w:rFonts w:asciiTheme="minorBidi" w:hAnsiTheme="minorBidi"/>
                <w:b/>
                <w:bCs/>
                <w:sz w:val="20"/>
                <w:szCs w:val="20"/>
              </w:rPr>
              <w:t>Adhesin</w:t>
            </w: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top w:val="single" w:sz="4" w:space="0" w:color="auto"/>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top w:val="single" w:sz="4" w:space="0" w:color="auto"/>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top w:val="single" w:sz="4" w:space="0" w:color="auto"/>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c>
          <w:tcPr>
            <w:tcW w:w="0" w:type="auto"/>
            <w:tcBorders>
              <w:left w:val="nil"/>
              <w:bottom w:val="nil"/>
              <w:right w:val="nil"/>
            </w:tcBorders>
            <w:vAlign w:val="center"/>
          </w:tcPr>
          <w:p w:rsidR="00A24A83" w:rsidRPr="0008264B" w:rsidRDefault="00A24A83" w:rsidP="007B39B9">
            <w:pPr>
              <w:autoSpaceDE w:val="0"/>
              <w:autoSpaceDN w:val="0"/>
              <w:bidi w:val="0"/>
              <w:adjustRightInd w:val="0"/>
              <w:jc w:val="center"/>
              <w:rPr>
                <w:rFonts w:asciiTheme="minorBidi" w:hAnsiTheme="minorBidi"/>
                <w:b/>
                <w:bCs/>
                <w:sz w:val="20"/>
                <w:szCs w:val="20"/>
              </w:rPr>
            </w:pP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fimH</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663065"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16 (</w:t>
            </w:r>
            <w:r w:rsidR="00385498" w:rsidRPr="0008264B">
              <w:rPr>
                <w:rFonts w:asciiTheme="minorBidi" w:hAnsiTheme="minorBidi"/>
                <w:sz w:val="20"/>
                <w:szCs w:val="20"/>
              </w:rPr>
              <w:t>84.2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663065"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41 (</w:t>
            </w:r>
            <w:r w:rsidR="00385498" w:rsidRPr="0008264B">
              <w:rPr>
                <w:rFonts w:asciiTheme="minorBidi" w:hAnsiTheme="minorBidi"/>
                <w:sz w:val="20"/>
                <w:szCs w:val="20"/>
              </w:rPr>
              <w:t>69.5</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663065"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E11FFE" w:rsidRPr="0008264B">
              <w:rPr>
                <w:rFonts w:asciiTheme="minorBidi" w:hAnsiTheme="minorBidi"/>
                <w:sz w:val="20"/>
                <w:szCs w:val="20"/>
              </w:rPr>
              <w:t>90.9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663065"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47 (</w:t>
            </w:r>
            <w:r w:rsidR="00C0679D" w:rsidRPr="0008264B">
              <w:rPr>
                <w:rFonts w:asciiTheme="minorBidi" w:hAnsiTheme="minorBidi"/>
                <w:sz w:val="20"/>
                <w:szCs w:val="20"/>
              </w:rPr>
              <w:t>70.1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663065"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14 (</w:t>
            </w:r>
            <w:r w:rsidR="00C0679D" w:rsidRPr="0008264B">
              <w:rPr>
                <w:rFonts w:asciiTheme="minorBidi" w:hAnsiTheme="minorBidi"/>
                <w:sz w:val="20"/>
                <w:szCs w:val="20"/>
              </w:rPr>
              <w:t>77.8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663065"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43 (</w:t>
            </w:r>
            <w:r w:rsidR="006E7AF5" w:rsidRPr="0008264B">
              <w:rPr>
                <w:rFonts w:asciiTheme="minorBidi" w:hAnsiTheme="minorBidi"/>
                <w:sz w:val="20"/>
                <w:szCs w:val="20"/>
              </w:rPr>
              <w:t>71.7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44 (</w:t>
            </w:r>
            <w:r w:rsidR="008121E9" w:rsidRPr="0008264B">
              <w:rPr>
                <w:rFonts w:asciiTheme="minorBidi" w:hAnsiTheme="minorBidi"/>
                <w:sz w:val="20"/>
                <w:szCs w:val="20"/>
              </w:rPr>
              <w:t>77.2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13 (</w:t>
            </w:r>
            <w:r w:rsidR="00C962CD" w:rsidRPr="0008264B">
              <w:rPr>
                <w:rFonts w:asciiTheme="minorBidi" w:hAnsiTheme="minorBidi"/>
                <w:sz w:val="20"/>
                <w:szCs w:val="20"/>
              </w:rPr>
              <w:t>61.9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16 (</w:t>
            </w:r>
            <w:r w:rsidR="00123F3B" w:rsidRPr="0008264B">
              <w:rPr>
                <w:rFonts w:asciiTheme="minorBidi" w:hAnsiTheme="minorBidi"/>
                <w:sz w:val="20"/>
                <w:szCs w:val="20"/>
              </w:rPr>
              <w:t>76.2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tabs>
                <w:tab w:val="left" w:pos="808"/>
              </w:tabs>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41 (</w:t>
            </w:r>
            <w:r w:rsidR="00E57DBC" w:rsidRPr="0008264B">
              <w:rPr>
                <w:rFonts w:asciiTheme="minorBidi" w:hAnsiTheme="minorBidi"/>
                <w:sz w:val="20"/>
                <w:szCs w:val="20"/>
              </w:rPr>
              <w:t>71.9</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papA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8 (</w:t>
            </w:r>
            <w:r w:rsidR="00385498" w:rsidRPr="0008264B">
              <w:rPr>
                <w:rFonts w:asciiTheme="minorBidi" w:hAnsiTheme="minorBidi"/>
                <w:sz w:val="20"/>
                <w:szCs w:val="20"/>
              </w:rPr>
              <w:t>42.1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19 (</w:t>
            </w:r>
            <w:r w:rsidR="00385498" w:rsidRPr="0008264B">
              <w:rPr>
                <w:rFonts w:asciiTheme="minorBidi" w:hAnsiTheme="minorBidi"/>
                <w:sz w:val="20"/>
                <w:szCs w:val="20"/>
              </w:rPr>
              <w:t>32.2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E11FFE" w:rsidRPr="0008264B">
              <w:rPr>
                <w:rFonts w:asciiTheme="minorBidi" w:hAnsiTheme="minorBidi"/>
                <w:sz w:val="20"/>
                <w:szCs w:val="20"/>
              </w:rPr>
              <w:t>36.4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23 (</w:t>
            </w:r>
            <w:r w:rsidR="00C0679D" w:rsidRPr="0008264B">
              <w:rPr>
                <w:rFonts w:asciiTheme="minorBidi" w:hAnsiTheme="minorBidi"/>
                <w:sz w:val="20"/>
                <w:szCs w:val="20"/>
              </w:rPr>
              <w:t>34.3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7 (</w:t>
            </w:r>
            <w:r w:rsidR="00C0679D" w:rsidRPr="0008264B">
              <w:rPr>
                <w:rFonts w:asciiTheme="minorBidi" w:hAnsiTheme="minorBidi"/>
                <w:sz w:val="20"/>
                <w:szCs w:val="20"/>
              </w:rPr>
              <w:t>38.9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20 (</w:t>
            </w:r>
            <w:r w:rsidR="006E7AF5"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22 (</w:t>
            </w:r>
            <w:r w:rsidR="008121E9" w:rsidRPr="0008264B">
              <w:rPr>
                <w:rFonts w:asciiTheme="minorBidi" w:hAnsiTheme="minorBidi"/>
                <w:sz w:val="20"/>
                <w:szCs w:val="20"/>
              </w:rPr>
              <w:t>38.6</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5 (</w:t>
            </w:r>
            <w:r w:rsidR="00C962CD" w:rsidRPr="0008264B">
              <w:rPr>
                <w:rFonts w:asciiTheme="minorBidi" w:hAnsiTheme="minorBidi"/>
                <w:sz w:val="20"/>
                <w:szCs w:val="20"/>
              </w:rPr>
              <w:t>23.8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10 (</w:t>
            </w:r>
            <w:r w:rsidR="00123F3B" w:rsidRPr="0008264B">
              <w:rPr>
                <w:rFonts w:asciiTheme="minorBidi" w:hAnsiTheme="minorBidi"/>
                <w:sz w:val="20"/>
                <w:szCs w:val="20"/>
              </w:rPr>
              <w:t>47.6</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E57DBC" w:rsidRPr="0008264B">
              <w:rPr>
                <w:rFonts w:asciiTheme="minorBidi" w:hAnsiTheme="minorBidi"/>
                <w:sz w:val="20"/>
                <w:szCs w:val="20"/>
              </w:rPr>
              <w:t>29.8</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papC</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11 (</w:t>
            </w:r>
            <w:r w:rsidR="00385498" w:rsidRPr="0008264B">
              <w:rPr>
                <w:rFonts w:asciiTheme="minorBidi" w:hAnsiTheme="minorBidi"/>
                <w:sz w:val="20"/>
                <w:szCs w:val="20"/>
              </w:rPr>
              <w:t>57.9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24 (</w:t>
            </w:r>
            <w:r w:rsidR="00385498" w:rsidRPr="0008264B">
              <w:rPr>
                <w:rFonts w:asciiTheme="minorBidi" w:hAnsiTheme="minorBidi"/>
                <w:sz w:val="20"/>
                <w:szCs w:val="20"/>
              </w:rPr>
              <w:t>40.7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6 (</w:t>
            </w:r>
            <w:r w:rsidR="00E11FFE" w:rsidRPr="0008264B">
              <w:rPr>
                <w:rFonts w:asciiTheme="minorBidi" w:hAnsiTheme="minorBidi"/>
                <w:sz w:val="20"/>
                <w:szCs w:val="20"/>
              </w:rPr>
              <w:t>54.5</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29 (</w:t>
            </w:r>
            <w:r w:rsidR="00C0679D" w:rsidRPr="0008264B">
              <w:rPr>
                <w:rFonts w:asciiTheme="minorBidi" w:hAnsiTheme="minorBidi"/>
                <w:sz w:val="20"/>
                <w:szCs w:val="20"/>
              </w:rPr>
              <w:t>43.3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11 (</w:t>
            </w:r>
            <w:r w:rsidR="00C0679D" w:rsidRPr="0008264B">
              <w:rPr>
                <w:rFonts w:asciiTheme="minorBidi" w:hAnsiTheme="minorBidi"/>
                <w:sz w:val="20"/>
                <w:szCs w:val="20"/>
              </w:rPr>
              <w:t>61.1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24 (</w:t>
            </w:r>
            <w:r w:rsidR="006E7AF5" w:rsidRPr="0008264B">
              <w:rPr>
                <w:rFonts w:asciiTheme="minorBidi" w:hAnsiTheme="minorBidi"/>
                <w:sz w:val="20"/>
                <w:szCs w:val="20"/>
              </w:rPr>
              <w:t>40.0</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29 (</w:t>
            </w:r>
            <w:r w:rsidR="008121E9" w:rsidRPr="0008264B">
              <w:rPr>
                <w:rFonts w:asciiTheme="minorBidi" w:hAnsiTheme="minorBidi"/>
                <w:sz w:val="20"/>
                <w:szCs w:val="20"/>
              </w:rPr>
              <w:t>50.9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6 (</w:t>
            </w:r>
            <w:r w:rsidR="00C962CD" w:rsidRPr="0008264B">
              <w:rPr>
                <w:rFonts w:asciiTheme="minorBidi" w:hAnsiTheme="minorBidi"/>
                <w:sz w:val="20"/>
                <w:szCs w:val="20"/>
              </w:rPr>
              <w:t>28.6</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12 (</w:t>
            </w:r>
            <w:r w:rsidR="00123F3B" w:rsidRPr="0008264B">
              <w:rPr>
                <w:rFonts w:asciiTheme="minorBidi" w:hAnsiTheme="minorBidi"/>
                <w:sz w:val="20"/>
                <w:szCs w:val="20"/>
              </w:rPr>
              <w:t>57.1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23 (</w:t>
            </w:r>
            <w:r w:rsidR="00E57DBC" w:rsidRPr="0008264B">
              <w:rPr>
                <w:rFonts w:asciiTheme="minorBidi" w:hAnsiTheme="minorBidi"/>
                <w:sz w:val="20"/>
                <w:szCs w:val="20"/>
              </w:rPr>
              <w:t>40.4</w:t>
            </w:r>
            <w:r w:rsidRPr="0008264B">
              <w:rPr>
                <w:rFonts w:asciiTheme="minorBidi" w:hAnsiTheme="minorBidi"/>
                <w:sz w:val="20"/>
                <w:szCs w:val="20"/>
              </w:rPr>
              <w:t>)</w:t>
            </w:r>
          </w:p>
        </w:tc>
      </w:tr>
      <w:tr w:rsidR="00A24A83" w:rsidRPr="0008264B" w:rsidTr="007B39B9">
        <w:trPr>
          <w:trHeight w:val="73"/>
        </w:trPr>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csgA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17 (</w:t>
            </w:r>
            <w:r w:rsidR="00385498" w:rsidRPr="0008264B">
              <w:rPr>
                <w:rFonts w:asciiTheme="minorBidi" w:hAnsiTheme="minorBidi"/>
                <w:sz w:val="20"/>
                <w:szCs w:val="20"/>
              </w:rPr>
              <w:t>89.5</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47 (</w:t>
            </w:r>
            <w:r w:rsidR="00E11FFE" w:rsidRPr="0008264B">
              <w:rPr>
                <w:rFonts w:asciiTheme="minorBidi" w:hAnsiTheme="minorBidi"/>
                <w:sz w:val="20"/>
                <w:szCs w:val="20"/>
              </w:rPr>
              <w:t>79.7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E11FFE" w:rsidRPr="0008264B">
              <w:rPr>
                <w:rFonts w:asciiTheme="minorBidi" w:hAnsiTheme="minorBidi"/>
                <w:sz w:val="20"/>
                <w:szCs w:val="20"/>
              </w:rPr>
              <w:t>81.8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55 (</w:t>
            </w:r>
            <w:r w:rsidR="00C0679D" w:rsidRPr="0008264B">
              <w:rPr>
                <w:rFonts w:asciiTheme="minorBidi" w:hAnsiTheme="minorBidi"/>
                <w:sz w:val="20"/>
                <w:szCs w:val="20"/>
              </w:rPr>
              <w:t>82.1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17 (</w:t>
            </w:r>
            <w:r w:rsidR="00C0679D" w:rsidRPr="0008264B">
              <w:rPr>
                <w:rFonts w:asciiTheme="minorBidi" w:hAnsiTheme="minorBidi"/>
                <w:sz w:val="20"/>
                <w:szCs w:val="20"/>
              </w:rPr>
              <w:t>94.4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47 (</w:t>
            </w:r>
            <w:r w:rsidR="006E7AF5" w:rsidRPr="0008264B">
              <w:rPr>
                <w:rFonts w:asciiTheme="minorBidi" w:hAnsiTheme="minorBidi"/>
                <w:sz w:val="20"/>
                <w:szCs w:val="20"/>
              </w:rPr>
              <w:t>78.3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46 (</w:t>
            </w:r>
            <w:r w:rsidR="008121E9" w:rsidRPr="0008264B">
              <w:rPr>
                <w:rFonts w:asciiTheme="minorBidi" w:hAnsiTheme="minorBidi"/>
                <w:sz w:val="20"/>
                <w:szCs w:val="20"/>
              </w:rPr>
              <w:t>80.7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18 (</w:t>
            </w:r>
            <w:r w:rsidR="00C962CD" w:rsidRPr="0008264B">
              <w:rPr>
                <w:rFonts w:asciiTheme="minorBidi" w:hAnsiTheme="minorBidi"/>
                <w:sz w:val="20"/>
                <w:szCs w:val="20"/>
              </w:rPr>
              <w:t>85.7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18 (</w:t>
            </w:r>
            <w:r w:rsidR="00C962CD" w:rsidRPr="0008264B">
              <w:rPr>
                <w:rFonts w:asciiTheme="minorBidi" w:hAnsiTheme="minorBidi"/>
                <w:sz w:val="20"/>
                <w:szCs w:val="20"/>
              </w:rPr>
              <w:t>85.7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3D0A72"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46 (</w:t>
            </w:r>
            <w:r w:rsidR="00C962CD" w:rsidRPr="0008264B">
              <w:rPr>
                <w:rFonts w:asciiTheme="minorBidi" w:hAnsiTheme="minorBidi"/>
                <w:sz w:val="20"/>
                <w:szCs w:val="20"/>
              </w:rPr>
              <w:t>80.7</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afa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232AFE"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3 (</w:t>
            </w:r>
            <w:r w:rsidR="00385498" w:rsidRPr="0008264B">
              <w:rPr>
                <w:rFonts w:asciiTheme="minorBidi" w:hAnsiTheme="minorBidi"/>
                <w:sz w:val="20"/>
                <w:szCs w:val="20"/>
              </w:rPr>
              <w:t>15.8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232AFE"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8 (</w:t>
            </w:r>
            <w:r w:rsidR="00E11FFE" w:rsidRPr="0008264B">
              <w:rPr>
                <w:rFonts w:asciiTheme="minorBidi" w:hAnsiTheme="minorBidi"/>
                <w:sz w:val="20"/>
                <w:szCs w:val="20"/>
              </w:rPr>
              <w:t>93.2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 (</w:t>
            </w:r>
            <w:r w:rsidR="00E11FFE" w:rsidRPr="0008264B">
              <w:rPr>
                <w:rFonts w:asciiTheme="minorBidi" w:hAnsiTheme="minorBidi"/>
                <w:sz w:val="20"/>
                <w:szCs w:val="20"/>
              </w:rPr>
              <w:t>18.2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9 (</w:t>
            </w:r>
            <w:r w:rsidR="00C0679D" w:rsidRPr="0008264B">
              <w:rPr>
                <w:rFonts w:asciiTheme="minorBidi" w:hAnsiTheme="minorBidi"/>
                <w:sz w:val="20"/>
                <w:szCs w:val="20"/>
              </w:rPr>
              <w:t>13.4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4 (</w:t>
            </w:r>
            <w:r w:rsidR="00C0679D" w:rsidRPr="0008264B">
              <w:rPr>
                <w:rFonts w:asciiTheme="minorBidi" w:hAnsiTheme="minorBidi"/>
                <w:sz w:val="20"/>
                <w:szCs w:val="20"/>
              </w:rPr>
              <w:t>22.2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6E7AF5" w:rsidRPr="0008264B">
              <w:rPr>
                <w:rFonts w:asciiTheme="minorBidi" w:hAnsiTheme="minorBidi"/>
                <w:sz w:val="20"/>
                <w:szCs w:val="20"/>
              </w:rPr>
              <w:t>11.7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8 (</w:t>
            </w:r>
            <w:r w:rsidR="008121E9" w:rsidRPr="0008264B">
              <w:rPr>
                <w:rFonts w:asciiTheme="minorBidi" w:hAnsiTheme="minorBidi"/>
                <w:sz w:val="20"/>
                <w:szCs w:val="20"/>
              </w:rPr>
              <w:t>14.0</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3 (</w:t>
            </w:r>
            <w:r w:rsidR="00C962CD" w:rsidRPr="0008264B">
              <w:rPr>
                <w:rFonts w:asciiTheme="minorBidi" w:hAnsiTheme="minorBidi"/>
                <w:sz w:val="20"/>
                <w:szCs w:val="20"/>
              </w:rPr>
              <w:t>14.3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C962CD"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723ADF"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 (</w:t>
            </w:r>
            <w:r w:rsidR="00E57DBC" w:rsidRPr="0008264B">
              <w:rPr>
                <w:rFonts w:asciiTheme="minorBidi" w:hAnsiTheme="minorBidi"/>
                <w:sz w:val="20"/>
                <w:szCs w:val="20"/>
              </w:rPr>
              <w:t>7.0</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tsh</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left="-109"/>
              <w:jc w:val="center"/>
              <w:rPr>
                <w:rFonts w:asciiTheme="minorBidi" w:hAnsiTheme="minorBidi"/>
                <w:sz w:val="20"/>
                <w:szCs w:val="20"/>
              </w:rPr>
            </w:pPr>
            <w:r w:rsidRPr="0008264B">
              <w:rPr>
                <w:rFonts w:asciiTheme="minorBidi" w:hAnsiTheme="minorBidi"/>
                <w:sz w:val="20"/>
                <w:szCs w:val="20"/>
              </w:rPr>
              <w:t>10 (</w:t>
            </w:r>
            <w:r w:rsidR="00385498" w:rsidRPr="0008264B">
              <w:rPr>
                <w:rFonts w:asciiTheme="minorBidi" w:hAnsiTheme="minorBidi"/>
                <w:sz w:val="20"/>
                <w:szCs w:val="20"/>
              </w:rPr>
              <w:t>52.6</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18 (</w:t>
            </w:r>
            <w:r w:rsidR="00E11FFE" w:rsidRPr="0008264B">
              <w:rPr>
                <w:rFonts w:asciiTheme="minorBidi" w:hAnsiTheme="minorBidi"/>
                <w:sz w:val="20"/>
                <w:szCs w:val="20"/>
              </w:rPr>
              <w:t>30.5</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E11FFE" w:rsidRPr="0008264B">
              <w:rPr>
                <w:rFonts w:asciiTheme="minorBidi" w:hAnsiTheme="minorBidi"/>
                <w:sz w:val="20"/>
                <w:szCs w:val="20"/>
              </w:rPr>
              <w:t>63.6</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21 (</w:t>
            </w:r>
            <w:r w:rsidR="00C0679D" w:rsidRPr="0008264B">
              <w:rPr>
                <w:rFonts w:asciiTheme="minorBidi" w:hAnsiTheme="minorBidi"/>
                <w:sz w:val="20"/>
                <w:szCs w:val="20"/>
              </w:rPr>
              <w:t>31.3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7 (</w:t>
            </w:r>
            <w:r w:rsidR="00C0679D" w:rsidRPr="0008264B">
              <w:rPr>
                <w:rFonts w:asciiTheme="minorBidi" w:hAnsiTheme="minorBidi"/>
                <w:sz w:val="20"/>
                <w:szCs w:val="20"/>
              </w:rPr>
              <w:t>38.9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21 (</w:t>
            </w:r>
            <w:r w:rsidR="006E7AF5" w:rsidRPr="0008264B">
              <w:rPr>
                <w:rFonts w:asciiTheme="minorBidi" w:hAnsiTheme="minorBidi"/>
                <w:sz w:val="20"/>
                <w:szCs w:val="20"/>
              </w:rPr>
              <w:t>35.0</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27 (</w:t>
            </w:r>
            <w:r w:rsidR="008121E9" w:rsidRPr="0008264B">
              <w:rPr>
                <w:rFonts w:asciiTheme="minorBidi" w:hAnsiTheme="minorBidi"/>
                <w:sz w:val="20"/>
                <w:szCs w:val="20"/>
              </w:rPr>
              <w:t>47.4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 (</w:t>
            </w:r>
            <w:r w:rsidR="00C962CD" w:rsidRPr="0008264B">
              <w:rPr>
                <w:rFonts w:asciiTheme="minorBidi" w:hAnsiTheme="minorBidi"/>
                <w:sz w:val="20"/>
                <w:szCs w:val="20"/>
              </w:rPr>
              <w:t>4.8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123F3B" w:rsidRPr="0008264B">
              <w:rPr>
                <w:rFonts w:asciiTheme="minorBidi" w:hAnsiTheme="minorBidi"/>
                <w:sz w:val="20"/>
                <w:szCs w:val="20"/>
              </w:rPr>
              <w:t>52.4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C962CD" w:rsidRPr="0008264B">
              <w:rPr>
                <w:rFonts w:asciiTheme="minorBidi" w:hAnsiTheme="minorBidi"/>
                <w:sz w:val="20"/>
                <w:szCs w:val="20"/>
              </w:rPr>
              <w:t>29.8</w:t>
            </w:r>
            <w:r w:rsidRPr="0008264B">
              <w:rPr>
                <w:rFonts w:asciiTheme="minorBidi" w:hAnsiTheme="minorBidi"/>
                <w:sz w:val="20"/>
                <w:szCs w:val="20"/>
              </w:rPr>
              <w:t>)</w:t>
            </w:r>
          </w:p>
        </w:tc>
      </w:tr>
      <w:tr w:rsidR="00A24A83" w:rsidRPr="0008264B" w:rsidTr="007B39B9">
        <w:trPr>
          <w:trHeight w:val="292"/>
        </w:trPr>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rPr>
                <w:rFonts w:asciiTheme="minorBidi" w:hAnsiTheme="minorBidi"/>
                <w:b/>
                <w:bCs/>
                <w:i/>
                <w:iCs/>
                <w:sz w:val="20"/>
                <w:szCs w:val="20"/>
              </w:rPr>
            </w:pPr>
            <w:r w:rsidRPr="0008264B">
              <w:rPr>
                <w:rFonts w:asciiTheme="minorBidi" w:hAnsiTheme="minorBidi"/>
                <w:b/>
                <w:bCs/>
                <w:sz w:val="20"/>
                <w:szCs w:val="20"/>
              </w:rPr>
              <w:t>Toxin</w:t>
            </w: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hlyD</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E11FFE" w:rsidRPr="0008264B">
              <w:rPr>
                <w:rFonts w:asciiTheme="minorBidi" w:hAnsiTheme="minorBidi"/>
                <w:sz w:val="20"/>
                <w:szCs w:val="20"/>
              </w:rPr>
              <w:t>36.4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15 (</w:t>
            </w:r>
            <w:r w:rsidR="00C0679D" w:rsidRPr="0008264B">
              <w:rPr>
                <w:rFonts w:asciiTheme="minorBidi" w:hAnsiTheme="minorBidi"/>
                <w:sz w:val="20"/>
                <w:szCs w:val="20"/>
              </w:rPr>
              <w:t>22.4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2 (</w:t>
            </w:r>
            <w:r w:rsidR="00C0679D" w:rsidRPr="0008264B">
              <w:rPr>
                <w:rFonts w:asciiTheme="minorBidi" w:hAnsiTheme="minorBidi"/>
                <w:sz w:val="20"/>
                <w:szCs w:val="20"/>
              </w:rPr>
              <w:t>11.1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6E7AF5" w:rsidRPr="0008264B">
              <w:rPr>
                <w:rFonts w:asciiTheme="minorBidi" w:hAnsiTheme="minorBidi"/>
                <w:sz w:val="20"/>
                <w:szCs w:val="20"/>
              </w:rPr>
              <w:t>28.3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19 (</w:t>
            </w:r>
            <w:r w:rsidR="008121E9"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0 (0.0)</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5 (</w:t>
            </w:r>
            <w:r w:rsidR="00123F3B" w:rsidRPr="0008264B">
              <w:rPr>
                <w:rFonts w:asciiTheme="minorBidi" w:hAnsiTheme="minorBidi"/>
                <w:sz w:val="20"/>
                <w:szCs w:val="20"/>
              </w:rPr>
              <w:t>23.8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14 (</w:t>
            </w:r>
            <w:r w:rsidR="00E57DBC" w:rsidRPr="0008264B">
              <w:rPr>
                <w:rFonts w:asciiTheme="minorBidi" w:hAnsiTheme="minorBidi"/>
                <w:sz w:val="20"/>
                <w:szCs w:val="20"/>
              </w:rPr>
              <w:t>24.6</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rPr>
                <w:rFonts w:asciiTheme="minorBidi" w:hAnsiTheme="minorBidi"/>
                <w:b/>
                <w:bCs/>
                <w:i/>
                <w:iCs/>
                <w:sz w:val="20"/>
                <w:szCs w:val="20"/>
              </w:rPr>
            </w:pPr>
            <w:proofErr w:type="spellStart"/>
            <w:r w:rsidRPr="0008264B">
              <w:rPr>
                <w:rFonts w:asciiTheme="minorBidi" w:hAnsiTheme="minorBidi"/>
                <w:b/>
                <w:bCs/>
                <w:sz w:val="20"/>
                <w:szCs w:val="20"/>
              </w:rPr>
              <w:t>Invasin</w:t>
            </w:r>
            <w:proofErr w:type="spellEnd"/>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ibeA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4 (</w:t>
            </w:r>
            <w:r w:rsidR="00385498" w:rsidRPr="0008264B">
              <w:rPr>
                <w:rFonts w:asciiTheme="minorBidi" w:hAnsiTheme="minorBidi"/>
                <w:sz w:val="20"/>
                <w:szCs w:val="20"/>
              </w:rPr>
              <w:t>21.1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7 (</w:t>
            </w:r>
            <w:r w:rsidR="00E11FFE" w:rsidRPr="0008264B">
              <w:rPr>
                <w:rFonts w:asciiTheme="minorBidi" w:hAnsiTheme="minorBidi"/>
                <w:sz w:val="20"/>
                <w:szCs w:val="20"/>
              </w:rPr>
              <w:t>11.9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C0679D" w:rsidRPr="0008264B">
              <w:rPr>
                <w:rFonts w:asciiTheme="minorBidi" w:hAnsiTheme="minorBidi"/>
                <w:sz w:val="20"/>
                <w:szCs w:val="20"/>
              </w:rPr>
              <w:t>22.2</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6E7AF5" w:rsidRPr="0008264B">
              <w:rPr>
                <w:rFonts w:asciiTheme="minorBidi" w:hAnsiTheme="minorBidi"/>
                <w:sz w:val="20"/>
                <w:szCs w:val="20"/>
              </w:rPr>
              <w:t>11.7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10 (</w:t>
            </w:r>
            <w:r w:rsidR="008121E9" w:rsidRPr="0008264B">
              <w:rPr>
                <w:rFonts w:asciiTheme="minorBidi" w:hAnsiTheme="minorBidi"/>
                <w:sz w:val="20"/>
                <w:szCs w:val="20"/>
              </w:rPr>
              <w:t>17.5</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 (</w:t>
            </w:r>
            <w:r w:rsidR="00C962CD" w:rsidRPr="0008264B">
              <w:rPr>
                <w:rFonts w:asciiTheme="minorBidi" w:hAnsiTheme="minorBidi"/>
                <w:sz w:val="20"/>
                <w:szCs w:val="20"/>
              </w:rPr>
              <w:t>4.8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5 (</w:t>
            </w:r>
            <w:r w:rsidR="00123F3B" w:rsidRPr="0008264B">
              <w:rPr>
                <w:rFonts w:asciiTheme="minorBidi" w:hAnsiTheme="minorBidi"/>
                <w:sz w:val="20"/>
                <w:szCs w:val="20"/>
              </w:rPr>
              <w:t>23.8</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974C94"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6 (</w:t>
            </w:r>
            <w:r w:rsidR="00696ED4" w:rsidRPr="0008264B">
              <w:rPr>
                <w:rFonts w:asciiTheme="minorBidi" w:hAnsiTheme="minorBidi"/>
                <w:sz w:val="20"/>
                <w:szCs w:val="20"/>
              </w:rPr>
              <w:t>10.5</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rPr>
                <w:rFonts w:asciiTheme="minorBidi" w:hAnsiTheme="minorBidi"/>
                <w:b/>
                <w:bCs/>
                <w:i/>
                <w:iCs/>
                <w:sz w:val="20"/>
                <w:szCs w:val="20"/>
              </w:rPr>
            </w:pPr>
            <w:proofErr w:type="spellStart"/>
            <w:r w:rsidRPr="0008264B">
              <w:rPr>
                <w:rFonts w:asciiTheme="minorBidi" w:hAnsiTheme="minorBidi"/>
                <w:b/>
                <w:bCs/>
                <w:sz w:val="20"/>
                <w:szCs w:val="20"/>
              </w:rPr>
              <w:t>Protectin</w:t>
            </w:r>
            <w:proofErr w:type="spellEnd"/>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iss</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2 (</w:t>
            </w:r>
            <w:r w:rsidR="00385498" w:rsidRPr="0008264B">
              <w:rPr>
                <w:rFonts w:asciiTheme="minorBidi" w:hAnsiTheme="minorBidi"/>
                <w:sz w:val="20"/>
                <w:szCs w:val="20"/>
              </w:rPr>
              <w:t>10.5</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E11FFE" w:rsidRPr="0008264B">
              <w:rPr>
                <w:rFonts w:asciiTheme="minorBidi" w:hAnsiTheme="minorBidi"/>
                <w:sz w:val="20"/>
                <w:szCs w:val="20"/>
              </w:rPr>
              <w:t>27.1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 (</w:t>
            </w:r>
            <w:r w:rsidR="00E11FFE" w:rsidRPr="0008264B">
              <w:rPr>
                <w:rFonts w:asciiTheme="minorBidi" w:hAnsiTheme="minorBidi"/>
                <w:sz w:val="20"/>
                <w:szCs w:val="20"/>
              </w:rPr>
              <w:t>36.4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14 (</w:t>
            </w:r>
            <w:r w:rsidR="00C0679D" w:rsidRPr="0008264B">
              <w:rPr>
                <w:rFonts w:asciiTheme="minorBidi" w:hAnsiTheme="minorBidi"/>
                <w:sz w:val="20"/>
                <w:szCs w:val="20"/>
              </w:rPr>
              <w:t>20.9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8121E9" w:rsidRPr="0008264B">
              <w:rPr>
                <w:rFonts w:asciiTheme="minorBidi" w:hAnsiTheme="minorBidi"/>
                <w:sz w:val="20"/>
                <w:szCs w:val="20"/>
              </w:rPr>
              <w:t>19.3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C962CD"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7 (</w:t>
            </w:r>
            <w:r w:rsidR="00C962CD" w:rsidRPr="0008264B">
              <w:rPr>
                <w:rFonts w:asciiTheme="minorBidi" w:hAnsiTheme="minorBidi"/>
                <w:sz w:val="20"/>
                <w:szCs w:val="20"/>
              </w:rPr>
              <w:t>33.3</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11 (</w:t>
            </w:r>
            <w:r w:rsidR="00C962CD" w:rsidRPr="0008264B">
              <w:rPr>
                <w:rFonts w:asciiTheme="minorBidi" w:hAnsiTheme="minorBidi"/>
                <w:sz w:val="20"/>
                <w:szCs w:val="20"/>
              </w:rPr>
              <w:t>19.3</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rPr>
                <w:rFonts w:asciiTheme="minorBidi" w:hAnsiTheme="minorBidi"/>
                <w:b/>
                <w:bCs/>
                <w:i/>
                <w:iCs/>
                <w:sz w:val="20"/>
                <w:szCs w:val="20"/>
              </w:rPr>
            </w:pPr>
            <w:r w:rsidRPr="0008264B">
              <w:rPr>
                <w:rFonts w:asciiTheme="minorBidi" w:hAnsiTheme="minorBidi"/>
                <w:b/>
                <w:bCs/>
                <w:sz w:val="20"/>
                <w:szCs w:val="20"/>
              </w:rPr>
              <w:t>Siderophore</w:t>
            </w: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r>
      <w:tr w:rsidR="00A24A83" w:rsidRPr="0008264B" w:rsidTr="007B39B9">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i/>
                <w:iCs/>
                <w:sz w:val="20"/>
                <w:szCs w:val="20"/>
              </w:rPr>
            </w:pPr>
            <w:proofErr w:type="spellStart"/>
            <w:r w:rsidRPr="0008264B">
              <w:rPr>
                <w:rFonts w:asciiTheme="minorBidi" w:hAnsiTheme="minorBidi"/>
                <w:i/>
                <w:iCs/>
                <w:sz w:val="20"/>
                <w:szCs w:val="20"/>
              </w:rPr>
              <w:t>sitA</w:t>
            </w:r>
            <w:proofErr w:type="spellEnd"/>
            <w:r w:rsidR="00663065" w:rsidRPr="0008264B">
              <w:rPr>
                <w:rFonts w:asciiTheme="minorBidi" w:hAnsiTheme="minorBidi"/>
                <w:sz w:val="20"/>
                <w:szCs w:val="20"/>
              </w:rPr>
              <w:t xml:space="preserve"> (+)</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19 (</w:t>
            </w:r>
            <w:r w:rsidR="00385498" w:rsidRPr="0008264B">
              <w:rPr>
                <w:rFonts w:asciiTheme="minorBidi" w:hAnsiTheme="minorBidi"/>
                <w:sz w:val="20"/>
                <w:szCs w:val="20"/>
              </w:rPr>
              <w:t>100</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38 (</w:t>
            </w:r>
            <w:r w:rsidR="00E11FFE" w:rsidRPr="0008264B">
              <w:rPr>
                <w:rFonts w:asciiTheme="minorBidi" w:hAnsiTheme="minorBidi"/>
                <w:sz w:val="20"/>
                <w:szCs w:val="20"/>
              </w:rPr>
              <w:t>64.4</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10 (</w:t>
            </w:r>
            <w:r w:rsidR="00E11FFE" w:rsidRPr="0008264B">
              <w:rPr>
                <w:rFonts w:asciiTheme="minorBidi" w:hAnsiTheme="minorBidi"/>
                <w:sz w:val="20"/>
                <w:szCs w:val="20"/>
              </w:rPr>
              <w:t>90.9</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47 (</w:t>
            </w:r>
            <w:r w:rsidR="00C0679D" w:rsidRPr="0008264B">
              <w:rPr>
                <w:rFonts w:asciiTheme="minorBidi" w:hAnsiTheme="minorBidi"/>
                <w:sz w:val="20"/>
                <w:szCs w:val="20"/>
              </w:rPr>
              <w:t>70.1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11 (</w:t>
            </w:r>
            <w:r w:rsidR="00C0679D" w:rsidRPr="0008264B">
              <w:rPr>
                <w:rFonts w:asciiTheme="minorBidi" w:hAnsiTheme="minorBidi"/>
                <w:sz w:val="20"/>
                <w:szCs w:val="20"/>
              </w:rPr>
              <w:t>61.1</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46 (</w:t>
            </w:r>
            <w:r w:rsidR="008121E9" w:rsidRPr="0008264B">
              <w:rPr>
                <w:rFonts w:asciiTheme="minorBidi" w:hAnsiTheme="minorBidi"/>
                <w:sz w:val="20"/>
                <w:szCs w:val="20"/>
              </w:rPr>
              <w:t>76.7</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123F3B" w:rsidRPr="0008264B">
              <w:rPr>
                <w:rFonts w:asciiTheme="minorBidi" w:hAnsiTheme="minorBidi"/>
                <w:sz w:val="20"/>
                <w:szCs w:val="20"/>
              </w:rPr>
              <w:t>81.0</w:t>
            </w:r>
            <w:r w:rsidRPr="0008264B">
              <w:rPr>
                <w:rFonts w:asciiTheme="minorBidi" w:hAnsiTheme="minorBidi"/>
                <w:sz w:val="20"/>
                <w:szCs w:val="20"/>
              </w:rPr>
              <w:t>)</w:t>
            </w:r>
          </w:p>
        </w:tc>
        <w:tc>
          <w:tcPr>
            <w:tcW w:w="0" w:type="auto"/>
            <w:tcBorders>
              <w:top w:val="nil"/>
              <w:left w:val="nil"/>
              <w:bottom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40 (</w:t>
            </w:r>
            <w:r w:rsidR="00696ED4" w:rsidRPr="0008264B">
              <w:rPr>
                <w:rFonts w:asciiTheme="minorBidi" w:hAnsiTheme="minorBidi"/>
                <w:sz w:val="20"/>
                <w:szCs w:val="20"/>
              </w:rPr>
              <w:t>70.2</w:t>
            </w:r>
            <w:r w:rsidRPr="0008264B">
              <w:rPr>
                <w:rFonts w:asciiTheme="minorBidi" w:hAnsiTheme="minorBidi"/>
                <w:sz w:val="20"/>
                <w:szCs w:val="20"/>
              </w:rPr>
              <w:t>)</w:t>
            </w:r>
          </w:p>
        </w:tc>
      </w:tr>
      <w:tr w:rsidR="00A24A83" w:rsidRPr="0008264B" w:rsidTr="007B39B9">
        <w:tc>
          <w:tcPr>
            <w:tcW w:w="0" w:type="auto"/>
            <w:tcBorders>
              <w:top w:val="nil"/>
              <w:left w:val="nil"/>
              <w:bottom w:val="nil"/>
              <w:right w:val="nil"/>
            </w:tcBorders>
            <w:vAlign w:val="center"/>
          </w:tcPr>
          <w:p w:rsidR="00A24A83" w:rsidRPr="0008264B" w:rsidRDefault="00A24A83" w:rsidP="003D59B0">
            <w:pPr>
              <w:autoSpaceDE w:val="0"/>
              <w:autoSpaceDN w:val="0"/>
              <w:bidi w:val="0"/>
              <w:adjustRightInd w:val="0"/>
              <w:spacing w:line="360" w:lineRule="auto"/>
              <w:rPr>
                <w:rFonts w:asciiTheme="minorBidi" w:hAnsiTheme="minorBidi"/>
                <w:b/>
                <w:bCs/>
                <w:i/>
                <w:iCs/>
                <w:sz w:val="20"/>
                <w:szCs w:val="20"/>
              </w:rPr>
            </w:pPr>
            <w:r w:rsidRPr="0008264B">
              <w:rPr>
                <w:rFonts w:asciiTheme="minorBidi" w:hAnsiTheme="minorBidi"/>
                <w:b/>
                <w:bCs/>
                <w:sz w:val="20"/>
                <w:szCs w:val="20"/>
              </w:rPr>
              <w:t>Miscellaneous</w:t>
            </w: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c>
          <w:tcPr>
            <w:tcW w:w="0" w:type="auto"/>
            <w:tcBorders>
              <w:top w:val="nil"/>
              <w:left w:val="nil"/>
              <w:bottom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
        </w:tc>
      </w:tr>
      <w:tr w:rsidR="00A24A83" w:rsidRPr="0008264B" w:rsidTr="007B39B9">
        <w:tc>
          <w:tcPr>
            <w:tcW w:w="0" w:type="auto"/>
            <w:tcBorders>
              <w:top w:val="nil"/>
              <w:left w:val="nil"/>
              <w:right w:val="nil"/>
            </w:tcBorders>
            <w:vAlign w:val="center"/>
          </w:tcPr>
          <w:p w:rsidR="00A24A83" w:rsidRPr="0008264B" w:rsidRDefault="00A24A83" w:rsidP="007B39B9">
            <w:pPr>
              <w:autoSpaceDE w:val="0"/>
              <w:autoSpaceDN w:val="0"/>
              <w:bidi w:val="0"/>
              <w:adjustRightInd w:val="0"/>
              <w:spacing w:line="360" w:lineRule="auto"/>
              <w:jc w:val="center"/>
              <w:rPr>
                <w:rFonts w:asciiTheme="minorBidi" w:hAnsiTheme="minorBidi"/>
                <w:sz w:val="20"/>
                <w:szCs w:val="20"/>
              </w:rPr>
            </w:pPr>
            <w:proofErr w:type="spellStart"/>
            <w:r w:rsidRPr="0008264B">
              <w:rPr>
                <w:rFonts w:asciiTheme="minorBidi" w:hAnsiTheme="minorBidi"/>
                <w:i/>
                <w:iCs/>
                <w:sz w:val="20"/>
                <w:szCs w:val="20"/>
              </w:rPr>
              <w:t>malX</w:t>
            </w:r>
            <w:proofErr w:type="spellEnd"/>
            <w:r w:rsidR="00663065" w:rsidRPr="0008264B">
              <w:rPr>
                <w:rFonts w:asciiTheme="minorBidi" w:hAnsiTheme="minorBidi"/>
                <w:sz w:val="20"/>
                <w:szCs w:val="20"/>
              </w:rPr>
              <w:t xml:space="preserve"> (+)</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ind w:hanging="109"/>
              <w:jc w:val="center"/>
              <w:rPr>
                <w:rFonts w:asciiTheme="minorBidi" w:hAnsiTheme="minorBidi"/>
                <w:sz w:val="20"/>
                <w:szCs w:val="20"/>
              </w:rPr>
            </w:pPr>
            <w:r w:rsidRPr="0008264B">
              <w:rPr>
                <w:rFonts w:asciiTheme="minorBidi" w:hAnsiTheme="minorBidi"/>
                <w:sz w:val="20"/>
                <w:szCs w:val="20"/>
              </w:rPr>
              <w:t>5 (</w:t>
            </w:r>
            <w:r w:rsidR="00385498" w:rsidRPr="0008264B">
              <w:rPr>
                <w:rFonts w:asciiTheme="minorBidi" w:hAnsiTheme="minorBidi"/>
                <w:sz w:val="20"/>
                <w:szCs w:val="20"/>
              </w:rPr>
              <w:t>26.3</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E11FFE" w:rsidRPr="0008264B">
              <w:rPr>
                <w:rFonts w:asciiTheme="minorBidi" w:hAnsiTheme="minorBidi"/>
                <w:sz w:val="20"/>
                <w:szCs w:val="20"/>
              </w:rPr>
              <w:t>27.1</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5 (</w:t>
            </w:r>
            <w:r w:rsidR="00E11FFE" w:rsidRPr="0008264B">
              <w:rPr>
                <w:rFonts w:asciiTheme="minorBidi" w:hAnsiTheme="minorBidi"/>
                <w:sz w:val="20"/>
                <w:szCs w:val="20"/>
              </w:rPr>
              <w:t>45.5</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jc w:val="center"/>
              <w:rPr>
                <w:rFonts w:asciiTheme="minorBidi" w:hAnsiTheme="minorBidi"/>
                <w:sz w:val="20"/>
                <w:szCs w:val="20"/>
              </w:rPr>
            </w:pPr>
            <w:r w:rsidRPr="0008264B">
              <w:rPr>
                <w:rFonts w:asciiTheme="minorBidi" w:hAnsiTheme="minorBidi"/>
                <w:sz w:val="20"/>
                <w:szCs w:val="20"/>
              </w:rPr>
              <w:t>16 (</w:t>
            </w:r>
            <w:r w:rsidR="00C0679D" w:rsidRPr="0008264B">
              <w:rPr>
                <w:rFonts w:asciiTheme="minorBidi" w:hAnsiTheme="minorBidi"/>
                <w:sz w:val="20"/>
                <w:szCs w:val="20"/>
              </w:rPr>
              <w:t>23.9</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ind w:hanging="78"/>
              <w:jc w:val="center"/>
              <w:rPr>
                <w:rFonts w:asciiTheme="minorBidi" w:hAnsiTheme="minorBidi"/>
                <w:sz w:val="20"/>
                <w:szCs w:val="20"/>
              </w:rPr>
            </w:pPr>
            <w:r w:rsidRPr="0008264B">
              <w:rPr>
                <w:rFonts w:asciiTheme="minorBidi" w:hAnsiTheme="minorBidi"/>
                <w:sz w:val="20"/>
                <w:szCs w:val="20"/>
              </w:rPr>
              <w:t>7 (</w:t>
            </w:r>
            <w:r w:rsidR="00C0679D" w:rsidRPr="0008264B">
              <w:rPr>
                <w:rFonts w:asciiTheme="minorBidi" w:hAnsiTheme="minorBidi"/>
                <w:sz w:val="20"/>
                <w:szCs w:val="20"/>
              </w:rPr>
              <w:t>38.9</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14 (</w:t>
            </w:r>
            <w:r w:rsidR="008121E9" w:rsidRPr="0008264B">
              <w:rPr>
                <w:rFonts w:asciiTheme="minorBidi" w:hAnsiTheme="minorBidi"/>
                <w:sz w:val="20"/>
                <w:szCs w:val="20"/>
              </w:rPr>
              <w:t>23.3</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17 (</w:t>
            </w:r>
            <w:r w:rsidR="008121E9" w:rsidRPr="0008264B">
              <w:rPr>
                <w:rFonts w:asciiTheme="minorBidi" w:hAnsiTheme="minorBidi"/>
                <w:sz w:val="20"/>
                <w:szCs w:val="20"/>
              </w:rPr>
              <w:t>29.8</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1B2D7D"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4 (</w:t>
            </w:r>
            <w:r w:rsidR="00C962CD" w:rsidRPr="0008264B">
              <w:rPr>
                <w:rFonts w:asciiTheme="minorBidi" w:hAnsiTheme="minorBidi"/>
                <w:sz w:val="20"/>
                <w:szCs w:val="20"/>
              </w:rPr>
              <w:t>19.0</w:t>
            </w: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c>
          <w:tcPr>
            <w:tcW w:w="0" w:type="auto"/>
            <w:tcBorders>
              <w:top w:val="nil"/>
              <w:left w:val="nil"/>
              <w:right w:val="nil"/>
            </w:tcBorders>
            <w:vAlign w:val="center"/>
          </w:tcPr>
          <w:p w:rsidR="00A24A83" w:rsidRPr="0008264B" w:rsidRDefault="00D809B8" w:rsidP="007B39B9">
            <w:pPr>
              <w:autoSpaceDE w:val="0"/>
              <w:autoSpaceDN w:val="0"/>
              <w:bidi w:val="0"/>
              <w:adjustRightInd w:val="0"/>
              <w:spacing w:line="360" w:lineRule="auto"/>
              <w:ind w:hanging="91"/>
              <w:jc w:val="center"/>
              <w:rPr>
                <w:rFonts w:asciiTheme="minorBidi" w:hAnsiTheme="minorBidi"/>
                <w:sz w:val="20"/>
                <w:szCs w:val="20"/>
              </w:rPr>
            </w:pPr>
            <w:r w:rsidRPr="0008264B">
              <w:rPr>
                <w:rFonts w:asciiTheme="minorBidi" w:hAnsiTheme="minorBidi"/>
                <w:sz w:val="20"/>
                <w:szCs w:val="20"/>
              </w:rPr>
              <w:t>*</w:t>
            </w:r>
          </w:p>
        </w:tc>
      </w:tr>
    </w:tbl>
    <w:p w:rsidR="00FE440E" w:rsidRPr="0008264B" w:rsidRDefault="00A36A2A" w:rsidP="0041062E">
      <w:pPr>
        <w:autoSpaceDE w:val="0"/>
        <w:autoSpaceDN w:val="0"/>
        <w:bidi w:val="0"/>
        <w:adjustRightInd w:val="0"/>
        <w:spacing w:after="0" w:line="360" w:lineRule="auto"/>
        <w:rPr>
          <w:rFonts w:asciiTheme="minorBidi" w:hAnsiTheme="minorBidi"/>
          <w:sz w:val="20"/>
          <w:szCs w:val="20"/>
        </w:rPr>
        <w:sectPr w:rsidR="00FE440E" w:rsidRPr="0008264B" w:rsidSect="008B59A0">
          <w:pgSz w:w="16834" w:h="13680" w:orient="landscape" w:code="9"/>
          <w:pgMar w:top="1304" w:right="1412" w:bottom="1304" w:left="1412" w:header="709" w:footer="709" w:gutter="0"/>
          <w:cols w:space="708"/>
          <w:bidi/>
          <w:rtlGutter/>
          <w:docGrid w:linePitch="360"/>
        </w:sectPr>
      </w:pPr>
      <w:r w:rsidRPr="0008264B">
        <w:rPr>
          <w:rFonts w:asciiTheme="minorBidi" w:hAnsiTheme="minorBidi"/>
          <w:sz w:val="20"/>
          <w:szCs w:val="20"/>
          <w:vertAlign w:val="superscript"/>
        </w:rPr>
        <w:t xml:space="preserve">a </w:t>
      </w:r>
      <w:r w:rsidR="0041062E" w:rsidRPr="0008264B">
        <w:rPr>
          <w:rFonts w:asciiTheme="minorBidi" w:hAnsiTheme="minorBidi"/>
          <w:sz w:val="20"/>
          <w:szCs w:val="20"/>
        </w:rPr>
        <w:t>Values were showed as No. (%).</w:t>
      </w:r>
    </w:p>
    <w:p w:rsidR="00B37289" w:rsidRDefault="00B37289" w:rsidP="00B37289">
      <w:pPr>
        <w:pStyle w:val="Heading1"/>
        <w:jc w:val="both"/>
      </w:pPr>
      <w:r w:rsidRPr="00D267FB">
        <w:lastRenderedPageBreak/>
        <w:t>References</w:t>
      </w:r>
      <w:r>
        <w:t xml:space="preserve"> </w:t>
      </w:r>
    </w:p>
    <w:p w:rsidR="00926191" w:rsidRPr="00446F9B" w:rsidRDefault="00926191" w:rsidP="00926191">
      <w:pPr>
        <w:widowControl w:val="0"/>
        <w:numPr>
          <w:ilvl w:val="0"/>
          <w:numId w:val="2"/>
        </w:numPr>
        <w:bidi w:val="0"/>
        <w:spacing w:after="0" w:line="480" w:lineRule="auto"/>
        <w:ind w:right="4"/>
        <w:jc w:val="both"/>
        <w:rPr>
          <w:rFonts w:asciiTheme="minorBidi" w:eastAsia="Times New Roman" w:hAnsiTheme="minorBidi"/>
          <w:sz w:val="20"/>
          <w:szCs w:val="20"/>
          <w:lang w:bidi="ar-SA"/>
        </w:rPr>
      </w:pPr>
      <w:proofErr w:type="spellStart"/>
      <w:r w:rsidRPr="00926191">
        <w:rPr>
          <w:rFonts w:asciiTheme="minorBidi" w:eastAsia="Times New Roman" w:hAnsiTheme="minorBidi"/>
          <w:sz w:val="20"/>
          <w:szCs w:val="20"/>
          <w:lang w:bidi="ar-SA"/>
        </w:rPr>
        <w:t>Munkhdelger</w:t>
      </w:r>
      <w:proofErr w:type="spellEnd"/>
      <w:r w:rsidRPr="00926191">
        <w:rPr>
          <w:rFonts w:asciiTheme="minorBidi" w:eastAsia="Times New Roman" w:hAnsiTheme="minorBidi"/>
          <w:sz w:val="20"/>
          <w:szCs w:val="20"/>
          <w:lang w:bidi="ar-SA"/>
        </w:rPr>
        <w:t xml:space="preserve"> Y, </w:t>
      </w:r>
      <w:proofErr w:type="spellStart"/>
      <w:r w:rsidRPr="00926191">
        <w:rPr>
          <w:rFonts w:asciiTheme="minorBidi" w:eastAsia="Times New Roman" w:hAnsiTheme="minorBidi"/>
          <w:sz w:val="20"/>
          <w:szCs w:val="20"/>
          <w:lang w:bidi="ar-SA"/>
        </w:rPr>
        <w:t>Gunregjav</w:t>
      </w:r>
      <w:proofErr w:type="spellEnd"/>
      <w:r w:rsidRPr="00926191">
        <w:rPr>
          <w:rFonts w:asciiTheme="minorBidi" w:eastAsia="Times New Roman" w:hAnsiTheme="minorBidi"/>
          <w:sz w:val="20"/>
          <w:szCs w:val="20"/>
          <w:lang w:bidi="ar-SA"/>
        </w:rPr>
        <w:t xml:space="preserve"> N, </w:t>
      </w:r>
      <w:proofErr w:type="spellStart"/>
      <w:r w:rsidRPr="00926191">
        <w:rPr>
          <w:rFonts w:asciiTheme="minorBidi" w:eastAsia="Times New Roman" w:hAnsiTheme="minorBidi"/>
          <w:sz w:val="20"/>
          <w:szCs w:val="20"/>
          <w:lang w:bidi="ar-SA"/>
        </w:rPr>
        <w:t>Dorjpurev</w:t>
      </w:r>
      <w:proofErr w:type="spellEnd"/>
      <w:r w:rsidRPr="00926191">
        <w:rPr>
          <w:rFonts w:asciiTheme="minorBidi" w:eastAsia="Times New Roman" w:hAnsiTheme="minorBidi"/>
          <w:sz w:val="20"/>
          <w:szCs w:val="20"/>
          <w:lang w:bidi="ar-SA"/>
        </w:rPr>
        <w:t xml:space="preserve"> A, et al. Detection of virulence genes, phylogenetic group and antibiotic resistance of </w:t>
      </w:r>
      <w:proofErr w:type="spellStart"/>
      <w:r w:rsidRPr="00926191">
        <w:rPr>
          <w:rFonts w:asciiTheme="minorBidi" w:eastAsia="Times New Roman" w:hAnsiTheme="minorBidi"/>
          <w:sz w:val="20"/>
          <w:szCs w:val="20"/>
          <w:lang w:bidi="ar-SA"/>
        </w:rPr>
        <w:t>uropathogenic</w:t>
      </w:r>
      <w:proofErr w:type="spellEnd"/>
      <w:r w:rsidRPr="00926191">
        <w:rPr>
          <w:rFonts w:asciiTheme="minorBidi" w:eastAsia="Times New Roman" w:hAnsiTheme="minorBidi"/>
          <w:sz w:val="20"/>
          <w:szCs w:val="20"/>
          <w:lang w:bidi="ar-SA"/>
        </w:rPr>
        <w:t xml:space="preserve"> </w:t>
      </w:r>
      <w:r w:rsidRPr="00926191">
        <w:rPr>
          <w:rFonts w:asciiTheme="minorBidi" w:eastAsia="Times New Roman" w:hAnsiTheme="minorBidi"/>
          <w:i/>
          <w:iCs/>
          <w:sz w:val="20"/>
          <w:szCs w:val="20"/>
          <w:lang w:bidi="ar-SA"/>
        </w:rPr>
        <w:t>Escherichia coli</w:t>
      </w:r>
      <w:r w:rsidRPr="00926191">
        <w:rPr>
          <w:rFonts w:asciiTheme="minorBidi" w:eastAsia="Times New Roman" w:hAnsiTheme="minorBidi"/>
          <w:sz w:val="20"/>
          <w:szCs w:val="20"/>
          <w:lang w:bidi="ar-SA"/>
        </w:rPr>
        <w:t xml:space="preserve"> in Mongolia. </w:t>
      </w:r>
      <w:r w:rsidRPr="00926191">
        <w:rPr>
          <w:rFonts w:asciiTheme="minorBidi" w:eastAsia="Times New Roman" w:hAnsiTheme="minorBidi"/>
          <w:i/>
          <w:iCs/>
          <w:sz w:val="20"/>
          <w:szCs w:val="20"/>
          <w:lang w:bidi="ar-SA"/>
        </w:rPr>
        <w:t xml:space="preserve">J Infect Dev </w:t>
      </w:r>
      <w:proofErr w:type="spellStart"/>
      <w:r w:rsidRPr="00926191">
        <w:rPr>
          <w:rFonts w:asciiTheme="minorBidi" w:eastAsia="Times New Roman" w:hAnsiTheme="minorBidi"/>
          <w:i/>
          <w:iCs/>
          <w:sz w:val="20"/>
          <w:szCs w:val="20"/>
          <w:lang w:bidi="ar-SA"/>
        </w:rPr>
        <w:t>Ctries</w:t>
      </w:r>
      <w:proofErr w:type="spellEnd"/>
      <w:r w:rsidRPr="00926191">
        <w:rPr>
          <w:rFonts w:asciiTheme="minorBidi" w:eastAsia="Times New Roman" w:hAnsiTheme="minorBidi"/>
          <w:sz w:val="20"/>
          <w:szCs w:val="20"/>
          <w:lang w:bidi="ar-SA"/>
        </w:rPr>
        <w:t>. 2017;11(01):51-57.</w:t>
      </w:r>
    </w:p>
    <w:p w:rsidR="00926191" w:rsidRPr="00446F9B" w:rsidRDefault="00926191" w:rsidP="00926191">
      <w:pPr>
        <w:widowControl w:val="0"/>
        <w:numPr>
          <w:ilvl w:val="0"/>
          <w:numId w:val="2"/>
        </w:numPr>
        <w:bidi w:val="0"/>
        <w:spacing w:after="0" w:line="480" w:lineRule="auto"/>
        <w:ind w:right="4"/>
        <w:jc w:val="both"/>
        <w:rPr>
          <w:rFonts w:asciiTheme="minorBidi" w:hAnsiTheme="minorBidi"/>
          <w:sz w:val="20"/>
          <w:szCs w:val="20"/>
          <w:rtl/>
        </w:rPr>
      </w:pPr>
      <w:r w:rsidRPr="00446F9B">
        <w:rPr>
          <w:rFonts w:asciiTheme="minorBidi" w:hAnsiTheme="minorBidi"/>
          <w:sz w:val="20"/>
          <w:szCs w:val="20"/>
        </w:rPr>
        <w:t xml:space="preserve">Moreno E, Prats G, </w:t>
      </w:r>
      <w:proofErr w:type="spellStart"/>
      <w:r w:rsidRPr="00446F9B">
        <w:rPr>
          <w:rFonts w:asciiTheme="minorBidi" w:hAnsiTheme="minorBidi"/>
          <w:sz w:val="20"/>
          <w:szCs w:val="20"/>
        </w:rPr>
        <w:t>Sabate</w:t>
      </w:r>
      <w:proofErr w:type="spellEnd"/>
      <w:r w:rsidRPr="00446F9B">
        <w:rPr>
          <w:rFonts w:asciiTheme="minorBidi" w:hAnsiTheme="minorBidi"/>
          <w:sz w:val="20"/>
          <w:szCs w:val="20"/>
        </w:rPr>
        <w:t xml:space="preserve"> M, et al. Quinolone, fluoroquinolone and trimethoprim/sulfamethoxazole resistance in relation to virulence determinants and phylogenetic background among </w:t>
      </w:r>
      <w:proofErr w:type="spellStart"/>
      <w:r w:rsidRPr="00446F9B">
        <w:rPr>
          <w:rFonts w:asciiTheme="minorBidi" w:hAnsiTheme="minorBidi"/>
          <w:sz w:val="20"/>
          <w:szCs w:val="20"/>
        </w:rPr>
        <w:t>uropathogenic</w:t>
      </w:r>
      <w:proofErr w:type="spellEnd"/>
      <w:r w:rsidRPr="00446F9B">
        <w:rPr>
          <w:rFonts w:asciiTheme="minorBidi" w:hAnsiTheme="minorBidi"/>
          <w:sz w:val="20"/>
          <w:szCs w:val="20"/>
        </w:rPr>
        <w:t xml:space="preserve"> </w:t>
      </w:r>
      <w:r w:rsidRPr="00446F9B">
        <w:rPr>
          <w:rFonts w:asciiTheme="minorBidi" w:hAnsiTheme="minorBidi"/>
          <w:i/>
          <w:iCs/>
          <w:sz w:val="20"/>
          <w:szCs w:val="20"/>
        </w:rPr>
        <w:t>Escherichia coli</w:t>
      </w:r>
      <w:r w:rsidRPr="00446F9B">
        <w:rPr>
          <w:rFonts w:asciiTheme="minorBidi" w:hAnsiTheme="minorBidi"/>
          <w:sz w:val="20"/>
          <w:szCs w:val="20"/>
        </w:rPr>
        <w:t xml:space="preserve">. </w:t>
      </w:r>
      <w:r w:rsidRPr="00446F9B">
        <w:rPr>
          <w:rFonts w:asciiTheme="minorBidi" w:hAnsiTheme="minorBidi"/>
          <w:i/>
          <w:iCs/>
          <w:sz w:val="20"/>
          <w:szCs w:val="20"/>
        </w:rPr>
        <w:t xml:space="preserve">J </w:t>
      </w:r>
      <w:proofErr w:type="spellStart"/>
      <w:r w:rsidRPr="00446F9B">
        <w:rPr>
          <w:rFonts w:asciiTheme="minorBidi" w:hAnsiTheme="minorBidi"/>
          <w:i/>
          <w:iCs/>
          <w:sz w:val="20"/>
          <w:szCs w:val="20"/>
        </w:rPr>
        <w:t>Antimicrob</w:t>
      </w:r>
      <w:proofErr w:type="spellEnd"/>
      <w:r w:rsidRPr="00446F9B">
        <w:rPr>
          <w:rFonts w:asciiTheme="minorBidi" w:hAnsiTheme="minorBidi"/>
          <w:i/>
          <w:iCs/>
          <w:sz w:val="20"/>
          <w:szCs w:val="20"/>
        </w:rPr>
        <w:t xml:space="preserve"> Chemother</w:t>
      </w:r>
      <w:r w:rsidRPr="00446F9B">
        <w:rPr>
          <w:rFonts w:asciiTheme="minorBidi" w:hAnsiTheme="minorBidi"/>
          <w:sz w:val="20"/>
          <w:szCs w:val="20"/>
        </w:rPr>
        <w:t>. 2006;57(2):204-211.</w:t>
      </w:r>
    </w:p>
    <w:p w:rsidR="00EE3A95" w:rsidRPr="00446F9B" w:rsidRDefault="00EE3A95" w:rsidP="00EE3A95">
      <w:pPr>
        <w:widowControl w:val="0"/>
        <w:numPr>
          <w:ilvl w:val="0"/>
          <w:numId w:val="2"/>
        </w:numPr>
        <w:bidi w:val="0"/>
        <w:spacing w:after="0" w:line="480" w:lineRule="auto"/>
        <w:ind w:right="4"/>
        <w:jc w:val="both"/>
        <w:rPr>
          <w:rFonts w:asciiTheme="minorBidi" w:hAnsiTheme="minorBidi"/>
          <w:sz w:val="20"/>
          <w:szCs w:val="20"/>
        </w:rPr>
      </w:pPr>
      <w:proofErr w:type="spellStart"/>
      <w:r w:rsidRPr="00446F9B">
        <w:rPr>
          <w:rFonts w:asciiTheme="minorBidi" w:hAnsiTheme="minorBidi"/>
          <w:sz w:val="20"/>
          <w:szCs w:val="20"/>
        </w:rPr>
        <w:t>Derakhshan</w:t>
      </w:r>
      <w:proofErr w:type="spellEnd"/>
      <w:r w:rsidRPr="00446F9B">
        <w:rPr>
          <w:rFonts w:asciiTheme="minorBidi" w:hAnsiTheme="minorBidi"/>
          <w:sz w:val="20"/>
          <w:szCs w:val="20"/>
        </w:rPr>
        <w:t xml:space="preserve"> S, </w:t>
      </w:r>
      <w:proofErr w:type="spellStart"/>
      <w:r w:rsidRPr="00446F9B">
        <w:rPr>
          <w:rFonts w:asciiTheme="minorBidi" w:hAnsiTheme="minorBidi"/>
          <w:sz w:val="20"/>
          <w:szCs w:val="20"/>
        </w:rPr>
        <w:t>Pourzare</w:t>
      </w:r>
      <w:proofErr w:type="spellEnd"/>
      <w:r w:rsidRPr="00446F9B">
        <w:rPr>
          <w:rFonts w:asciiTheme="minorBidi" w:hAnsiTheme="minorBidi"/>
          <w:sz w:val="20"/>
          <w:szCs w:val="20"/>
        </w:rPr>
        <w:t xml:space="preserve"> M, </w:t>
      </w:r>
      <w:proofErr w:type="spellStart"/>
      <w:r w:rsidRPr="00446F9B">
        <w:rPr>
          <w:rFonts w:asciiTheme="minorBidi" w:hAnsiTheme="minorBidi"/>
          <w:sz w:val="20"/>
          <w:szCs w:val="20"/>
        </w:rPr>
        <w:t>Roshani</w:t>
      </w:r>
      <w:proofErr w:type="spellEnd"/>
      <w:r w:rsidRPr="00446F9B">
        <w:rPr>
          <w:rFonts w:asciiTheme="minorBidi" w:hAnsiTheme="minorBidi"/>
          <w:sz w:val="20"/>
          <w:szCs w:val="20"/>
        </w:rPr>
        <w:t xml:space="preserve"> D. Distribution of Virulence Factors According to Antibiotic Susceptibility among </w:t>
      </w:r>
      <w:r w:rsidRPr="00446F9B">
        <w:rPr>
          <w:rFonts w:asciiTheme="minorBidi" w:hAnsiTheme="minorBidi"/>
          <w:i/>
          <w:iCs/>
          <w:sz w:val="20"/>
          <w:szCs w:val="20"/>
        </w:rPr>
        <w:t>Escherichia coli</w:t>
      </w:r>
      <w:r w:rsidRPr="00446F9B">
        <w:rPr>
          <w:rFonts w:asciiTheme="minorBidi" w:hAnsiTheme="minorBidi"/>
          <w:sz w:val="20"/>
          <w:szCs w:val="20"/>
        </w:rPr>
        <w:t xml:space="preserve"> Isolated from Urinary Tract Infection. </w:t>
      </w:r>
      <w:r w:rsidRPr="00446F9B">
        <w:rPr>
          <w:rFonts w:asciiTheme="minorBidi" w:hAnsiTheme="minorBidi"/>
          <w:i/>
          <w:iCs/>
          <w:sz w:val="20"/>
          <w:szCs w:val="20"/>
        </w:rPr>
        <w:t xml:space="preserve">Indian J </w:t>
      </w:r>
      <w:proofErr w:type="spellStart"/>
      <w:r w:rsidRPr="00446F9B">
        <w:rPr>
          <w:rFonts w:asciiTheme="minorBidi" w:hAnsiTheme="minorBidi"/>
          <w:i/>
          <w:iCs/>
          <w:sz w:val="20"/>
          <w:szCs w:val="20"/>
        </w:rPr>
        <w:t>Nephrol</w:t>
      </w:r>
      <w:proofErr w:type="spellEnd"/>
      <w:r w:rsidRPr="00446F9B">
        <w:rPr>
          <w:rFonts w:asciiTheme="minorBidi" w:hAnsiTheme="minorBidi"/>
          <w:sz w:val="20"/>
          <w:szCs w:val="20"/>
        </w:rPr>
        <w:t>. 2018;28(3):191-197.</w:t>
      </w:r>
    </w:p>
    <w:p w:rsidR="00537920" w:rsidRPr="00446F9B" w:rsidRDefault="00537920" w:rsidP="00537920">
      <w:pPr>
        <w:widowControl w:val="0"/>
        <w:numPr>
          <w:ilvl w:val="0"/>
          <w:numId w:val="2"/>
        </w:numPr>
        <w:bidi w:val="0"/>
        <w:spacing w:after="0" w:line="480" w:lineRule="auto"/>
        <w:ind w:right="4"/>
        <w:jc w:val="both"/>
        <w:rPr>
          <w:rFonts w:asciiTheme="minorBidi" w:hAnsiTheme="minorBidi"/>
          <w:sz w:val="20"/>
          <w:szCs w:val="20"/>
        </w:rPr>
      </w:pPr>
      <w:proofErr w:type="spellStart"/>
      <w:r w:rsidRPr="00446F9B">
        <w:rPr>
          <w:rFonts w:asciiTheme="minorBidi" w:hAnsiTheme="minorBidi"/>
          <w:sz w:val="20"/>
          <w:szCs w:val="20"/>
        </w:rPr>
        <w:t>Derakhshandeh</w:t>
      </w:r>
      <w:proofErr w:type="spellEnd"/>
      <w:r w:rsidRPr="00446F9B">
        <w:rPr>
          <w:rFonts w:asciiTheme="minorBidi" w:hAnsiTheme="minorBidi"/>
          <w:sz w:val="20"/>
          <w:szCs w:val="20"/>
        </w:rPr>
        <w:t xml:space="preserve"> A, </w:t>
      </w:r>
      <w:proofErr w:type="spellStart"/>
      <w:r w:rsidRPr="00446F9B">
        <w:rPr>
          <w:rFonts w:asciiTheme="minorBidi" w:hAnsiTheme="minorBidi"/>
          <w:sz w:val="20"/>
          <w:szCs w:val="20"/>
        </w:rPr>
        <w:t>Firouzi</w:t>
      </w:r>
      <w:proofErr w:type="spellEnd"/>
      <w:r w:rsidRPr="00446F9B">
        <w:rPr>
          <w:rFonts w:asciiTheme="minorBidi" w:hAnsiTheme="minorBidi"/>
          <w:sz w:val="20"/>
          <w:szCs w:val="20"/>
        </w:rPr>
        <w:t xml:space="preserve"> R, </w:t>
      </w:r>
      <w:proofErr w:type="spellStart"/>
      <w:r w:rsidRPr="00446F9B">
        <w:rPr>
          <w:rFonts w:asciiTheme="minorBidi" w:hAnsiTheme="minorBidi"/>
          <w:sz w:val="20"/>
          <w:szCs w:val="20"/>
        </w:rPr>
        <w:t>Motamedifar</w:t>
      </w:r>
      <w:proofErr w:type="spellEnd"/>
      <w:r w:rsidRPr="00446F9B">
        <w:rPr>
          <w:rFonts w:asciiTheme="minorBidi" w:hAnsiTheme="minorBidi"/>
          <w:sz w:val="20"/>
          <w:szCs w:val="20"/>
        </w:rPr>
        <w:t xml:space="preserve"> M, et al. Virulence Characteristics and Antibiotic Resistance Patterns among Various Phylogenetic Groups of </w:t>
      </w:r>
      <w:proofErr w:type="spellStart"/>
      <w:r w:rsidRPr="00446F9B">
        <w:rPr>
          <w:rFonts w:asciiTheme="minorBidi" w:hAnsiTheme="minorBidi"/>
          <w:sz w:val="20"/>
          <w:szCs w:val="20"/>
        </w:rPr>
        <w:t>Uropathogenic</w:t>
      </w:r>
      <w:proofErr w:type="spellEnd"/>
      <w:r w:rsidRPr="00446F9B">
        <w:rPr>
          <w:rFonts w:asciiTheme="minorBidi" w:hAnsiTheme="minorBidi"/>
          <w:sz w:val="20"/>
          <w:szCs w:val="20"/>
        </w:rPr>
        <w:t xml:space="preserve"> </w:t>
      </w:r>
      <w:r w:rsidRPr="00446F9B">
        <w:rPr>
          <w:rFonts w:asciiTheme="minorBidi" w:hAnsiTheme="minorBidi"/>
          <w:i/>
          <w:iCs/>
          <w:sz w:val="20"/>
          <w:szCs w:val="20"/>
        </w:rPr>
        <w:t>Escherichia coli</w:t>
      </w:r>
      <w:r w:rsidRPr="00446F9B">
        <w:rPr>
          <w:rFonts w:asciiTheme="minorBidi" w:hAnsiTheme="minorBidi"/>
          <w:sz w:val="20"/>
          <w:szCs w:val="20"/>
        </w:rPr>
        <w:t xml:space="preserve"> Isolates. </w:t>
      </w:r>
      <w:proofErr w:type="spellStart"/>
      <w:r w:rsidRPr="00446F9B">
        <w:rPr>
          <w:rFonts w:asciiTheme="minorBidi" w:hAnsiTheme="minorBidi"/>
          <w:i/>
          <w:iCs/>
          <w:sz w:val="20"/>
          <w:szCs w:val="20"/>
        </w:rPr>
        <w:t>Jpn</w:t>
      </w:r>
      <w:proofErr w:type="spellEnd"/>
      <w:r w:rsidRPr="00446F9B">
        <w:rPr>
          <w:rFonts w:asciiTheme="minorBidi" w:hAnsiTheme="minorBidi"/>
          <w:i/>
          <w:iCs/>
          <w:sz w:val="20"/>
          <w:szCs w:val="20"/>
        </w:rPr>
        <w:t xml:space="preserve"> J Infect Dis</w:t>
      </w:r>
      <w:r w:rsidRPr="00446F9B">
        <w:rPr>
          <w:rFonts w:asciiTheme="minorBidi" w:hAnsiTheme="minorBidi"/>
          <w:sz w:val="20"/>
          <w:szCs w:val="20"/>
        </w:rPr>
        <w:t>. 2015;68(5):428-431.</w:t>
      </w:r>
    </w:p>
    <w:p w:rsidR="001A728A" w:rsidRPr="00446F9B" w:rsidRDefault="007D0C46" w:rsidP="00446F9B">
      <w:pPr>
        <w:widowControl w:val="0"/>
        <w:numPr>
          <w:ilvl w:val="0"/>
          <w:numId w:val="2"/>
        </w:numPr>
        <w:bidi w:val="0"/>
        <w:spacing w:after="0" w:line="480" w:lineRule="auto"/>
        <w:ind w:right="4"/>
        <w:jc w:val="both"/>
        <w:rPr>
          <w:rFonts w:asciiTheme="minorBidi" w:hAnsiTheme="minorBidi"/>
          <w:sz w:val="20"/>
          <w:szCs w:val="20"/>
        </w:rPr>
      </w:pPr>
      <w:proofErr w:type="spellStart"/>
      <w:r w:rsidRPr="00446F9B">
        <w:rPr>
          <w:rFonts w:asciiTheme="minorBidi" w:hAnsiTheme="minorBidi"/>
          <w:sz w:val="20"/>
          <w:szCs w:val="20"/>
        </w:rPr>
        <w:t>Tiba</w:t>
      </w:r>
      <w:proofErr w:type="spellEnd"/>
      <w:r w:rsidRPr="00446F9B">
        <w:rPr>
          <w:rFonts w:asciiTheme="minorBidi" w:hAnsiTheme="minorBidi"/>
          <w:sz w:val="20"/>
          <w:szCs w:val="20"/>
        </w:rPr>
        <w:t xml:space="preserve"> MR, Yano T, </w:t>
      </w:r>
      <w:proofErr w:type="spellStart"/>
      <w:r w:rsidRPr="00446F9B">
        <w:rPr>
          <w:rFonts w:asciiTheme="minorBidi" w:hAnsiTheme="minorBidi"/>
          <w:sz w:val="20"/>
          <w:szCs w:val="20"/>
        </w:rPr>
        <w:t>Leite</w:t>
      </w:r>
      <w:proofErr w:type="spellEnd"/>
      <w:r w:rsidRPr="00446F9B">
        <w:rPr>
          <w:rFonts w:asciiTheme="minorBidi" w:hAnsiTheme="minorBidi"/>
          <w:sz w:val="20"/>
          <w:szCs w:val="20"/>
        </w:rPr>
        <w:t xml:space="preserve"> </w:t>
      </w:r>
      <w:proofErr w:type="spellStart"/>
      <w:r w:rsidRPr="00446F9B">
        <w:rPr>
          <w:rFonts w:asciiTheme="minorBidi" w:hAnsiTheme="minorBidi"/>
          <w:sz w:val="20"/>
          <w:szCs w:val="20"/>
        </w:rPr>
        <w:t>Dda</w:t>
      </w:r>
      <w:proofErr w:type="spellEnd"/>
      <w:r w:rsidRPr="00446F9B">
        <w:rPr>
          <w:rFonts w:asciiTheme="minorBidi" w:hAnsiTheme="minorBidi"/>
          <w:sz w:val="20"/>
          <w:szCs w:val="20"/>
        </w:rPr>
        <w:t xml:space="preserve"> S. Genotypic characterization of virulence factors in </w:t>
      </w:r>
      <w:r w:rsidRPr="00446F9B">
        <w:rPr>
          <w:rFonts w:asciiTheme="minorBidi" w:hAnsiTheme="minorBidi"/>
          <w:i/>
          <w:iCs/>
          <w:sz w:val="20"/>
          <w:szCs w:val="20"/>
        </w:rPr>
        <w:t>Escherichia coli</w:t>
      </w:r>
      <w:r w:rsidRPr="00446F9B">
        <w:rPr>
          <w:rFonts w:asciiTheme="minorBidi" w:hAnsiTheme="minorBidi"/>
          <w:sz w:val="20"/>
          <w:szCs w:val="20"/>
        </w:rPr>
        <w:t xml:space="preserve"> strains from patients with cystitis. </w:t>
      </w:r>
      <w:r w:rsidRPr="00446F9B">
        <w:rPr>
          <w:rFonts w:asciiTheme="minorBidi" w:hAnsiTheme="minorBidi"/>
          <w:i/>
          <w:iCs/>
          <w:sz w:val="20"/>
          <w:szCs w:val="20"/>
        </w:rPr>
        <w:t>Rev Inst Med Trop Sao Paulo</w:t>
      </w:r>
      <w:r w:rsidRPr="00446F9B">
        <w:rPr>
          <w:rFonts w:asciiTheme="minorBidi" w:hAnsiTheme="minorBidi"/>
          <w:sz w:val="20"/>
          <w:szCs w:val="20"/>
        </w:rPr>
        <w:t>. 2008;50(5):255-260.</w:t>
      </w:r>
    </w:p>
    <w:sectPr w:rsidR="001A728A" w:rsidRPr="00446F9B" w:rsidSect="0008264B">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40A" w:rsidRDefault="0010640A" w:rsidP="00007B43">
      <w:pPr>
        <w:spacing w:after="0" w:line="240" w:lineRule="auto"/>
      </w:pPr>
      <w:r>
        <w:separator/>
      </w:r>
    </w:p>
  </w:endnote>
  <w:endnote w:type="continuationSeparator" w:id="0">
    <w:p w:rsidR="0010640A" w:rsidRDefault="0010640A" w:rsidP="0000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pitoliumNew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40A" w:rsidRDefault="0010640A" w:rsidP="00007B43">
      <w:pPr>
        <w:spacing w:after="0" w:line="240" w:lineRule="auto"/>
      </w:pPr>
      <w:r>
        <w:separator/>
      </w:r>
    </w:p>
  </w:footnote>
  <w:footnote w:type="continuationSeparator" w:id="0">
    <w:p w:rsidR="0010640A" w:rsidRDefault="0010640A" w:rsidP="00007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A6108"/>
    <w:multiLevelType w:val="hybridMultilevel"/>
    <w:tmpl w:val="809EA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86C84"/>
    <w:multiLevelType w:val="hybridMultilevel"/>
    <w:tmpl w:val="ABF2F384"/>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14FB5"/>
    <w:rsid w:val="00000485"/>
    <w:rsid w:val="00002801"/>
    <w:rsid w:val="000039F3"/>
    <w:rsid w:val="0000477E"/>
    <w:rsid w:val="00005254"/>
    <w:rsid w:val="000054E2"/>
    <w:rsid w:val="000057E5"/>
    <w:rsid w:val="0000594D"/>
    <w:rsid w:val="00005B91"/>
    <w:rsid w:val="000061DD"/>
    <w:rsid w:val="0000668E"/>
    <w:rsid w:val="000069ED"/>
    <w:rsid w:val="00006C3B"/>
    <w:rsid w:val="00007AC1"/>
    <w:rsid w:val="00007B43"/>
    <w:rsid w:val="00010AB5"/>
    <w:rsid w:val="00010B57"/>
    <w:rsid w:val="00010CEA"/>
    <w:rsid w:val="00010F41"/>
    <w:rsid w:val="0001143C"/>
    <w:rsid w:val="00012627"/>
    <w:rsid w:val="0001292E"/>
    <w:rsid w:val="00012B42"/>
    <w:rsid w:val="00012F21"/>
    <w:rsid w:val="00013E48"/>
    <w:rsid w:val="000158A1"/>
    <w:rsid w:val="0001593E"/>
    <w:rsid w:val="00015BA1"/>
    <w:rsid w:val="00016027"/>
    <w:rsid w:val="00021D55"/>
    <w:rsid w:val="00021E08"/>
    <w:rsid w:val="00021F7F"/>
    <w:rsid w:val="00022D9F"/>
    <w:rsid w:val="000234AA"/>
    <w:rsid w:val="000236BE"/>
    <w:rsid w:val="00023C4A"/>
    <w:rsid w:val="00023FBF"/>
    <w:rsid w:val="00024B62"/>
    <w:rsid w:val="00026058"/>
    <w:rsid w:val="0002633E"/>
    <w:rsid w:val="0002662F"/>
    <w:rsid w:val="00026EDA"/>
    <w:rsid w:val="000277BC"/>
    <w:rsid w:val="000308F4"/>
    <w:rsid w:val="00031880"/>
    <w:rsid w:val="00031B7C"/>
    <w:rsid w:val="00031C6C"/>
    <w:rsid w:val="00032933"/>
    <w:rsid w:val="00032BA9"/>
    <w:rsid w:val="00032F4E"/>
    <w:rsid w:val="00034D73"/>
    <w:rsid w:val="0003605F"/>
    <w:rsid w:val="000369BF"/>
    <w:rsid w:val="000369F3"/>
    <w:rsid w:val="000379CC"/>
    <w:rsid w:val="00037B02"/>
    <w:rsid w:val="00040C33"/>
    <w:rsid w:val="00040D09"/>
    <w:rsid w:val="00040F9A"/>
    <w:rsid w:val="00041554"/>
    <w:rsid w:val="0004256E"/>
    <w:rsid w:val="000429B7"/>
    <w:rsid w:val="00042D8E"/>
    <w:rsid w:val="00042F4C"/>
    <w:rsid w:val="00043741"/>
    <w:rsid w:val="000450C0"/>
    <w:rsid w:val="000460A2"/>
    <w:rsid w:val="00046359"/>
    <w:rsid w:val="000463C3"/>
    <w:rsid w:val="0005110F"/>
    <w:rsid w:val="00051D26"/>
    <w:rsid w:val="0005220D"/>
    <w:rsid w:val="000528B2"/>
    <w:rsid w:val="00053668"/>
    <w:rsid w:val="000536A6"/>
    <w:rsid w:val="00053933"/>
    <w:rsid w:val="00053D9E"/>
    <w:rsid w:val="000548FF"/>
    <w:rsid w:val="0005515D"/>
    <w:rsid w:val="00055951"/>
    <w:rsid w:val="000559B0"/>
    <w:rsid w:val="00055DB1"/>
    <w:rsid w:val="00056F33"/>
    <w:rsid w:val="0005730D"/>
    <w:rsid w:val="00060102"/>
    <w:rsid w:val="0006024C"/>
    <w:rsid w:val="000607DE"/>
    <w:rsid w:val="000607F7"/>
    <w:rsid w:val="00060D38"/>
    <w:rsid w:val="00060E36"/>
    <w:rsid w:val="0006101B"/>
    <w:rsid w:val="00061496"/>
    <w:rsid w:val="00061CB9"/>
    <w:rsid w:val="00063118"/>
    <w:rsid w:val="00063D42"/>
    <w:rsid w:val="00064A28"/>
    <w:rsid w:val="00064FB0"/>
    <w:rsid w:val="00065073"/>
    <w:rsid w:val="00065DEE"/>
    <w:rsid w:val="00065F6E"/>
    <w:rsid w:val="00066AF1"/>
    <w:rsid w:val="00066F4B"/>
    <w:rsid w:val="00067C5C"/>
    <w:rsid w:val="00070C0A"/>
    <w:rsid w:val="000711DC"/>
    <w:rsid w:val="000745CF"/>
    <w:rsid w:val="000749B1"/>
    <w:rsid w:val="000755BF"/>
    <w:rsid w:val="00075BFC"/>
    <w:rsid w:val="00075D49"/>
    <w:rsid w:val="000762A4"/>
    <w:rsid w:val="0008028D"/>
    <w:rsid w:val="000802CF"/>
    <w:rsid w:val="00080906"/>
    <w:rsid w:val="00080916"/>
    <w:rsid w:val="00080A04"/>
    <w:rsid w:val="00080A16"/>
    <w:rsid w:val="00080C69"/>
    <w:rsid w:val="00081767"/>
    <w:rsid w:val="00081B5F"/>
    <w:rsid w:val="00081E20"/>
    <w:rsid w:val="00081F04"/>
    <w:rsid w:val="0008264B"/>
    <w:rsid w:val="00083341"/>
    <w:rsid w:val="00083ADF"/>
    <w:rsid w:val="00083E88"/>
    <w:rsid w:val="000844D6"/>
    <w:rsid w:val="000869B9"/>
    <w:rsid w:val="0009025C"/>
    <w:rsid w:val="00091853"/>
    <w:rsid w:val="000919B3"/>
    <w:rsid w:val="000920A0"/>
    <w:rsid w:val="00092143"/>
    <w:rsid w:val="000934C8"/>
    <w:rsid w:val="00093B77"/>
    <w:rsid w:val="00094376"/>
    <w:rsid w:val="00094462"/>
    <w:rsid w:val="00095973"/>
    <w:rsid w:val="00096E35"/>
    <w:rsid w:val="0009719C"/>
    <w:rsid w:val="000977EA"/>
    <w:rsid w:val="000978C2"/>
    <w:rsid w:val="00097D71"/>
    <w:rsid w:val="000A0B7E"/>
    <w:rsid w:val="000A11AA"/>
    <w:rsid w:val="000A124A"/>
    <w:rsid w:val="000A201B"/>
    <w:rsid w:val="000A2766"/>
    <w:rsid w:val="000A28A4"/>
    <w:rsid w:val="000A2E33"/>
    <w:rsid w:val="000A301C"/>
    <w:rsid w:val="000A3427"/>
    <w:rsid w:val="000A35EB"/>
    <w:rsid w:val="000A3656"/>
    <w:rsid w:val="000A38BF"/>
    <w:rsid w:val="000A3E58"/>
    <w:rsid w:val="000A69C9"/>
    <w:rsid w:val="000A6D7D"/>
    <w:rsid w:val="000A6EA9"/>
    <w:rsid w:val="000A7A62"/>
    <w:rsid w:val="000A7CC2"/>
    <w:rsid w:val="000B0940"/>
    <w:rsid w:val="000B0A86"/>
    <w:rsid w:val="000B1215"/>
    <w:rsid w:val="000B135A"/>
    <w:rsid w:val="000B1579"/>
    <w:rsid w:val="000B1631"/>
    <w:rsid w:val="000B2203"/>
    <w:rsid w:val="000B2584"/>
    <w:rsid w:val="000B2617"/>
    <w:rsid w:val="000B41A1"/>
    <w:rsid w:val="000B5582"/>
    <w:rsid w:val="000B72EC"/>
    <w:rsid w:val="000B7B95"/>
    <w:rsid w:val="000C0174"/>
    <w:rsid w:val="000C12F7"/>
    <w:rsid w:val="000C16D7"/>
    <w:rsid w:val="000C2373"/>
    <w:rsid w:val="000C28F7"/>
    <w:rsid w:val="000C29E9"/>
    <w:rsid w:val="000C3004"/>
    <w:rsid w:val="000C42BC"/>
    <w:rsid w:val="000C42DE"/>
    <w:rsid w:val="000C4491"/>
    <w:rsid w:val="000C45CE"/>
    <w:rsid w:val="000C488E"/>
    <w:rsid w:val="000C6318"/>
    <w:rsid w:val="000C6446"/>
    <w:rsid w:val="000C7984"/>
    <w:rsid w:val="000D01B5"/>
    <w:rsid w:val="000D05C0"/>
    <w:rsid w:val="000D08BA"/>
    <w:rsid w:val="000D12E0"/>
    <w:rsid w:val="000D1950"/>
    <w:rsid w:val="000D1966"/>
    <w:rsid w:val="000D196E"/>
    <w:rsid w:val="000D292A"/>
    <w:rsid w:val="000D5861"/>
    <w:rsid w:val="000D5B06"/>
    <w:rsid w:val="000D5ECE"/>
    <w:rsid w:val="000D69E7"/>
    <w:rsid w:val="000D703B"/>
    <w:rsid w:val="000E0273"/>
    <w:rsid w:val="000E0422"/>
    <w:rsid w:val="000E0619"/>
    <w:rsid w:val="000E070D"/>
    <w:rsid w:val="000E0880"/>
    <w:rsid w:val="000E0A22"/>
    <w:rsid w:val="000E0BBE"/>
    <w:rsid w:val="000E0BC0"/>
    <w:rsid w:val="000E1E3D"/>
    <w:rsid w:val="000E24FA"/>
    <w:rsid w:val="000E2589"/>
    <w:rsid w:val="000E2916"/>
    <w:rsid w:val="000E2D9D"/>
    <w:rsid w:val="000E325E"/>
    <w:rsid w:val="000E3FAD"/>
    <w:rsid w:val="000E4452"/>
    <w:rsid w:val="000E481A"/>
    <w:rsid w:val="000E4D95"/>
    <w:rsid w:val="000E5ACA"/>
    <w:rsid w:val="000E5FA9"/>
    <w:rsid w:val="000E607D"/>
    <w:rsid w:val="000E6C05"/>
    <w:rsid w:val="000E7081"/>
    <w:rsid w:val="000E73A5"/>
    <w:rsid w:val="000E76E8"/>
    <w:rsid w:val="000F0D9D"/>
    <w:rsid w:val="000F129B"/>
    <w:rsid w:val="000F20B6"/>
    <w:rsid w:val="000F21FC"/>
    <w:rsid w:val="000F2917"/>
    <w:rsid w:val="000F334A"/>
    <w:rsid w:val="000F38E9"/>
    <w:rsid w:val="000F4108"/>
    <w:rsid w:val="000F5AEB"/>
    <w:rsid w:val="000F5D31"/>
    <w:rsid w:val="000F610A"/>
    <w:rsid w:val="000F6BE8"/>
    <w:rsid w:val="000F6F99"/>
    <w:rsid w:val="000F78A0"/>
    <w:rsid w:val="000F7C98"/>
    <w:rsid w:val="00100589"/>
    <w:rsid w:val="0010063E"/>
    <w:rsid w:val="00100878"/>
    <w:rsid w:val="001014DB"/>
    <w:rsid w:val="00102A8D"/>
    <w:rsid w:val="00102DDA"/>
    <w:rsid w:val="0010334F"/>
    <w:rsid w:val="001047DD"/>
    <w:rsid w:val="00104C1F"/>
    <w:rsid w:val="00105C14"/>
    <w:rsid w:val="0010622B"/>
    <w:rsid w:val="0010640A"/>
    <w:rsid w:val="001064AB"/>
    <w:rsid w:val="001102B7"/>
    <w:rsid w:val="001107EA"/>
    <w:rsid w:val="0011144E"/>
    <w:rsid w:val="00111888"/>
    <w:rsid w:val="00111C0F"/>
    <w:rsid w:val="00111E83"/>
    <w:rsid w:val="0011252A"/>
    <w:rsid w:val="00112F84"/>
    <w:rsid w:val="0011322F"/>
    <w:rsid w:val="001136E7"/>
    <w:rsid w:val="00113B19"/>
    <w:rsid w:val="00114418"/>
    <w:rsid w:val="001147F1"/>
    <w:rsid w:val="0011488A"/>
    <w:rsid w:val="00114920"/>
    <w:rsid w:val="00114FB5"/>
    <w:rsid w:val="00117447"/>
    <w:rsid w:val="001175E8"/>
    <w:rsid w:val="00120742"/>
    <w:rsid w:val="0012280E"/>
    <w:rsid w:val="00122AB8"/>
    <w:rsid w:val="00123416"/>
    <w:rsid w:val="00123849"/>
    <w:rsid w:val="00123D3D"/>
    <w:rsid w:val="00123F3B"/>
    <w:rsid w:val="001241FB"/>
    <w:rsid w:val="001242BB"/>
    <w:rsid w:val="00124386"/>
    <w:rsid w:val="00124587"/>
    <w:rsid w:val="001256D7"/>
    <w:rsid w:val="00125BE1"/>
    <w:rsid w:val="00127358"/>
    <w:rsid w:val="001315C5"/>
    <w:rsid w:val="00131A68"/>
    <w:rsid w:val="00131DD8"/>
    <w:rsid w:val="001333E7"/>
    <w:rsid w:val="00134993"/>
    <w:rsid w:val="00135651"/>
    <w:rsid w:val="00135FD7"/>
    <w:rsid w:val="00136B36"/>
    <w:rsid w:val="00137BBB"/>
    <w:rsid w:val="0014019F"/>
    <w:rsid w:val="00141FAD"/>
    <w:rsid w:val="0014296E"/>
    <w:rsid w:val="00142D3D"/>
    <w:rsid w:val="00143B7A"/>
    <w:rsid w:val="00144497"/>
    <w:rsid w:val="001449BE"/>
    <w:rsid w:val="00145DB8"/>
    <w:rsid w:val="00145DD2"/>
    <w:rsid w:val="0014644B"/>
    <w:rsid w:val="00146BDE"/>
    <w:rsid w:val="001471F7"/>
    <w:rsid w:val="0014765B"/>
    <w:rsid w:val="00147EBA"/>
    <w:rsid w:val="001507C2"/>
    <w:rsid w:val="001514CD"/>
    <w:rsid w:val="001520CC"/>
    <w:rsid w:val="001525F3"/>
    <w:rsid w:val="00152B57"/>
    <w:rsid w:val="00152D7C"/>
    <w:rsid w:val="00152DA0"/>
    <w:rsid w:val="00152F62"/>
    <w:rsid w:val="00153151"/>
    <w:rsid w:val="00153E86"/>
    <w:rsid w:val="00153F6D"/>
    <w:rsid w:val="001544DB"/>
    <w:rsid w:val="00154905"/>
    <w:rsid w:val="00154D0E"/>
    <w:rsid w:val="00155077"/>
    <w:rsid w:val="001550DC"/>
    <w:rsid w:val="00156276"/>
    <w:rsid w:val="0015797C"/>
    <w:rsid w:val="00161154"/>
    <w:rsid w:val="0016116E"/>
    <w:rsid w:val="001611C9"/>
    <w:rsid w:val="001613ED"/>
    <w:rsid w:val="00161856"/>
    <w:rsid w:val="00162181"/>
    <w:rsid w:val="001628F1"/>
    <w:rsid w:val="00162A03"/>
    <w:rsid w:val="0016307F"/>
    <w:rsid w:val="001632CD"/>
    <w:rsid w:val="00163C99"/>
    <w:rsid w:val="00165068"/>
    <w:rsid w:val="001658C8"/>
    <w:rsid w:val="0016690F"/>
    <w:rsid w:val="001676AF"/>
    <w:rsid w:val="00167CE8"/>
    <w:rsid w:val="00172C96"/>
    <w:rsid w:val="00172C9C"/>
    <w:rsid w:val="0017558C"/>
    <w:rsid w:val="001756BC"/>
    <w:rsid w:val="0018017B"/>
    <w:rsid w:val="00180485"/>
    <w:rsid w:val="001805B7"/>
    <w:rsid w:val="001808EB"/>
    <w:rsid w:val="001808EE"/>
    <w:rsid w:val="00180A54"/>
    <w:rsid w:val="00180E25"/>
    <w:rsid w:val="00181170"/>
    <w:rsid w:val="00182FE7"/>
    <w:rsid w:val="00184A58"/>
    <w:rsid w:val="00184F63"/>
    <w:rsid w:val="001854C3"/>
    <w:rsid w:val="00186C92"/>
    <w:rsid w:val="00186D71"/>
    <w:rsid w:val="00187798"/>
    <w:rsid w:val="0019099C"/>
    <w:rsid w:val="00190AB2"/>
    <w:rsid w:val="00191BB4"/>
    <w:rsid w:val="00192F9B"/>
    <w:rsid w:val="00193532"/>
    <w:rsid w:val="00193AD9"/>
    <w:rsid w:val="00193E5C"/>
    <w:rsid w:val="00194216"/>
    <w:rsid w:val="0019486A"/>
    <w:rsid w:val="0019571E"/>
    <w:rsid w:val="00195A96"/>
    <w:rsid w:val="00195D40"/>
    <w:rsid w:val="001969DF"/>
    <w:rsid w:val="001971CA"/>
    <w:rsid w:val="001975B7"/>
    <w:rsid w:val="001977AE"/>
    <w:rsid w:val="00197984"/>
    <w:rsid w:val="001A1D87"/>
    <w:rsid w:val="001A219F"/>
    <w:rsid w:val="001A262F"/>
    <w:rsid w:val="001A3982"/>
    <w:rsid w:val="001A439D"/>
    <w:rsid w:val="001A4613"/>
    <w:rsid w:val="001A4BA4"/>
    <w:rsid w:val="001A53C8"/>
    <w:rsid w:val="001A5893"/>
    <w:rsid w:val="001A728A"/>
    <w:rsid w:val="001B13FF"/>
    <w:rsid w:val="001B15A5"/>
    <w:rsid w:val="001B2460"/>
    <w:rsid w:val="001B2496"/>
    <w:rsid w:val="001B2D7D"/>
    <w:rsid w:val="001B3178"/>
    <w:rsid w:val="001B33C6"/>
    <w:rsid w:val="001B4563"/>
    <w:rsid w:val="001B485A"/>
    <w:rsid w:val="001B4C73"/>
    <w:rsid w:val="001B4CD0"/>
    <w:rsid w:val="001B4FCA"/>
    <w:rsid w:val="001B532E"/>
    <w:rsid w:val="001B5A6A"/>
    <w:rsid w:val="001C02C6"/>
    <w:rsid w:val="001C0422"/>
    <w:rsid w:val="001C0972"/>
    <w:rsid w:val="001C09C8"/>
    <w:rsid w:val="001C0E72"/>
    <w:rsid w:val="001C136A"/>
    <w:rsid w:val="001C183F"/>
    <w:rsid w:val="001C3814"/>
    <w:rsid w:val="001C4642"/>
    <w:rsid w:val="001C623A"/>
    <w:rsid w:val="001C6506"/>
    <w:rsid w:val="001C70FE"/>
    <w:rsid w:val="001D071C"/>
    <w:rsid w:val="001D0AE6"/>
    <w:rsid w:val="001D345C"/>
    <w:rsid w:val="001D36EF"/>
    <w:rsid w:val="001D46C8"/>
    <w:rsid w:val="001D4C2F"/>
    <w:rsid w:val="001D51E7"/>
    <w:rsid w:val="001D5E1D"/>
    <w:rsid w:val="001D6035"/>
    <w:rsid w:val="001D66CD"/>
    <w:rsid w:val="001D6B29"/>
    <w:rsid w:val="001D6E70"/>
    <w:rsid w:val="001D7F5F"/>
    <w:rsid w:val="001E19B9"/>
    <w:rsid w:val="001E1BDB"/>
    <w:rsid w:val="001E1F00"/>
    <w:rsid w:val="001E2008"/>
    <w:rsid w:val="001E22E3"/>
    <w:rsid w:val="001E3168"/>
    <w:rsid w:val="001E331B"/>
    <w:rsid w:val="001E564F"/>
    <w:rsid w:val="001E61FA"/>
    <w:rsid w:val="001E6BCD"/>
    <w:rsid w:val="001E6FC7"/>
    <w:rsid w:val="001E7437"/>
    <w:rsid w:val="001E7F0A"/>
    <w:rsid w:val="001F0438"/>
    <w:rsid w:val="001F0E01"/>
    <w:rsid w:val="001F22B9"/>
    <w:rsid w:val="001F2A9B"/>
    <w:rsid w:val="001F3139"/>
    <w:rsid w:val="001F4EBF"/>
    <w:rsid w:val="001F521E"/>
    <w:rsid w:val="001F5419"/>
    <w:rsid w:val="001F5C50"/>
    <w:rsid w:val="001F69FA"/>
    <w:rsid w:val="001F7553"/>
    <w:rsid w:val="001F76FF"/>
    <w:rsid w:val="001F799C"/>
    <w:rsid w:val="001F7A05"/>
    <w:rsid w:val="0020002A"/>
    <w:rsid w:val="00200528"/>
    <w:rsid w:val="00201E70"/>
    <w:rsid w:val="00202120"/>
    <w:rsid w:val="00202E7E"/>
    <w:rsid w:val="00202F9A"/>
    <w:rsid w:val="002044E7"/>
    <w:rsid w:val="00204EF8"/>
    <w:rsid w:val="00205D91"/>
    <w:rsid w:val="002060A3"/>
    <w:rsid w:val="00206952"/>
    <w:rsid w:val="00206CC9"/>
    <w:rsid w:val="002072A2"/>
    <w:rsid w:val="002075E7"/>
    <w:rsid w:val="00211796"/>
    <w:rsid w:val="00211E90"/>
    <w:rsid w:val="00212849"/>
    <w:rsid w:val="00212DD9"/>
    <w:rsid w:val="00213040"/>
    <w:rsid w:val="00213EFB"/>
    <w:rsid w:val="00215FA7"/>
    <w:rsid w:val="00216951"/>
    <w:rsid w:val="002173CE"/>
    <w:rsid w:val="00220529"/>
    <w:rsid w:val="00220B6F"/>
    <w:rsid w:val="00220C73"/>
    <w:rsid w:val="00221B68"/>
    <w:rsid w:val="00221C71"/>
    <w:rsid w:val="002221FE"/>
    <w:rsid w:val="00222A77"/>
    <w:rsid w:val="00223586"/>
    <w:rsid w:val="0022410F"/>
    <w:rsid w:val="00224BA8"/>
    <w:rsid w:val="00225894"/>
    <w:rsid w:val="00226537"/>
    <w:rsid w:val="00227A51"/>
    <w:rsid w:val="00227CC3"/>
    <w:rsid w:val="0023101B"/>
    <w:rsid w:val="00232624"/>
    <w:rsid w:val="00232AFE"/>
    <w:rsid w:val="00232F28"/>
    <w:rsid w:val="002339C1"/>
    <w:rsid w:val="00234146"/>
    <w:rsid w:val="00235407"/>
    <w:rsid w:val="00236973"/>
    <w:rsid w:val="00236D2F"/>
    <w:rsid w:val="00237D79"/>
    <w:rsid w:val="00237ED7"/>
    <w:rsid w:val="0024137E"/>
    <w:rsid w:val="00241380"/>
    <w:rsid w:val="00241B33"/>
    <w:rsid w:val="002425B4"/>
    <w:rsid w:val="00242661"/>
    <w:rsid w:val="00243605"/>
    <w:rsid w:val="00243AFC"/>
    <w:rsid w:val="00243DE4"/>
    <w:rsid w:val="00244552"/>
    <w:rsid w:val="00244A26"/>
    <w:rsid w:val="00245397"/>
    <w:rsid w:val="00245681"/>
    <w:rsid w:val="00245A72"/>
    <w:rsid w:val="00245BEE"/>
    <w:rsid w:val="00246F8E"/>
    <w:rsid w:val="00246FC3"/>
    <w:rsid w:val="00247529"/>
    <w:rsid w:val="00247A61"/>
    <w:rsid w:val="00251ED9"/>
    <w:rsid w:val="00252758"/>
    <w:rsid w:val="002541FE"/>
    <w:rsid w:val="002553FA"/>
    <w:rsid w:val="00255C11"/>
    <w:rsid w:val="00255F28"/>
    <w:rsid w:val="00256477"/>
    <w:rsid w:val="00257561"/>
    <w:rsid w:val="00260104"/>
    <w:rsid w:val="00260434"/>
    <w:rsid w:val="00260CA8"/>
    <w:rsid w:val="0026143F"/>
    <w:rsid w:val="002619D4"/>
    <w:rsid w:val="00262CDF"/>
    <w:rsid w:val="00262D81"/>
    <w:rsid w:val="0026381B"/>
    <w:rsid w:val="00263933"/>
    <w:rsid w:val="00263EF3"/>
    <w:rsid w:val="00265A6E"/>
    <w:rsid w:val="0026682C"/>
    <w:rsid w:val="002671B8"/>
    <w:rsid w:val="00267EC9"/>
    <w:rsid w:val="00270015"/>
    <w:rsid w:val="0027004D"/>
    <w:rsid w:val="002704C7"/>
    <w:rsid w:val="00270CA3"/>
    <w:rsid w:val="00271147"/>
    <w:rsid w:val="00271C5E"/>
    <w:rsid w:val="0027220F"/>
    <w:rsid w:val="0027270A"/>
    <w:rsid w:val="00273027"/>
    <w:rsid w:val="00273AA9"/>
    <w:rsid w:val="00275855"/>
    <w:rsid w:val="00275CEC"/>
    <w:rsid w:val="00276879"/>
    <w:rsid w:val="00280485"/>
    <w:rsid w:val="00281F8E"/>
    <w:rsid w:val="00281FAA"/>
    <w:rsid w:val="00283D13"/>
    <w:rsid w:val="00284D4E"/>
    <w:rsid w:val="002867AB"/>
    <w:rsid w:val="002873EA"/>
    <w:rsid w:val="00287BD1"/>
    <w:rsid w:val="00290148"/>
    <w:rsid w:val="00290AE4"/>
    <w:rsid w:val="00291574"/>
    <w:rsid w:val="00292719"/>
    <w:rsid w:val="00292E7F"/>
    <w:rsid w:val="0029347E"/>
    <w:rsid w:val="00293802"/>
    <w:rsid w:val="0029388B"/>
    <w:rsid w:val="00293917"/>
    <w:rsid w:val="00293CC0"/>
    <w:rsid w:val="00294B5E"/>
    <w:rsid w:val="00295089"/>
    <w:rsid w:val="00295D79"/>
    <w:rsid w:val="00296994"/>
    <w:rsid w:val="00296BCA"/>
    <w:rsid w:val="00297719"/>
    <w:rsid w:val="002A0BF8"/>
    <w:rsid w:val="002A194D"/>
    <w:rsid w:val="002A1B1A"/>
    <w:rsid w:val="002A1E14"/>
    <w:rsid w:val="002A2923"/>
    <w:rsid w:val="002A293B"/>
    <w:rsid w:val="002A2BE2"/>
    <w:rsid w:val="002A33D7"/>
    <w:rsid w:val="002A3407"/>
    <w:rsid w:val="002A47BB"/>
    <w:rsid w:val="002A4B0F"/>
    <w:rsid w:val="002A4CAA"/>
    <w:rsid w:val="002A5024"/>
    <w:rsid w:val="002A7B3D"/>
    <w:rsid w:val="002B0F90"/>
    <w:rsid w:val="002B155A"/>
    <w:rsid w:val="002B158B"/>
    <w:rsid w:val="002B17B5"/>
    <w:rsid w:val="002B1A68"/>
    <w:rsid w:val="002B1F74"/>
    <w:rsid w:val="002B289C"/>
    <w:rsid w:val="002B2BB8"/>
    <w:rsid w:val="002B2E1A"/>
    <w:rsid w:val="002B3AFF"/>
    <w:rsid w:val="002B43DB"/>
    <w:rsid w:val="002B4A4B"/>
    <w:rsid w:val="002B4CC1"/>
    <w:rsid w:val="002B4E81"/>
    <w:rsid w:val="002B59ED"/>
    <w:rsid w:val="002B5BF6"/>
    <w:rsid w:val="002B5F29"/>
    <w:rsid w:val="002B67FB"/>
    <w:rsid w:val="002B6BD1"/>
    <w:rsid w:val="002C004C"/>
    <w:rsid w:val="002C1A8B"/>
    <w:rsid w:val="002C2836"/>
    <w:rsid w:val="002C2F06"/>
    <w:rsid w:val="002C7978"/>
    <w:rsid w:val="002D0B16"/>
    <w:rsid w:val="002D15C5"/>
    <w:rsid w:val="002D272A"/>
    <w:rsid w:val="002D31A3"/>
    <w:rsid w:val="002D401A"/>
    <w:rsid w:val="002D4388"/>
    <w:rsid w:val="002D6C96"/>
    <w:rsid w:val="002D7EE9"/>
    <w:rsid w:val="002E1B76"/>
    <w:rsid w:val="002E1BCD"/>
    <w:rsid w:val="002E1BDD"/>
    <w:rsid w:val="002E200A"/>
    <w:rsid w:val="002E3A97"/>
    <w:rsid w:val="002E4429"/>
    <w:rsid w:val="002E4673"/>
    <w:rsid w:val="002E6489"/>
    <w:rsid w:val="002E7B4B"/>
    <w:rsid w:val="002F0A6F"/>
    <w:rsid w:val="002F0EB7"/>
    <w:rsid w:val="002F3919"/>
    <w:rsid w:val="002F5866"/>
    <w:rsid w:val="002F5F71"/>
    <w:rsid w:val="002F6D24"/>
    <w:rsid w:val="002F6ED9"/>
    <w:rsid w:val="002F73D0"/>
    <w:rsid w:val="003001DB"/>
    <w:rsid w:val="003010FD"/>
    <w:rsid w:val="0030144D"/>
    <w:rsid w:val="00301833"/>
    <w:rsid w:val="00301D42"/>
    <w:rsid w:val="00302973"/>
    <w:rsid w:val="00302BBB"/>
    <w:rsid w:val="00303471"/>
    <w:rsid w:val="0030417D"/>
    <w:rsid w:val="00304824"/>
    <w:rsid w:val="0030557B"/>
    <w:rsid w:val="003058D5"/>
    <w:rsid w:val="00305EB5"/>
    <w:rsid w:val="003064A2"/>
    <w:rsid w:val="003067F7"/>
    <w:rsid w:val="003071FE"/>
    <w:rsid w:val="00307545"/>
    <w:rsid w:val="00307DAA"/>
    <w:rsid w:val="003101AC"/>
    <w:rsid w:val="00310907"/>
    <w:rsid w:val="0031339F"/>
    <w:rsid w:val="00316E94"/>
    <w:rsid w:val="003174FE"/>
    <w:rsid w:val="003205E4"/>
    <w:rsid w:val="00320B14"/>
    <w:rsid w:val="00321AD5"/>
    <w:rsid w:val="00322301"/>
    <w:rsid w:val="00322497"/>
    <w:rsid w:val="00322D53"/>
    <w:rsid w:val="00323752"/>
    <w:rsid w:val="00324DFE"/>
    <w:rsid w:val="0032623A"/>
    <w:rsid w:val="003270A2"/>
    <w:rsid w:val="00327725"/>
    <w:rsid w:val="00331B91"/>
    <w:rsid w:val="00333D0D"/>
    <w:rsid w:val="00334202"/>
    <w:rsid w:val="0033432C"/>
    <w:rsid w:val="00334CF0"/>
    <w:rsid w:val="00335D45"/>
    <w:rsid w:val="00335EDA"/>
    <w:rsid w:val="003363DC"/>
    <w:rsid w:val="0033680F"/>
    <w:rsid w:val="003369CE"/>
    <w:rsid w:val="00340020"/>
    <w:rsid w:val="00341D34"/>
    <w:rsid w:val="00342B7F"/>
    <w:rsid w:val="00342C5A"/>
    <w:rsid w:val="003435B0"/>
    <w:rsid w:val="003447CE"/>
    <w:rsid w:val="00344C48"/>
    <w:rsid w:val="00345F34"/>
    <w:rsid w:val="00345FE5"/>
    <w:rsid w:val="00347559"/>
    <w:rsid w:val="00350263"/>
    <w:rsid w:val="0035051D"/>
    <w:rsid w:val="00350881"/>
    <w:rsid w:val="003514C6"/>
    <w:rsid w:val="00351A78"/>
    <w:rsid w:val="00351B90"/>
    <w:rsid w:val="003534BD"/>
    <w:rsid w:val="0035494C"/>
    <w:rsid w:val="00354AAE"/>
    <w:rsid w:val="00355887"/>
    <w:rsid w:val="00355DDA"/>
    <w:rsid w:val="00355E50"/>
    <w:rsid w:val="00355FF4"/>
    <w:rsid w:val="00356701"/>
    <w:rsid w:val="003569F2"/>
    <w:rsid w:val="003576C4"/>
    <w:rsid w:val="00357B15"/>
    <w:rsid w:val="00357CD3"/>
    <w:rsid w:val="00357E6D"/>
    <w:rsid w:val="00357F43"/>
    <w:rsid w:val="00360085"/>
    <w:rsid w:val="00360C38"/>
    <w:rsid w:val="0036201A"/>
    <w:rsid w:val="0036288E"/>
    <w:rsid w:val="003630A6"/>
    <w:rsid w:val="00363681"/>
    <w:rsid w:val="00363BB2"/>
    <w:rsid w:val="00364083"/>
    <w:rsid w:val="00365024"/>
    <w:rsid w:val="00365E29"/>
    <w:rsid w:val="003660CA"/>
    <w:rsid w:val="003664C0"/>
    <w:rsid w:val="00367281"/>
    <w:rsid w:val="0036766C"/>
    <w:rsid w:val="00367B9C"/>
    <w:rsid w:val="00367D90"/>
    <w:rsid w:val="00367DE0"/>
    <w:rsid w:val="00367FDA"/>
    <w:rsid w:val="00370909"/>
    <w:rsid w:val="00370F5C"/>
    <w:rsid w:val="003710FB"/>
    <w:rsid w:val="00371B0E"/>
    <w:rsid w:val="00371F0D"/>
    <w:rsid w:val="003725A6"/>
    <w:rsid w:val="00373200"/>
    <w:rsid w:val="003733DC"/>
    <w:rsid w:val="003734D5"/>
    <w:rsid w:val="00374850"/>
    <w:rsid w:val="00374E90"/>
    <w:rsid w:val="00374EDF"/>
    <w:rsid w:val="0037507A"/>
    <w:rsid w:val="00375C81"/>
    <w:rsid w:val="003801EC"/>
    <w:rsid w:val="0038195A"/>
    <w:rsid w:val="00381D5C"/>
    <w:rsid w:val="00381EB6"/>
    <w:rsid w:val="0038268C"/>
    <w:rsid w:val="0038309A"/>
    <w:rsid w:val="00383FE7"/>
    <w:rsid w:val="0038488D"/>
    <w:rsid w:val="00384E0D"/>
    <w:rsid w:val="00385498"/>
    <w:rsid w:val="00387A78"/>
    <w:rsid w:val="003903B7"/>
    <w:rsid w:val="00390DBB"/>
    <w:rsid w:val="003910BF"/>
    <w:rsid w:val="00392136"/>
    <w:rsid w:val="0039272A"/>
    <w:rsid w:val="00392908"/>
    <w:rsid w:val="00393814"/>
    <w:rsid w:val="0039397A"/>
    <w:rsid w:val="00394302"/>
    <w:rsid w:val="00395873"/>
    <w:rsid w:val="0039599F"/>
    <w:rsid w:val="00395C15"/>
    <w:rsid w:val="00396092"/>
    <w:rsid w:val="003969C2"/>
    <w:rsid w:val="00396A99"/>
    <w:rsid w:val="0039752A"/>
    <w:rsid w:val="00397766"/>
    <w:rsid w:val="003978EF"/>
    <w:rsid w:val="00397AD6"/>
    <w:rsid w:val="003A02D4"/>
    <w:rsid w:val="003A0386"/>
    <w:rsid w:val="003A0CDD"/>
    <w:rsid w:val="003A18C2"/>
    <w:rsid w:val="003A1F28"/>
    <w:rsid w:val="003A341B"/>
    <w:rsid w:val="003A3910"/>
    <w:rsid w:val="003A4377"/>
    <w:rsid w:val="003A4771"/>
    <w:rsid w:val="003A5C0B"/>
    <w:rsid w:val="003A5EAE"/>
    <w:rsid w:val="003A6DE7"/>
    <w:rsid w:val="003A7037"/>
    <w:rsid w:val="003A7CFA"/>
    <w:rsid w:val="003B0156"/>
    <w:rsid w:val="003B0446"/>
    <w:rsid w:val="003B05E1"/>
    <w:rsid w:val="003B1006"/>
    <w:rsid w:val="003B1738"/>
    <w:rsid w:val="003B18E3"/>
    <w:rsid w:val="003B1CD7"/>
    <w:rsid w:val="003B1F4E"/>
    <w:rsid w:val="003B37DD"/>
    <w:rsid w:val="003B3855"/>
    <w:rsid w:val="003B3DCF"/>
    <w:rsid w:val="003B4469"/>
    <w:rsid w:val="003B4EA4"/>
    <w:rsid w:val="003B7484"/>
    <w:rsid w:val="003B757A"/>
    <w:rsid w:val="003B77E1"/>
    <w:rsid w:val="003C111B"/>
    <w:rsid w:val="003C13BF"/>
    <w:rsid w:val="003C17CE"/>
    <w:rsid w:val="003C1947"/>
    <w:rsid w:val="003C1A35"/>
    <w:rsid w:val="003C1DD2"/>
    <w:rsid w:val="003C220A"/>
    <w:rsid w:val="003C220D"/>
    <w:rsid w:val="003C249B"/>
    <w:rsid w:val="003C2AC0"/>
    <w:rsid w:val="003C2AEF"/>
    <w:rsid w:val="003C34EA"/>
    <w:rsid w:val="003C3531"/>
    <w:rsid w:val="003C47CD"/>
    <w:rsid w:val="003C5305"/>
    <w:rsid w:val="003C53A6"/>
    <w:rsid w:val="003C6176"/>
    <w:rsid w:val="003C6ADD"/>
    <w:rsid w:val="003C7123"/>
    <w:rsid w:val="003C7DB8"/>
    <w:rsid w:val="003C7E14"/>
    <w:rsid w:val="003D0A72"/>
    <w:rsid w:val="003D0AA3"/>
    <w:rsid w:val="003D20BF"/>
    <w:rsid w:val="003D214E"/>
    <w:rsid w:val="003D2720"/>
    <w:rsid w:val="003D3B46"/>
    <w:rsid w:val="003D3EAC"/>
    <w:rsid w:val="003D4562"/>
    <w:rsid w:val="003D59B0"/>
    <w:rsid w:val="003D5C8C"/>
    <w:rsid w:val="003D6600"/>
    <w:rsid w:val="003D7342"/>
    <w:rsid w:val="003E085A"/>
    <w:rsid w:val="003E1622"/>
    <w:rsid w:val="003E1B6E"/>
    <w:rsid w:val="003E3B1B"/>
    <w:rsid w:val="003E3B92"/>
    <w:rsid w:val="003E4C5D"/>
    <w:rsid w:val="003E4EB1"/>
    <w:rsid w:val="003E5141"/>
    <w:rsid w:val="003E7052"/>
    <w:rsid w:val="003E7761"/>
    <w:rsid w:val="003E799C"/>
    <w:rsid w:val="003E7BB6"/>
    <w:rsid w:val="003E7BF7"/>
    <w:rsid w:val="003F0D17"/>
    <w:rsid w:val="003F0D3F"/>
    <w:rsid w:val="003F0FBD"/>
    <w:rsid w:val="003F10F7"/>
    <w:rsid w:val="003F23CB"/>
    <w:rsid w:val="003F3483"/>
    <w:rsid w:val="003F4268"/>
    <w:rsid w:val="003F5435"/>
    <w:rsid w:val="003F54B3"/>
    <w:rsid w:val="003F5737"/>
    <w:rsid w:val="003F590E"/>
    <w:rsid w:val="003F6C4C"/>
    <w:rsid w:val="003F6F5A"/>
    <w:rsid w:val="003F75A6"/>
    <w:rsid w:val="003F7B3D"/>
    <w:rsid w:val="003F7F58"/>
    <w:rsid w:val="0040021C"/>
    <w:rsid w:val="004006AD"/>
    <w:rsid w:val="00402854"/>
    <w:rsid w:val="00402AB1"/>
    <w:rsid w:val="00402DCB"/>
    <w:rsid w:val="004035A2"/>
    <w:rsid w:val="00403BDB"/>
    <w:rsid w:val="0040480E"/>
    <w:rsid w:val="004054B8"/>
    <w:rsid w:val="0040679B"/>
    <w:rsid w:val="00406833"/>
    <w:rsid w:val="00406DDF"/>
    <w:rsid w:val="00407881"/>
    <w:rsid w:val="0041062E"/>
    <w:rsid w:val="00410854"/>
    <w:rsid w:val="00410E8E"/>
    <w:rsid w:val="00411B52"/>
    <w:rsid w:val="004123AA"/>
    <w:rsid w:val="00412FDE"/>
    <w:rsid w:val="00413BC8"/>
    <w:rsid w:val="00414F72"/>
    <w:rsid w:val="004159DC"/>
    <w:rsid w:val="00415B45"/>
    <w:rsid w:val="00415D50"/>
    <w:rsid w:val="00416D8D"/>
    <w:rsid w:val="00417B88"/>
    <w:rsid w:val="004210DC"/>
    <w:rsid w:val="00421619"/>
    <w:rsid w:val="00423193"/>
    <w:rsid w:val="0042336C"/>
    <w:rsid w:val="004234EA"/>
    <w:rsid w:val="00423D9C"/>
    <w:rsid w:val="00423DC6"/>
    <w:rsid w:val="004258E2"/>
    <w:rsid w:val="004259A3"/>
    <w:rsid w:val="00425D47"/>
    <w:rsid w:val="00426BF1"/>
    <w:rsid w:val="00426C8C"/>
    <w:rsid w:val="0042746D"/>
    <w:rsid w:val="00427786"/>
    <w:rsid w:val="00427F28"/>
    <w:rsid w:val="00430364"/>
    <w:rsid w:val="004307FD"/>
    <w:rsid w:val="0043103A"/>
    <w:rsid w:val="00431A2E"/>
    <w:rsid w:val="00431DEE"/>
    <w:rsid w:val="004327BE"/>
    <w:rsid w:val="004328DD"/>
    <w:rsid w:val="00433023"/>
    <w:rsid w:val="00434051"/>
    <w:rsid w:val="004340CC"/>
    <w:rsid w:val="00434552"/>
    <w:rsid w:val="00434833"/>
    <w:rsid w:val="00435032"/>
    <w:rsid w:val="00435566"/>
    <w:rsid w:val="00436422"/>
    <w:rsid w:val="0043763E"/>
    <w:rsid w:val="0043769D"/>
    <w:rsid w:val="00440C69"/>
    <w:rsid w:val="00442105"/>
    <w:rsid w:val="00442646"/>
    <w:rsid w:val="00442A1D"/>
    <w:rsid w:val="00442F7D"/>
    <w:rsid w:val="00443FB1"/>
    <w:rsid w:val="00446F9B"/>
    <w:rsid w:val="00447407"/>
    <w:rsid w:val="0045031D"/>
    <w:rsid w:val="00450408"/>
    <w:rsid w:val="00451050"/>
    <w:rsid w:val="0045177C"/>
    <w:rsid w:val="004542E9"/>
    <w:rsid w:val="004544A9"/>
    <w:rsid w:val="0045537A"/>
    <w:rsid w:val="00455D7C"/>
    <w:rsid w:val="0045643B"/>
    <w:rsid w:val="00456F6D"/>
    <w:rsid w:val="00457DB1"/>
    <w:rsid w:val="00460005"/>
    <w:rsid w:val="0046029C"/>
    <w:rsid w:val="004604E7"/>
    <w:rsid w:val="00460B3E"/>
    <w:rsid w:val="00461FE4"/>
    <w:rsid w:val="0046229D"/>
    <w:rsid w:val="0046234A"/>
    <w:rsid w:val="004625BB"/>
    <w:rsid w:val="00463523"/>
    <w:rsid w:val="00463526"/>
    <w:rsid w:val="004635FC"/>
    <w:rsid w:val="00463EF4"/>
    <w:rsid w:val="00463FED"/>
    <w:rsid w:val="004646BE"/>
    <w:rsid w:val="00464A1F"/>
    <w:rsid w:val="00465DB0"/>
    <w:rsid w:val="00466D86"/>
    <w:rsid w:val="00467035"/>
    <w:rsid w:val="00467A7E"/>
    <w:rsid w:val="00470101"/>
    <w:rsid w:val="004704A3"/>
    <w:rsid w:val="004721F8"/>
    <w:rsid w:val="004721FC"/>
    <w:rsid w:val="00472913"/>
    <w:rsid w:val="00472AF0"/>
    <w:rsid w:val="00472D5E"/>
    <w:rsid w:val="0047429B"/>
    <w:rsid w:val="00474640"/>
    <w:rsid w:val="004755A7"/>
    <w:rsid w:val="00476880"/>
    <w:rsid w:val="00476A63"/>
    <w:rsid w:val="00477034"/>
    <w:rsid w:val="00477F54"/>
    <w:rsid w:val="004801A1"/>
    <w:rsid w:val="0048151B"/>
    <w:rsid w:val="0048180F"/>
    <w:rsid w:val="00481B53"/>
    <w:rsid w:val="004821F7"/>
    <w:rsid w:val="0048233B"/>
    <w:rsid w:val="0048251A"/>
    <w:rsid w:val="00482F9A"/>
    <w:rsid w:val="00483A0B"/>
    <w:rsid w:val="00484B40"/>
    <w:rsid w:val="00484F6D"/>
    <w:rsid w:val="00485576"/>
    <w:rsid w:val="00485854"/>
    <w:rsid w:val="00485A70"/>
    <w:rsid w:val="004861C0"/>
    <w:rsid w:val="00486526"/>
    <w:rsid w:val="0048681E"/>
    <w:rsid w:val="00486BEF"/>
    <w:rsid w:val="004905EC"/>
    <w:rsid w:val="00491DEF"/>
    <w:rsid w:val="004924BA"/>
    <w:rsid w:val="004938EC"/>
    <w:rsid w:val="0049393C"/>
    <w:rsid w:val="0049675B"/>
    <w:rsid w:val="00496AC1"/>
    <w:rsid w:val="00496B30"/>
    <w:rsid w:val="00497BDB"/>
    <w:rsid w:val="00497C2C"/>
    <w:rsid w:val="004A0571"/>
    <w:rsid w:val="004A1831"/>
    <w:rsid w:val="004A2116"/>
    <w:rsid w:val="004A293B"/>
    <w:rsid w:val="004A32B1"/>
    <w:rsid w:val="004A38F9"/>
    <w:rsid w:val="004A3C7B"/>
    <w:rsid w:val="004A428F"/>
    <w:rsid w:val="004A4418"/>
    <w:rsid w:val="004A472F"/>
    <w:rsid w:val="004A4BC0"/>
    <w:rsid w:val="004A5C84"/>
    <w:rsid w:val="004A6965"/>
    <w:rsid w:val="004A6DA7"/>
    <w:rsid w:val="004A6E03"/>
    <w:rsid w:val="004A768A"/>
    <w:rsid w:val="004A7829"/>
    <w:rsid w:val="004A7B6C"/>
    <w:rsid w:val="004B05F4"/>
    <w:rsid w:val="004B0A52"/>
    <w:rsid w:val="004B0A96"/>
    <w:rsid w:val="004B114D"/>
    <w:rsid w:val="004B118C"/>
    <w:rsid w:val="004B2FE9"/>
    <w:rsid w:val="004B3292"/>
    <w:rsid w:val="004B35C8"/>
    <w:rsid w:val="004B461C"/>
    <w:rsid w:val="004B4984"/>
    <w:rsid w:val="004B4A68"/>
    <w:rsid w:val="004B6B53"/>
    <w:rsid w:val="004B6BB7"/>
    <w:rsid w:val="004B72F0"/>
    <w:rsid w:val="004B743C"/>
    <w:rsid w:val="004B7489"/>
    <w:rsid w:val="004B7860"/>
    <w:rsid w:val="004C0298"/>
    <w:rsid w:val="004C2578"/>
    <w:rsid w:val="004C28F6"/>
    <w:rsid w:val="004C2B1B"/>
    <w:rsid w:val="004C38A0"/>
    <w:rsid w:val="004C3D0A"/>
    <w:rsid w:val="004C40CC"/>
    <w:rsid w:val="004C6CA2"/>
    <w:rsid w:val="004D0F44"/>
    <w:rsid w:val="004D2067"/>
    <w:rsid w:val="004D285B"/>
    <w:rsid w:val="004D29E2"/>
    <w:rsid w:val="004D4B37"/>
    <w:rsid w:val="004D4CA1"/>
    <w:rsid w:val="004D4D40"/>
    <w:rsid w:val="004D4DE5"/>
    <w:rsid w:val="004D4E65"/>
    <w:rsid w:val="004E35F7"/>
    <w:rsid w:val="004E53CC"/>
    <w:rsid w:val="004E55D9"/>
    <w:rsid w:val="004E6104"/>
    <w:rsid w:val="004E6688"/>
    <w:rsid w:val="004E70E8"/>
    <w:rsid w:val="004E765F"/>
    <w:rsid w:val="004E7AC7"/>
    <w:rsid w:val="004F0478"/>
    <w:rsid w:val="004F0573"/>
    <w:rsid w:val="004F1213"/>
    <w:rsid w:val="004F1376"/>
    <w:rsid w:val="004F1F2D"/>
    <w:rsid w:val="004F25DC"/>
    <w:rsid w:val="004F3868"/>
    <w:rsid w:val="004F4217"/>
    <w:rsid w:val="004F5226"/>
    <w:rsid w:val="004F598D"/>
    <w:rsid w:val="004F727D"/>
    <w:rsid w:val="004F792A"/>
    <w:rsid w:val="004F7C4A"/>
    <w:rsid w:val="004F7EDD"/>
    <w:rsid w:val="004F7F93"/>
    <w:rsid w:val="005002BD"/>
    <w:rsid w:val="00500343"/>
    <w:rsid w:val="00500832"/>
    <w:rsid w:val="00500922"/>
    <w:rsid w:val="00501FBA"/>
    <w:rsid w:val="00502754"/>
    <w:rsid w:val="00502A08"/>
    <w:rsid w:val="0050340B"/>
    <w:rsid w:val="00503B69"/>
    <w:rsid w:val="00506201"/>
    <w:rsid w:val="00507425"/>
    <w:rsid w:val="0050792C"/>
    <w:rsid w:val="00507B17"/>
    <w:rsid w:val="00507C9F"/>
    <w:rsid w:val="005103D6"/>
    <w:rsid w:val="00511BA8"/>
    <w:rsid w:val="00511D51"/>
    <w:rsid w:val="00513268"/>
    <w:rsid w:val="00515F65"/>
    <w:rsid w:val="0051759E"/>
    <w:rsid w:val="00520706"/>
    <w:rsid w:val="00521CD4"/>
    <w:rsid w:val="0052295C"/>
    <w:rsid w:val="00522B21"/>
    <w:rsid w:val="00523FBB"/>
    <w:rsid w:val="00524176"/>
    <w:rsid w:val="0052428B"/>
    <w:rsid w:val="00524448"/>
    <w:rsid w:val="005248B1"/>
    <w:rsid w:val="00524E8A"/>
    <w:rsid w:val="005259BF"/>
    <w:rsid w:val="00525BE3"/>
    <w:rsid w:val="005269FF"/>
    <w:rsid w:val="00526EC3"/>
    <w:rsid w:val="00526FEE"/>
    <w:rsid w:val="00527973"/>
    <w:rsid w:val="00527BAF"/>
    <w:rsid w:val="005312D8"/>
    <w:rsid w:val="005318EF"/>
    <w:rsid w:val="00531C9D"/>
    <w:rsid w:val="00531E49"/>
    <w:rsid w:val="0053281E"/>
    <w:rsid w:val="00532824"/>
    <w:rsid w:val="005328B4"/>
    <w:rsid w:val="00534104"/>
    <w:rsid w:val="00534EA8"/>
    <w:rsid w:val="00534EBE"/>
    <w:rsid w:val="00535F3D"/>
    <w:rsid w:val="00536976"/>
    <w:rsid w:val="00536AD2"/>
    <w:rsid w:val="00536B22"/>
    <w:rsid w:val="00537920"/>
    <w:rsid w:val="005400B4"/>
    <w:rsid w:val="00540B04"/>
    <w:rsid w:val="005423E7"/>
    <w:rsid w:val="00542436"/>
    <w:rsid w:val="00542CCA"/>
    <w:rsid w:val="005447F8"/>
    <w:rsid w:val="00544E7C"/>
    <w:rsid w:val="00544FC1"/>
    <w:rsid w:val="00545411"/>
    <w:rsid w:val="0054577F"/>
    <w:rsid w:val="005458A5"/>
    <w:rsid w:val="00545B61"/>
    <w:rsid w:val="0054619A"/>
    <w:rsid w:val="00546592"/>
    <w:rsid w:val="00546D25"/>
    <w:rsid w:val="00547345"/>
    <w:rsid w:val="00550265"/>
    <w:rsid w:val="005503C7"/>
    <w:rsid w:val="00550ED7"/>
    <w:rsid w:val="00551E5B"/>
    <w:rsid w:val="00552C2D"/>
    <w:rsid w:val="00553B21"/>
    <w:rsid w:val="00553BF1"/>
    <w:rsid w:val="00554066"/>
    <w:rsid w:val="0055489C"/>
    <w:rsid w:val="0055527F"/>
    <w:rsid w:val="00556A37"/>
    <w:rsid w:val="005576E5"/>
    <w:rsid w:val="005604AB"/>
    <w:rsid w:val="0056058D"/>
    <w:rsid w:val="00560DDC"/>
    <w:rsid w:val="00561AB6"/>
    <w:rsid w:val="00561AE9"/>
    <w:rsid w:val="00562449"/>
    <w:rsid w:val="00562EF0"/>
    <w:rsid w:val="005630AD"/>
    <w:rsid w:val="005635DF"/>
    <w:rsid w:val="005636E4"/>
    <w:rsid w:val="005636EB"/>
    <w:rsid w:val="00564918"/>
    <w:rsid w:val="00565EB4"/>
    <w:rsid w:val="0056603F"/>
    <w:rsid w:val="005664BC"/>
    <w:rsid w:val="00566CA5"/>
    <w:rsid w:val="00566EFD"/>
    <w:rsid w:val="005677AF"/>
    <w:rsid w:val="005678A8"/>
    <w:rsid w:val="00567F3B"/>
    <w:rsid w:val="0057060D"/>
    <w:rsid w:val="00572141"/>
    <w:rsid w:val="00572424"/>
    <w:rsid w:val="0057253F"/>
    <w:rsid w:val="0057266E"/>
    <w:rsid w:val="00572945"/>
    <w:rsid w:val="00573650"/>
    <w:rsid w:val="0057449A"/>
    <w:rsid w:val="0057459C"/>
    <w:rsid w:val="00574BB3"/>
    <w:rsid w:val="00575542"/>
    <w:rsid w:val="0057609F"/>
    <w:rsid w:val="00576651"/>
    <w:rsid w:val="0057691B"/>
    <w:rsid w:val="005770B9"/>
    <w:rsid w:val="00577435"/>
    <w:rsid w:val="0057770B"/>
    <w:rsid w:val="00577E35"/>
    <w:rsid w:val="00580241"/>
    <w:rsid w:val="0058032E"/>
    <w:rsid w:val="00580838"/>
    <w:rsid w:val="005816E7"/>
    <w:rsid w:val="00582AFD"/>
    <w:rsid w:val="0058388C"/>
    <w:rsid w:val="005844C4"/>
    <w:rsid w:val="0058495B"/>
    <w:rsid w:val="0058557F"/>
    <w:rsid w:val="00585870"/>
    <w:rsid w:val="00586954"/>
    <w:rsid w:val="00590307"/>
    <w:rsid w:val="00590972"/>
    <w:rsid w:val="0059237D"/>
    <w:rsid w:val="00592EBD"/>
    <w:rsid w:val="00593B0F"/>
    <w:rsid w:val="00593CAF"/>
    <w:rsid w:val="0059454E"/>
    <w:rsid w:val="0059504A"/>
    <w:rsid w:val="00595530"/>
    <w:rsid w:val="00595DF8"/>
    <w:rsid w:val="00595F71"/>
    <w:rsid w:val="00596830"/>
    <w:rsid w:val="00596961"/>
    <w:rsid w:val="00596A05"/>
    <w:rsid w:val="00597856"/>
    <w:rsid w:val="005A0035"/>
    <w:rsid w:val="005A14CD"/>
    <w:rsid w:val="005A1B9D"/>
    <w:rsid w:val="005A1BE5"/>
    <w:rsid w:val="005A2AC0"/>
    <w:rsid w:val="005A2CE7"/>
    <w:rsid w:val="005A3922"/>
    <w:rsid w:val="005A3AA3"/>
    <w:rsid w:val="005A6364"/>
    <w:rsid w:val="005A636E"/>
    <w:rsid w:val="005A6573"/>
    <w:rsid w:val="005A69B5"/>
    <w:rsid w:val="005A7BB8"/>
    <w:rsid w:val="005B045E"/>
    <w:rsid w:val="005B04CF"/>
    <w:rsid w:val="005B051A"/>
    <w:rsid w:val="005B0683"/>
    <w:rsid w:val="005B080A"/>
    <w:rsid w:val="005B1B2F"/>
    <w:rsid w:val="005B4863"/>
    <w:rsid w:val="005B504E"/>
    <w:rsid w:val="005B53B7"/>
    <w:rsid w:val="005B56B9"/>
    <w:rsid w:val="005B57C5"/>
    <w:rsid w:val="005B5BD6"/>
    <w:rsid w:val="005B5D62"/>
    <w:rsid w:val="005B5D78"/>
    <w:rsid w:val="005B68B2"/>
    <w:rsid w:val="005B7233"/>
    <w:rsid w:val="005B7485"/>
    <w:rsid w:val="005C0014"/>
    <w:rsid w:val="005C112A"/>
    <w:rsid w:val="005C1C86"/>
    <w:rsid w:val="005C20AA"/>
    <w:rsid w:val="005C2406"/>
    <w:rsid w:val="005C24D2"/>
    <w:rsid w:val="005C31FE"/>
    <w:rsid w:val="005C3841"/>
    <w:rsid w:val="005C4543"/>
    <w:rsid w:val="005C4FE1"/>
    <w:rsid w:val="005C5D32"/>
    <w:rsid w:val="005C6E06"/>
    <w:rsid w:val="005C6EB3"/>
    <w:rsid w:val="005C6FB2"/>
    <w:rsid w:val="005C74B9"/>
    <w:rsid w:val="005C79E4"/>
    <w:rsid w:val="005C7B5D"/>
    <w:rsid w:val="005C7CE7"/>
    <w:rsid w:val="005D0708"/>
    <w:rsid w:val="005D2943"/>
    <w:rsid w:val="005D296B"/>
    <w:rsid w:val="005D2DE2"/>
    <w:rsid w:val="005D2FF1"/>
    <w:rsid w:val="005D343C"/>
    <w:rsid w:val="005D41AB"/>
    <w:rsid w:val="005D45EC"/>
    <w:rsid w:val="005D6357"/>
    <w:rsid w:val="005D7B39"/>
    <w:rsid w:val="005E022D"/>
    <w:rsid w:val="005E05ED"/>
    <w:rsid w:val="005E1314"/>
    <w:rsid w:val="005E2AC4"/>
    <w:rsid w:val="005E2D79"/>
    <w:rsid w:val="005E33FD"/>
    <w:rsid w:val="005E510A"/>
    <w:rsid w:val="005E5CB1"/>
    <w:rsid w:val="005E5F2A"/>
    <w:rsid w:val="005E6AFD"/>
    <w:rsid w:val="005F0063"/>
    <w:rsid w:val="005F05AF"/>
    <w:rsid w:val="005F10D1"/>
    <w:rsid w:val="005F15E2"/>
    <w:rsid w:val="005F16B6"/>
    <w:rsid w:val="005F1963"/>
    <w:rsid w:val="005F1E14"/>
    <w:rsid w:val="005F2595"/>
    <w:rsid w:val="005F3490"/>
    <w:rsid w:val="005F35B4"/>
    <w:rsid w:val="005F3B95"/>
    <w:rsid w:val="005F3D70"/>
    <w:rsid w:val="005F3F01"/>
    <w:rsid w:val="005F6F8E"/>
    <w:rsid w:val="005F7BA9"/>
    <w:rsid w:val="00600118"/>
    <w:rsid w:val="00601C7F"/>
    <w:rsid w:val="00602C60"/>
    <w:rsid w:val="006039BA"/>
    <w:rsid w:val="00604789"/>
    <w:rsid w:val="006047F7"/>
    <w:rsid w:val="00604A1A"/>
    <w:rsid w:val="00605018"/>
    <w:rsid w:val="0060568E"/>
    <w:rsid w:val="006060C1"/>
    <w:rsid w:val="00606948"/>
    <w:rsid w:val="00606F02"/>
    <w:rsid w:val="006075E0"/>
    <w:rsid w:val="0061061E"/>
    <w:rsid w:val="006112D4"/>
    <w:rsid w:val="006112DC"/>
    <w:rsid w:val="006117DC"/>
    <w:rsid w:val="00611CAC"/>
    <w:rsid w:val="00612E94"/>
    <w:rsid w:val="00612EA7"/>
    <w:rsid w:val="00613B11"/>
    <w:rsid w:val="00614242"/>
    <w:rsid w:val="006151BF"/>
    <w:rsid w:val="00615454"/>
    <w:rsid w:val="00615EB2"/>
    <w:rsid w:val="00616B02"/>
    <w:rsid w:val="00617BF9"/>
    <w:rsid w:val="00620F3E"/>
    <w:rsid w:val="00621614"/>
    <w:rsid w:val="00621C2C"/>
    <w:rsid w:val="006221AC"/>
    <w:rsid w:val="006224DD"/>
    <w:rsid w:val="00622744"/>
    <w:rsid w:val="00623228"/>
    <w:rsid w:val="006239C6"/>
    <w:rsid w:val="00623CDE"/>
    <w:rsid w:val="00624371"/>
    <w:rsid w:val="006246F7"/>
    <w:rsid w:val="00624B6C"/>
    <w:rsid w:val="00624F0F"/>
    <w:rsid w:val="00625530"/>
    <w:rsid w:val="006256A9"/>
    <w:rsid w:val="00625D77"/>
    <w:rsid w:val="006261F0"/>
    <w:rsid w:val="00626779"/>
    <w:rsid w:val="00626A06"/>
    <w:rsid w:val="00627447"/>
    <w:rsid w:val="00627934"/>
    <w:rsid w:val="00627B1B"/>
    <w:rsid w:val="00627C05"/>
    <w:rsid w:val="00627D5D"/>
    <w:rsid w:val="00630098"/>
    <w:rsid w:val="00630519"/>
    <w:rsid w:val="00630635"/>
    <w:rsid w:val="00630C68"/>
    <w:rsid w:val="00631050"/>
    <w:rsid w:val="00631487"/>
    <w:rsid w:val="00632A2F"/>
    <w:rsid w:val="006330E1"/>
    <w:rsid w:val="00633BF0"/>
    <w:rsid w:val="00634880"/>
    <w:rsid w:val="006359AF"/>
    <w:rsid w:val="00641629"/>
    <w:rsid w:val="00641F49"/>
    <w:rsid w:val="00642A28"/>
    <w:rsid w:val="006434FB"/>
    <w:rsid w:val="0064369A"/>
    <w:rsid w:val="00643A05"/>
    <w:rsid w:val="00644331"/>
    <w:rsid w:val="00645DD5"/>
    <w:rsid w:val="00645FF3"/>
    <w:rsid w:val="006463E4"/>
    <w:rsid w:val="00646981"/>
    <w:rsid w:val="00647EB1"/>
    <w:rsid w:val="00651CB6"/>
    <w:rsid w:val="00652722"/>
    <w:rsid w:val="00652971"/>
    <w:rsid w:val="00652FAC"/>
    <w:rsid w:val="006540FD"/>
    <w:rsid w:val="00655148"/>
    <w:rsid w:val="006553D3"/>
    <w:rsid w:val="006562B0"/>
    <w:rsid w:val="00660091"/>
    <w:rsid w:val="00660CA5"/>
    <w:rsid w:val="00661699"/>
    <w:rsid w:val="00661906"/>
    <w:rsid w:val="006619D1"/>
    <w:rsid w:val="00662BF2"/>
    <w:rsid w:val="00662EC1"/>
    <w:rsid w:val="00663065"/>
    <w:rsid w:val="006630A8"/>
    <w:rsid w:val="006649C9"/>
    <w:rsid w:val="00664E4A"/>
    <w:rsid w:val="006650A1"/>
    <w:rsid w:val="006653A9"/>
    <w:rsid w:val="006653CF"/>
    <w:rsid w:val="00666FCB"/>
    <w:rsid w:val="006678C1"/>
    <w:rsid w:val="006678CB"/>
    <w:rsid w:val="00667900"/>
    <w:rsid w:val="006710B5"/>
    <w:rsid w:val="006717FA"/>
    <w:rsid w:val="006723DA"/>
    <w:rsid w:val="0067327C"/>
    <w:rsid w:val="00673553"/>
    <w:rsid w:val="00674108"/>
    <w:rsid w:val="006741AE"/>
    <w:rsid w:val="006757C7"/>
    <w:rsid w:val="0068065F"/>
    <w:rsid w:val="00680741"/>
    <w:rsid w:val="00680CE8"/>
    <w:rsid w:val="00680EBF"/>
    <w:rsid w:val="00681401"/>
    <w:rsid w:val="0068159C"/>
    <w:rsid w:val="00681889"/>
    <w:rsid w:val="00681B71"/>
    <w:rsid w:val="006821FC"/>
    <w:rsid w:val="00682C5D"/>
    <w:rsid w:val="00683B11"/>
    <w:rsid w:val="00684376"/>
    <w:rsid w:val="00684577"/>
    <w:rsid w:val="00684C96"/>
    <w:rsid w:val="0068592A"/>
    <w:rsid w:val="0068685B"/>
    <w:rsid w:val="00687589"/>
    <w:rsid w:val="006904F4"/>
    <w:rsid w:val="0069100A"/>
    <w:rsid w:val="00691C25"/>
    <w:rsid w:val="00692434"/>
    <w:rsid w:val="0069271F"/>
    <w:rsid w:val="00692D2B"/>
    <w:rsid w:val="006932D1"/>
    <w:rsid w:val="0069441C"/>
    <w:rsid w:val="00695B4D"/>
    <w:rsid w:val="00695C2B"/>
    <w:rsid w:val="00696BFC"/>
    <w:rsid w:val="00696ED4"/>
    <w:rsid w:val="006A0020"/>
    <w:rsid w:val="006A0485"/>
    <w:rsid w:val="006A0E27"/>
    <w:rsid w:val="006A1661"/>
    <w:rsid w:val="006A2051"/>
    <w:rsid w:val="006A21A4"/>
    <w:rsid w:val="006A24F2"/>
    <w:rsid w:val="006A40DA"/>
    <w:rsid w:val="006A4604"/>
    <w:rsid w:val="006A4E69"/>
    <w:rsid w:val="006A54B6"/>
    <w:rsid w:val="006A592F"/>
    <w:rsid w:val="006A5B52"/>
    <w:rsid w:val="006A5CB1"/>
    <w:rsid w:val="006A6448"/>
    <w:rsid w:val="006A6854"/>
    <w:rsid w:val="006A6B13"/>
    <w:rsid w:val="006A79FC"/>
    <w:rsid w:val="006B0408"/>
    <w:rsid w:val="006B0896"/>
    <w:rsid w:val="006B09AB"/>
    <w:rsid w:val="006B1D59"/>
    <w:rsid w:val="006B3175"/>
    <w:rsid w:val="006B3CC6"/>
    <w:rsid w:val="006B4353"/>
    <w:rsid w:val="006B4620"/>
    <w:rsid w:val="006B49AF"/>
    <w:rsid w:val="006B49F4"/>
    <w:rsid w:val="006B4D8D"/>
    <w:rsid w:val="006B5CC6"/>
    <w:rsid w:val="006B688E"/>
    <w:rsid w:val="006B782E"/>
    <w:rsid w:val="006C02D5"/>
    <w:rsid w:val="006C094A"/>
    <w:rsid w:val="006C18F2"/>
    <w:rsid w:val="006C1DD4"/>
    <w:rsid w:val="006C2100"/>
    <w:rsid w:val="006C2620"/>
    <w:rsid w:val="006C2F79"/>
    <w:rsid w:val="006C49ED"/>
    <w:rsid w:val="006C4C17"/>
    <w:rsid w:val="006C553F"/>
    <w:rsid w:val="006C57D0"/>
    <w:rsid w:val="006C5A05"/>
    <w:rsid w:val="006C69A8"/>
    <w:rsid w:val="006C6CE7"/>
    <w:rsid w:val="006C7127"/>
    <w:rsid w:val="006C7646"/>
    <w:rsid w:val="006C785F"/>
    <w:rsid w:val="006C7EE5"/>
    <w:rsid w:val="006C7EF7"/>
    <w:rsid w:val="006D0466"/>
    <w:rsid w:val="006D04CD"/>
    <w:rsid w:val="006D092B"/>
    <w:rsid w:val="006D13F1"/>
    <w:rsid w:val="006D2065"/>
    <w:rsid w:val="006D231B"/>
    <w:rsid w:val="006D2B0B"/>
    <w:rsid w:val="006D3508"/>
    <w:rsid w:val="006D4C53"/>
    <w:rsid w:val="006D56CF"/>
    <w:rsid w:val="006D5A1B"/>
    <w:rsid w:val="006D5CC5"/>
    <w:rsid w:val="006D60EB"/>
    <w:rsid w:val="006D67D1"/>
    <w:rsid w:val="006D77B9"/>
    <w:rsid w:val="006D7ED4"/>
    <w:rsid w:val="006E0F71"/>
    <w:rsid w:val="006E172A"/>
    <w:rsid w:val="006E243B"/>
    <w:rsid w:val="006E2FCA"/>
    <w:rsid w:val="006E30F9"/>
    <w:rsid w:val="006E324B"/>
    <w:rsid w:val="006E32DA"/>
    <w:rsid w:val="006E3C64"/>
    <w:rsid w:val="006E4A8E"/>
    <w:rsid w:val="006E511B"/>
    <w:rsid w:val="006E5550"/>
    <w:rsid w:val="006E5B7A"/>
    <w:rsid w:val="006E64AF"/>
    <w:rsid w:val="006E744B"/>
    <w:rsid w:val="006E761B"/>
    <w:rsid w:val="006E7AF5"/>
    <w:rsid w:val="006F0C4A"/>
    <w:rsid w:val="006F0C50"/>
    <w:rsid w:val="006F329D"/>
    <w:rsid w:val="006F3F43"/>
    <w:rsid w:val="006F4161"/>
    <w:rsid w:val="006F49E1"/>
    <w:rsid w:val="006F5EDD"/>
    <w:rsid w:val="006F7F88"/>
    <w:rsid w:val="00700028"/>
    <w:rsid w:val="00700754"/>
    <w:rsid w:val="0070089A"/>
    <w:rsid w:val="00700A77"/>
    <w:rsid w:val="00700ACE"/>
    <w:rsid w:val="00701783"/>
    <w:rsid w:val="007024A8"/>
    <w:rsid w:val="00702AAD"/>
    <w:rsid w:val="00702EBA"/>
    <w:rsid w:val="00703684"/>
    <w:rsid w:val="007040C6"/>
    <w:rsid w:val="00704455"/>
    <w:rsid w:val="0070458E"/>
    <w:rsid w:val="007047ED"/>
    <w:rsid w:val="00704A05"/>
    <w:rsid w:val="007061EE"/>
    <w:rsid w:val="00706A96"/>
    <w:rsid w:val="00706BB2"/>
    <w:rsid w:val="00706D56"/>
    <w:rsid w:val="0070730A"/>
    <w:rsid w:val="00707580"/>
    <w:rsid w:val="0070783F"/>
    <w:rsid w:val="00707CCB"/>
    <w:rsid w:val="00710702"/>
    <w:rsid w:val="007107CD"/>
    <w:rsid w:val="00710E35"/>
    <w:rsid w:val="00710EAB"/>
    <w:rsid w:val="00710F51"/>
    <w:rsid w:val="007113BD"/>
    <w:rsid w:val="007117C5"/>
    <w:rsid w:val="007128B3"/>
    <w:rsid w:val="00712915"/>
    <w:rsid w:val="00715290"/>
    <w:rsid w:val="00716A8A"/>
    <w:rsid w:val="00716FAC"/>
    <w:rsid w:val="0071743F"/>
    <w:rsid w:val="0071770F"/>
    <w:rsid w:val="00720DCD"/>
    <w:rsid w:val="00721160"/>
    <w:rsid w:val="00721A8A"/>
    <w:rsid w:val="00721C2F"/>
    <w:rsid w:val="0072223E"/>
    <w:rsid w:val="00722E0F"/>
    <w:rsid w:val="00723703"/>
    <w:rsid w:val="00723ADF"/>
    <w:rsid w:val="00723E2C"/>
    <w:rsid w:val="007245BC"/>
    <w:rsid w:val="00724971"/>
    <w:rsid w:val="007265DD"/>
    <w:rsid w:val="00726666"/>
    <w:rsid w:val="007267A4"/>
    <w:rsid w:val="00727262"/>
    <w:rsid w:val="00727903"/>
    <w:rsid w:val="0073115A"/>
    <w:rsid w:val="00731836"/>
    <w:rsid w:val="00732201"/>
    <w:rsid w:val="00733E16"/>
    <w:rsid w:val="0073546E"/>
    <w:rsid w:val="007368A2"/>
    <w:rsid w:val="0073703F"/>
    <w:rsid w:val="0073750B"/>
    <w:rsid w:val="007403B8"/>
    <w:rsid w:val="007409BB"/>
    <w:rsid w:val="00740DBA"/>
    <w:rsid w:val="00741034"/>
    <w:rsid w:val="00741036"/>
    <w:rsid w:val="007410FC"/>
    <w:rsid w:val="00741388"/>
    <w:rsid w:val="00741ECA"/>
    <w:rsid w:val="0074222C"/>
    <w:rsid w:val="007428AB"/>
    <w:rsid w:val="00743A80"/>
    <w:rsid w:val="00743BB4"/>
    <w:rsid w:val="007446D3"/>
    <w:rsid w:val="0074475B"/>
    <w:rsid w:val="007447AD"/>
    <w:rsid w:val="00745416"/>
    <w:rsid w:val="007454ED"/>
    <w:rsid w:val="00745BB3"/>
    <w:rsid w:val="0074629F"/>
    <w:rsid w:val="00746689"/>
    <w:rsid w:val="00746FA7"/>
    <w:rsid w:val="00747598"/>
    <w:rsid w:val="0074772C"/>
    <w:rsid w:val="00747C22"/>
    <w:rsid w:val="00747EA7"/>
    <w:rsid w:val="00747F02"/>
    <w:rsid w:val="00750295"/>
    <w:rsid w:val="00752522"/>
    <w:rsid w:val="00752EFE"/>
    <w:rsid w:val="00753612"/>
    <w:rsid w:val="007539CE"/>
    <w:rsid w:val="007549FE"/>
    <w:rsid w:val="0075547F"/>
    <w:rsid w:val="007555CD"/>
    <w:rsid w:val="007556BF"/>
    <w:rsid w:val="00756128"/>
    <w:rsid w:val="00756D0B"/>
    <w:rsid w:val="00757284"/>
    <w:rsid w:val="007573CB"/>
    <w:rsid w:val="00757D6F"/>
    <w:rsid w:val="00761EA7"/>
    <w:rsid w:val="00762589"/>
    <w:rsid w:val="00762D63"/>
    <w:rsid w:val="00762D95"/>
    <w:rsid w:val="0076599D"/>
    <w:rsid w:val="00767F75"/>
    <w:rsid w:val="00771774"/>
    <w:rsid w:val="00771FBC"/>
    <w:rsid w:val="0077324F"/>
    <w:rsid w:val="00773B5E"/>
    <w:rsid w:val="0077427F"/>
    <w:rsid w:val="00774A16"/>
    <w:rsid w:val="00774A60"/>
    <w:rsid w:val="0077576D"/>
    <w:rsid w:val="007762F3"/>
    <w:rsid w:val="00776BEA"/>
    <w:rsid w:val="00776D41"/>
    <w:rsid w:val="00777878"/>
    <w:rsid w:val="0078002B"/>
    <w:rsid w:val="0078064F"/>
    <w:rsid w:val="0078094B"/>
    <w:rsid w:val="007814B7"/>
    <w:rsid w:val="00781B01"/>
    <w:rsid w:val="00781B13"/>
    <w:rsid w:val="00782568"/>
    <w:rsid w:val="00783FE4"/>
    <w:rsid w:val="00785A31"/>
    <w:rsid w:val="00785CE8"/>
    <w:rsid w:val="00785DCB"/>
    <w:rsid w:val="00785E5A"/>
    <w:rsid w:val="00785F29"/>
    <w:rsid w:val="00787502"/>
    <w:rsid w:val="00790558"/>
    <w:rsid w:val="00791200"/>
    <w:rsid w:val="00792195"/>
    <w:rsid w:val="00794AAC"/>
    <w:rsid w:val="00795138"/>
    <w:rsid w:val="00795566"/>
    <w:rsid w:val="0079591C"/>
    <w:rsid w:val="00795EDC"/>
    <w:rsid w:val="00796BE9"/>
    <w:rsid w:val="00797B34"/>
    <w:rsid w:val="007A0A2B"/>
    <w:rsid w:val="007A0FFF"/>
    <w:rsid w:val="007A10C6"/>
    <w:rsid w:val="007A201C"/>
    <w:rsid w:val="007A4328"/>
    <w:rsid w:val="007A4A1B"/>
    <w:rsid w:val="007A4F99"/>
    <w:rsid w:val="007A52F6"/>
    <w:rsid w:val="007A536C"/>
    <w:rsid w:val="007A5A6A"/>
    <w:rsid w:val="007A5FA8"/>
    <w:rsid w:val="007A6BC0"/>
    <w:rsid w:val="007A70EF"/>
    <w:rsid w:val="007A7458"/>
    <w:rsid w:val="007A7AA8"/>
    <w:rsid w:val="007A7C90"/>
    <w:rsid w:val="007B1AE4"/>
    <w:rsid w:val="007B20A8"/>
    <w:rsid w:val="007B2245"/>
    <w:rsid w:val="007B2E75"/>
    <w:rsid w:val="007B2F8C"/>
    <w:rsid w:val="007B390F"/>
    <w:rsid w:val="007B39B9"/>
    <w:rsid w:val="007B3C7A"/>
    <w:rsid w:val="007B448B"/>
    <w:rsid w:val="007B4C19"/>
    <w:rsid w:val="007B54A9"/>
    <w:rsid w:val="007B59F8"/>
    <w:rsid w:val="007B5F44"/>
    <w:rsid w:val="007B621E"/>
    <w:rsid w:val="007B6729"/>
    <w:rsid w:val="007B6D69"/>
    <w:rsid w:val="007B7E0D"/>
    <w:rsid w:val="007C020F"/>
    <w:rsid w:val="007C1449"/>
    <w:rsid w:val="007C1758"/>
    <w:rsid w:val="007C18D3"/>
    <w:rsid w:val="007C2103"/>
    <w:rsid w:val="007C2F19"/>
    <w:rsid w:val="007C30C0"/>
    <w:rsid w:val="007C4333"/>
    <w:rsid w:val="007C490D"/>
    <w:rsid w:val="007C6B63"/>
    <w:rsid w:val="007C6D84"/>
    <w:rsid w:val="007C6F03"/>
    <w:rsid w:val="007C758E"/>
    <w:rsid w:val="007D0381"/>
    <w:rsid w:val="007D059F"/>
    <w:rsid w:val="007D0C46"/>
    <w:rsid w:val="007D0EE3"/>
    <w:rsid w:val="007D0FD8"/>
    <w:rsid w:val="007D14D9"/>
    <w:rsid w:val="007D1936"/>
    <w:rsid w:val="007D1B83"/>
    <w:rsid w:val="007D1CAA"/>
    <w:rsid w:val="007D21B0"/>
    <w:rsid w:val="007D25A0"/>
    <w:rsid w:val="007D2B35"/>
    <w:rsid w:val="007D2C75"/>
    <w:rsid w:val="007D3662"/>
    <w:rsid w:val="007D3C1A"/>
    <w:rsid w:val="007D40B3"/>
    <w:rsid w:val="007D472B"/>
    <w:rsid w:val="007D47DC"/>
    <w:rsid w:val="007D4BCA"/>
    <w:rsid w:val="007D67B4"/>
    <w:rsid w:val="007D6AA2"/>
    <w:rsid w:val="007D6F1C"/>
    <w:rsid w:val="007D7EF6"/>
    <w:rsid w:val="007E0BC8"/>
    <w:rsid w:val="007E1786"/>
    <w:rsid w:val="007E17A7"/>
    <w:rsid w:val="007E2E0D"/>
    <w:rsid w:val="007E3218"/>
    <w:rsid w:val="007E33FE"/>
    <w:rsid w:val="007E4E5C"/>
    <w:rsid w:val="007E4F4A"/>
    <w:rsid w:val="007E6C0E"/>
    <w:rsid w:val="007E74CE"/>
    <w:rsid w:val="007E79A3"/>
    <w:rsid w:val="007F0181"/>
    <w:rsid w:val="007F0B91"/>
    <w:rsid w:val="007F0C2E"/>
    <w:rsid w:val="007F0D21"/>
    <w:rsid w:val="007F12A0"/>
    <w:rsid w:val="007F1313"/>
    <w:rsid w:val="007F16A4"/>
    <w:rsid w:val="007F1FFC"/>
    <w:rsid w:val="007F20B5"/>
    <w:rsid w:val="007F247E"/>
    <w:rsid w:val="007F2730"/>
    <w:rsid w:val="007F33DD"/>
    <w:rsid w:val="007F4080"/>
    <w:rsid w:val="007F606C"/>
    <w:rsid w:val="007F631F"/>
    <w:rsid w:val="007F6533"/>
    <w:rsid w:val="007F6617"/>
    <w:rsid w:val="007F6C02"/>
    <w:rsid w:val="007F7388"/>
    <w:rsid w:val="008002D8"/>
    <w:rsid w:val="008007BC"/>
    <w:rsid w:val="008010DA"/>
    <w:rsid w:val="00801F9C"/>
    <w:rsid w:val="00804023"/>
    <w:rsid w:val="00804844"/>
    <w:rsid w:val="00804FAF"/>
    <w:rsid w:val="00805643"/>
    <w:rsid w:val="008060DB"/>
    <w:rsid w:val="008060FA"/>
    <w:rsid w:val="008064A8"/>
    <w:rsid w:val="0080795C"/>
    <w:rsid w:val="0081096C"/>
    <w:rsid w:val="008114F3"/>
    <w:rsid w:val="008121E9"/>
    <w:rsid w:val="0081249F"/>
    <w:rsid w:val="008128DC"/>
    <w:rsid w:val="00812D5F"/>
    <w:rsid w:val="008130C1"/>
    <w:rsid w:val="008131A2"/>
    <w:rsid w:val="00815373"/>
    <w:rsid w:val="00815D12"/>
    <w:rsid w:val="00816806"/>
    <w:rsid w:val="00817173"/>
    <w:rsid w:val="00817B1B"/>
    <w:rsid w:val="008201BE"/>
    <w:rsid w:val="008207BF"/>
    <w:rsid w:val="008207C1"/>
    <w:rsid w:val="008207DF"/>
    <w:rsid w:val="00820D70"/>
    <w:rsid w:val="00821DD1"/>
    <w:rsid w:val="0082221D"/>
    <w:rsid w:val="00822426"/>
    <w:rsid w:val="00825162"/>
    <w:rsid w:val="00825458"/>
    <w:rsid w:val="00825AAC"/>
    <w:rsid w:val="00827181"/>
    <w:rsid w:val="00827496"/>
    <w:rsid w:val="00830364"/>
    <w:rsid w:val="008320D0"/>
    <w:rsid w:val="0083225F"/>
    <w:rsid w:val="00832306"/>
    <w:rsid w:val="008326D1"/>
    <w:rsid w:val="00833954"/>
    <w:rsid w:val="00833B22"/>
    <w:rsid w:val="008349FE"/>
    <w:rsid w:val="0083682F"/>
    <w:rsid w:val="00836F51"/>
    <w:rsid w:val="0083757D"/>
    <w:rsid w:val="00837583"/>
    <w:rsid w:val="008378A7"/>
    <w:rsid w:val="00837B01"/>
    <w:rsid w:val="00840EEF"/>
    <w:rsid w:val="00840F54"/>
    <w:rsid w:val="00841712"/>
    <w:rsid w:val="00841961"/>
    <w:rsid w:val="00841FC7"/>
    <w:rsid w:val="00842166"/>
    <w:rsid w:val="008423DE"/>
    <w:rsid w:val="00842D4A"/>
    <w:rsid w:val="008436EF"/>
    <w:rsid w:val="008438C2"/>
    <w:rsid w:val="00843F1E"/>
    <w:rsid w:val="00843FE1"/>
    <w:rsid w:val="0084419F"/>
    <w:rsid w:val="008442A3"/>
    <w:rsid w:val="008444A4"/>
    <w:rsid w:val="008464E4"/>
    <w:rsid w:val="00846964"/>
    <w:rsid w:val="00846C33"/>
    <w:rsid w:val="00846F67"/>
    <w:rsid w:val="00847C11"/>
    <w:rsid w:val="0085024E"/>
    <w:rsid w:val="008508DB"/>
    <w:rsid w:val="0085114C"/>
    <w:rsid w:val="00851A2D"/>
    <w:rsid w:val="008530F8"/>
    <w:rsid w:val="00853483"/>
    <w:rsid w:val="008534DF"/>
    <w:rsid w:val="00853E39"/>
    <w:rsid w:val="0085452C"/>
    <w:rsid w:val="00854BD8"/>
    <w:rsid w:val="0085524B"/>
    <w:rsid w:val="00855F20"/>
    <w:rsid w:val="00856314"/>
    <w:rsid w:val="0085657B"/>
    <w:rsid w:val="00856C01"/>
    <w:rsid w:val="008575BD"/>
    <w:rsid w:val="0085773E"/>
    <w:rsid w:val="00857AFE"/>
    <w:rsid w:val="00860659"/>
    <w:rsid w:val="008618C6"/>
    <w:rsid w:val="00861EE8"/>
    <w:rsid w:val="00863995"/>
    <w:rsid w:val="008640A7"/>
    <w:rsid w:val="00864305"/>
    <w:rsid w:val="00864C37"/>
    <w:rsid w:val="0086505B"/>
    <w:rsid w:val="00865A4E"/>
    <w:rsid w:val="0086752E"/>
    <w:rsid w:val="00867E85"/>
    <w:rsid w:val="00872967"/>
    <w:rsid w:val="00872FFB"/>
    <w:rsid w:val="0087313A"/>
    <w:rsid w:val="00873C1D"/>
    <w:rsid w:val="00874F7C"/>
    <w:rsid w:val="0087696E"/>
    <w:rsid w:val="00876C44"/>
    <w:rsid w:val="00876D2E"/>
    <w:rsid w:val="008771A7"/>
    <w:rsid w:val="00880FF8"/>
    <w:rsid w:val="0088319F"/>
    <w:rsid w:val="008840C8"/>
    <w:rsid w:val="008847CC"/>
    <w:rsid w:val="00886E42"/>
    <w:rsid w:val="00886FF7"/>
    <w:rsid w:val="00887D55"/>
    <w:rsid w:val="00890889"/>
    <w:rsid w:val="0089135F"/>
    <w:rsid w:val="0089150E"/>
    <w:rsid w:val="00891A96"/>
    <w:rsid w:val="00893451"/>
    <w:rsid w:val="00893662"/>
    <w:rsid w:val="00893799"/>
    <w:rsid w:val="008938FD"/>
    <w:rsid w:val="00893932"/>
    <w:rsid w:val="00893DB0"/>
    <w:rsid w:val="00894272"/>
    <w:rsid w:val="00897B08"/>
    <w:rsid w:val="008A143D"/>
    <w:rsid w:val="008A1CAF"/>
    <w:rsid w:val="008A32F7"/>
    <w:rsid w:val="008A3513"/>
    <w:rsid w:val="008A3530"/>
    <w:rsid w:val="008A3546"/>
    <w:rsid w:val="008A3FBE"/>
    <w:rsid w:val="008A40DA"/>
    <w:rsid w:val="008A44CB"/>
    <w:rsid w:val="008A47DB"/>
    <w:rsid w:val="008A49DA"/>
    <w:rsid w:val="008A4DDB"/>
    <w:rsid w:val="008A55AC"/>
    <w:rsid w:val="008A58C2"/>
    <w:rsid w:val="008A5FB8"/>
    <w:rsid w:val="008A77BB"/>
    <w:rsid w:val="008B0014"/>
    <w:rsid w:val="008B032A"/>
    <w:rsid w:val="008B0C40"/>
    <w:rsid w:val="008B0C75"/>
    <w:rsid w:val="008B2EF5"/>
    <w:rsid w:val="008B2F95"/>
    <w:rsid w:val="008B371B"/>
    <w:rsid w:val="008B40FD"/>
    <w:rsid w:val="008B4E83"/>
    <w:rsid w:val="008B4E87"/>
    <w:rsid w:val="008B59A0"/>
    <w:rsid w:val="008B7198"/>
    <w:rsid w:val="008B768A"/>
    <w:rsid w:val="008B7CF7"/>
    <w:rsid w:val="008C019D"/>
    <w:rsid w:val="008C06D1"/>
    <w:rsid w:val="008C0F44"/>
    <w:rsid w:val="008C11FA"/>
    <w:rsid w:val="008C17A5"/>
    <w:rsid w:val="008C17A7"/>
    <w:rsid w:val="008C2724"/>
    <w:rsid w:val="008C28BF"/>
    <w:rsid w:val="008C2B99"/>
    <w:rsid w:val="008C3BBB"/>
    <w:rsid w:val="008C669D"/>
    <w:rsid w:val="008C69D9"/>
    <w:rsid w:val="008C7C17"/>
    <w:rsid w:val="008D01BA"/>
    <w:rsid w:val="008D0CF1"/>
    <w:rsid w:val="008D12E6"/>
    <w:rsid w:val="008D1382"/>
    <w:rsid w:val="008D21A1"/>
    <w:rsid w:val="008D29F8"/>
    <w:rsid w:val="008D2E28"/>
    <w:rsid w:val="008D3123"/>
    <w:rsid w:val="008D3B6F"/>
    <w:rsid w:val="008D5615"/>
    <w:rsid w:val="008D5E8D"/>
    <w:rsid w:val="008D603B"/>
    <w:rsid w:val="008D6222"/>
    <w:rsid w:val="008D707B"/>
    <w:rsid w:val="008D77A7"/>
    <w:rsid w:val="008E0E39"/>
    <w:rsid w:val="008E2B33"/>
    <w:rsid w:val="008E2F5D"/>
    <w:rsid w:val="008E3668"/>
    <w:rsid w:val="008E3969"/>
    <w:rsid w:val="008E3CAE"/>
    <w:rsid w:val="008E3FB1"/>
    <w:rsid w:val="008E4706"/>
    <w:rsid w:val="008E4EAA"/>
    <w:rsid w:val="008E515D"/>
    <w:rsid w:val="008E59E2"/>
    <w:rsid w:val="008E5DA2"/>
    <w:rsid w:val="008E76F5"/>
    <w:rsid w:val="008E7EEE"/>
    <w:rsid w:val="008F0110"/>
    <w:rsid w:val="008F02E7"/>
    <w:rsid w:val="008F0A92"/>
    <w:rsid w:val="008F2590"/>
    <w:rsid w:val="008F2BA8"/>
    <w:rsid w:val="008F3246"/>
    <w:rsid w:val="008F339F"/>
    <w:rsid w:val="008F3712"/>
    <w:rsid w:val="008F4502"/>
    <w:rsid w:val="008F6432"/>
    <w:rsid w:val="008F64CE"/>
    <w:rsid w:val="008F6626"/>
    <w:rsid w:val="008F7AA8"/>
    <w:rsid w:val="008F7F5F"/>
    <w:rsid w:val="008F7FCB"/>
    <w:rsid w:val="00900421"/>
    <w:rsid w:val="009013AF"/>
    <w:rsid w:val="00901829"/>
    <w:rsid w:val="00901B3E"/>
    <w:rsid w:val="0090301E"/>
    <w:rsid w:val="00903052"/>
    <w:rsid w:val="0090370B"/>
    <w:rsid w:val="0090455D"/>
    <w:rsid w:val="00905876"/>
    <w:rsid w:val="009062CE"/>
    <w:rsid w:val="00910C69"/>
    <w:rsid w:val="00910D94"/>
    <w:rsid w:val="0091415C"/>
    <w:rsid w:val="00914329"/>
    <w:rsid w:val="009151C9"/>
    <w:rsid w:val="0091654F"/>
    <w:rsid w:val="00916E3F"/>
    <w:rsid w:val="00917247"/>
    <w:rsid w:val="00917951"/>
    <w:rsid w:val="00920243"/>
    <w:rsid w:val="009219B3"/>
    <w:rsid w:val="00922D4A"/>
    <w:rsid w:val="009230CC"/>
    <w:rsid w:val="00923D43"/>
    <w:rsid w:val="00924902"/>
    <w:rsid w:val="00924D54"/>
    <w:rsid w:val="00925E62"/>
    <w:rsid w:val="00926191"/>
    <w:rsid w:val="009262FC"/>
    <w:rsid w:val="0092657B"/>
    <w:rsid w:val="00926C73"/>
    <w:rsid w:val="00927683"/>
    <w:rsid w:val="00930388"/>
    <w:rsid w:val="00930800"/>
    <w:rsid w:val="00931B51"/>
    <w:rsid w:val="00931DB5"/>
    <w:rsid w:val="0093335D"/>
    <w:rsid w:val="0093373B"/>
    <w:rsid w:val="0093463F"/>
    <w:rsid w:val="00934DA2"/>
    <w:rsid w:val="00935653"/>
    <w:rsid w:val="00935B98"/>
    <w:rsid w:val="00935D1A"/>
    <w:rsid w:val="009375FB"/>
    <w:rsid w:val="00937F6D"/>
    <w:rsid w:val="00940371"/>
    <w:rsid w:val="00940631"/>
    <w:rsid w:val="00940796"/>
    <w:rsid w:val="009426F4"/>
    <w:rsid w:val="00942C98"/>
    <w:rsid w:val="009433F9"/>
    <w:rsid w:val="0094372C"/>
    <w:rsid w:val="009438CC"/>
    <w:rsid w:val="00943AC8"/>
    <w:rsid w:val="00944A64"/>
    <w:rsid w:val="00944A87"/>
    <w:rsid w:val="009457C6"/>
    <w:rsid w:val="00945FA1"/>
    <w:rsid w:val="00946E9B"/>
    <w:rsid w:val="00946FB0"/>
    <w:rsid w:val="00947314"/>
    <w:rsid w:val="0094769D"/>
    <w:rsid w:val="00947D51"/>
    <w:rsid w:val="00947F2B"/>
    <w:rsid w:val="009503D8"/>
    <w:rsid w:val="009519C9"/>
    <w:rsid w:val="009539B6"/>
    <w:rsid w:val="00954B70"/>
    <w:rsid w:val="00954CD4"/>
    <w:rsid w:val="00955230"/>
    <w:rsid w:val="00955ECB"/>
    <w:rsid w:val="00957473"/>
    <w:rsid w:val="0095775E"/>
    <w:rsid w:val="009578E0"/>
    <w:rsid w:val="00960025"/>
    <w:rsid w:val="009601E0"/>
    <w:rsid w:val="0096131D"/>
    <w:rsid w:val="009623FD"/>
    <w:rsid w:val="00962CF2"/>
    <w:rsid w:val="0096318A"/>
    <w:rsid w:val="00963D5A"/>
    <w:rsid w:val="009640EB"/>
    <w:rsid w:val="00964338"/>
    <w:rsid w:val="00965276"/>
    <w:rsid w:val="009653DA"/>
    <w:rsid w:val="0096591C"/>
    <w:rsid w:val="00965B65"/>
    <w:rsid w:val="00965CFE"/>
    <w:rsid w:val="0096794C"/>
    <w:rsid w:val="009709CF"/>
    <w:rsid w:val="00970CC4"/>
    <w:rsid w:val="00971008"/>
    <w:rsid w:val="00971A22"/>
    <w:rsid w:val="00972857"/>
    <w:rsid w:val="00972BF0"/>
    <w:rsid w:val="0097388A"/>
    <w:rsid w:val="00973D57"/>
    <w:rsid w:val="009745D8"/>
    <w:rsid w:val="00974C94"/>
    <w:rsid w:val="00975879"/>
    <w:rsid w:val="00976366"/>
    <w:rsid w:val="0097746D"/>
    <w:rsid w:val="0098089F"/>
    <w:rsid w:val="0098107C"/>
    <w:rsid w:val="00981157"/>
    <w:rsid w:val="00982210"/>
    <w:rsid w:val="00982949"/>
    <w:rsid w:val="00982E43"/>
    <w:rsid w:val="0098440B"/>
    <w:rsid w:val="00986530"/>
    <w:rsid w:val="00990CB1"/>
    <w:rsid w:val="00991D53"/>
    <w:rsid w:val="0099204C"/>
    <w:rsid w:val="00992BB0"/>
    <w:rsid w:val="00993B74"/>
    <w:rsid w:val="00993D6F"/>
    <w:rsid w:val="00994D80"/>
    <w:rsid w:val="009951DE"/>
    <w:rsid w:val="00996B87"/>
    <w:rsid w:val="00996E54"/>
    <w:rsid w:val="009976C3"/>
    <w:rsid w:val="009A095E"/>
    <w:rsid w:val="009A09A4"/>
    <w:rsid w:val="009A1973"/>
    <w:rsid w:val="009A2C6E"/>
    <w:rsid w:val="009A38A9"/>
    <w:rsid w:val="009A4245"/>
    <w:rsid w:val="009A437A"/>
    <w:rsid w:val="009A4C7A"/>
    <w:rsid w:val="009A650D"/>
    <w:rsid w:val="009A6DDD"/>
    <w:rsid w:val="009A7A5A"/>
    <w:rsid w:val="009A7D2B"/>
    <w:rsid w:val="009B0675"/>
    <w:rsid w:val="009B0770"/>
    <w:rsid w:val="009B1431"/>
    <w:rsid w:val="009B1524"/>
    <w:rsid w:val="009B1610"/>
    <w:rsid w:val="009B22B5"/>
    <w:rsid w:val="009B3024"/>
    <w:rsid w:val="009B30B2"/>
    <w:rsid w:val="009B3A76"/>
    <w:rsid w:val="009B49CE"/>
    <w:rsid w:val="009B4C78"/>
    <w:rsid w:val="009B66BF"/>
    <w:rsid w:val="009B677C"/>
    <w:rsid w:val="009B69E5"/>
    <w:rsid w:val="009B710D"/>
    <w:rsid w:val="009B7E9E"/>
    <w:rsid w:val="009C0450"/>
    <w:rsid w:val="009C0963"/>
    <w:rsid w:val="009C0BA3"/>
    <w:rsid w:val="009C15A6"/>
    <w:rsid w:val="009C18B9"/>
    <w:rsid w:val="009C1C7B"/>
    <w:rsid w:val="009C293D"/>
    <w:rsid w:val="009C3943"/>
    <w:rsid w:val="009C4274"/>
    <w:rsid w:val="009C47BA"/>
    <w:rsid w:val="009C4E97"/>
    <w:rsid w:val="009C5532"/>
    <w:rsid w:val="009C6221"/>
    <w:rsid w:val="009C6E99"/>
    <w:rsid w:val="009C7B56"/>
    <w:rsid w:val="009D03FE"/>
    <w:rsid w:val="009D1420"/>
    <w:rsid w:val="009D2747"/>
    <w:rsid w:val="009D3B77"/>
    <w:rsid w:val="009D3DA2"/>
    <w:rsid w:val="009D4100"/>
    <w:rsid w:val="009D45EE"/>
    <w:rsid w:val="009D4F41"/>
    <w:rsid w:val="009D5446"/>
    <w:rsid w:val="009D6DD5"/>
    <w:rsid w:val="009D7142"/>
    <w:rsid w:val="009D7771"/>
    <w:rsid w:val="009D78D2"/>
    <w:rsid w:val="009E01C8"/>
    <w:rsid w:val="009E1616"/>
    <w:rsid w:val="009E16A2"/>
    <w:rsid w:val="009E1CB9"/>
    <w:rsid w:val="009E39E6"/>
    <w:rsid w:val="009E3DFF"/>
    <w:rsid w:val="009E4685"/>
    <w:rsid w:val="009E5FB4"/>
    <w:rsid w:val="009E74F4"/>
    <w:rsid w:val="009E7F55"/>
    <w:rsid w:val="009F051A"/>
    <w:rsid w:val="009F0587"/>
    <w:rsid w:val="009F09E1"/>
    <w:rsid w:val="009F0B47"/>
    <w:rsid w:val="009F10C5"/>
    <w:rsid w:val="009F1803"/>
    <w:rsid w:val="009F1C99"/>
    <w:rsid w:val="009F23D0"/>
    <w:rsid w:val="009F4509"/>
    <w:rsid w:val="009F4954"/>
    <w:rsid w:val="009F52CD"/>
    <w:rsid w:val="009F6560"/>
    <w:rsid w:val="009F67F1"/>
    <w:rsid w:val="009F69E0"/>
    <w:rsid w:val="009F7677"/>
    <w:rsid w:val="009F7711"/>
    <w:rsid w:val="009F7B96"/>
    <w:rsid w:val="009F7E80"/>
    <w:rsid w:val="00A007DA"/>
    <w:rsid w:val="00A02700"/>
    <w:rsid w:val="00A0315B"/>
    <w:rsid w:val="00A0371C"/>
    <w:rsid w:val="00A03813"/>
    <w:rsid w:val="00A03D23"/>
    <w:rsid w:val="00A04ABC"/>
    <w:rsid w:val="00A04CC3"/>
    <w:rsid w:val="00A105CE"/>
    <w:rsid w:val="00A109A0"/>
    <w:rsid w:val="00A133B9"/>
    <w:rsid w:val="00A13858"/>
    <w:rsid w:val="00A13C7F"/>
    <w:rsid w:val="00A14322"/>
    <w:rsid w:val="00A144D4"/>
    <w:rsid w:val="00A14A36"/>
    <w:rsid w:val="00A14C37"/>
    <w:rsid w:val="00A15922"/>
    <w:rsid w:val="00A16ABB"/>
    <w:rsid w:val="00A16E1A"/>
    <w:rsid w:val="00A17DF5"/>
    <w:rsid w:val="00A20590"/>
    <w:rsid w:val="00A20DED"/>
    <w:rsid w:val="00A2167A"/>
    <w:rsid w:val="00A21F54"/>
    <w:rsid w:val="00A233B1"/>
    <w:rsid w:val="00A23952"/>
    <w:rsid w:val="00A241D1"/>
    <w:rsid w:val="00A24A83"/>
    <w:rsid w:val="00A24BC7"/>
    <w:rsid w:val="00A2521F"/>
    <w:rsid w:val="00A25F96"/>
    <w:rsid w:val="00A27342"/>
    <w:rsid w:val="00A2759D"/>
    <w:rsid w:val="00A27D0B"/>
    <w:rsid w:val="00A31931"/>
    <w:rsid w:val="00A32D85"/>
    <w:rsid w:val="00A33082"/>
    <w:rsid w:val="00A33358"/>
    <w:rsid w:val="00A33823"/>
    <w:rsid w:val="00A343CE"/>
    <w:rsid w:val="00A353BF"/>
    <w:rsid w:val="00A355E6"/>
    <w:rsid w:val="00A35707"/>
    <w:rsid w:val="00A35C47"/>
    <w:rsid w:val="00A363CF"/>
    <w:rsid w:val="00A36876"/>
    <w:rsid w:val="00A36A2A"/>
    <w:rsid w:val="00A3706A"/>
    <w:rsid w:val="00A37C4B"/>
    <w:rsid w:val="00A40F44"/>
    <w:rsid w:val="00A41AB4"/>
    <w:rsid w:val="00A41F89"/>
    <w:rsid w:val="00A42EAC"/>
    <w:rsid w:val="00A4343C"/>
    <w:rsid w:val="00A4403A"/>
    <w:rsid w:val="00A44D2B"/>
    <w:rsid w:val="00A45135"/>
    <w:rsid w:val="00A46793"/>
    <w:rsid w:val="00A50172"/>
    <w:rsid w:val="00A50A82"/>
    <w:rsid w:val="00A51557"/>
    <w:rsid w:val="00A51EC4"/>
    <w:rsid w:val="00A5280E"/>
    <w:rsid w:val="00A5475D"/>
    <w:rsid w:val="00A54A5C"/>
    <w:rsid w:val="00A55084"/>
    <w:rsid w:val="00A5560B"/>
    <w:rsid w:val="00A55753"/>
    <w:rsid w:val="00A557BE"/>
    <w:rsid w:val="00A558C5"/>
    <w:rsid w:val="00A5614B"/>
    <w:rsid w:val="00A5679F"/>
    <w:rsid w:val="00A56F57"/>
    <w:rsid w:val="00A601DA"/>
    <w:rsid w:val="00A61079"/>
    <w:rsid w:val="00A616E9"/>
    <w:rsid w:val="00A619D4"/>
    <w:rsid w:val="00A6218D"/>
    <w:rsid w:val="00A62720"/>
    <w:rsid w:val="00A62DA4"/>
    <w:rsid w:val="00A63307"/>
    <w:rsid w:val="00A64289"/>
    <w:rsid w:val="00A643E5"/>
    <w:rsid w:val="00A6577F"/>
    <w:rsid w:val="00A66968"/>
    <w:rsid w:val="00A6718E"/>
    <w:rsid w:val="00A709E4"/>
    <w:rsid w:val="00A70ED8"/>
    <w:rsid w:val="00A7166C"/>
    <w:rsid w:val="00A71CE6"/>
    <w:rsid w:val="00A7200D"/>
    <w:rsid w:val="00A725FB"/>
    <w:rsid w:val="00A72CA3"/>
    <w:rsid w:val="00A74B05"/>
    <w:rsid w:val="00A756EA"/>
    <w:rsid w:val="00A76EAD"/>
    <w:rsid w:val="00A77A21"/>
    <w:rsid w:val="00A8029C"/>
    <w:rsid w:val="00A80B79"/>
    <w:rsid w:val="00A81157"/>
    <w:rsid w:val="00A82015"/>
    <w:rsid w:val="00A824CE"/>
    <w:rsid w:val="00A829C0"/>
    <w:rsid w:val="00A83518"/>
    <w:rsid w:val="00A83BF9"/>
    <w:rsid w:val="00A83E31"/>
    <w:rsid w:val="00A8495B"/>
    <w:rsid w:val="00A84EC3"/>
    <w:rsid w:val="00A851A0"/>
    <w:rsid w:val="00A856B7"/>
    <w:rsid w:val="00A856F9"/>
    <w:rsid w:val="00A85A94"/>
    <w:rsid w:val="00A86C33"/>
    <w:rsid w:val="00A86D60"/>
    <w:rsid w:val="00A87142"/>
    <w:rsid w:val="00A87420"/>
    <w:rsid w:val="00A87773"/>
    <w:rsid w:val="00A87BEA"/>
    <w:rsid w:val="00A87C4F"/>
    <w:rsid w:val="00A90A22"/>
    <w:rsid w:val="00A9198F"/>
    <w:rsid w:val="00A91FC7"/>
    <w:rsid w:val="00A928E5"/>
    <w:rsid w:val="00A929C4"/>
    <w:rsid w:val="00A9360A"/>
    <w:rsid w:val="00A936F1"/>
    <w:rsid w:val="00A944AC"/>
    <w:rsid w:val="00A94613"/>
    <w:rsid w:val="00A95419"/>
    <w:rsid w:val="00A960A3"/>
    <w:rsid w:val="00A97B68"/>
    <w:rsid w:val="00A97C34"/>
    <w:rsid w:val="00AA03DF"/>
    <w:rsid w:val="00AA0FDB"/>
    <w:rsid w:val="00AA115A"/>
    <w:rsid w:val="00AA15D5"/>
    <w:rsid w:val="00AA1706"/>
    <w:rsid w:val="00AA2063"/>
    <w:rsid w:val="00AA2340"/>
    <w:rsid w:val="00AA28CF"/>
    <w:rsid w:val="00AA2D3C"/>
    <w:rsid w:val="00AA3DF9"/>
    <w:rsid w:val="00AA4595"/>
    <w:rsid w:val="00AA46C6"/>
    <w:rsid w:val="00AA4D78"/>
    <w:rsid w:val="00AA508B"/>
    <w:rsid w:val="00AA6246"/>
    <w:rsid w:val="00AA62BE"/>
    <w:rsid w:val="00AA6CC8"/>
    <w:rsid w:val="00AA7089"/>
    <w:rsid w:val="00AB09FE"/>
    <w:rsid w:val="00AB0BFC"/>
    <w:rsid w:val="00AB19BD"/>
    <w:rsid w:val="00AB1F90"/>
    <w:rsid w:val="00AB23DF"/>
    <w:rsid w:val="00AB3643"/>
    <w:rsid w:val="00AB3ADB"/>
    <w:rsid w:val="00AB3DDA"/>
    <w:rsid w:val="00AB4D0B"/>
    <w:rsid w:val="00AB515F"/>
    <w:rsid w:val="00AB648B"/>
    <w:rsid w:val="00AB6678"/>
    <w:rsid w:val="00AB7160"/>
    <w:rsid w:val="00AB7F10"/>
    <w:rsid w:val="00AC0DB1"/>
    <w:rsid w:val="00AC1A89"/>
    <w:rsid w:val="00AC2230"/>
    <w:rsid w:val="00AC24AE"/>
    <w:rsid w:val="00AC3B73"/>
    <w:rsid w:val="00AC3C7C"/>
    <w:rsid w:val="00AC47C5"/>
    <w:rsid w:val="00AC57C4"/>
    <w:rsid w:val="00AC66DB"/>
    <w:rsid w:val="00AC67A3"/>
    <w:rsid w:val="00AC7B72"/>
    <w:rsid w:val="00AC7C78"/>
    <w:rsid w:val="00AD0EEC"/>
    <w:rsid w:val="00AD311B"/>
    <w:rsid w:val="00AD4F81"/>
    <w:rsid w:val="00AD56EA"/>
    <w:rsid w:val="00AD5EA4"/>
    <w:rsid w:val="00AD634A"/>
    <w:rsid w:val="00AD6E67"/>
    <w:rsid w:val="00AD71D2"/>
    <w:rsid w:val="00AD7B04"/>
    <w:rsid w:val="00AE1161"/>
    <w:rsid w:val="00AE1B20"/>
    <w:rsid w:val="00AE20A1"/>
    <w:rsid w:val="00AE2FB0"/>
    <w:rsid w:val="00AE3849"/>
    <w:rsid w:val="00AE3921"/>
    <w:rsid w:val="00AE421E"/>
    <w:rsid w:val="00AE46E5"/>
    <w:rsid w:val="00AE558E"/>
    <w:rsid w:val="00AE58E8"/>
    <w:rsid w:val="00AE6246"/>
    <w:rsid w:val="00AE6914"/>
    <w:rsid w:val="00AE6E79"/>
    <w:rsid w:val="00AE6E8E"/>
    <w:rsid w:val="00AE6EA8"/>
    <w:rsid w:val="00AE7631"/>
    <w:rsid w:val="00AE7FC7"/>
    <w:rsid w:val="00AF040F"/>
    <w:rsid w:val="00AF1814"/>
    <w:rsid w:val="00AF1978"/>
    <w:rsid w:val="00AF1B86"/>
    <w:rsid w:val="00AF25FC"/>
    <w:rsid w:val="00AF2942"/>
    <w:rsid w:val="00AF2B75"/>
    <w:rsid w:val="00AF2D5B"/>
    <w:rsid w:val="00AF33DD"/>
    <w:rsid w:val="00AF3D02"/>
    <w:rsid w:val="00AF49A0"/>
    <w:rsid w:val="00AF4FA5"/>
    <w:rsid w:val="00AF72D2"/>
    <w:rsid w:val="00B00BCD"/>
    <w:rsid w:val="00B02570"/>
    <w:rsid w:val="00B02D76"/>
    <w:rsid w:val="00B04045"/>
    <w:rsid w:val="00B0499F"/>
    <w:rsid w:val="00B04BB6"/>
    <w:rsid w:val="00B06073"/>
    <w:rsid w:val="00B06526"/>
    <w:rsid w:val="00B06F37"/>
    <w:rsid w:val="00B0756D"/>
    <w:rsid w:val="00B077B2"/>
    <w:rsid w:val="00B07E4A"/>
    <w:rsid w:val="00B10579"/>
    <w:rsid w:val="00B10869"/>
    <w:rsid w:val="00B11D33"/>
    <w:rsid w:val="00B122B6"/>
    <w:rsid w:val="00B12348"/>
    <w:rsid w:val="00B129D2"/>
    <w:rsid w:val="00B12D76"/>
    <w:rsid w:val="00B130EA"/>
    <w:rsid w:val="00B13657"/>
    <w:rsid w:val="00B13A83"/>
    <w:rsid w:val="00B13F30"/>
    <w:rsid w:val="00B1444C"/>
    <w:rsid w:val="00B15687"/>
    <w:rsid w:val="00B16288"/>
    <w:rsid w:val="00B16671"/>
    <w:rsid w:val="00B16F3B"/>
    <w:rsid w:val="00B179AF"/>
    <w:rsid w:val="00B17E9F"/>
    <w:rsid w:val="00B2001E"/>
    <w:rsid w:val="00B22908"/>
    <w:rsid w:val="00B22E39"/>
    <w:rsid w:val="00B23590"/>
    <w:rsid w:val="00B2388E"/>
    <w:rsid w:val="00B23A05"/>
    <w:rsid w:val="00B2416B"/>
    <w:rsid w:val="00B24181"/>
    <w:rsid w:val="00B2465B"/>
    <w:rsid w:val="00B24816"/>
    <w:rsid w:val="00B2626C"/>
    <w:rsid w:val="00B26337"/>
    <w:rsid w:val="00B26845"/>
    <w:rsid w:val="00B26E97"/>
    <w:rsid w:val="00B306A1"/>
    <w:rsid w:val="00B311E2"/>
    <w:rsid w:val="00B3175F"/>
    <w:rsid w:val="00B32198"/>
    <w:rsid w:val="00B32A4C"/>
    <w:rsid w:val="00B32C72"/>
    <w:rsid w:val="00B340F4"/>
    <w:rsid w:val="00B342A1"/>
    <w:rsid w:val="00B34A3E"/>
    <w:rsid w:val="00B35962"/>
    <w:rsid w:val="00B3620A"/>
    <w:rsid w:val="00B36A30"/>
    <w:rsid w:val="00B37289"/>
    <w:rsid w:val="00B3767A"/>
    <w:rsid w:val="00B377C4"/>
    <w:rsid w:val="00B37D78"/>
    <w:rsid w:val="00B37F4C"/>
    <w:rsid w:val="00B42DDF"/>
    <w:rsid w:val="00B436D2"/>
    <w:rsid w:val="00B437D7"/>
    <w:rsid w:val="00B43FAE"/>
    <w:rsid w:val="00B454D4"/>
    <w:rsid w:val="00B4564B"/>
    <w:rsid w:val="00B464D0"/>
    <w:rsid w:val="00B4715B"/>
    <w:rsid w:val="00B47E94"/>
    <w:rsid w:val="00B5024B"/>
    <w:rsid w:val="00B507DB"/>
    <w:rsid w:val="00B50E99"/>
    <w:rsid w:val="00B5112A"/>
    <w:rsid w:val="00B51AC0"/>
    <w:rsid w:val="00B52715"/>
    <w:rsid w:val="00B529C7"/>
    <w:rsid w:val="00B52D77"/>
    <w:rsid w:val="00B5310B"/>
    <w:rsid w:val="00B53907"/>
    <w:rsid w:val="00B53D86"/>
    <w:rsid w:val="00B54369"/>
    <w:rsid w:val="00B57845"/>
    <w:rsid w:val="00B604A8"/>
    <w:rsid w:val="00B607A8"/>
    <w:rsid w:val="00B6093A"/>
    <w:rsid w:val="00B61546"/>
    <w:rsid w:val="00B6170D"/>
    <w:rsid w:val="00B61BFD"/>
    <w:rsid w:val="00B61C3C"/>
    <w:rsid w:val="00B6225E"/>
    <w:rsid w:val="00B62565"/>
    <w:rsid w:val="00B6256D"/>
    <w:rsid w:val="00B6499F"/>
    <w:rsid w:val="00B65AC4"/>
    <w:rsid w:val="00B65BD2"/>
    <w:rsid w:val="00B65E17"/>
    <w:rsid w:val="00B67D19"/>
    <w:rsid w:val="00B67E1F"/>
    <w:rsid w:val="00B703C2"/>
    <w:rsid w:val="00B7040C"/>
    <w:rsid w:val="00B70959"/>
    <w:rsid w:val="00B70FAD"/>
    <w:rsid w:val="00B72CBF"/>
    <w:rsid w:val="00B73938"/>
    <w:rsid w:val="00B74936"/>
    <w:rsid w:val="00B74D32"/>
    <w:rsid w:val="00B750A8"/>
    <w:rsid w:val="00B75891"/>
    <w:rsid w:val="00B75F6D"/>
    <w:rsid w:val="00B76772"/>
    <w:rsid w:val="00B76D38"/>
    <w:rsid w:val="00B77432"/>
    <w:rsid w:val="00B7790B"/>
    <w:rsid w:val="00B80377"/>
    <w:rsid w:val="00B80A06"/>
    <w:rsid w:val="00B81CC3"/>
    <w:rsid w:val="00B8232B"/>
    <w:rsid w:val="00B82573"/>
    <w:rsid w:val="00B82749"/>
    <w:rsid w:val="00B83431"/>
    <w:rsid w:val="00B83DA3"/>
    <w:rsid w:val="00B84578"/>
    <w:rsid w:val="00B84DEE"/>
    <w:rsid w:val="00B8644D"/>
    <w:rsid w:val="00B8671C"/>
    <w:rsid w:val="00B86E4B"/>
    <w:rsid w:val="00B875AB"/>
    <w:rsid w:val="00B87AFE"/>
    <w:rsid w:val="00B908A3"/>
    <w:rsid w:val="00B911DA"/>
    <w:rsid w:val="00B91C07"/>
    <w:rsid w:val="00B92114"/>
    <w:rsid w:val="00B93280"/>
    <w:rsid w:val="00B93720"/>
    <w:rsid w:val="00B95482"/>
    <w:rsid w:val="00B956C0"/>
    <w:rsid w:val="00B95928"/>
    <w:rsid w:val="00B96F33"/>
    <w:rsid w:val="00B972AC"/>
    <w:rsid w:val="00B97C2A"/>
    <w:rsid w:val="00BA0CA9"/>
    <w:rsid w:val="00BA13F8"/>
    <w:rsid w:val="00BA14EC"/>
    <w:rsid w:val="00BA28C3"/>
    <w:rsid w:val="00BA2C36"/>
    <w:rsid w:val="00BA3AAF"/>
    <w:rsid w:val="00BA429D"/>
    <w:rsid w:val="00BA4A4B"/>
    <w:rsid w:val="00BA4E1E"/>
    <w:rsid w:val="00BA51B5"/>
    <w:rsid w:val="00BA5893"/>
    <w:rsid w:val="00BA59B7"/>
    <w:rsid w:val="00BA5B9E"/>
    <w:rsid w:val="00BA6738"/>
    <w:rsid w:val="00BA6946"/>
    <w:rsid w:val="00BA72A4"/>
    <w:rsid w:val="00BA75D8"/>
    <w:rsid w:val="00BB0620"/>
    <w:rsid w:val="00BB08C3"/>
    <w:rsid w:val="00BB1358"/>
    <w:rsid w:val="00BB1974"/>
    <w:rsid w:val="00BB1F70"/>
    <w:rsid w:val="00BB29AC"/>
    <w:rsid w:val="00BB449E"/>
    <w:rsid w:val="00BB4875"/>
    <w:rsid w:val="00BB520B"/>
    <w:rsid w:val="00BB64AE"/>
    <w:rsid w:val="00BB64F9"/>
    <w:rsid w:val="00BB787C"/>
    <w:rsid w:val="00BB7C6E"/>
    <w:rsid w:val="00BC01F2"/>
    <w:rsid w:val="00BC036D"/>
    <w:rsid w:val="00BC053C"/>
    <w:rsid w:val="00BC1F04"/>
    <w:rsid w:val="00BC2A0B"/>
    <w:rsid w:val="00BC3E52"/>
    <w:rsid w:val="00BC4932"/>
    <w:rsid w:val="00BC608A"/>
    <w:rsid w:val="00BC61BB"/>
    <w:rsid w:val="00BC6481"/>
    <w:rsid w:val="00BC65F9"/>
    <w:rsid w:val="00BC6B20"/>
    <w:rsid w:val="00BC6C9F"/>
    <w:rsid w:val="00BC759A"/>
    <w:rsid w:val="00BC7877"/>
    <w:rsid w:val="00BC7DF3"/>
    <w:rsid w:val="00BC7E72"/>
    <w:rsid w:val="00BD043D"/>
    <w:rsid w:val="00BD06AC"/>
    <w:rsid w:val="00BD0CC3"/>
    <w:rsid w:val="00BD0E7C"/>
    <w:rsid w:val="00BD0E9B"/>
    <w:rsid w:val="00BD1149"/>
    <w:rsid w:val="00BD1183"/>
    <w:rsid w:val="00BD147D"/>
    <w:rsid w:val="00BD156A"/>
    <w:rsid w:val="00BD1B9C"/>
    <w:rsid w:val="00BD214B"/>
    <w:rsid w:val="00BD2A20"/>
    <w:rsid w:val="00BD2BD8"/>
    <w:rsid w:val="00BD31F2"/>
    <w:rsid w:val="00BD3785"/>
    <w:rsid w:val="00BD3958"/>
    <w:rsid w:val="00BD421A"/>
    <w:rsid w:val="00BD4C26"/>
    <w:rsid w:val="00BD5290"/>
    <w:rsid w:val="00BD5F26"/>
    <w:rsid w:val="00BD6136"/>
    <w:rsid w:val="00BD7D6D"/>
    <w:rsid w:val="00BE1E68"/>
    <w:rsid w:val="00BE277E"/>
    <w:rsid w:val="00BE2951"/>
    <w:rsid w:val="00BE354E"/>
    <w:rsid w:val="00BE41AA"/>
    <w:rsid w:val="00BE55D1"/>
    <w:rsid w:val="00BE5611"/>
    <w:rsid w:val="00BE561B"/>
    <w:rsid w:val="00BE5F1B"/>
    <w:rsid w:val="00BE695E"/>
    <w:rsid w:val="00BE7B5C"/>
    <w:rsid w:val="00BF040F"/>
    <w:rsid w:val="00BF05DE"/>
    <w:rsid w:val="00BF1B13"/>
    <w:rsid w:val="00BF1B50"/>
    <w:rsid w:val="00BF1ECC"/>
    <w:rsid w:val="00BF24AE"/>
    <w:rsid w:val="00BF3E9D"/>
    <w:rsid w:val="00BF5F0A"/>
    <w:rsid w:val="00BF60D2"/>
    <w:rsid w:val="00BF61ED"/>
    <w:rsid w:val="00BF6DCE"/>
    <w:rsid w:val="00C01AE2"/>
    <w:rsid w:val="00C01EE9"/>
    <w:rsid w:val="00C0254C"/>
    <w:rsid w:val="00C02746"/>
    <w:rsid w:val="00C033F6"/>
    <w:rsid w:val="00C0353B"/>
    <w:rsid w:val="00C05334"/>
    <w:rsid w:val="00C0679D"/>
    <w:rsid w:val="00C1161C"/>
    <w:rsid w:val="00C11652"/>
    <w:rsid w:val="00C11E2E"/>
    <w:rsid w:val="00C12D07"/>
    <w:rsid w:val="00C13BFF"/>
    <w:rsid w:val="00C1493F"/>
    <w:rsid w:val="00C15DA6"/>
    <w:rsid w:val="00C16337"/>
    <w:rsid w:val="00C167C0"/>
    <w:rsid w:val="00C20128"/>
    <w:rsid w:val="00C202D0"/>
    <w:rsid w:val="00C20E05"/>
    <w:rsid w:val="00C22A3D"/>
    <w:rsid w:val="00C239CF"/>
    <w:rsid w:val="00C25692"/>
    <w:rsid w:val="00C273DA"/>
    <w:rsid w:val="00C27676"/>
    <w:rsid w:val="00C3076F"/>
    <w:rsid w:val="00C30A63"/>
    <w:rsid w:val="00C30E17"/>
    <w:rsid w:val="00C31675"/>
    <w:rsid w:val="00C3171C"/>
    <w:rsid w:val="00C31D22"/>
    <w:rsid w:val="00C32BD8"/>
    <w:rsid w:val="00C34292"/>
    <w:rsid w:val="00C34DDB"/>
    <w:rsid w:val="00C358F0"/>
    <w:rsid w:val="00C35F19"/>
    <w:rsid w:val="00C36188"/>
    <w:rsid w:val="00C3751F"/>
    <w:rsid w:val="00C37A95"/>
    <w:rsid w:val="00C37B3D"/>
    <w:rsid w:val="00C37F53"/>
    <w:rsid w:val="00C4063C"/>
    <w:rsid w:val="00C42A47"/>
    <w:rsid w:val="00C42B16"/>
    <w:rsid w:val="00C42FFA"/>
    <w:rsid w:val="00C434C1"/>
    <w:rsid w:val="00C43840"/>
    <w:rsid w:val="00C43E05"/>
    <w:rsid w:val="00C44F51"/>
    <w:rsid w:val="00C464B5"/>
    <w:rsid w:val="00C470F5"/>
    <w:rsid w:val="00C47B01"/>
    <w:rsid w:val="00C47B55"/>
    <w:rsid w:val="00C47C39"/>
    <w:rsid w:val="00C47DB0"/>
    <w:rsid w:val="00C501EE"/>
    <w:rsid w:val="00C50A3A"/>
    <w:rsid w:val="00C50D23"/>
    <w:rsid w:val="00C5157C"/>
    <w:rsid w:val="00C51B93"/>
    <w:rsid w:val="00C51C9E"/>
    <w:rsid w:val="00C52E34"/>
    <w:rsid w:val="00C54807"/>
    <w:rsid w:val="00C566BD"/>
    <w:rsid w:val="00C5773F"/>
    <w:rsid w:val="00C57FB8"/>
    <w:rsid w:val="00C60B6C"/>
    <w:rsid w:val="00C61DDC"/>
    <w:rsid w:val="00C62A9E"/>
    <w:rsid w:val="00C62BFA"/>
    <w:rsid w:val="00C64792"/>
    <w:rsid w:val="00C64836"/>
    <w:rsid w:val="00C64A3A"/>
    <w:rsid w:val="00C66B6E"/>
    <w:rsid w:val="00C7132D"/>
    <w:rsid w:val="00C715C6"/>
    <w:rsid w:val="00C72A36"/>
    <w:rsid w:val="00C7328A"/>
    <w:rsid w:val="00C73295"/>
    <w:rsid w:val="00C74D7A"/>
    <w:rsid w:val="00C7556B"/>
    <w:rsid w:val="00C75C65"/>
    <w:rsid w:val="00C76D9C"/>
    <w:rsid w:val="00C77A7E"/>
    <w:rsid w:val="00C80448"/>
    <w:rsid w:val="00C80FF6"/>
    <w:rsid w:val="00C8165E"/>
    <w:rsid w:val="00C819AE"/>
    <w:rsid w:val="00C82230"/>
    <w:rsid w:val="00C831AD"/>
    <w:rsid w:val="00C844E0"/>
    <w:rsid w:val="00C852A4"/>
    <w:rsid w:val="00C86126"/>
    <w:rsid w:val="00C86161"/>
    <w:rsid w:val="00C864BF"/>
    <w:rsid w:val="00C86AA3"/>
    <w:rsid w:val="00C86DC5"/>
    <w:rsid w:val="00C87640"/>
    <w:rsid w:val="00C90DDB"/>
    <w:rsid w:val="00C91309"/>
    <w:rsid w:val="00C9304B"/>
    <w:rsid w:val="00C93570"/>
    <w:rsid w:val="00C9373C"/>
    <w:rsid w:val="00C938AC"/>
    <w:rsid w:val="00C93986"/>
    <w:rsid w:val="00C93A4E"/>
    <w:rsid w:val="00C93CAC"/>
    <w:rsid w:val="00C9462E"/>
    <w:rsid w:val="00C94C39"/>
    <w:rsid w:val="00C94E7C"/>
    <w:rsid w:val="00C95EE0"/>
    <w:rsid w:val="00C962CD"/>
    <w:rsid w:val="00C971DD"/>
    <w:rsid w:val="00C97BF5"/>
    <w:rsid w:val="00C97DA7"/>
    <w:rsid w:val="00CA0D21"/>
    <w:rsid w:val="00CA1B7E"/>
    <w:rsid w:val="00CA1EE8"/>
    <w:rsid w:val="00CA1EE9"/>
    <w:rsid w:val="00CA2950"/>
    <w:rsid w:val="00CA2B6A"/>
    <w:rsid w:val="00CA350C"/>
    <w:rsid w:val="00CA4165"/>
    <w:rsid w:val="00CA4483"/>
    <w:rsid w:val="00CA4C95"/>
    <w:rsid w:val="00CA5780"/>
    <w:rsid w:val="00CA5FD7"/>
    <w:rsid w:val="00CA72E0"/>
    <w:rsid w:val="00CA7D2E"/>
    <w:rsid w:val="00CB0352"/>
    <w:rsid w:val="00CB06E8"/>
    <w:rsid w:val="00CB1518"/>
    <w:rsid w:val="00CB1B3E"/>
    <w:rsid w:val="00CB21E7"/>
    <w:rsid w:val="00CB2AC2"/>
    <w:rsid w:val="00CB31AF"/>
    <w:rsid w:val="00CB32DD"/>
    <w:rsid w:val="00CB4B7D"/>
    <w:rsid w:val="00CB5529"/>
    <w:rsid w:val="00CB55BC"/>
    <w:rsid w:val="00CB56B2"/>
    <w:rsid w:val="00CB63EF"/>
    <w:rsid w:val="00CB6806"/>
    <w:rsid w:val="00CB6DD7"/>
    <w:rsid w:val="00CB786A"/>
    <w:rsid w:val="00CC01A7"/>
    <w:rsid w:val="00CC0614"/>
    <w:rsid w:val="00CC0995"/>
    <w:rsid w:val="00CC0DCB"/>
    <w:rsid w:val="00CC124E"/>
    <w:rsid w:val="00CC17C8"/>
    <w:rsid w:val="00CC2D77"/>
    <w:rsid w:val="00CC306D"/>
    <w:rsid w:val="00CC3915"/>
    <w:rsid w:val="00CC62E2"/>
    <w:rsid w:val="00CC6AB7"/>
    <w:rsid w:val="00CC7DDE"/>
    <w:rsid w:val="00CC7F8B"/>
    <w:rsid w:val="00CD00C8"/>
    <w:rsid w:val="00CD01F3"/>
    <w:rsid w:val="00CD049C"/>
    <w:rsid w:val="00CD04B3"/>
    <w:rsid w:val="00CD1898"/>
    <w:rsid w:val="00CD18A7"/>
    <w:rsid w:val="00CD1CD2"/>
    <w:rsid w:val="00CD23F5"/>
    <w:rsid w:val="00CD3754"/>
    <w:rsid w:val="00CD37C7"/>
    <w:rsid w:val="00CD4284"/>
    <w:rsid w:val="00CD42CC"/>
    <w:rsid w:val="00CD4EE4"/>
    <w:rsid w:val="00CD552C"/>
    <w:rsid w:val="00CD573F"/>
    <w:rsid w:val="00CD5C15"/>
    <w:rsid w:val="00CD6BF8"/>
    <w:rsid w:val="00CD766C"/>
    <w:rsid w:val="00CD7B8C"/>
    <w:rsid w:val="00CD7E27"/>
    <w:rsid w:val="00CE0238"/>
    <w:rsid w:val="00CE21D9"/>
    <w:rsid w:val="00CE22CD"/>
    <w:rsid w:val="00CE38AD"/>
    <w:rsid w:val="00CE3F97"/>
    <w:rsid w:val="00CE4B10"/>
    <w:rsid w:val="00CE565C"/>
    <w:rsid w:val="00CE72BA"/>
    <w:rsid w:val="00CE7A23"/>
    <w:rsid w:val="00CE7A3F"/>
    <w:rsid w:val="00CE7D68"/>
    <w:rsid w:val="00CF0146"/>
    <w:rsid w:val="00CF07A6"/>
    <w:rsid w:val="00CF0CB9"/>
    <w:rsid w:val="00CF17B8"/>
    <w:rsid w:val="00CF1AE0"/>
    <w:rsid w:val="00CF255F"/>
    <w:rsid w:val="00CF33F7"/>
    <w:rsid w:val="00CF4B43"/>
    <w:rsid w:val="00CF59BD"/>
    <w:rsid w:val="00CF76D1"/>
    <w:rsid w:val="00D006B9"/>
    <w:rsid w:val="00D00711"/>
    <w:rsid w:val="00D00EC0"/>
    <w:rsid w:val="00D01268"/>
    <w:rsid w:val="00D0160C"/>
    <w:rsid w:val="00D017F1"/>
    <w:rsid w:val="00D02DF2"/>
    <w:rsid w:val="00D0497A"/>
    <w:rsid w:val="00D04CBF"/>
    <w:rsid w:val="00D06A91"/>
    <w:rsid w:val="00D0702F"/>
    <w:rsid w:val="00D07053"/>
    <w:rsid w:val="00D073D6"/>
    <w:rsid w:val="00D0773E"/>
    <w:rsid w:val="00D07A21"/>
    <w:rsid w:val="00D10AB8"/>
    <w:rsid w:val="00D11140"/>
    <w:rsid w:val="00D12681"/>
    <w:rsid w:val="00D137A3"/>
    <w:rsid w:val="00D155F8"/>
    <w:rsid w:val="00D167A6"/>
    <w:rsid w:val="00D175B3"/>
    <w:rsid w:val="00D17A47"/>
    <w:rsid w:val="00D17A59"/>
    <w:rsid w:val="00D207E4"/>
    <w:rsid w:val="00D20BFE"/>
    <w:rsid w:val="00D20DB8"/>
    <w:rsid w:val="00D22148"/>
    <w:rsid w:val="00D23581"/>
    <w:rsid w:val="00D23F12"/>
    <w:rsid w:val="00D2455E"/>
    <w:rsid w:val="00D26364"/>
    <w:rsid w:val="00D26CB6"/>
    <w:rsid w:val="00D2712F"/>
    <w:rsid w:val="00D276A4"/>
    <w:rsid w:val="00D276AF"/>
    <w:rsid w:val="00D27897"/>
    <w:rsid w:val="00D27D0E"/>
    <w:rsid w:val="00D27D66"/>
    <w:rsid w:val="00D27EBB"/>
    <w:rsid w:val="00D3017F"/>
    <w:rsid w:val="00D304D3"/>
    <w:rsid w:val="00D30A7D"/>
    <w:rsid w:val="00D30E78"/>
    <w:rsid w:val="00D3143D"/>
    <w:rsid w:val="00D319C7"/>
    <w:rsid w:val="00D321CB"/>
    <w:rsid w:val="00D323DC"/>
    <w:rsid w:val="00D32A91"/>
    <w:rsid w:val="00D32C64"/>
    <w:rsid w:val="00D33DCA"/>
    <w:rsid w:val="00D35565"/>
    <w:rsid w:val="00D357FE"/>
    <w:rsid w:val="00D3631E"/>
    <w:rsid w:val="00D363D5"/>
    <w:rsid w:val="00D36DF4"/>
    <w:rsid w:val="00D4001E"/>
    <w:rsid w:val="00D401D0"/>
    <w:rsid w:val="00D410CB"/>
    <w:rsid w:val="00D41F9F"/>
    <w:rsid w:val="00D42265"/>
    <w:rsid w:val="00D42BBD"/>
    <w:rsid w:val="00D42ED0"/>
    <w:rsid w:val="00D43C8F"/>
    <w:rsid w:val="00D4400A"/>
    <w:rsid w:val="00D446BA"/>
    <w:rsid w:val="00D46F72"/>
    <w:rsid w:val="00D47D5E"/>
    <w:rsid w:val="00D50B79"/>
    <w:rsid w:val="00D5125B"/>
    <w:rsid w:val="00D516C8"/>
    <w:rsid w:val="00D5193D"/>
    <w:rsid w:val="00D521F6"/>
    <w:rsid w:val="00D527B9"/>
    <w:rsid w:val="00D527E9"/>
    <w:rsid w:val="00D537EA"/>
    <w:rsid w:val="00D5399C"/>
    <w:rsid w:val="00D53B9E"/>
    <w:rsid w:val="00D5493D"/>
    <w:rsid w:val="00D55E96"/>
    <w:rsid w:val="00D56508"/>
    <w:rsid w:val="00D56EC4"/>
    <w:rsid w:val="00D57F18"/>
    <w:rsid w:val="00D619B3"/>
    <w:rsid w:val="00D61E6C"/>
    <w:rsid w:val="00D61E7B"/>
    <w:rsid w:val="00D627CF"/>
    <w:rsid w:val="00D63A67"/>
    <w:rsid w:val="00D64152"/>
    <w:rsid w:val="00D645BC"/>
    <w:rsid w:val="00D64A36"/>
    <w:rsid w:val="00D652B7"/>
    <w:rsid w:val="00D66304"/>
    <w:rsid w:val="00D6738F"/>
    <w:rsid w:val="00D67478"/>
    <w:rsid w:val="00D67E73"/>
    <w:rsid w:val="00D710D8"/>
    <w:rsid w:val="00D711C8"/>
    <w:rsid w:val="00D714AF"/>
    <w:rsid w:val="00D721A0"/>
    <w:rsid w:val="00D72F6C"/>
    <w:rsid w:val="00D74D29"/>
    <w:rsid w:val="00D75EF8"/>
    <w:rsid w:val="00D76384"/>
    <w:rsid w:val="00D771E6"/>
    <w:rsid w:val="00D802A9"/>
    <w:rsid w:val="00D8062A"/>
    <w:rsid w:val="00D80654"/>
    <w:rsid w:val="00D809B8"/>
    <w:rsid w:val="00D80A6A"/>
    <w:rsid w:val="00D81009"/>
    <w:rsid w:val="00D82F71"/>
    <w:rsid w:val="00D83500"/>
    <w:rsid w:val="00D837BB"/>
    <w:rsid w:val="00D83A95"/>
    <w:rsid w:val="00D8418C"/>
    <w:rsid w:val="00D8428A"/>
    <w:rsid w:val="00D84FA6"/>
    <w:rsid w:val="00D86380"/>
    <w:rsid w:val="00D87BE7"/>
    <w:rsid w:val="00D87D3F"/>
    <w:rsid w:val="00D913AE"/>
    <w:rsid w:val="00D91491"/>
    <w:rsid w:val="00D91D34"/>
    <w:rsid w:val="00D92AB3"/>
    <w:rsid w:val="00D92F08"/>
    <w:rsid w:val="00D930FE"/>
    <w:rsid w:val="00D935DC"/>
    <w:rsid w:val="00D93CAA"/>
    <w:rsid w:val="00D9402C"/>
    <w:rsid w:val="00D957D0"/>
    <w:rsid w:val="00D9604E"/>
    <w:rsid w:val="00D96338"/>
    <w:rsid w:val="00DA06A2"/>
    <w:rsid w:val="00DA0DD9"/>
    <w:rsid w:val="00DA206E"/>
    <w:rsid w:val="00DA2442"/>
    <w:rsid w:val="00DA2568"/>
    <w:rsid w:val="00DA2BCE"/>
    <w:rsid w:val="00DA3834"/>
    <w:rsid w:val="00DA3DD9"/>
    <w:rsid w:val="00DA4125"/>
    <w:rsid w:val="00DA4478"/>
    <w:rsid w:val="00DA4B7A"/>
    <w:rsid w:val="00DA5BAC"/>
    <w:rsid w:val="00DA5D03"/>
    <w:rsid w:val="00DA6D4F"/>
    <w:rsid w:val="00DA6E1B"/>
    <w:rsid w:val="00DA7053"/>
    <w:rsid w:val="00DA775B"/>
    <w:rsid w:val="00DA7EF1"/>
    <w:rsid w:val="00DB07E4"/>
    <w:rsid w:val="00DB2A48"/>
    <w:rsid w:val="00DB2EF0"/>
    <w:rsid w:val="00DB3169"/>
    <w:rsid w:val="00DB3327"/>
    <w:rsid w:val="00DB3AF8"/>
    <w:rsid w:val="00DB3EAA"/>
    <w:rsid w:val="00DB4443"/>
    <w:rsid w:val="00DB4A47"/>
    <w:rsid w:val="00DB5595"/>
    <w:rsid w:val="00DB568B"/>
    <w:rsid w:val="00DB5EE2"/>
    <w:rsid w:val="00DB6E73"/>
    <w:rsid w:val="00DB734B"/>
    <w:rsid w:val="00DB7390"/>
    <w:rsid w:val="00DB7F91"/>
    <w:rsid w:val="00DC05C9"/>
    <w:rsid w:val="00DC0955"/>
    <w:rsid w:val="00DC0ACC"/>
    <w:rsid w:val="00DC244C"/>
    <w:rsid w:val="00DC2B11"/>
    <w:rsid w:val="00DC32BC"/>
    <w:rsid w:val="00DC3B04"/>
    <w:rsid w:val="00DC3E2C"/>
    <w:rsid w:val="00DC3F09"/>
    <w:rsid w:val="00DC40B2"/>
    <w:rsid w:val="00DC48B8"/>
    <w:rsid w:val="00DC5337"/>
    <w:rsid w:val="00DC5658"/>
    <w:rsid w:val="00DC7057"/>
    <w:rsid w:val="00DC7CF0"/>
    <w:rsid w:val="00DC7D2F"/>
    <w:rsid w:val="00DD07B9"/>
    <w:rsid w:val="00DD2B26"/>
    <w:rsid w:val="00DD3397"/>
    <w:rsid w:val="00DD4532"/>
    <w:rsid w:val="00DD4C00"/>
    <w:rsid w:val="00DD522D"/>
    <w:rsid w:val="00DD5343"/>
    <w:rsid w:val="00DD54A0"/>
    <w:rsid w:val="00DD6195"/>
    <w:rsid w:val="00DD6725"/>
    <w:rsid w:val="00DD67D0"/>
    <w:rsid w:val="00DD767F"/>
    <w:rsid w:val="00DE0A08"/>
    <w:rsid w:val="00DE0C45"/>
    <w:rsid w:val="00DE0E90"/>
    <w:rsid w:val="00DE1856"/>
    <w:rsid w:val="00DE1C08"/>
    <w:rsid w:val="00DE1F67"/>
    <w:rsid w:val="00DE26E0"/>
    <w:rsid w:val="00DE484D"/>
    <w:rsid w:val="00DE49C0"/>
    <w:rsid w:val="00DE517E"/>
    <w:rsid w:val="00DE5F64"/>
    <w:rsid w:val="00DE68BA"/>
    <w:rsid w:val="00DE7897"/>
    <w:rsid w:val="00DE7C09"/>
    <w:rsid w:val="00DE7C67"/>
    <w:rsid w:val="00DF0619"/>
    <w:rsid w:val="00DF0AC9"/>
    <w:rsid w:val="00DF0D5F"/>
    <w:rsid w:val="00DF1A78"/>
    <w:rsid w:val="00DF1B74"/>
    <w:rsid w:val="00DF326C"/>
    <w:rsid w:val="00DF39D3"/>
    <w:rsid w:val="00DF3E1B"/>
    <w:rsid w:val="00DF42F7"/>
    <w:rsid w:val="00DF6BF8"/>
    <w:rsid w:val="00E01E46"/>
    <w:rsid w:val="00E02304"/>
    <w:rsid w:val="00E032F0"/>
    <w:rsid w:val="00E04202"/>
    <w:rsid w:val="00E0534E"/>
    <w:rsid w:val="00E059CA"/>
    <w:rsid w:val="00E06132"/>
    <w:rsid w:val="00E067D7"/>
    <w:rsid w:val="00E06CA5"/>
    <w:rsid w:val="00E07DD9"/>
    <w:rsid w:val="00E10C5E"/>
    <w:rsid w:val="00E1173A"/>
    <w:rsid w:val="00E11FFE"/>
    <w:rsid w:val="00E1220B"/>
    <w:rsid w:val="00E1221E"/>
    <w:rsid w:val="00E124FB"/>
    <w:rsid w:val="00E12E18"/>
    <w:rsid w:val="00E1506C"/>
    <w:rsid w:val="00E16628"/>
    <w:rsid w:val="00E167ED"/>
    <w:rsid w:val="00E16A11"/>
    <w:rsid w:val="00E16FDA"/>
    <w:rsid w:val="00E171D1"/>
    <w:rsid w:val="00E171F5"/>
    <w:rsid w:val="00E1723F"/>
    <w:rsid w:val="00E1785F"/>
    <w:rsid w:val="00E17FD4"/>
    <w:rsid w:val="00E205D5"/>
    <w:rsid w:val="00E206F0"/>
    <w:rsid w:val="00E20836"/>
    <w:rsid w:val="00E20C4E"/>
    <w:rsid w:val="00E20FAD"/>
    <w:rsid w:val="00E214AC"/>
    <w:rsid w:val="00E21693"/>
    <w:rsid w:val="00E2181D"/>
    <w:rsid w:val="00E222E2"/>
    <w:rsid w:val="00E24280"/>
    <w:rsid w:val="00E2446F"/>
    <w:rsid w:val="00E247B9"/>
    <w:rsid w:val="00E2521D"/>
    <w:rsid w:val="00E264A4"/>
    <w:rsid w:val="00E30870"/>
    <w:rsid w:val="00E30B16"/>
    <w:rsid w:val="00E313E0"/>
    <w:rsid w:val="00E321F9"/>
    <w:rsid w:val="00E32482"/>
    <w:rsid w:val="00E34E88"/>
    <w:rsid w:val="00E35938"/>
    <w:rsid w:val="00E402C1"/>
    <w:rsid w:val="00E40969"/>
    <w:rsid w:val="00E41783"/>
    <w:rsid w:val="00E42477"/>
    <w:rsid w:val="00E42F06"/>
    <w:rsid w:val="00E43AEC"/>
    <w:rsid w:val="00E4468F"/>
    <w:rsid w:val="00E45B05"/>
    <w:rsid w:val="00E45F6F"/>
    <w:rsid w:val="00E46091"/>
    <w:rsid w:val="00E46219"/>
    <w:rsid w:val="00E463D5"/>
    <w:rsid w:val="00E47A37"/>
    <w:rsid w:val="00E51654"/>
    <w:rsid w:val="00E51BBC"/>
    <w:rsid w:val="00E52044"/>
    <w:rsid w:val="00E53F01"/>
    <w:rsid w:val="00E54693"/>
    <w:rsid w:val="00E560EE"/>
    <w:rsid w:val="00E57DBC"/>
    <w:rsid w:val="00E6053B"/>
    <w:rsid w:val="00E626B3"/>
    <w:rsid w:val="00E62827"/>
    <w:rsid w:val="00E62D1C"/>
    <w:rsid w:val="00E62F9A"/>
    <w:rsid w:val="00E63AC7"/>
    <w:rsid w:val="00E63DAA"/>
    <w:rsid w:val="00E642FA"/>
    <w:rsid w:val="00E65B8E"/>
    <w:rsid w:val="00E67601"/>
    <w:rsid w:val="00E67E8E"/>
    <w:rsid w:val="00E70470"/>
    <w:rsid w:val="00E70507"/>
    <w:rsid w:val="00E711C5"/>
    <w:rsid w:val="00E71268"/>
    <w:rsid w:val="00E714B7"/>
    <w:rsid w:val="00E71D32"/>
    <w:rsid w:val="00E71D81"/>
    <w:rsid w:val="00E73C11"/>
    <w:rsid w:val="00E75E40"/>
    <w:rsid w:val="00E767D1"/>
    <w:rsid w:val="00E77A86"/>
    <w:rsid w:val="00E77B6C"/>
    <w:rsid w:val="00E77F82"/>
    <w:rsid w:val="00E800BE"/>
    <w:rsid w:val="00E8030C"/>
    <w:rsid w:val="00E809FA"/>
    <w:rsid w:val="00E80F8F"/>
    <w:rsid w:val="00E819EB"/>
    <w:rsid w:val="00E84474"/>
    <w:rsid w:val="00E84484"/>
    <w:rsid w:val="00E84590"/>
    <w:rsid w:val="00E84A4A"/>
    <w:rsid w:val="00E85419"/>
    <w:rsid w:val="00E85AB9"/>
    <w:rsid w:val="00E85DB6"/>
    <w:rsid w:val="00E864FC"/>
    <w:rsid w:val="00E870BE"/>
    <w:rsid w:val="00E8764C"/>
    <w:rsid w:val="00E90238"/>
    <w:rsid w:val="00E905B7"/>
    <w:rsid w:val="00E90B03"/>
    <w:rsid w:val="00E90DCE"/>
    <w:rsid w:val="00E90E50"/>
    <w:rsid w:val="00E925FF"/>
    <w:rsid w:val="00E92BF6"/>
    <w:rsid w:val="00E92C5C"/>
    <w:rsid w:val="00E9312D"/>
    <w:rsid w:val="00E93E8A"/>
    <w:rsid w:val="00E94252"/>
    <w:rsid w:val="00E944F4"/>
    <w:rsid w:val="00E944FC"/>
    <w:rsid w:val="00E9499D"/>
    <w:rsid w:val="00E949C0"/>
    <w:rsid w:val="00E952E9"/>
    <w:rsid w:val="00E965D7"/>
    <w:rsid w:val="00E972CB"/>
    <w:rsid w:val="00EA0D42"/>
    <w:rsid w:val="00EA0FD4"/>
    <w:rsid w:val="00EA1B02"/>
    <w:rsid w:val="00EA1FDE"/>
    <w:rsid w:val="00EA3710"/>
    <w:rsid w:val="00EA3DC1"/>
    <w:rsid w:val="00EA3FEE"/>
    <w:rsid w:val="00EA50C3"/>
    <w:rsid w:val="00EA5A0F"/>
    <w:rsid w:val="00EA5C78"/>
    <w:rsid w:val="00EA6F25"/>
    <w:rsid w:val="00EA7B2E"/>
    <w:rsid w:val="00EA7BC0"/>
    <w:rsid w:val="00EA7CFA"/>
    <w:rsid w:val="00EB0348"/>
    <w:rsid w:val="00EB0DE4"/>
    <w:rsid w:val="00EB0EF9"/>
    <w:rsid w:val="00EB15CA"/>
    <w:rsid w:val="00EB2004"/>
    <w:rsid w:val="00EB2781"/>
    <w:rsid w:val="00EB2A0C"/>
    <w:rsid w:val="00EB3391"/>
    <w:rsid w:val="00EB3D39"/>
    <w:rsid w:val="00EB4444"/>
    <w:rsid w:val="00EB56BA"/>
    <w:rsid w:val="00EB7A98"/>
    <w:rsid w:val="00EB7F00"/>
    <w:rsid w:val="00EC04E3"/>
    <w:rsid w:val="00EC0999"/>
    <w:rsid w:val="00EC0FFF"/>
    <w:rsid w:val="00EC1099"/>
    <w:rsid w:val="00EC1C26"/>
    <w:rsid w:val="00EC1F3A"/>
    <w:rsid w:val="00EC2D58"/>
    <w:rsid w:val="00EC2DFE"/>
    <w:rsid w:val="00EC301D"/>
    <w:rsid w:val="00EC3360"/>
    <w:rsid w:val="00EC42DA"/>
    <w:rsid w:val="00EC4A40"/>
    <w:rsid w:val="00EC4F7B"/>
    <w:rsid w:val="00EC615D"/>
    <w:rsid w:val="00EC690C"/>
    <w:rsid w:val="00EC693F"/>
    <w:rsid w:val="00EC75BB"/>
    <w:rsid w:val="00EC7BDD"/>
    <w:rsid w:val="00EC7C9E"/>
    <w:rsid w:val="00ED00A5"/>
    <w:rsid w:val="00ED0457"/>
    <w:rsid w:val="00ED0639"/>
    <w:rsid w:val="00ED08CA"/>
    <w:rsid w:val="00ED0CE6"/>
    <w:rsid w:val="00ED0D93"/>
    <w:rsid w:val="00ED1172"/>
    <w:rsid w:val="00ED179E"/>
    <w:rsid w:val="00ED29A4"/>
    <w:rsid w:val="00ED2B3A"/>
    <w:rsid w:val="00ED33A4"/>
    <w:rsid w:val="00ED4510"/>
    <w:rsid w:val="00ED4FE4"/>
    <w:rsid w:val="00ED563E"/>
    <w:rsid w:val="00ED5642"/>
    <w:rsid w:val="00ED610C"/>
    <w:rsid w:val="00ED6735"/>
    <w:rsid w:val="00ED706C"/>
    <w:rsid w:val="00ED7497"/>
    <w:rsid w:val="00ED7A07"/>
    <w:rsid w:val="00ED7D33"/>
    <w:rsid w:val="00EE0AF3"/>
    <w:rsid w:val="00EE13AC"/>
    <w:rsid w:val="00EE1B10"/>
    <w:rsid w:val="00EE364E"/>
    <w:rsid w:val="00EE377D"/>
    <w:rsid w:val="00EE3A95"/>
    <w:rsid w:val="00EE5463"/>
    <w:rsid w:val="00EE54C9"/>
    <w:rsid w:val="00EE5A7F"/>
    <w:rsid w:val="00EE6984"/>
    <w:rsid w:val="00EE6E16"/>
    <w:rsid w:val="00EF055C"/>
    <w:rsid w:val="00EF0E98"/>
    <w:rsid w:val="00EF1B69"/>
    <w:rsid w:val="00EF389A"/>
    <w:rsid w:val="00EF47EF"/>
    <w:rsid w:val="00EF4828"/>
    <w:rsid w:val="00EF507A"/>
    <w:rsid w:val="00EF5535"/>
    <w:rsid w:val="00EF6DE8"/>
    <w:rsid w:val="00EF710A"/>
    <w:rsid w:val="00EF71F0"/>
    <w:rsid w:val="00EF75D4"/>
    <w:rsid w:val="00EF7759"/>
    <w:rsid w:val="00EF7ED1"/>
    <w:rsid w:val="00F0064A"/>
    <w:rsid w:val="00F015C1"/>
    <w:rsid w:val="00F01AB4"/>
    <w:rsid w:val="00F01AB8"/>
    <w:rsid w:val="00F0212D"/>
    <w:rsid w:val="00F037AC"/>
    <w:rsid w:val="00F03A1C"/>
    <w:rsid w:val="00F03D28"/>
    <w:rsid w:val="00F0423F"/>
    <w:rsid w:val="00F044B7"/>
    <w:rsid w:val="00F052AF"/>
    <w:rsid w:val="00F05B44"/>
    <w:rsid w:val="00F06E03"/>
    <w:rsid w:val="00F07086"/>
    <w:rsid w:val="00F077E4"/>
    <w:rsid w:val="00F07A17"/>
    <w:rsid w:val="00F07D80"/>
    <w:rsid w:val="00F10B87"/>
    <w:rsid w:val="00F1167D"/>
    <w:rsid w:val="00F124C3"/>
    <w:rsid w:val="00F13E39"/>
    <w:rsid w:val="00F140BB"/>
    <w:rsid w:val="00F16397"/>
    <w:rsid w:val="00F16BA1"/>
    <w:rsid w:val="00F16CC7"/>
    <w:rsid w:val="00F20654"/>
    <w:rsid w:val="00F211D8"/>
    <w:rsid w:val="00F226D5"/>
    <w:rsid w:val="00F229DA"/>
    <w:rsid w:val="00F2309C"/>
    <w:rsid w:val="00F235AB"/>
    <w:rsid w:val="00F2397F"/>
    <w:rsid w:val="00F23B96"/>
    <w:rsid w:val="00F23FB7"/>
    <w:rsid w:val="00F2450B"/>
    <w:rsid w:val="00F25A41"/>
    <w:rsid w:val="00F25FAF"/>
    <w:rsid w:val="00F305D9"/>
    <w:rsid w:val="00F30B7F"/>
    <w:rsid w:val="00F31B94"/>
    <w:rsid w:val="00F32631"/>
    <w:rsid w:val="00F339C6"/>
    <w:rsid w:val="00F33AB0"/>
    <w:rsid w:val="00F34B7D"/>
    <w:rsid w:val="00F35336"/>
    <w:rsid w:val="00F35E1B"/>
    <w:rsid w:val="00F36843"/>
    <w:rsid w:val="00F36D36"/>
    <w:rsid w:val="00F37B88"/>
    <w:rsid w:val="00F415E1"/>
    <w:rsid w:val="00F421A7"/>
    <w:rsid w:val="00F4365A"/>
    <w:rsid w:val="00F43930"/>
    <w:rsid w:val="00F43D3D"/>
    <w:rsid w:val="00F446C4"/>
    <w:rsid w:val="00F44CBA"/>
    <w:rsid w:val="00F450EA"/>
    <w:rsid w:val="00F4544D"/>
    <w:rsid w:val="00F45E82"/>
    <w:rsid w:val="00F46313"/>
    <w:rsid w:val="00F46FEE"/>
    <w:rsid w:val="00F474A6"/>
    <w:rsid w:val="00F5176A"/>
    <w:rsid w:val="00F51B4B"/>
    <w:rsid w:val="00F531A3"/>
    <w:rsid w:val="00F53ADB"/>
    <w:rsid w:val="00F54C92"/>
    <w:rsid w:val="00F551A2"/>
    <w:rsid w:val="00F5589F"/>
    <w:rsid w:val="00F560C3"/>
    <w:rsid w:val="00F56B06"/>
    <w:rsid w:val="00F60442"/>
    <w:rsid w:val="00F60569"/>
    <w:rsid w:val="00F609D4"/>
    <w:rsid w:val="00F60E7F"/>
    <w:rsid w:val="00F60F14"/>
    <w:rsid w:val="00F60FD1"/>
    <w:rsid w:val="00F61699"/>
    <w:rsid w:val="00F61953"/>
    <w:rsid w:val="00F62624"/>
    <w:rsid w:val="00F6310F"/>
    <w:rsid w:val="00F6341C"/>
    <w:rsid w:val="00F64235"/>
    <w:rsid w:val="00F642FE"/>
    <w:rsid w:val="00F64ACF"/>
    <w:rsid w:val="00F64D38"/>
    <w:rsid w:val="00F652A4"/>
    <w:rsid w:val="00F6532F"/>
    <w:rsid w:val="00F663D7"/>
    <w:rsid w:val="00F66ACC"/>
    <w:rsid w:val="00F6707B"/>
    <w:rsid w:val="00F67A09"/>
    <w:rsid w:val="00F67A44"/>
    <w:rsid w:val="00F67AB8"/>
    <w:rsid w:val="00F709FC"/>
    <w:rsid w:val="00F70DFC"/>
    <w:rsid w:val="00F719AE"/>
    <w:rsid w:val="00F71B48"/>
    <w:rsid w:val="00F71E44"/>
    <w:rsid w:val="00F73B47"/>
    <w:rsid w:val="00F73F05"/>
    <w:rsid w:val="00F74754"/>
    <w:rsid w:val="00F7545B"/>
    <w:rsid w:val="00F75F01"/>
    <w:rsid w:val="00F75F10"/>
    <w:rsid w:val="00F76423"/>
    <w:rsid w:val="00F76676"/>
    <w:rsid w:val="00F77533"/>
    <w:rsid w:val="00F779CC"/>
    <w:rsid w:val="00F804B3"/>
    <w:rsid w:val="00F80651"/>
    <w:rsid w:val="00F80E48"/>
    <w:rsid w:val="00F81859"/>
    <w:rsid w:val="00F820F9"/>
    <w:rsid w:val="00F833D7"/>
    <w:rsid w:val="00F83D4C"/>
    <w:rsid w:val="00F848DA"/>
    <w:rsid w:val="00F84AEE"/>
    <w:rsid w:val="00F86069"/>
    <w:rsid w:val="00F86956"/>
    <w:rsid w:val="00F87B14"/>
    <w:rsid w:val="00F90AF2"/>
    <w:rsid w:val="00F90C20"/>
    <w:rsid w:val="00F91198"/>
    <w:rsid w:val="00F92E68"/>
    <w:rsid w:val="00F92F63"/>
    <w:rsid w:val="00F9311D"/>
    <w:rsid w:val="00F93C66"/>
    <w:rsid w:val="00F94160"/>
    <w:rsid w:val="00F94660"/>
    <w:rsid w:val="00F95011"/>
    <w:rsid w:val="00F952BD"/>
    <w:rsid w:val="00F95564"/>
    <w:rsid w:val="00FA04BA"/>
    <w:rsid w:val="00FA2484"/>
    <w:rsid w:val="00FA2E4A"/>
    <w:rsid w:val="00FA3E40"/>
    <w:rsid w:val="00FA49A3"/>
    <w:rsid w:val="00FA5199"/>
    <w:rsid w:val="00FA545C"/>
    <w:rsid w:val="00FA5F91"/>
    <w:rsid w:val="00FA6FEA"/>
    <w:rsid w:val="00FA77B3"/>
    <w:rsid w:val="00FB016D"/>
    <w:rsid w:val="00FB0592"/>
    <w:rsid w:val="00FB0CB5"/>
    <w:rsid w:val="00FB1954"/>
    <w:rsid w:val="00FB2941"/>
    <w:rsid w:val="00FB307F"/>
    <w:rsid w:val="00FB3158"/>
    <w:rsid w:val="00FB38E0"/>
    <w:rsid w:val="00FB3E3A"/>
    <w:rsid w:val="00FB4BC5"/>
    <w:rsid w:val="00FB4D45"/>
    <w:rsid w:val="00FB64D2"/>
    <w:rsid w:val="00FB719E"/>
    <w:rsid w:val="00FB743E"/>
    <w:rsid w:val="00FC0EEC"/>
    <w:rsid w:val="00FC151D"/>
    <w:rsid w:val="00FC2096"/>
    <w:rsid w:val="00FC263F"/>
    <w:rsid w:val="00FC4823"/>
    <w:rsid w:val="00FC4F5F"/>
    <w:rsid w:val="00FC5214"/>
    <w:rsid w:val="00FC52A9"/>
    <w:rsid w:val="00FC5F66"/>
    <w:rsid w:val="00FC6F71"/>
    <w:rsid w:val="00FC71E3"/>
    <w:rsid w:val="00FC734F"/>
    <w:rsid w:val="00FC7451"/>
    <w:rsid w:val="00FC7B2A"/>
    <w:rsid w:val="00FD0DDE"/>
    <w:rsid w:val="00FD0E1B"/>
    <w:rsid w:val="00FD1968"/>
    <w:rsid w:val="00FD1F86"/>
    <w:rsid w:val="00FD2BFF"/>
    <w:rsid w:val="00FD32B1"/>
    <w:rsid w:val="00FD38C6"/>
    <w:rsid w:val="00FD568D"/>
    <w:rsid w:val="00FD5734"/>
    <w:rsid w:val="00FD5977"/>
    <w:rsid w:val="00FD6448"/>
    <w:rsid w:val="00FD66B6"/>
    <w:rsid w:val="00FD67FE"/>
    <w:rsid w:val="00FD7B8E"/>
    <w:rsid w:val="00FE002D"/>
    <w:rsid w:val="00FE0113"/>
    <w:rsid w:val="00FE0176"/>
    <w:rsid w:val="00FE0D0E"/>
    <w:rsid w:val="00FE1B99"/>
    <w:rsid w:val="00FE1DAF"/>
    <w:rsid w:val="00FE20DC"/>
    <w:rsid w:val="00FE3C8C"/>
    <w:rsid w:val="00FE440E"/>
    <w:rsid w:val="00FE44DD"/>
    <w:rsid w:val="00FE49FE"/>
    <w:rsid w:val="00FE4D64"/>
    <w:rsid w:val="00FE5627"/>
    <w:rsid w:val="00FE59B9"/>
    <w:rsid w:val="00FE5B1D"/>
    <w:rsid w:val="00FE6862"/>
    <w:rsid w:val="00FE730D"/>
    <w:rsid w:val="00FF2088"/>
    <w:rsid w:val="00FF2734"/>
    <w:rsid w:val="00FF27B3"/>
    <w:rsid w:val="00FF367C"/>
    <w:rsid w:val="00FF3B16"/>
    <w:rsid w:val="00FF5395"/>
    <w:rsid w:val="00FF61C8"/>
    <w:rsid w:val="00FF6615"/>
    <w:rsid w:val="00FF70D4"/>
    <w:rsid w:val="00FF7A9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099FC"/>
  <w15:docId w15:val="{1B951303-F40F-465C-AB55-2FA0BB43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B37289"/>
    <w:pPr>
      <w:keepNext/>
      <w:bidi w:val="0"/>
      <w:spacing w:before="240" w:after="60" w:line="480" w:lineRule="auto"/>
      <w:outlineLvl w:val="0"/>
    </w:pPr>
    <w:rPr>
      <w:rFonts w:ascii="Arial" w:eastAsia="Times New Roman" w:hAnsi="Arial" w:cs="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4BD"/>
    <w:rPr>
      <w:color w:val="0000FF" w:themeColor="hyperlink"/>
      <w:u w:val="single"/>
    </w:rPr>
  </w:style>
  <w:style w:type="paragraph" w:styleId="ListParagraph">
    <w:name w:val="List Paragraph"/>
    <w:basedOn w:val="Normal"/>
    <w:uiPriority w:val="34"/>
    <w:qFormat/>
    <w:rsid w:val="009E1CB9"/>
    <w:pPr>
      <w:pBdr>
        <w:top w:val="nil"/>
        <w:left w:val="nil"/>
        <w:bottom w:val="nil"/>
        <w:right w:val="nil"/>
        <w:between w:val="nil"/>
      </w:pBdr>
      <w:bidi w:val="0"/>
      <w:spacing w:after="160" w:line="259" w:lineRule="auto"/>
      <w:ind w:left="720"/>
      <w:contextualSpacing/>
    </w:pPr>
    <w:rPr>
      <w:rFonts w:ascii="Calibri" w:eastAsia="Calibri" w:hAnsi="Calibri" w:cs="Calibri"/>
      <w:color w:val="000000"/>
    </w:rPr>
  </w:style>
  <w:style w:type="table" w:styleId="TableGrid">
    <w:name w:val="Table Grid"/>
    <w:basedOn w:val="TableNormal"/>
    <w:uiPriority w:val="59"/>
    <w:rsid w:val="0008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551E5B"/>
    <w:pPr>
      <w:autoSpaceDE w:val="0"/>
      <w:autoSpaceDN w:val="0"/>
      <w:bidi w:val="0"/>
      <w:adjustRightInd w:val="0"/>
      <w:spacing w:after="0" w:line="161" w:lineRule="atLeast"/>
    </w:pPr>
    <w:rPr>
      <w:rFonts w:ascii="CapitoliumNews" w:hAnsi="CapitoliumNews"/>
      <w:sz w:val="24"/>
      <w:szCs w:val="24"/>
    </w:rPr>
  </w:style>
  <w:style w:type="table" w:styleId="LightShading">
    <w:name w:val="Light Shading"/>
    <w:basedOn w:val="TableNormal"/>
    <w:uiPriority w:val="60"/>
    <w:rsid w:val="005923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237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9237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5923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1">
    <w:name w:val="Light Grid Accent 1"/>
    <w:basedOn w:val="TableNormal"/>
    <w:uiPriority w:val="62"/>
    <w:rsid w:val="005923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6">
    <w:name w:val="Medium Shading 1 Accent 6"/>
    <w:basedOn w:val="TableNormal"/>
    <w:uiPriority w:val="63"/>
    <w:rsid w:val="0059237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C93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C93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93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93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5">
    <w:name w:val="Medium List 1 Accent 5"/>
    <w:basedOn w:val="TableNormal"/>
    <w:uiPriority w:val="65"/>
    <w:rsid w:val="00387A7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Shading1">
    <w:name w:val="Medium Shading 1"/>
    <w:basedOn w:val="TableNormal"/>
    <w:uiPriority w:val="63"/>
    <w:rsid w:val="00387A7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7446D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eader">
    <w:name w:val="header"/>
    <w:basedOn w:val="Normal"/>
    <w:link w:val="HeaderChar"/>
    <w:uiPriority w:val="99"/>
    <w:unhideWhenUsed/>
    <w:rsid w:val="0000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43"/>
  </w:style>
  <w:style w:type="paragraph" w:styleId="Footer">
    <w:name w:val="footer"/>
    <w:basedOn w:val="Normal"/>
    <w:link w:val="FooterChar"/>
    <w:uiPriority w:val="99"/>
    <w:unhideWhenUsed/>
    <w:rsid w:val="0000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43"/>
  </w:style>
  <w:style w:type="paragraph" w:customStyle="1" w:styleId="Default">
    <w:name w:val="Default"/>
    <w:rsid w:val="00743BB4"/>
    <w:pPr>
      <w:autoSpaceDE w:val="0"/>
      <w:autoSpaceDN w:val="0"/>
      <w:adjustRightInd w:val="0"/>
      <w:spacing w:after="0" w:line="240" w:lineRule="auto"/>
    </w:pPr>
    <w:rPr>
      <w:rFonts w:ascii="Helvetica" w:hAnsi="Helvetica" w:cs="Helvetica"/>
      <w:color w:val="000000"/>
      <w:sz w:val="24"/>
      <w:szCs w:val="24"/>
      <w:lang w:bidi="ar-SA"/>
    </w:rPr>
  </w:style>
  <w:style w:type="character" w:styleId="Emphasis">
    <w:name w:val="Emphasis"/>
    <w:basedOn w:val="DefaultParagraphFont"/>
    <w:uiPriority w:val="20"/>
    <w:qFormat/>
    <w:rsid w:val="00F60442"/>
    <w:rPr>
      <w:i/>
      <w:iCs/>
    </w:rPr>
  </w:style>
  <w:style w:type="character" w:customStyle="1" w:styleId="italic">
    <w:name w:val="italic"/>
    <w:basedOn w:val="DefaultParagraphFont"/>
    <w:rsid w:val="007D0EE3"/>
  </w:style>
  <w:style w:type="paragraph" w:styleId="HTMLPreformatted">
    <w:name w:val="HTML Preformatted"/>
    <w:basedOn w:val="Normal"/>
    <w:link w:val="HTMLPreformattedChar"/>
    <w:uiPriority w:val="99"/>
    <w:unhideWhenUsed/>
    <w:rsid w:val="0040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06833"/>
    <w:rPr>
      <w:rFonts w:ascii="Courier New" w:eastAsia="Times New Roman" w:hAnsi="Courier New" w:cs="Courier New"/>
      <w:sz w:val="20"/>
      <w:szCs w:val="20"/>
      <w:lang w:bidi="ar-SA"/>
    </w:rPr>
  </w:style>
  <w:style w:type="character" w:customStyle="1" w:styleId="Heading1Char">
    <w:name w:val="Heading 1 Char"/>
    <w:basedOn w:val="DefaultParagraphFont"/>
    <w:link w:val="Heading1"/>
    <w:rsid w:val="00B37289"/>
    <w:rPr>
      <w:rFonts w:ascii="Arial" w:eastAsia="Times New Roman" w:hAnsi="Arial" w:cs="Arial"/>
      <w:b/>
      <w:bCs/>
      <w:kern w:val="32"/>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7860">
      <w:bodyDiv w:val="1"/>
      <w:marLeft w:val="0"/>
      <w:marRight w:val="0"/>
      <w:marTop w:val="0"/>
      <w:marBottom w:val="0"/>
      <w:divBdr>
        <w:top w:val="none" w:sz="0" w:space="0" w:color="auto"/>
        <w:left w:val="none" w:sz="0" w:space="0" w:color="auto"/>
        <w:bottom w:val="none" w:sz="0" w:space="0" w:color="auto"/>
        <w:right w:val="none" w:sz="0" w:space="0" w:color="auto"/>
      </w:divBdr>
    </w:div>
    <w:div w:id="253516475">
      <w:bodyDiv w:val="1"/>
      <w:marLeft w:val="0"/>
      <w:marRight w:val="0"/>
      <w:marTop w:val="0"/>
      <w:marBottom w:val="0"/>
      <w:divBdr>
        <w:top w:val="none" w:sz="0" w:space="0" w:color="auto"/>
        <w:left w:val="none" w:sz="0" w:space="0" w:color="auto"/>
        <w:bottom w:val="none" w:sz="0" w:space="0" w:color="auto"/>
        <w:right w:val="none" w:sz="0" w:space="0" w:color="auto"/>
      </w:divBdr>
    </w:div>
    <w:div w:id="265429388">
      <w:bodyDiv w:val="1"/>
      <w:marLeft w:val="0"/>
      <w:marRight w:val="0"/>
      <w:marTop w:val="0"/>
      <w:marBottom w:val="0"/>
      <w:divBdr>
        <w:top w:val="none" w:sz="0" w:space="0" w:color="auto"/>
        <w:left w:val="none" w:sz="0" w:space="0" w:color="auto"/>
        <w:bottom w:val="none" w:sz="0" w:space="0" w:color="auto"/>
        <w:right w:val="none" w:sz="0" w:space="0" w:color="auto"/>
      </w:divBdr>
    </w:div>
    <w:div w:id="395399457">
      <w:bodyDiv w:val="1"/>
      <w:marLeft w:val="0"/>
      <w:marRight w:val="0"/>
      <w:marTop w:val="0"/>
      <w:marBottom w:val="0"/>
      <w:divBdr>
        <w:top w:val="none" w:sz="0" w:space="0" w:color="auto"/>
        <w:left w:val="none" w:sz="0" w:space="0" w:color="auto"/>
        <w:bottom w:val="none" w:sz="0" w:space="0" w:color="auto"/>
        <w:right w:val="none" w:sz="0" w:space="0" w:color="auto"/>
      </w:divBdr>
      <w:divsChild>
        <w:div w:id="11689540">
          <w:marLeft w:val="0"/>
          <w:marRight w:val="0"/>
          <w:marTop w:val="0"/>
          <w:marBottom w:val="0"/>
          <w:divBdr>
            <w:top w:val="none" w:sz="0" w:space="0" w:color="auto"/>
            <w:left w:val="none" w:sz="0" w:space="0" w:color="auto"/>
            <w:bottom w:val="none" w:sz="0" w:space="0" w:color="auto"/>
            <w:right w:val="none" w:sz="0" w:space="0" w:color="auto"/>
          </w:divBdr>
        </w:div>
        <w:div w:id="228661379">
          <w:marLeft w:val="0"/>
          <w:marRight w:val="0"/>
          <w:marTop w:val="0"/>
          <w:marBottom w:val="0"/>
          <w:divBdr>
            <w:top w:val="none" w:sz="0" w:space="0" w:color="auto"/>
            <w:left w:val="none" w:sz="0" w:space="0" w:color="auto"/>
            <w:bottom w:val="none" w:sz="0" w:space="0" w:color="auto"/>
            <w:right w:val="none" w:sz="0" w:space="0" w:color="auto"/>
          </w:divBdr>
        </w:div>
        <w:div w:id="1771244621">
          <w:marLeft w:val="0"/>
          <w:marRight w:val="0"/>
          <w:marTop w:val="0"/>
          <w:marBottom w:val="0"/>
          <w:divBdr>
            <w:top w:val="none" w:sz="0" w:space="0" w:color="auto"/>
            <w:left w:val="none" w:sz="0" w:space="0" w:color="auto"/>
            <w:bottom w:val="none" w:sz="0" w:space="0" w:color="auto"/>
            <w:right w:val="none" w:sz="0" w:space="0" w:color="auto"/>
          </w:divBdr>
        </w:div>
        <w:div w:id="2010210540">
          <w:marLeft w:val="0"/>
          <w:marRight w:val="0"/>
          <w:marTop w:val="0"/>
          <w:marBottom w:val="0"/>
          <w:divBdr>
            <w:top w:val="none" w:sz="0" w:space="0" w:color="auto"/>
            <w:left w:val="none" w:sz="0" w:space="0" w:color="auto"/>
            <w:bottom w:val="none" w:sz="0" w:space="0" w:color="auto"/>
            <w:right w:val="none" w:sz="0" w:space="0" w:color="auto"/>
          </w:divBdr>
        </w:div>
        <w:div w:id="1793163141">
          <w:marLeft w:val="0"/>
          <w:marRight w:val="0"/>
          <w:marTop w:val="0"/>
          <w:marBottom w:val="0"/>
          <w:divBdr>
            <w:top w:val="none" w:sz="0" w:space="0" w:color="auto"/>
            <w:left w:val="none" w:sz="0" w:space="0" w:color="auto"/>
            <w:bottom w:val="none" w:sz="0" w:space="0" w:color="auto"/>
            <w:right w:val="none" w:sz="0" w:space="0" w:color="auto"/>
          </w:divBdr>
        </w:div>
        <w:div w:id="1310670556">
          <w:marLeft w:val="0"/>
          <w:marRight w:val="0"/>
          <w:marTop w:val="0"/>
          <w:marBottom w:val="0"/>
          <w:divBdr>
            <w:top w:val="none" w:sz="0" w:space="0" w:color="auto"/>
            <w:left w:val="none" w:sz="0" w:space="0" w:color="auto"/>
            <w:bottom w:val="none" w:sz="0" w:space="0" w:color="auto"/>
            <w:right w:val="none" w:sz="0" w:space="0" w:color="auto"/>
          </w:divBdr>
        </w:div>
      </w:divsChild>
    </w:div>
    <w:div w:id="396441219">
      <w:bodyDiv w:val="1"/>
      <w:marLeft w:val="0"/>
      <w:marRight w:val="0"/>
      <w:marTop w:val="0"/>
      <w:marBottom w:val="0"/>
      <w:divBdr>
        <w:top w:val="none" w:sz="0" w:space="0" w:color="auto"/>
        <w:left w:val="none" w:sz="0" w:space="0" w:color="auto"/>
        <w:bottom w:val="none" w:sz="0" w:space="0" w:color="auto"/>
        <w:right w:val="none" w:sz="0" w:space="0" w:color="auto"/>
      </w:divBdr>
      <w:divsChild>
        <w:div w:id="37633811">
          <w:marLeft w:val="0"/>
          <w:marRight w:val="0"/>
          <w:marTop w:val="0"/>
          <w:marBottom w:val="0"/>
          <w:divBdr>
            <w:top w:val="none" w:sz="0" w:space="0" w:color="auto"/>
            <w:left w:val="none" w:sz="0" w:space="0" w:color="auto"/>
            <w:bottom w:val="none" w:sz="0" w:space="0" w:color="auto"/>
            <w:right w:val="none" w:sz="0" w:space="0" w:color="auto"/>
          </w:divBdr>
        </w:div>
        <w:div w:id="1593514667">
          <w:marLeft w:val="0"/>
          <w:marRight w:val="0"/>
          <w:marTop w:val="0"/>
          <w:marBottom w:val="0"/>
          <w:divBdr>
            <w:top w:val="none" w:sz="0" w:space="0" w:color="auto"/>
            <w:left w:val="none" w:sz="0" w:space="0" w:color="auto"/>
            <w:bottom w:val="none" w:sz="0" w:space="0" w:color="auto"/>
            <w:right w:val="none" w:sz="0" w:space="0" w:color="auto"/>
          </w:divBdr>
        </w:div>
      </w:divsChild>
    </w:div>
    <w:div w:id="477916317">
      <w:bodyDiv w:val="1"/>
      <w:marLeft w:val="0"/>
      <w:marRight w:val="0"/>
      <w:marTop w:val="0"/>
      <w:marBottom w:val="0"/>
      <w:divBdr>
        <w:top w:val="none" w:sz="0" w:space="0" w:color="auto"/>
        <w:left w:val="none" w:sz="0" w:space="0" w:color="auto"/>
        <w:bottom w:val="none" w:sz="0" w:space="0" w:color="auto"/>
        <w:right w:val="none" w:sz="0" w:space="0" w:color="auto"/>
      </w:divBdr>
      <w:divsChild>
        <w:div w:id="1424062164">
          <w:marLeft w:val="0"/>
          <w:marRight w:val="0"/>
          <w:marTop w:val="0"/>
          <w:marBottom w:val="0"/>
          <w:divBdr>
            <w:top w:val="none" w:sz="0" w:space="0" w:color="auto"/>
            <w:left w:val="none" w:sz="0" w:space="0" w:color="auto"/>
            <w:bottom w:val="none" w:sz="0" w:space="0" w:color="auto"/>
            <w:right w:val="none" w:sz="0" w:space="0" w:color="auto"/>
          </w:divBdr>
        </w:div>
        <w:div w:id="1430929698">
          <w:marLeft w:val="0"/>
          <w:marRight w:val="0"/>
          <w:marTop w:val="0"/>
          <w:marBottom w:val="0"/>
          <w:divBdr>
            <w:top w:val="none" w:sz="0" w:space="0" w:color="auto"/>
            <w:left w:val="none" w:sz="0" w:space="0" w:color="auto"/>
            <w:bottom w:val="none" w:sz="0" w:space="0" w:color="auto"/>
            <w:right w:val="none" w:sz="0" w:space="0" w:color="auto"/>
          </w:divBdr>
        </w:div>
        <w:div w:id="1585147486">
          <w:marLeft w:val="0"/>
          <w:marRight w:val="0"/>
          <w:marTop w:val="0"/>
          <w:marBottom w:val="0"/>
          <w:divBdr>
            <w:top w:val="none" w:sz="0" w:space="0" w:color="auto"/>
            <w:left w:val="none" w:sz="0" w:space="0" w:color="auto"/>
            <w:bottom w:val="none" w:sz="0" w:space="0" w:color="auto"/>
            <w:right w:val="none" w:sz="0" w:space="0" w:color="auto"/>
          </w:divBdr>
        </w:div>
        <w:div w:id="614409263">
          <w:marLeft w:val="0"/>
          <w:marRight w:val="0"/>
          <w:marTop w:val="0"/>
          <w:marBottom w:val="0"/>
          <w:divBdr>
            <w:top w:val="none" w:sz="0" w:space="0" w:color="auto"/>
            <w:left w:val="none" w:sz="0" w:space="0" w:color="auto"/>
            <w:bottom w:val="none" w:sz="0" w:space="0" w:color="auto"/>
            <w:right w:val="none" w:sz="0" w:space="0" w:color="auto"/>
          </w:divBdr>
        </w:div>
        <w:div w:id="745685395">
          <w:marLeft w:val="0"/>
          <w:marRight w:val="0"/>
          <w:marTop w:val="0"/>
          <w:marBottom w:val="0"/>
          <w:divBdr>
            <w:top w:val="none" w:sz="0" w:space="0" w:color="auto"/>
            <w:left w:val="none" w:sz="0" w:space="0" w:color="auto"/>
            <w:bottom w:val="none" w:sz="0" w:space="0" w:color="auto"/>
            <w:right w:val="none" w:sz="0" w:space="0" w:color="auto"/>
          </w:divBdr>
        </w:div>
        <w:div w:id="1208493035">
          <w:marLeft w:val="0"/>
          <w:marRight w:val="0"/>
          <w:marTop w:val="0"/>
          <w:marBottom w:val="0"/>
          <w:divBdr>
            <w:top w:val="none" w:sz="0" w:space="0" w:color="auto"/>
            <w:left w:val="none" w:sz="0" w:space="0" w:color="auto"/>
            <w:bottom w:val="none" w:sz="0" w:space="0" w:color="auto"/>
            <w:right w:val="none" w:sz="0" w:space="0" w:color="auto"/>
          </w:divBdr>
        </w:div>
        <w:div w:id="244532412">
          <w:marLeft w:val="0"/>
          <w:marRight w:val="0"/>
          <w:marTop w:val="0"/>
          <w:marBottom w:val="0"/>
          <w:divBdr>
            <w:top w:val="none" w:sz="0" w:space="0" w:color="auto"/>
            <w:left w:val="none" w:sz="0" w:space="0" w:color="auto"/>
            <w:bottom w:val="none" w:sz="0" w:space="0" w:color="auto"/>
            <w:right w:val="none" w:sz="0" w:space="0" w:color="auto"/>
          </w:divBdr>
        </w:div>
        <w:div w:id="2132091793">
          <w:marLeft w:val="0"/>
          <w:marRight w:val="0"/>
          <w:marTop w:val="0"/>
          <w:marBottom w:val="0"/>
          <w:divBdr>
            <w:top w:val="none" w:sz="0" w:space="0" w:color="auto"/>
            <w:left w:val="none" w:sz="0" w:space="0" w:color="auto"/>
            <w:bottom w:val="none" w:sz="0" w:space="0" w:color="auto"/>
            <w:right w:val="none" w:sz="0" w:space="0" w:color="auto"/>
          </w:divBdr>
        </w:div>
        <w:div w:id="253437796">
          <w:marLeft w:val="0"/>
          <w:marRight w:val="0"/>
          <w:marTop w:val="0"/>
          <w:marBottom w:val="0"/>
          <w:divBdr>
            <w:top w:val="none" w:sz="0" w:space="0" w:color="auto"/>
            <w:left w:val="none" w:sz="0" w:space="0" w:color="auto"/>
            <w:bottom w:val="none" w:sz="0" w:space="0" w:color="auto"/>
            <w:right w:val="none" w:sz="0" w:space="0" w:color="auto"/>
          </w:divBdr>
        </w:div>
        <w:div w:id="1031876682">
          <w:marLeft w:val="0"/>
          <w:marRight w:val="0"/>
          <w:marTop w:val="0"/>
          <w:marBottom w:val="0"/>
          <w:divBdr>
            <w:top w:val="none" w:sz="0" w:space="0" w:color="auto"/>
            <w:left w:val="none" w:sz="0" w:space="0" w:color="auto"/>
            <w:bottom w:val="none" w:sz="0" w:space="0" w:color="auto"/>
            <w:right w:val="none" w:sz="0" w:space="0" w:color="auto"/>
          </w:divBdr>
        </w:div>
        <w:div w:id="796682831">
          <w:marLeft w:val="0"/>
          <w:marRight w:val="0"/>
          <w:marTop w:val="0"/>
          <w:marBottom w:val="0"/>
          <w:divBdr>
            <w:top w:val="none" w:sz="0" w:space="0" w:color="auto"/>
            <w:left w:val="none" w:sz="0" w:space="0" w:color="auto"/>
            <w:bottom w:val="none" w:sz="0" w:space="0" w:color="auto"/>
            <w:right w:val="none" w:sz="0" w:space="0" w:color="auto"/>
          </w:divBdr>
        </w:div>
        <w:div w:id="1858886046">
          <w:marLeft w:val="0"/>
          <w:marRight w:val="0"/>
          <w:marTop w:val="0"/>
          <w:marBottom w:val="0"/>
          <w:divBdr>
            <w:top w:val="none" w:sz="0" w:space="0" w:color="auto"/>
            <w:left w:val="none" w:sz="0" w:space="0" w:color="auto"/>
            <w:bottom w:val="none" w:sz="0" w:space="0" w:color="auto"/>
            <w:right w:val="none" w:sz="0" w:space="0" w:color="auto"/>
          </w:divBdr>
        </w:div>
      </w:divsChild>
    </w:div>
    <w:div w:id="484396012">
      <w:bodyDiv w:val="1"/>
      <w:marLeft w:val="0"/>
      <w:marRight w:val="0"/>
      <w:marTop w:val="0"/>
      <w:marBottom w:val="0"/>
      <w:divBdr>
        <w:top w:val="none" w:sz="0" w:space="0" w:color="auto"/>
        <w:left w:val="none" w:sz="0" w:space="0" w:color="auto"/>
        <w:bottom w:val="none" w:sz="0" w:space="0" w:color="auto"/>
        <w:right w:val="none" w:sz="0" w:space="0" w:color="auto"/>
      </w:divBdr>
    </w:div>
    <w:div w:id="520509844">
      <w:bodyDiv w:val="1"/>
      <w:marLeft w:val="0"/>
      <w:marRight w:val="0"/>
      <w:marTop w:val="0"/>
      <w:marBottom w:val="0"/>
      <w:divBdr>
        <w:top w:val="none" w:sz="0" w:space="0" w:color="auto"/>
        <w:left w:val="none" w:sz="0" w:space="0" w:color="auto"/>
        <w:bottom w:val="none" w:sz="0" w:space="0" w:color="auto"/>
        <w:right w:val="none" w:sz="0" w:space="0" w:color="auto"/>
      </w:divBdr>
      <w:divsChild>
        <w:div w:id="1828208501">
          <w:marLeft w:val="0"/>
          <w:marRight w:val="0"/>
          <w:marTop w:val="0"/>
          <w:marBottom w:val="0"/>
          <w:divBdr>
            <w:top w:val="none" w:sz="0" w:space="0" w:color="auto"/>
            <w:left w:val="none" w:sz="0" w:space="0" w:color="auto"/>
            <w:bottom w:val="none" w:sz="0" w:space="0" w:color="auto"/>
            <w:right w:val="none" w:sz="0" w:space="0" w:color="auto"/>
          </w:divBdr>
        </w:div>
        <w:div w:id="363100696">
          <w:marLeft w:val="0"/>
          <w:marRight w:val="0"/>
          <w:marTop w:val="0"/>
          <w:marBottom w:val="0"/>
          <w:divBdr>
            <w:top w:val="none" w:sz="0" w:space="0" w:color="auto"/>
            <w:left w:val="none" w:sz="0" w:space="0" w:color="auto"/>
            <w:bottom w:val="none" w:sz="0" w:space="0" w:color="auto"/>
            <w:right w:val="none" w:sz="0" w:space="0" w:color="auto"/>
          </w:divBdr>
        </w:div>
      </w:divsChild>
    </w:div>
    <w:div w:id="653798525">
      <w:bodyDiv w:val="1"/>
      <w:marLeft w:val="0"/>
      <w:marRight w:val="0"/>
      <w:marTop w:val="0"/>
      <w:marBottom w:val="0"/>
      <w:divBdr>
        <w:top w:val="none" w:sz="0" w:space="0" w:color="auto"/>
        <w:left w:val="none" w:sz="0" w:space="0" w:color="auto"/>
        <w:bottom w:val="none" w:sz="0" w:space="0" w:color="auto"/>
        <w:right w:val="none" w:sz="0" w:space="0" w:color="auto"/>
      </w:divBdr>
      <w:divsChild>
        <w:div w:id="1035420680">
          <w:marLeft w:val="0"/>
          <w:marRight w:val="0"/>
          <w:marTop w:val="0"/>
          <w:marBottom w:val="0"/>
          <w:divBdr>
            <w:top w:val="none" w:sz="0" w:space="0" w:color="auto"/>
            <w:left w:val="none" w:sz="0" w:space="0" w:color="auto"/>
            <w:bottom w:val="none" w:sz="0" w:space="0" w:color="auto"/>
            <w:right w:val="none" w:sz="0" w:space="0" w:color="auto"/>
          </w:divBdr>
          <w:divsChild>
            <w:div w:id="611084801">
              <w:marLeft w:val="0"/>
              <w:marRight w:val="0"/>
              <w:marTop w:val="0"/>
              <w:marBottom w:val="0"/>
              <w:divBdr>
                <w:top w:val="none" w:sz="0" w:space="0" w:color="auto"/>
                <w:left w:val="none" w:sz="0" w:space="0" w:color="auto"/>
                <w:bottom w:val="none" w:sz="0" w:space="0" w:color="auto"/>
                <w:right w:val="none" w:sz="0" w:space="0" w:color="auto"/>
              </w:divBdr>
              <w:divsChild>
                <w:div w:id="2041003727">
                  <w:marLeft w:val="0"/>
                  <w:marRight w:val="0"/>
                  <w:marTop w:val="0"/>
                  <w:marBottom w:val="0"/>
                  <w:divBdr>
                    <w:top w:val="none" w:sz="0" w:space="0" w:color="auto"/>
                    <w:left w:val="none" w:sz="0" w:space="0" w:color="auto"/>
                    <w:bottom w:val="none" w:sz="0" w:space="0" w:color="auto"/>
                    <w:right w:val="none" w:sz="0" w:space="0" w:color="auto"/>
                  </w:divBdr>
                  <w:divsChild>
                    <w:div w:id="327446232">
                      <w:marLeft w:val="0"/>
                      <w:marRight w:val="0"/>
                      <w:marTop w:val="0"/>
                      <w:marBottom w:val="0"/>
                      <w:divBdr>
                        <w:top w:val="none" w:sz="0" w:space="0" w:color="auto"/>
                        <w:left w:val="none" w:sz="0" w:space="0" w:color="auto"/>
                        <w:bottom w:val="none" w:sz="0" w:space="0" w:color="auto"/>
                        <w:right w:val="none" w:sz="0" w:space="0" w:color="auto"/>
                      </w:divBdr>
                      <w:divsChild>
                        <w:div w:id="608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08303">
      <w:bodyDiv w:val="1"/>
      <w:marLeft w:val="0"/>
      <w:marRight w:val="0"/>
      <w:marTop w:val="0"/>
      <w:marBottom w:val="0"/>
      <w:divBdr>
        <w:top w:val="none" w:sz="0" w:space="0" w:color="auto"/>
        <w:left w:val="none" w:sz="0" w:space="0" w:color="auto"/>
        <w:bottom w:val="none" w:sz="0" w:space="0" w:color="auto"/>
        <w:right w:val="none" w:sz="0" w:space="0" w:color="auto"/>
      </w:divBdr>
    </w:div>
    <w:div w:id="775558069">
      <w:bodyDiv w:val="1"/>
      <w:marLeft w:val="0"/>
      <w:marRight w:val="0"/>
      <w:marTop w:val="0"/>
      <w:marBottom w:val="0"/>
      <w:divBdr>
        <w:top w:val="none" w:sz="0" w:space="0" w:color="auto"/>
        <w:left w:val="none" w:sz="0" w:space="0" w:color="auto"/>
        <w:bottom w:val="none" w:sz="0" w:space="0" w:color="auto"/>
        <w:right w:val="none" w:sz="0" w:space="0" w:color="auto"/>
      </w:divBdr>
    </w:div>
    <w:div w:id="780493249">
      <w:bodyDiv w:val="1"/>
      <w:marLeft w:val="0"/>
      <w:marRight w:val="0"/>
      <w:marTop w:val="0"/>
      <w:marBottom w:val="0"/>
      <w:divBdr>
        <w:top w:val="none" w:sz="0" w:space="0" w:color="auto"/>
        <w:left w:val="none" w:sz="0" w:space="0" w:color="auto"/>
        <w:bottom w:val="none" w:sz="0" w:space="0" w:color="auto"/>
        <w:right w:val="none" w:sz="0" w:space="0" w:color="auto"/>
      </w:divBdr>
      <w:divsChild>
        <w:div w:id="1006791330">
          <w:marLeft w:val="0"/>
          <w:marRight w:val="0"/>
          <w:marTop w:val="0"/>
          <w:marBottom w:val="0"/>
          <w:divBdr>
            <w:top w:val="none" w:sz="0" w:space="0" w:color="auto"/>
            <w:left w:val="none" w:sz="0" w:space="0" w:color="auto"/>
            <w:bottom w:val="none" w:sz="0" w:space="0" w:color="auto"/>
            <w:right w:val="none" w:sz="0" w:space="0" w:color="auto"/>
          </w:divBdr>
        </w:div>
        <w:div w:id="1705210648">
          <w:marLeft w:val="0"/>
          <w:marRight w:val="0"/>
          <w:marTop w:val="0"/>
          <w:marBottom w:val="0"/>
          <w:divBdr>
            <w:top w:val="none" w:sz="0" w:space="0" w:color="auto"/>
            <w:left w:val="none" w:sz="0" w:space="0" w:color="auto"/>
            <w:bottom w:val="none" w:sz="0" w:space="0" w:color="auto"/>
            <w:right w:val="none" w:sz="0" w:space="0" w:color="auto"/>
          </w:divBdr>
        </w:div>
        <w:div w:id="2007702593">
          <w:marLeft w:val="0"/>
          <w:marRight w:val="0"/>
          <w:marTop w:val="0"/>
          <w:marBottom w:val="0"/>
          <w:divBdr>
            <w:top w:val="none" w:sz="0" w:space="0" w:color="auto"/>
            <w:left w:val="none" w:sz="0" w:space="0" w:color="auto"/>
            <w:bottom w:val="none" w:sz="0" w:space="0" w:color="auto"/>
            <w:right w:val="none" w:sz="0" w:space="0" w:color="auto"/>
          </w:divBdr>
        </w:div>
        <w:div w:id="1800997590">
          <w:marLeft w:val="0"/>
          <w:marRight w:val="0"/>
          <w:marTop w:val="0"/>
          <w:marBottom w:val="0"/>
          <w:divBdr>
            <w:top w:val="none" w:sz="0" w:space="0" w:color="auto"/>
            <w:left w:val="none" w:sz="0" w:space="0" w:color="auto"/>
            <w:bottom w:val="none" w:sz="0" w:space="0" w:color="auto"/>
            <w:right w:val="none" w:sz="0" w:space="0" w:color="auto"/>
          </w:divBdr>
        </w:div>
      </w:divsChild>
    </w:div>
    <w:div w:id="987788639">
      <w:bodyDiv w:val="1"/>
      <w:marLeft w:val="0"/>
      <w:marRight w:val="0"/>
      <w:marTop w:val="0"/>
      <w:marBottom w:val="0"/>
      <w:divBdr>
        <w:top w:val="none" w:sz="0" w:space="0" w:color="auto"/>
        <w:left w:val="none" w:sz="0" w:space="0" w:color="auto"/>
        <w:bottom w:val="none" w:sz="0" w:space="0" w:color="auto"/>
        <w:right w:val="none" w:sz="0" w:space="0" w:color="auto"/>
      </w:divBdr>
      <w:divsChild>
        <w:div w:id="625235937">
          <w:marLeft w:val="0"/>
          <w:marRight w:val="0"/>
          <w:marTop w:val="0"/>
          <w:marBottom w:val="0"/>
          <w:divBdr>
            <w:top w:val="none" w:sz="0" w:space="0" w:color="auto"/>
            <w:left w:val="none" w:sz="0" w:space="0" w:color="auto"/>
            <w:bottom w:val="none" w:sz="0" w:space="0" w:color="auto"/>
            <w:right w:val="none" w:sz="0" w:space="0" w:color="auto"/>
          </w:divBdr>
          <w:divsChild>
            <w:div w:id="753161163">
              <w:marLeft w:val="0"/>
              <w:marRight w:val="0"/>
              <w:marTop w:val="0"/>
              <w:marBottom w:val="0"/>
              <w:divBdr>
                <w:top w:val="none" w:sz="0" w:space="0" w:color="auto"/>
                <w:left w:val="none" w:sz="0" w:space="0" w:color="auto"/>
                <w:bottom w:val="none" w:sz="0" w:space="0" w:color="auto"/>
                <w:right w:val="none" w:sz="0" w:space="0" w:color="auto"/>
              </w:divBdr>
              <w:divsChild>
                <w:div w:id="1338532015">
                  <w:marLeft w:val="0"/>
                  <w:marRight w:val="0"/>
                  <w:marTop w:val="0"/>
                  <w:marBottom w:val="0"/>
                  <w:divBdr>
                    <w:top w:val="none" w:sz="0" w:space="0" w:color="auto"/>
                    <w:left w:val="none" w:sz="0" w:space="0" w:color="auto"/>
                    <w:bottom w:val="none" w:sz="0" w:space="0" w:color="auto"/>
                    <w:right w:val="none" w:sz="0" w:space="0" w:color="auto"/>
                  </w:divBdr>
                  <w:divsChild>
                    <w:div w:id="1800879000">
                      <w:marLeft w:val="0"/>
                      <w:marRight w:val="0"/>
                      <w:marTop w:val="0"/>
                      <w:marBottom w:val="0"/>
                      <w:divBdr>
                        <w:top w:val="none" w:sz="0" w:space="0" w:color="auto"/>
                        <w:left w:val="none" w:sz="0" w:space="0" w:color="auto"/>
                        <w:bottom w:val="none" w:sz="0" w:space="0" w:color="auto"/>
                        <w:right w:val="none" w:sz="0" w:space="0" w:color="auto"/>
                      </w:divBdr>
                      <w:divsChild>
                        <w:div w:id="14930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421984">
      <w:bodyDiv w:val="1"/>
      <w:marLeft w:val="0"/>
      <w:marRight w:val="0"/>
      <w:marTop w:val="0"/>
      <w:marBottom w:val="0"/>
      <w:divBdr>
        <w:top w:val="none" w:sz="0" w:space="0" w:color="auto"/>
        <w:left w:val="none" w:sz="0" w:space="0" w:color="auto"/>
        <w:bottom w:val="none" w:sz="0" w:space="0" w:color="auto"/>
        <w:right w:val="none" w:sz="0" w:space="0" w:color="auto"/>
      </w:divBdr>
    </w:div>
    <w:div w:id="1162702972">
      <w:bodyDiv w:val="1"/>
      <w:marLeft w:val="0"/>
      <w:marRight w:val="0"/>
      <w:marTop w:val="0"/>
      <w:marBottom w:val="0"/>
      <w:divBdr>
        <w:top w:val="none" w:sz="0" w:space="0" w:color="auto"/>
        <w:left w:val="none" w:sz="0" w:space="0" w:color="auto"/>
        <w:bottom w:val="none" w:sz="0" w:space="0" w:color="auto"/>
        <w:right w:val="none" w:sz="0" w:space="0" w:color="auto"/>
      </w:divBdr>
    </w:div>
    <w:div w:id="1312908747">
      <w:bodyDiv w:val="1"/>
      <w:marLeft w:val="0"/>
      <w:marRight w:val="0"/>
      <w:marTop w:val="0"/>
      <w:marBottom w:val="0"/>
      <w:divBdr>
        <w:top w:val="none" w:sz="0" w:space="0" w:color="auto"/>
        <w:left w:val="none" w:sz="0" w:space="0" w:color="auto"/>
        <w:bottom w:val="none" w:sz="0" w:space="0" w:color="auto"/>
        <w:right w:val="none" w:sz="0" w:space="0" w:color="auto"/>
      </w:divBdr>
    </w:div>
    <w:div w:id="1342852528">
      <w:bodyDiv w:val="1"/>
      <w:marLeft w:val="0"/>
      <w:marRight w:val="0"/>
      <w:marTop w:val="0"/>
      <w:marBottom w:val="0"/>
      <w:divBdr>
        <w:top w:val="none" w:sz="0" w:space="0" w:color="auto"/>
        <w:left w:val="none" w:sz="0" w:space="0" w:color="auto"/>
        <w:bottom w:val="none" w:sz="0" w:space="0" w:color="auto"/>
        <w:right w:val="none" w:sz="0" w:space="0" w:color="auto"/>
      </w:divBdr>
      <w:divsChild>
        <w:div w:id="62877094">
          <w:marLeft w:val="0"/>
          <w:marRight w:val="0"/>
          <w:marTop w:val="0"/>
          <w:marBottom w:val="0"/>
          <w:divBdr>
            <w:top w:val="none" w:sz="0" w:space="0" w:color="auto"/>
            <w:left w:val="none" w:sz="0" w:space="0" w:color="auto"/>
            <w:bottom w:val="none" w:sz="0" w:space="0" w:color="auto"/>
            <w:right w:val="none" w:sz="0" w:space="0" w:color="auto"/>
          </w:divBdr>
        </w:div>
        <w:div w:id="293606012">
          <w:marLeft w:val="0"/>
          <w:marRight w:val="0"/>
          <w:marTop w:val="0"/>
          <w:marBottom w:val="0"/>
          <w:divBdr>
            <w:top w:val="none" w:sz="0" w:space="0" w:color="auto"/>
            <w:left w:val="none" w:sz="0" w:space="0" w:color="auto"/>
            <w:bottom w:val="none" w:sz="0" w:space="0" w:color="auto"/>
            <w:right w:val="none" w:sz="0" w:space="0" w:color="auto"/>
          </w:divBdr>
        </w:div>
        <w:div w:id="529998808">
          <w:marLeft w:val="0"/>
          <w:marRight w:val="0"/>
          <w:marTop w:val="0"/>
          <w:marBottom w:val="0"/>
          <w:divBdr>
            <w:top w:val="none" w:sz="0" w:space="0" w:color="auto"/>
            <w:left w:val="none" w:sz="0" w:space="0" w:color="auto"/>
            <w:bottom w:val="none" w:sz="0" w:space="0" w:color="auto"/>
            <w:right w:val="none" w:sz="0" w:space="0" w:color="auto"/>
          </w:divBdr>
        </w:div>
        <w:div w:id="769088260">
          <w:marLeft w:val="0"/>
          <w:marRight w:val="0"/>
          <w:marTop w:val="0"/>
          <w:marBottom w:val="0"/>
          <w:divBdr>
            <w:top w:val="none" w:sz="0" w:space="0" w:color="auto"/>
            <w:left w:val="none" w:sz="0" w:space="0" w:color="auto"/>
            <w:bottom w:val="none" w:sz="0" w:space="0" w:color="auto"/>
            <w:right w:val="none" w:sz="0" w:space="0" w:color="auto"/>
          </w:divBdr>
        </w:div>
        <w:div w:id="1558711240">
          <w:marLeft w:val="0"/>
          <w:marRight w:val="0"/>
          <w:marTop w:val="0"/>
          <w:marBottom w:val="0"/>
          <w:divBdr>
            <w:top w:val="none" w:sz="0" w:space="0" w:color="auto"/>
            <w:left w:val="none" w:sz="0" w:space="0" w:color="auto"/>
            <w:bottom w:val="none" w:sz="0" w:space="0" w:color="auto"/>
            <w:right w:val="none" w:sz="0" w:space="0" w:color="auto"/>
          </w:divBdr>
        </w:div>
        <w:div w:id="2101366859">
          <w:marLeft w:val="0"/>
          <w:marRight w:val="0"/>
          <w:marTop w:val="0"/>
          <w:marBottom w:val="0"/>
          <w:divBdr>
            <w:top w:val="none" w:sz="0" w:space="0" w:color="auto"/>
            <w:left w:val="none" w:sz="0" w:space="0" w:color="auto"/>
            <w:bottom w:val="none" w:sz="0" w:space="0" w:color="auto"/>
            <w:right w:val="none" w:sz="0" w:space="0" w:color="auto"/>
          </w:divBdr>
        </w:div>
        <w:div w:id="1586300591">
          <w:marLeft w:val="0"/>
          <w:marRight w:val="0"/>
          <w:marTop w:val="0"/>
          <w:marBottom w:val="0"/>
          <w:divBdr>
            <w:top w:val="none" w:sz="0" w:space="0" w:color="auto"/>
            <w:left w:val="none" w:sz="0" w:space="0" w:color="auto"/>
            <w:bottom w:val="none" w:sz="0" w:space="0" w:color="auto"/>
            <w:right w:val="none" w:sz="0" w:space="0" w:color="auto"/>
          </w:divBdr>
        </w:div>
        <w:div w:id="1923175364">
          <w:marLeft w:val="0"/>
          <w:marRight w:val="0"/>
          <w:marTop w:val="0"/>
          <w:marBottom w:val="0"/>
          <w:divBdr>
            <w:top w:val="none" w:sz="0" w:space="0" w:color="auto"/>
            <w:left w:val="none" w:sz="0" w:space="0" w:color="auto"/>
            <w:bottom w:val="none" w:sz="0" w:space="0" w:color="auto"/>
            <w:right w:val="none" w:sz="0" w:space="0" w:color="auto"/>
          </w:divBdr>
        </w:div>
        <w:div w:id="869298946">
          <w:marLeft w:val="0"/>
          <w:marRight w:val="0"/>
          <w:marTop w:val="0"/>
          <w:marBottom w:val="0"/>
          <w:divBdr>
            <w:top w:val="none" w:sz="0" w:space="0" w:color="auto"/>
            <w:left w:val="none" w:sz="0" w:space="0" w:color="auto"/>
            <w:bottom w:val="none" w:sz="0" w:space="0" w:color="auto"/>
            <w:right w:val="none" w:sz="0" w:space="0" w:color="auto"/>
          </w:divBdr>
        </w:div>
        <w:div w:id="930629402">
          <w:marLeft w:val="0"/>
          <w:marRight w:val="0"/>
          <w:marTop w:val="0"/>
          <w:marBottom w:val="0"/>
          <w:divBdr>
            <w:top w:val="none" w:sz="0" w:space="0" w:color="auto"/>
            <w:left w:val="none" w:sz="0" w:space="0" w:color="auto"/>
            <w:bottom w:val="none" w:sz="0" w:space="0" w:color="auto"/>
            <w:right w:val="none" w:sz="0" w:space="0" w:color="auto"/>
          </w:divBdr>
        </w:div>
      </w:divsChild>
    </w:div>
    <w:div w:id="1386830273">
      <w:bodyDiv w:val="1"/>
      <w:marLeft w:val="0"/>
      <w:marRight w:val="0"/>
      <w:marTop w:val="0"/>
      <w:marBottom w:val="0"/>
      <w:divBdr>
        <w:top w:val="none" w:sz="0" w:space="0" w:color="auto"/>
        <w:left w:val="none" w:sz="0" w:space="0" w:color="auto"/>
        <w:bottom w:val="none" w:sz="0" w:space="0" w:color="auto"/>
        <w:right w:val="none" w:sz="0" w:space="0" w:color="auto"/>
      </w:divBdr>
    </w:div>
    <w:div w:id="1403874771">
      <w:bodyDiv w:val="1"/>
      <w:marLeft w:val="0"/>
      <w:marRight w:val="0"/>
      <w:marTop w:val="0"/>
      <w:marBottom w:val="0"/>
      <w:divBdr>
        <w:top w:val="none" w:sz="0" w:space="0" w:color="auto"/>
        <w:left w:val="none" w:sz="0" w:space="0" w:color="auto"/>
        <w:bottom w:val="none" w:sz="0" w:space="0" w:color="auto"/>
        <w:right w:val="none" w:sz="0" w:space="0" w:color="auto"/>
      </w:divBdr>
    </w:div>
    <w:div w:id="1611662455">
      <w:bodyDiv w:val="1"/>
      <w:marLeft w:val="0"/>
      <w:marRight w:val="0"/>
      <w:marTop w:val="0"/>
      <w:marBottom w:val="0"/>
      <w:divBdr>
        <w:top w:val="none" w:sz="0" w:space="0" w:color="auto"/>
        <w:left w:val="none" w:sz="0" w:space="0" w:color="auto"/>
        <w:bottom w:val="none" w:sz="0" w:space="0" w:color="auto"/>
        <w:right w:val="none" w:sz="0" w:space="0" w:color="auto"/>
      </w:divBdr>
      <w:divsChild>
        <w:div w:id="1057704446">
          <w:marLeft w:val="0"/>
          <w:marRight w:val="0"/>
          <w:marTop w:val="0"/>
          <w:marBottom w:val="0"/>
          <w:divBdr>
            <w:top w:val="none" w:sz="0" w:space="0" w:color="auto"/>
            <w:left w:val="none" w:sz="0" w:space="0" w:color="auto"/>
            <w:bottom w:val="none" w:sz="0" w:space="0" w:color="auto"/>
            <w:right w:val="none" w:sz="0" w:space="0" w:color="auto"/>
          </w:divBdr>
        </w:div>
        <w:div w:id="945384751">
          <w:marLeft w:val="0"/>
          <w:marRight w:val="0"/>
          <w:marTop w:val="0"/>
          <w:marBottom w:val="0"/>
          <w:divBdr>
            <w:top w:val="none" w:sz="0" w:space="0" w:color="auto"/>
            <w:left w:val="none" w:sz="0" w:space="0" w:color="auto"/>
            <w:bottom w:val="none" w:sz="0" w:space="0" w:color="auto"/>
            <w:right w:val="none" w:sz="0" w:space="0" w:color="auto"/>
          </w:divBdr>
        </w:div>
        <w:div w:id="1337534616">
          <w:marLeft w:val="0"/>
          <w:marRight w:val="0"/>
          <w:marTop w:val="0"/>
          <w:marBottom w:val="0"/>
          <w:divBdr>
            <w:top w:val="none" w:sz="0" w:space="0" w:color="auto"/>
            <w:left w:val="none" w:sz="0" w:space="0" w:color="auto"/>
            <w:bottom w:val="none" w:sz="0" w:space="0" w:color="auto"/>
            <w:right w:val="none" w:sz="0" w:space="0" w:color="auto"/>
          </w:divBdr>
        </w:div>
      </w:divsChild>
    </w:div>
    <w:div w:id="1678922333">
      <w:bodyDiv w:val="1"/>
      <w:marLeft w:val="0"/>
      <w:marRight w:val="0"/>
      <w:marTop w:val="0"/>
      <w:marBottom w:val="0"/>
      <w:divBdr>
        <w:top w:val="none" w:sz="0" w:space="0" w:color="auto"/>
        <w:left w:val="none" w:sz="0" w:space="0" w:color="auto"/>
        <w:bottom w:val="none" w:sz="0" w:space="0" w:color="auto"/>
        <w:right w:val="none" w:sz="0" w:space="0" w:color="auto"/>
      </w:divBdr>
    </w:div>
    <w:div w:id="17341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4C16-A27E-4A01-BCCA-610E5C10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Tania Olliver</cp:lastModifiedBy>
  <cp:revision>2</cp:revision>
  <cp:lastPrinted>2019-06-14T12:03:00Z</cp:lastPrinted>
  <dcterms:created xsi:type="dcterms:W3CDTF">2020-06-03T04:02:00Z</dcterms:created>
  <dcterms:modified xsi:type="dcterms:W3CDTF">2020-06-03T04:02:00Z</dcterms:modified>
</cp:coreProperties>
</file>