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42412" w14:textId="75A42346" w:rsidR="00F0463D" w:rsidRPr="004A2018" w:rsidRDefault="00A766E0" w:rsidP="00974179">
      <w:pPr>
        <w:rPr>
          <w:rFonts w:ascii="Arial" w:hAnsi="Arial" w:cs="Arial"/>
          <w:b/>
          <w:color w:val="0A0905"/>
          <w:shd w:val="clear" w:color="auto" w:fill="FFFFFF"/>
          <w:lang w:val="en-US"/>
        </w:rPr>
      </w:pPr>
      <w:bookmarkStart w:id="0" w:name="_GoBack"/>
      <w:bookmarkEnd w:id="0"/>
      <w:r w:rsidRPr="004A2018">
        <w:rPr>
          <w:rFonts w:ascii="Arial" w:hAnsi="Arial" w:cs="Arial"/>
          <w:b/>
          <w:color w:val="0A0905"/>
          <w:shd w:val="clear" w:color="auto" w:fill="FFFFFF"/>
          <w:lang w:val="en-US"/>
        </w:rPr>
        <w:t>Appendix 1</w:t>
      </w:r>
      <w:r w:rsidR="00F0463D" w:rsidRPr="004A2018">
        <w:rPr>
          <w:rFonts w:ascii="Arial" w:hAnsi="Arial" w:cs="Arial"/>
          <w:b/>
          <w:color w:val="0A0905"/>
          <w:shd w:val="clear" w:color="auto" w:fill="FFFFFF"/>
          <w:lang w:val="en-US"/>
        </w:rPr>
        <w:t xml:space="preserve">. </w:t>
      </w:r>
      <w:r w:rsidR="00D61415" w:rsidRPr="004A2018">
        <w:rPr>
          <w:rFonts w:ascii="Arial" w:hAnsi="Arial" w:cs="Arial"/>
          <w:b/>
          <w:color w:val="0A0905"/>
          <w:shd w:val="clear" w:color="auto" w:fill="FFFFFF"/>
          <w:lang w:val="en-US"/>
        </w:rPr>
        <w:t xml:space="preserve">Search </w:t>
      </w:r>
      <w:r w:rsidR="00974179" w:rsidRPr="004A2018">
        <w:rPr>
          <w:rFonts w:ascii="Arial" w:hAnsi="Arial" w:cs="Arial"/>
          <w:b/>
          <w:color w:val="0A0905"/>
          <w:shd w:val="clear" w:color="auto" w:fill="FFFFFF"/>
          <w:lang w:val="en-US"/>
        </w:rPr>
        <w:t>s</w:t>
      </w:r>
      <w:r w:rsidR="00D61415" w:rsidRPr="004A2018">
        <w:rPr>
          <w:rFonts w:ascii="Arial" w:hAnsi="Arial" w:cs="Arial"/>
          <w:b/>
          <w:color w:val="0A0905"/>
          <w:shd w:val="clear" w:color="auto" w:fill="FFFFFF"/>
          <w:lang w:val="en-US"/>
        </w:rPr>
        <w:t>trategy</w:t>
      </w:r>
    </w:p>
    <w:p w14:paraId="77566BEC" w14:textId="58979CB8" w:rsidR="00D61415" w:rsidRPr="004A2018" w:rsidRDefault="00594C05" w:rsidP="00974179">
      <w:pPr>
        <w:rPr>
          <w:rFonts w:ascii="Arial" w:hAnsi="Arial" w:cs="Arial"/>
          <w:b/>
          <w:lang w:val="en-US"/>
        </w:rPr>
      </w:pPr>
      <w:r w:rsidRPr="004A2018">
        <w:rPr>
          <w:rFonts w:ascii="Arial" w:hAnsi="Arial" w:cs="Arial"/>
          <w:b/>
          <w:color w:val="0A0905"/>
          <w:shd w:val="clear" w:color="auto" w:fill="FFFFFF"/>
          <w:lang w:val="en-US"/>
        </w:rPr>
        <w:t>MEDLINE (Ovid)</w:t>
      </w:r>
    </w:p>
    <w:p w14:paraId="3B07E860" w14:textId="77777777" w:rsidR="00974179" w:rsidRPr="004A2018" w:rsidRDefault="00974179" w:rsidP="00974179">
      <w:pPr>
        <w:tabs>
          <w:tab w:val="left" w:pos="405"/>
        </w:tabs>
        <w:spacing w:before="150" w:after="30"/>
        <w:ind w:left="75"/>
        <w:rPr>
          <w:rFonts w:ascii="Arial" w:eastAsia="Times New Roman" w:hAnsi="Arial" w:cs="Arial"/>
          <w:b/>
          <w:bCs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b/>
          <w:bCs/>
          <w:color w:val="0A0905"/>
          <w:lang w:val="en-US" w:eastAsia="da-DK"/>
        </w:rPr>
        <w:t>#</w:t>
      </w:r>
      <w:r w:rsidRPr="004A2018">
        <w:rPr>
          <w:rFonts w:ascii="Arial" w:eastAsia="Times New Roman" w:hAnsi="Arial" w:cs="Arial"/>
          <w:b/>
          <w:bCs/>
          <w:color w:val="0A0905"/>
          <w:lang w:val="en-US" w:eastAsia="da-DK"/>
        </w:rPr>
        <w:tab/>
        <w:t>Searches</w:t>
      </w:r>
    </w:p>
    <w:p w14:paraId="396A8444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1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exp Hyperlipidemias/</w:t>
      </w:r>
    </w:p>
    <w:p w14:paraId="4660F2EE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2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(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hyperlip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 xml:space="preserve">$ or </w:t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lipid?emia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$ or lipemia$).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10546037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3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hypercholester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0FFBE9F6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4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or/1-3</w:t>
      </w:r>
    </w:p>
    <w:p w14:paraId="4E4B3CE3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5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exp Hypolipidemic Agents/</w:t>
      </w:r>
    </w:p>
    <w:p w14:paraId="376BA4FC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6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(</w:t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antihyperlipid?emic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 xml:space="preserve">$ or 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hypolipid?emic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 or antilipemic$).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37A52D31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7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(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anticholesteremic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 xml:space="preserve">$ or 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hypocholesteremic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 or cholesterol$).</w:t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56C37BE1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8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(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hydroxymethylglutaryl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 xml:space="preserve">$ or 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hmg-coa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 or statin$).</w:t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247440BB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9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lipotropic$.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1AE3FF2E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10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("fatty acid$" adj3 inhibitor$).</w:t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37C158DC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11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clofibric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 xml:space="preserve"> </w:t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acid$.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0F7ABEE6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12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clofibrate$.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72FA4243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13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bezafibrate$.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05CCF3D6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14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butoxamine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22B31702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15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clofenapate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4B867F64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16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colestipol$.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01D20D1A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17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fenofibrate$.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724D55E4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18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gemfibrozil$.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1BE4F58F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19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halofenate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39AD1E61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20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meglutol$.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41734841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21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nafenopin$.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7EA7B75B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22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niacin$.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033224C9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23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niceritrol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35B9D6E9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24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pyridinolcarbamate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357682B6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25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simvastatin$.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1E815756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26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triparanol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63004233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27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 xml:space="preserve">atorvastatin </w:t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calcium$.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1BF89511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28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azacosterol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2A7B6E4A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29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diazacholesterol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5C42E0CD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30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chitosan$.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0CB70319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31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 xml:space="preserve">cholestyramine </w:t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resin$.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63FE9BC3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32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colesevelam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 xml:space="preserve"> </w:t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hydrochloride$.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39AA8532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33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ezetimibe$.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5DC4A495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34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trans-1,4-</w:t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Bis$.tw,kf</w:t>
      </w:r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5BEAC4AA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35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lovastatin$.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5887941C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36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pravastatin$.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6449D4A8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37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probucol$.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7F700CBD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38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rosuvastatin$.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08A5BB74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39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cerulenin$.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5915104E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40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ethionamide$.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181F5EE6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41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isoniazid$.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068859E0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42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triclosan$.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37ECA252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43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betaine$.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0C1BE342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44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choline$.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24EA08AF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45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Fluvastatin/</w:t>
      </w:r>
    </w:p>
    <w:p w14:paraId="415BF3C5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lastRenderedPageBreak/>
        <w:t>46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fluvastatin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7FA3B05E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47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pitavastatin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$.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45B20441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48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or/5-47</w:t>
      </w:r>
    </w:p>
    <w:p w14:paraId="595A0010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49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4 or 48</w:t>
      </w:r>
    </w:p>
    <w:p w14:paraId="6CC14678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50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Patient Compliance/ or Medication Adherence/</w:t>
      </w:r>
    </w:p>
    <w:p w14:paraId="4DB94F92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51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 xml:space="preserve">(compliance$ or noncompliance$ or adherence$ or nonadherence$ or concordance$ or 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nonconcordance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 xml:space="preserve">$ or persistence$ or </w:t>
      </w:r>
      <w:proofErr w:type="spellStart"/>
      <w:r w:rsidRPr="004A2018">
        <w:rPr>
          <w:rFonts w:ascii="Arial" w:eastAsia="Times New Roman" w:hAnsi="Arial" w:cs="Arial"/>
          <w:color w:val="0A0905"/>
          <w:lang w:val="en-US" w:eastAsia="da-DK"/>
        </w:rPr>
        <w:t>discontinu</w:t>
      </w:r>
      <w:proofErr w:type="spellEnd"/>
      <w:r w:rsidRPr="004A2018">
        <w:rPr>
          <w:rFonts w:ascii="Arial" w:eastAsia="Times New Roman" w:hAnsi="Arial" w:cs="Arial"/>
          <w:color w:val="0A0905"/>
          <w:lang w:val="en-US" w:eastAsia="da-DK"/>
        </w:rPr>
        <w:t>$).</w:t>
      </w:r>
      <w:proofErr w:type="spellStart"/>
      <w:proofErr w:type="gramStart"/>
      <w:r w:rsidRPr="004A2018">
        <w:rPr>
          <w:rFonts w:ascii="Arial" w:eastAsia="Times New Roman" w:hAnsi="Arial" w:cs="Arial"/>
          <w:color w:val="0A0905"/>
          <w:lang w:val="en-US" w:eastAsia="da-DK"/>
        </w:rPr>
        <w:t>tw,kf</w:t>
      </w:r>
      <w:proofErr w:type="spellEnd"/>
      <w:proofErr w:type="gramEnd"/>
      <w:r w:rsidRPr="004A2018">
        <w:rPr>
          <w:rFonts w:ascii="Arial" w:eastAsia="Times New Roman" w:hAnsi="Arial" w:cs="Arial"/>
          <w:color w:val="0A0905"/>
          <w:lang w:val="en-US" w:eastAsia="da-DK"/>
        </w:rPr>
        <w:t>.</w:t>
      </w:r>
    </w:p>
    <w:p w14:paraId="592E761E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52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50 or 51</w:t>
      </w:r>
    </w:p>
    <w:p w14:paraId="6676542F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53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49 and 52</w:t>
      </w:r>
    </w:p>
    <w:p w14:paraId="64886F81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54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exp animals/ not humans/</w:t>
      </w:r>
    </w:p>
    <w:p w14:paraId="612A9F4C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55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53 not 54</w:t>
      </w:r>
    </w:p>
    <w:p w14:paraId="3B2E14FB" w14:textId="77777777" w:rsidR="00974179" w:rsidRPr="004A2018" w:rsidRDefault="00974179" w:rsidP="00974179">
      <w:pPr>
        <w:tabs>
          <w:tab w:val="left" w:pos="405"/>
        </w:tabs>
        <w:spacing w:before="0" w:after="0"/>
        <w:ind w:left="75"/>
        <w:rPr>
          <w:rFonts w:ascii="Arial" w:eastAsia="Times New Roman" w:hAnsi="Arial" w:cs="Arial"/>
          <w:color w:val="0A0905"/>
          <w:lang w:val="en-US" w:eastAsia="da-DK"/>
        </w:rPr>
      </w:pPr>
      <w:r w:rsidRPr="004A2018">
        <w:rPr>
          <w:rFonts w:ascii="Arial" w:eastAsia="Times New Roman" w:hAnsi="Arial" w:cs="Arial"/>
          <w:color w:val="0A0905"/>
          <w:lang w:val="en-US" w:eastAsia="da-DK"/>
        </w:rPr>
        <w:t>56</w:t>
      </w:r>
      <w:r w:rsidRPr="004A2018">
        <w:rPr>
          <w:rFonts w:ascii="Arial" w:eastAsia="Times New Roman" w:hAnsi="Arial" w:cs="Arial"/>
          <w:color w:val="0A0905"/>
          <w:lang w:val="en-US" w:eastAsia="da-DK"/>
        </w:rPr>
        <w:tab/>
        <w:t>limit 55 to systematic reviews pre 2019</w:t>
      </w:r>
    </w:p>
    <w:p w14:paraId="7EF575E4" w14:textId="77777777" w:rsidR="00C22210" w:rsidRDefault="00C2221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369777D5" w14:textId="642E49D5" w:rsidR="00C22210" w:rsidRPr="00C22210" w:rsidRDefault="00C22210">
      <w:pPr>
        <w:rPr>
          <w:rFonts w:ascii="Arial" w:hAnsi="Arial" w:cs="Arial"/>
          <w:b/>
          <w:bCs/>
          <w:lang w:val="en-US"/>
        </w:rPr>
      </w:pPr>
      <w:r w:rsidRPr="00C22210">
        <w:rPr>
          <w:rFonts w:ascii="Arial" w:hAnsi="Arial" w:cs="Arial"/>
          <w:b/>
          <w:bCs/>
          <w:lang w:val="en-US"/>
        </w:rPr>
        <w:lastRenderedPageBreak/>
        <w:t>Appendix 2</w:t>
      </w:r>
      <w:r>
        <w:rPr>
          <w:rFonts w:ascii="Arial" w:hAnsi="Arial" w:cs="Arial"/>
          <w:b/>
          <w:bCs/>
          <w:lang w:val="en-US"/>
        </w:rPr>
        <w:t>. List of excluded reviews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  <w:gridCol w:w="1553"/>
      </w:tblGrid>
      <w:tr w:rsidR="00C22210" w:rsidRPr="00C22210" w14:paraId="52078B40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0F3DC6D1" w14:textId="77777777" w:rsidR="00C22210" w:rsidRPr="00C22210" w:rsidRDefault="00C22210" w:rsidP="00C22210">
            <w:pPr>
              <w:spacing w:before="0" w:after="0"/>
              <w:ind w:firstLineChars="400" w:firstLine="803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da-DK"/>
              </w:rPr>
            </w:pPr>
            <w:r w:rsidRPr="00C22210">
              <w:rPr>
                <w:rFonts w:ascii="Arial" w:eastAsia="Times New Roman" w:hAnsi="Arial" w:cs="Arial"/>
                <w:b/>
                <w:bCs/>
                <w:color w:val="FFFFFF"/>
                <w:lang w:eastAsia="da-DK"/>
              </w:rPr>
              <w:t>Reference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4472C4" w:fill="4472C4"/>
          </w:tcPr>
          <w:p w14:paraId="5001041C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da-DK"/>
              </w:rPr>
            </w:pPr>
            <w:r w:rsidRPr="00C22210">
              <w:rPr>
                <w:rFonts w:ascii="Arial" w:eastAsia="Times New Roman" w:hAnsi="Arial" w:cs="Arial"/>
                <w:b/>
                <w:bCs/>
                <w:color w:val="FFFFFF"/>
                <w:lang w:eastAsia="da-DK"/>
              </w:rPr>
              <w:t>Reason for exclusion</w:t>
            </w:r>
          </w:p>
        </w:tc>
      </w:tr>
      <w:tr w:rsidR="00C22210" w:rsidRPr="00C22210" w14:paraId="61851212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0675F15E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Al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Alshaikh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S, Quinn T, Dunn W, Walters M, Dawson J. Multimodal Interventions to Enhance Adherence to Secondary Preventive Medication after Stroke: A Systematic Review and Meta-Analyses.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Cardiovasc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Ther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 2016;34(2):85-93. doi:10.1111/1755-5922.12176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75B951D3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26D5637E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91337A5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Awad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K, Banach M. The optimal time of day for statin administration.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Curr</w:t>
            </w:r>
            <w:proofErr w:type="spellEnd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Opin</w:t>
            </w:r>
            <w:proofErr w:type="spellEnd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Lipidol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 2018;29(4):340-345. doi:10.1097/mol.0000000000000524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014A9F7E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727A2F73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63568D86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 xml:space="preserve">Awad K, Mikhailidis DP, Toth PP, et al. 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Efficacy and Safety of Alternate-Day Versus Daily Dosing of Statins: a Systematic Review and Meta-Analysis.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Cardiovasc Drugs Ther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2017;31(4):419-431. doi:10.1007/s10557-017-6743-0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0A802E3A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00DF68C8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47B3A73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Becker DM, Allen JK. Improving compliance in your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dyslipidemic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patient: an evidence-based approach.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J Am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Acad</w:t>
            </w:r>
            <w:proofErr w:type="spellEnd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 Nurse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Pract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 2001;13(5):200-207 8p. doi:10.1111/j.1745-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7599.2001.tb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00021.x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167E285E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Not a review</w:t>
            </w:r>
          </w:p>
        </w:tc>
      </w:tr>
      <w:tr w:rsidR="00C22210" w:rsidRPr="00C22210" w14:paraId="144BADE2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15C370D7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Brunham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LR, Baker S,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Mammen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A, Mancini GBJ,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Rosenson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RS. Role of genetics in the prediction of statin-Associated muscle symptoms and optimization of statin use and adherence.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Cardiovasc Res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2018;114(8):1073-1081. doi:10.1093/cvr/cvy119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05CC93B8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Not a review</w:t>
            </w:r>
          </w:p>
        </w:tc>
      </w:tr>
      <w:tr w:rsidR="00C22210" w:rsidRPr="00C22210" w14:paraId="666207C2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65A837E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 xml:space="preserve">Bytyçi I, Bajraktari G, Bhatt DL, et al. 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Hydrophilic vs lipophilic statins in coronary artery disease: A meta-analysis of randomized controlled trials.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J Clin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Lipidol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2017;11:624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-637.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doi:10.1016/j.jacl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.2017.03.003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49734670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64655E83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59D08BD8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Chan DKY, O’Rourke F, Shen Q, Mak JCS, Hung WT. Meta-analysis of the cardiovascular benefits of intensive lipid lowering with statins.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Acta Neurol Scand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2011;124(3):188-195. doi:10.1111/j.1600-0404.2010.01450.x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3091CCAA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427B835C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FE7AFBE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Charan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J, Goyal JP, Saxena D. Effect of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Pollypill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on cardiovascular parameters: Systematic review and meta-analysis.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J Cardiovasc Dis Res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2013;4(2):92-97.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doi:10.1016/j.jcdr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.2012.11.005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164DD1EF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2C691AF9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176B297B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Checchi KD, Huybrechts KF,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Avorn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J,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Kesselheim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AS. Electronic medication packaging devices and medication adherence: A systematic review.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JAMA - J Am Med Assoc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2014;312(12):1237-1247. doi:10.1001/jama.2014.10059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05230AFC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0D798DFE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73C897D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Davidson M,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Maccubbin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D,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Stepanavage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M,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Strony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J,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Musliner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T. Striated muscle safety of ezetimibe/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simvastin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(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Vytorin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).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Am J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Cardiol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2006;97(2):223-228.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doi:10.1016/j.amjcard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.2005.08.038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87361BE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2EA4DDD9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0B490632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Deichmann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RE,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Morledge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MD,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Ulep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R, Shaffer JP, Davies P, van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Driel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ML. A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Metaanalysis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of Interventions to Improve Adherence to Lipid-Lowering Medication.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Ochsner J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2016;16(3):230-237. 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0B7F5321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165FE0F8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5DFA4E7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 xml:space="preserve">Deshpande S, Quek RGW, Forbes CA, et al. 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A systematic review to assess adherence and persistence with statins.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Curr Med Res Opin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2017;33(4):769-778. doi:10.1080/03007995.2017.1281109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FC5E7F0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38ACD3DA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77464A74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Dimatteo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MR,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Giordani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PJ, Lepper HS, Thomas W. Patient Adherence and Medical Treatment Outcomes A Meta-Analysis Published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by :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Lippincott Williams &amp; Wilkins Stable URL : http://www.jstor.org/stable/3768145.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Med Care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2002;40(9):794-811.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doi:10.1097/01.MLR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.0000024612.61915.2D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5EA34577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Not statins</w:t>
            </w:r>
          </w:p>
        </w:tc>
      </w:tr>
      <w:tr w:rsidR="00C22210" w:rsidRPr="00C22210" w14:paraId="7523C17B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9482211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 xml:space="preserve">Elley R, Gupta AK, Webster R, et al. 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The Efficacy and Tolerability of “Polypills”: Meta-Analysis of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Randomised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Controlled Trials.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PLoS One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2012;7(12):e52145. doi:10.1371/journal.pone.0052145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3F4FD824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1F8372BA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77C274CE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Eslami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L,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Merat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S,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Malekzadeh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R,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Aramin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H. Statins for non-alcoholic fatty liver disease and non-alcoholic steatohepatitis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( Review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).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Cochran Collab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2013;(12).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doi:10.1002/14651858.CD008623.pub2.www.cochranelibrary.com</w:t>
            </w:r>
            <w:proofErr w:type="gramEnd"/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7A07FD0A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3DC65C52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0D51A6C" w14:textId="77777777" w:rsidR="00C22210" w:rsidRPr="00C22210" w:rsidRDefault="00C22210" w:rsidP="00C22210">
            <w:pPr>
              <w:widowControl w:val="0"/>
              <w:autoSpaceDE w:val="0"/>
              <w:autoSpaceDN w:val="0"/>
              <w:adjustRightInd w:val="0"/>
              <w:ind w:left="640" w:hanging="640"/>
              <w:rPr>
                <w:rFonts w:ascii="Arial" w:hAnsi="Arial" w:cs="Arial"/>
                <w:noProof/>
                <w:color w:val="000000" w:themeColor="text1"/>
                <w:lang w:val="en-US"/>
              </w:rPr>
            </w:pPr>
            <w:r w:rsidRPr="00C22210">
              <w:rPr>
                <w:rFonts w:ascii="Arial" w:hAnsi="Arial" w:cs="Arial"/>
                <w:noProof/>
                <w:color w:val="000000" w:themeColor="text1"/>
              </w:rPr>
              <w:lastRenderedPageBreak/>
              <w:t xml:space="preserve">Fautrel B, Balso A, Riel P Van, et al. </w:t>
            </w:r>
            <w:r w:rsidRPr="00C22210">
              <w:rPr>
                <w:rFonts w:ascii="Arial" w:hAnsi="Arial" w:cs="Arial"/>
                <w:noProof/>
                <w:color w:val="000000" w:themeColor="text1"/>
                <w:lang w:val="en-US"/>
              </w:rPr>
              <w:t xml:space="preserve">Influence of route of administration/drug formulation and other factors on adherence to treatment in rheumatoid arthritis (pain related) and dyslipidemia (non-pain related). </w:t>
            </w:r>
            <w:r w:rsidRPr="00C22210">
              <w:rPr>
                <w:rFonts w:ascii="Arial" w:hAnsi="Arial" w:cs="Arial"/>
                <w:i/>
                <w:iCs/>
                <w:noProof/>
                <w:color w:val="000000" w:themeColor="text1"/>
                <w:lang w:val="en-US"/>
              </w:rPr>
              <w:t>Curr Med Res Opin</w:t>
            </w:r>
            <w:r w:rsidRPr="00C22210">
              <w:rPr>
                <w:rFonts w:ascii="Arial" w:hAnsi="Arial" w:cs="Arial"/>
                <w:noProof/>
                <w:color w:val="000000" w:themeColor="text1"/>
                <w:lang w:val="en-US"/>
              </w:rPr>
              <w:t>. 2017;33(7):1231-1246. doi:10.1080/03007995.2017.1313209</w:t>
            </w:r>
          </w:p>
          <w:p w14:paraId="5A635456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</w:pP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2FA73C70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  <w:t>No adherence-affecting factor</w:t>
            </w:r>
          </w:p>
        </w:tc>
      </w:tr>
      <w:tr w:rsidR="00C22210" w:rsidRPr="00C22210" w14:paraId="5D3BBB1D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7DD08223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 w:themeColor="text1"/>
                <w:lang w:eastAsia="da-DK"/>
              </w:rPr>
            </w:pPr>
            <w:r w:rsidRPr="00C22210">
              <w:rPr>
                <w:rFonts w:ascii="Arial" w:eastAsiaTheme="minorHAnsi" w:hAnsi="Arial" w:cs="Arial"/>
                <w:noProof/>
                <w:color w:val="000000" w:themeColor="text1"/>
              </w:rPr>
              <w:t xml:space="preserve">Forbes CA, Deshpande S, Sorio-Vilela F, et al. </w:t>
            </w:r>
            <w:r w:rsidRPr="00C22210">
              <w:rPr>
                <w:rFonts w:ascii="Arial" w:eastAsiaTheme="minorHAnsi" w:hAnsi="Arial" w:cs="Arial"/>
                <w:noProof/>
                <w:color w:val="000000" w:themeColor="text1"/>
                <w:lang w:val="en-US"/>
              </w:rPr>
              <w:t xml:space="preserve">A systematic literature review comparing methods for the measurement of patient persistence and adherence. </w:t>
            </w:r>
            <w:r w:rsidRPr="00C22210">
              <w:rPr>
                <w:rFonts w:ascii="Arial" w:eastAsiaTheme="minorHAnsi" w:hAnsi="Arial" w:cs="Arial"/>
                <w:i/>
                <w:iCs/>
                <w:noProof/>
                <w:color w:val="000000" w:themeColor="text1"/>
              </w:rPr>
              <w:t>Curr Med Res Opin</w:t>
            </w:r>
            <w:r w:rsidRPr="00C22210">
              <w:rPr>
                <w:rFonts w:ascii="Arial" w:eastAsiaTheme="minorHAnsi" w:hAnsi="Arial" w:cs="Arial"/>
                <w:noProof/>
                <w:color w:val="000000" w:themeColor="text1"/>
              </w:rPr>
              <w:t>. 2018;34(9):1613-1625. doi:10.1080/03007995.2018.1477747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431D7C70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 w:themeColor="text1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  <w:t>No adherence-affecting factor</w:t>
            </w:r>
          </w:p>
        </w:tc>
      </w:tr>
      <w:tr w:rsidR="00C22210" w:rsidRPr="00C22210" w14:paraId="200ABE4E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7862CFD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Freeman MK, White W,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Iranikhah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M. Tablet splitting: a review of the clinical and economic outcomes and patient acceptance. Second part of a 2-part series. Part 1 was published in May 2012.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Consult Pharm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2012;27(6):421-430. doi:10.4140/TCP.n.2012.421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5178BD80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4A35DD61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573371E7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Gartlehner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G, Chapman A,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Strobelberger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M, Thaler K. Differences in Efficacy and Safety of Pharmaceutical Treatments between Men and Women: An Umbrella Review.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PLoS</w:t>
            </w:r>
            <w:proofErr w:type="spellEnd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 One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2010;5(7).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doi:doi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:10.1371/journal.pone.0011895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6BA59444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0E744E5B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F7AA2A4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Grant R, Meigs J. Overcoming barriers to evidence-based diabetes care.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Curr</w:t>
            </w:r>
            <w:proofErr w:type="spellEnd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 Diabetes Rev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 2006;2(2):261-269.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6EBE1D3B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Not statins</w:t>
            </w:r>
          </w:p>
        </w:tc>
      </w:tr>
      <w:tr w:rsidR="00C22210" w:rsidRPr="00C22210" w14:paraId="1DD56F34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1EEEBE85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Griffiths RI, Keating NL, Bankhead CR. Quality of diabetes care in cancer: a systematic review.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Int J Qual Heal Care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2018:1-14. doi:10.1093/intqhc/mzy124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480FB667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Not statins</w:t>
            </w:r>
          </w:p>
        </w:tc>
      </w:tr>
      <w:tr w:rsidR="00C22210" w:rsidRPr="00C22210" w14:paraId="35030562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017D2F1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 xml:space="preserve">Gudzune KA, Monroe AK, Sharma R, Ranasinghe PD, Chelladurai Y, Robinson KA. 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Effectiveness of combination therapy with statin and another lipid-modifying agent compared with intensified statin monotherapy.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Ann Intern Med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2014;160(7):468-476. doi:10.7326/M13-2526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4D04321B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2D714E11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4FF256B2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Hudson M, Richard H,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Pilote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L. Parabolas of medication use and discontinuation after myocardial infarction - are we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clsing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the treatment gap?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Pharmacoepidemiol</w:t>
            </w:r>
            <w:proofErr w:type="spellEnd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 Drug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Saf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 2007;16(May):773-785. doi:10.1002/pds.1414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1EF4B931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60F99A5E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ECC9DAB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Josan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K,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Sumit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R. Majumdar, McAlister FA. The efficacy and safety of intensive statin therapy: a meta-analysis of randomized trials.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CMAJ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2008;178(5):576-584. doi:10.1503/cmaj.070675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3AC98B81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13356BCE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62A4056D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Jörntén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-Karlsson M,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Pintat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S, Molloy-Bland M, Berg S,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Ahlqvist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M. Patient-Centered Interventions to Improve Adherence to Statins: A Narrative Synthesis of Systematically Identified Studies.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Drugs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 2016;76(15):1447-1465. doi:10.1007/s40265-016-0640-x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49711B69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24F196FA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03757D74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Theme="minorHAnsi" w:hAnsi="Arial" w:cs="Arial"/>
                <w:noProof/>
                <w:lang w:val="en-US"/>
              </w:rPr>
              <w:t xml:space="preserve">Kinnear F, Perry R, Searle A, Hamilton-Shield JuP, Lithander FE. How do the experiences and beliefs of adults and children with heterozygous familial hypercholesterolaemia influence their adherence to treatment? </w:t>
            </w:r>
            <w:r w:rsidRPr="00C22210">
              <w:rPr>
                <w:rFonts w:ascii="Arial" w:eastAsiaTheme="minorHAnsi" w:hAnsi="Arial" w:cs="Arial"/>
                <w:noProof/>
              </w:rPr>
              <w:t xml:space="preserve">A qualitative synthesis. </w:t>
            </w:r>
            <w:r w:rsidRPr="00C22210">
              <w:rPr>
                <w:rFonts w:ascii="Arial" w:eastAsiaTheme="minorHAnsi" w:hAnsi="Arial" w:cs="Arial"/>
                <w:i/>
                <w:iCs/>
                <w:noProof/>
              </w:rPr>
              <w:t>Syst Rev</w:t>
            </w:r>
            <w:r w:rsidRPr="00C22210">
              <w:rPr>
                <w:rFonts w:ascii="Arial" w:eastAsiaTheme="minorHAnsi" w:hAnsi="Arial" w:cs="Arial"/>
                <w:noProof/>
              </w:rPr>
              <w:t>. 2018;7(10):4-9. doi:doi.org/10.1186/s13643-018-0793-7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D5A86C8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Not a review</w:t>
            </w:r>
          </w:p>
        </w:tc>
      </w:tr>
      <w:tr w:rsidR="00C22210" w:rsidRPr="00C22210" w14:paraId="7562F2E8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6339B302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Laufs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U,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Scharnagl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H, Halle M,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Windler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E, Endres M,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März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W. Treatment Options for Statin-Associated Muscle Symptoms.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Dtsch</w:t>
            </w:r>
            <w:proofErr w:type="spellEnd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Arztebl</w:t>
            </w:r>
            <w:proofErr w:type="spellEnd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 Int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 2015;112(44):748-755. doi:10.3238/arztebl.2015.0748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37954ACA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Not a review</w:t>
            </w:r>
          </w:p>
        </w:tc>
      </w:tr>
      <w:tr w:rsidR="00C22210" w:rsidRPr="00C22210" w14:paraId="321ED2EF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00DB214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Lemstra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M, Nwankwo C, Bird Y,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Moraros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J. Primary nonadherence to chronic disease medications: A meta-analysis.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Patient Prefer Adherence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2018;12:721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-731. doi:10.2147/PPA.S161151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8759696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578B40E2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638ED784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Logue J, AL-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Ghibiwi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H,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Alamri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AA, Preiss D. Systematic review of studies exploring reasons for statin non-adherence and of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randomised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controlled trials of interventions to improve adherence.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Atherosclerosis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 2015;241(1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):e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52.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doi:10.1016/j.atherosclerosis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.2015.04.185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79EEC1BC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Not a review</w:t>
            </w:r>
          </w:p>
        </w:tc>
      </w:tr>
      <w:tr w:rsidR="00C22210" w:rsidRPr="00C22210" w14:paraId="7689A3C7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444F40C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Machado M,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Nassor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N,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Bajcar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JM,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Guzzo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GC,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Einarson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TR. Sensitivity of patient outcomes to pharmacist interventions. Part III: Systematic review and meta-analysis in hyperlipidemia management.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Ann Pharmacother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2008;42(9):1195-1207. doi:10.1345/aph.1K618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345330F3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4952E3FC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195D10C4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  <w:lastRenderedPageBreak/>
              <w:t xml:space="preserve">Naci H, </w:t>
            </w:r>
            <w:proofErr w:type="spellStart"/>
            <w:r w:rsidRPr="00C22210"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  <w:t>Brugts</w:t>
            </w:r>
            <w:proofErr w:type="spellEnd"/>
            <w:r w:rsidRPr="00C22210"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  <w:t xml:space="preserve"> J, Ades T. Comparative tolerability and harms of individual </w:t>
            </w:r>
            <w:proofErr w:type="gramStart"/>
            <w:r w:rsidRPr="00C22210"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  <w:t>statins :</w:t>
            </w:r>
            <w:proofErr w:type="gramEnd"/>
            <w:r w:rsidRPr="00C22210"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  <w:t xml:space="preserve"> A study-level network meta-analysis of 246 955 participants from 135 randomized, controlled trials. </w:t>
            </w:r>
            <w:r w:rsidRPr="00C22210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da-DK"/>
              </w:rPr>
              <w:t>Circ Cardiovasc Qual Outcomes</w:t>
            </w:r>
            <w:r w:rsidRPr="00C22210"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  <w:t>. 2013;6(4):390-399. doi:10.1161/CIRCOUTCOMES.111.000071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2258F244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 w:themeColor="text1"/>
                <w:lang w:val="en-US" w:eastAsia="da-DK"/>
              </w:rPr>
              <w:t>No adherence-affecting factor</w:t>
            </w:r>
          </w:p>
        </w:tc>
      </w:tr>
      <w:tr w:rsidR="00C22210" w:rsidRPr="00C22210" w14:paraId="4D885D81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C0106C1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Narayan SW,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Nishtala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PS. Discontinuation of Preventive Medicines in Older People with Limited Life Expectancy: A Systematic Review.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Drugs Aging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2017;34:767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-776. doi:10.1007/s40266-017-0487-1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1E6CC32D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4AEAF7AF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0377F4A2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Njie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GJ,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Finnies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RK,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Archarya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SD, et al. Reducing Medication Costs to Prevent Cardiovascular Disease: A Community Guide Systematic Review.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Prev Chronic Dis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2015;12(1):1-12. doi:10.5888/pcd12.150242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2BF0AB5E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254BBF7C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32CD9CE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 xml:space="preserve">Ofori-Asenso R, Jakhu A, Zomer E, et al. 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Adherence and Persistence among Statin Users Aged 65 Years and Over: A Systematic Review and Meta-analysis.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Journals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Gerontol</w:t>
            </w:r>
            <w:proofErr w:type="spellEnd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 - Ser A Biol Sci Med Sci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 2018;73(6):813-819. doi:10.1093/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gerona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/glx169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AAC7685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58309EEA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65FDB27D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 xml:space="preserve">Ofori-Asenso R, Zomer E, Curtis A, et al. 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Patterns and Predictors of Adherence to Statin Therapy Among Older Patients: Protocol for a Systematic Review.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JMIR Res Protoc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2017;6(3):e39. doi:10.2196/resprot.7195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50B55953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Not a review</w:t>
            </w:r>
          </w:p>
        </w:tc>
      </w:tr>
      <w:tr w:rsidR="00C22210" w:rsidRPr="00C22210" w14:paraId="7B64765B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C4D6813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Peterson AM,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Takiya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L, Finley R. Meta-analysis of interventions to improve drug adherence in patients with hyperlipidemia.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Pharmacotherapy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 2003;23(1):80-87. doi:10.1592/phco.23.1.80.31921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209E7E6A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50A7EEA3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581D76B2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Petrilla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AA, Benner JS,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Battleman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DS, Tierce JC, Hazard EH. Evidence-based interventions to improve patient compliance with antihypertensive and lipid-lowering medications.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Int J Clin Pract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2005;59(12):1441-1451. doi:10.1111/j.1368-5031.2005.00704.x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7D5F6B65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039F7CBF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57AC140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Rash JA, Campbell DJT, Tonelli M, Campbell TS. A systematic review of interventions to improve adherence to statin medication: What do we know about what works?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Prev Med (Baltim)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2016;90(2016):155-169. doi:10.1016/j.ypmed.2016.07.006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1548C84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06B5E5BB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1881683B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Reindl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EK, Wright BM,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Wargo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KA. Alternate-day statin therapy for the treatment of hyperlipidemia.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Ann Pharmacother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2010;44(9):1459-1470. doi:10.1345/aph.1M571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378865CB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7FEFBEE7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B3AE744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Schedlbauer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A, Davies P, Fahey T. Interventions to improve adherence to lipid lowering medication.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Cochrane Database Syst Rev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2010;3(3):CD004371.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doi:10.1002/14651858.CD004371.pub3.www.cochranelibrary.com</w:t>
            </w:r>
            <w:proofErr w:type="gramEnd"/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DC6D53F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10EC63E8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2B7BAF36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Schedlbauer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A, Schroeder K, Fahey T. How can adherence to lipid-lowering medication be improved? A systematic review of randomized controlled trials.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Fam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Pract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 2007;24(4):380-387. doi:10.1093/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fampra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/cmm030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42FD77DE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392B2F3A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7C1701B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Shao K, Tang Y, Zhou D, Huang 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Comparison of the Safety of Statin Monotherapy and Coadministration with Fenofibrate in Patients with Mixed Hyperlipidemia: A Meta-Analysis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 Vol 9.; 2016. www.ijcem.com/. Accessed December 19, 2019.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32F697D2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49D2AAEC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48BF990A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Shroufi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A, Powles JW. Adherence and chemoprevention in major cardiovascular disease: A simulation study of the benefits of additional use of statins.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J Epidemiol Community Health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2010;64(2):109-113. doi:10.1136/jech.2009.091033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795EEDB8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0A1F44CC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1F3FBF9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Tsuyuki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RT,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Bungard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TJ. Poor adherence with hypolipidemic drugs: A lost opportunity.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Pharmacotherapy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2001;21(5):576-582. doi:10.1592/phco.21.6.576.34541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781649EF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  <w:tr w:rsidR="00C22210" w:rsidRPr="00C22210" w14:paraId="377ABCFE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6C9EFA08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Van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Driel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ML,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Morledge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MD,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Ulep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R, Schaffer J, Davies P, </w:t>
            </w:r>
            <w:proofErr w:type="spell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Deichmann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R. Interventions to improve adherence to lipid-lowering medication (Review).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Cochrane Collab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2016;(12).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doi:10.1002/14651858.CD004371.pub4.www.cochranelibrary.com</w:t>
            </w:r>
            <w:proofErr w:type="gramEnd"/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29EB0064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182CBE63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AB12CBE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 xml:space="preserve">Viswanathan M, Golin CE, Jones CD, et al.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Closing the Quality Gap: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Revisting</w:t>
            </w:r>
            <w:proofErr w:type="spellEnd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 the Stat of the Science (Vol. 4: Medication Adherence Interventions: Comparative Effectiveness)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Evid Rep Technol Assess; 2012.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7A0E785F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Intervention</w:t>
            </w:r>
          </w:p>
        </w:tc>
      </w:tr>
      <w:tr w:rsidR="00C22210" w:rsidRPr="00C22210" w14:paraId="538268A4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0790A8C5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 xml:space="preserve">Webster R, Patel A, Selak V, et al. 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Effectiveness of fixed dose combination medication ('polypills’) compared with usual care in patients with cardiovascular disease or at high 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lastRenderedPageBreak/>
              <w:t xml:space="preserve">risk: A prospective, individual patient data meta-analysis of 3140 patients in six countries.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 xml:space="preserve">Int J </w:t>
            </w:r>
            <w:proofErr w:type="spellStart"/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val="en-US" w:eastAsia="da-DK"/>
              </w:rPr>
              <w:t>Cardiol</w:t>
            </w:r>
            <w:proofErr w:type="spell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2016;205:147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-156. </w:t>
            </w:r>
            <w:proofErr w:type="gramStart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doi:10.1016/j.ijcard</w:t>
            </w:r>
            <w:proofErr w:type="gramEnd"/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.2015.12.015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53A74802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lastRenderedPageBreak/>
              <w:t>Not a review</w:t>
            </w:r>
          </w:p>
        </w:tc>
      </w:tr>
      <w:tr w:rsidR="00C22210" w:rsidRPr="00C22210" w14:paraId="4E5A12FF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CF53557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 xml:space="preserve">Yan YL, Qiu B, Hu LJ, et al. 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Efficacy and safety evaluation of intensive statin therapy in older patients with coronary heart disease: a systematic review and meta-analysis. doi:10.1007/s00228-013-1570-0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760C3BAB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Intervention</w:t>
            </w:r>
          </w:p>
        </w:tc>
      </w:tr>
      <w:tr w:rsidR="00C22210" w:rsidRPr="00C22210" w14:paraId="60ECBA4E" w14:textId="77777777" w:rsidTr="00863136">
        <w:trPr>
          <w:trHeight w:val="300"/>
        </w:trPr>
        <w:tc>
          <w:tcPr>
            <w:tcW w:w="807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  <w:noWrap/>
            <w:vAlign w:val="center"/>
            <w:hideMark/>
          </w:tcPr>
          <w:p w14:paraId="70978E7C" w14:textId="77777777" w:rsidR="00C22210" w:rsidRPr="00C22210" w:rsidRDefault="00C22210" w:rsidP="00C22210">
            <w:pPr>
              <w:spacing w:before="0" w:after="0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 xml:space="preserve">Zheng W, Yang W, Zhang Q-E, et al. </w:t>
            </w: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Meta-analysis of the Efficacy and Safety of Adjunctive Rosuvastatin for Dyslipidemia in Patients with Schizophrenia •SYSTEMATIC REVIEW AND META-ANALYSIS•. </w:t>
            </w:r>
            <w:r w:rsidRPr="00C22210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Shanghai Arch Psychiatry</w:t>
            </w:r>
            <w:r w:rsidRPr="00C22210">
              <w:rPr>
                <w:rFonts w:ascii="Arial" w:eastAsia="Times New Roman" w:hAnsi="Arial" w:cs="Arial"/>
                <w:color w:val="000000"/>
                <w:lang w:eastAsia="da-DK"/>
              </w:rPr>
              <w:t>. 2018;30(1):4-11. doi:10.11919/j.issn.1002-0829.217156</w:t>
            </w:r>
          </w:p>
        </w:tc>
        <w:tc>
          <w:tcPr>
            <w:tcW w:w="155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D9E2F3" w:themeFill="accent1" w:themeFillTint="33"/>
          </w:tcPr>
          <w:p w14:paraId="014220B0" w14:textId="77777777" w:rsidR="00C22210" w:rsidRPr="00C22210" w:rsidRDefault="00C22210" w:rsidP="00C22210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C22210">
              <w:rPr>
                <w:rFonts w:ascii="Arial" w:eastAsia="Times New Roman" w:hAnsi="Arial" w:cs="Arial"/>
                <w:color w:val="000000"/>
                <w:lang w:val="en-US" w:eastAsia="da-DK"/>
              </w:rPr>
              <w:t>No adherence-affecting factor</w:t>
            </w:r>
          </w:p>
        </w:tc>
      </w:tr>
    </w:tbl>
    <w:p w14:paraId="0BA3353B" w14:textId="77777777" w:rsidR="00F14E3B" w:rsidRPr="004A2018" w:rsidRDefault="00F14E3B" w:rsidP="00974179">
      <w:pPr>
        <w:rPr>
          <w:rFonts w:ascii="Arial" w:hAnsi="Arial" w:cs="Arial"/>
          <w:lang w:val="en-US"/>
        </w:rPr>
      </w:pPr>
    </w:p>
    <w:sectPr w:rsidR="00F14E3B" w:rsidRPr="004A20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15"/>
    <w:rsid w:val="00087BBD"/>
    <w:rsid w:val="004A2018"/>
    <w:rsid w:val="00594C05"/>
    <w:rsid w:val="005C03B4"/>
    <w:rsid w:val="00855783"/>
    <w:rsid w:val="008A151C"/>
    <w:rsid w:val="00974179"/>
    <w:rsid w:val="00A766E0"/>
    <w:rsid w:val="00C22210"/>
    <w:rsid w:val="00C87B0F"/>
    <w:rsid w:val="00D61415"/>
    <w:rsid w:val="00F0463D"/>
    <w:rsid w:val="00F14E3B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65A3"/>
  <w15:chartTrackingRefBased/>
  <w15:docId w15:val="{F94F1EA4-AC80-4BA1-A95E-5010A1A8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3B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3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3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03B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03B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5C03B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03B4"/>
    <w:rPr>
      <w:rFonts w:eastAsiaTheme="minorEastAsia"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03B4"/>
    <w:pPr>
      <w:outlineLvl w:val="9"/>
    </w:pPr>
    <w:rPr>
      <w:caps w:val="0"/>
    </w:rPr>
  </w:style>
  <w:style w:type="character" w:customStyle="1" w:styleId="Heading2Char">
    <w:name w:val="Heading 2 Char"/>
    <w:basedOn w:val="DefaultParagraphFont"/>
    <w:link w:val="Heading2"/>
    <w:uiPriority w:val="9"/>
    <w:rsid w:val="005C03B4"/>
    <w:rPr>
      <w:rFonts w:eastAsiaTheme="minorEastAsia"/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C03B4"/>
    <w:rPr>
      <w:rFonts w:eastAsiaTheme="minorEastAsia"/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5C03B4"/>
    <w:rPr>
      <w:rFonts w:eastAsiaTheme="minorEastAsia"/>
      <w:caps/>
      <w:color w:val="2F5496" w:themeColor="accent1" w:themeShade="BF"/>
      <w:spacing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93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93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31B56AAEB2E45B5E2EDD6144D7C42" ma:contentTypeVersion="9" ma:contentTypeDescription="Create a new document." ma:contentTypeScope="" ma:versionID="044581a74e1a2b0787b0a62b858e0ea4">
  <xsd:schema xmlns:xsd="http://www.w3.org/2001/XMLSchema" xmlns:xs="http://www.w3.org/2001/XMLSchema" xmlns:p="http://schemas.microsoft.com/office/2006/metadata/properties" xmlns:ns3="8769b967-04b0-4469-9101-c0f202010460" targetNamespace="http://schemas.microsoft.com/office/2006/metadata/properties" ma:root="true" ma:fieldsID="942c0edb2bc65d71009eaf2943b44c8a" ns3:_="">
    <xsd:import namespace="8769b967-04b0-4469-9101-c0f202010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b967-04b0-4469-9101-c0f20201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6F8AF-CDB0-44D9-A3BF-F308F9726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3A52D-2CD3-46E2-A9D3-7838C59F1226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8769b967-04b0-4469-9101-c0f20201046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E96CDC8-22E3-4C3E-AFB2-C3FDBD6E9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b967-04b0-4469-9101-c0f202010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Tue Helms Andersen</dc:creator>
  <cp:keywords/>
  <dc:description/>
  <cp:lastModifiedBy>Zakeri, Fatin</cp:lastModifiedBy>
  <cp:revision>2</cp:revision>
  <cp:lastPrinted>2019-12-06T13:46:00Z</cp:lastPrinted>
  <dcterms:created xsi:type="dcterms:W3CDTF">2020-03-04T21:25:00Z</dcterms:created>
  <dcterms:modified xsi:type="dcterms:W3CDTF">2020-03-04T21:25:00Z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0x010100C5031B56AAEB2E45B5E2EDD6144D7C42</vt:lpwstr>
  </property>
</Properties>
</file>