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483A9" w14:textId="4E7194E2" w:rsidR="00751509" w:rsidRDefault="00751509">
      <w:pPr>
        <w:rPr>
          <w:rFonts w:ascii="Arial" w:hAnsi="Arial" w:cs="Arial"/>
          <w:b/>
          <w:bCs/>
          <w:sz w:val="24"/>
        </w:rPr>
      </w:pPr>
      <w:r w:rsidRPr="005426B6">
        <w:rPr>
          <w:noProof/>
        </w:rPr>
        <w:drawing>
          <wp:inline distT="0" distB="0" distL="114300" distR="114300" wp14:anchorId="76697BB6" wp14:editId="2654593D">
            <wp:extent cx="5261610" cy="6835140"/>
            <wp:effectExtent l="0" t="0" r="0" b="381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b="8149"/>
                    <a:stretch/>
                  </pic:blipFill>
                  <pic:spPr bwMode="auto">
                    <a:xfrm>
                      <a:off x="0" y="0"/>
                      <a:ext cx="5261610" cy="683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87D638" w14:textId="5B405A29" w:rsidR="00244E38" w:rsidRDefault="00751509">
      <w:bookmarkStart w:id="0" w:name="_GoBack"/>
      <w:bookmarkEnd w:id="0"/>
      <w:r w:rsidRPr="005426B6">
        <w:rPr>
          <w:rFonts w:ascii="Arial" w:hAnsi="Arial" w:cs="Arial"/>
          <w:b/>
          <w:bCs/>
          <w:sz w:val="24"/>
        </w:rPr>
        <w:t>Supplementary Figure S1</w:t>
      </w:r>
      <w:r w:rsidRPr="005426B6">
        <w:rPr>
          <w:rFonts w:ascii="Arial" w:hAnsi="Arial" w:cs="Arial"/>
          <w:sz w:val="24"/>
        </w:rPr>
        <w:t>：</w:t>
      </w:r>
      <w:r w:rsidRPr="005426B6">
        <w:rPr>
          <w:rFonts w:ascii="Arial" w:hAnsi="Arial" w:cs="Arial"/>
          <w:sz w:val="24"/>
        </w:rPr>
        <w:t xml:space="preserve"> Effect of various processing parameters on mean particle size</w:t>
      </w:r>
      <w:r w:rsidRPr="005426B6">
        <w:rPr>
          <w:rFonts w:ascii="Arial" w:hAnsi="Arial" w:cs="Arial" w:hint="eastAsia"/>
          <w:sz w:val="24"/>
        </w:rPr>
        <w:t xml:space="preserve"> and </w:t>
      </w:r>
      <w:r w:rsidRPr="005426B6">
        <w:rPr>
          <w:rFonts w:ascii="Arial" w:hAnsi="Arial" w:cs="Arial"/>
          <w:sz w:val="24"/>
        </w:rPr>
        <w:t>E</w:t>
      </w:r>
      <w:r w:rsidRPr="005426B6">
        <w:rPr>
          <w:rFonts w:ascii="Arial" w:hAnsi="Arial" w:cs="Arial" w:hint="eastAsia"/>
          <w:sz w:val="24"/>
        </w:rPr>
        <w:t>E%</w:t>
      </w:r>
      <w:r w:rsidRPr="005426B6">
        <w:rPr>
          <w:rFonts w:ascii="Arial" w:hAnsi="Arial" w:cs="Arial"/>
          <w:sz w:val="24"/>
        </w:rPr>
        <w:t xml:space="preserve"> . The factors and levels of the orthogonal design are listed in the table </w:t>
      </w:r>
      <w:r w:rsidRPr="005426B6">
        <w:rPr>
          <w:rFonts w:ascii="Arial" w:hAnsi="Arial" w:cs="Arial"/>
          <w:b/>
          <w:bCs/>
          <w:sz w:val="24"/>
        </w:rPr>
        <w:t>(A)</w:t>
      </w:r>
      <w:r w:rsidRPr="005426B6">
        <w:rPr>
          <w:rFonts w:ascii="Arial" w:hAnsi="Arial" w:cs="Arial"/>
          <w:sz w:val="24"/>
        </w:rPr>
        <w:t xml:space="preserve">. </w:t>
      </w:r>
      <w:r w:rsidRPr="005426B6">
        <w:rPr>
          <w:rFonts w:ascii="Arial" w:hAnsi="Arial" w:cs="Arial"/>
          <w:b/>
          <w:bCs/>
          <w:sz w:val="24"/>
        </w:rPr>
        <w:t>(B)</w:t>
      </w:r>
      <w:r w:rsidRPr="005426B6">
        <w:rPr>
          <w:rFonts w:ascii="Arial" w:hAnsi="Arial" w:cs="Arial"/>
          <w:sz w:val="24"/>
        </w:rPr>
        <w:t xml:space="preserve"> </w:t>
      </w:r>
      <w:r w:rsidRPr="005426B6">
        <w:rPr>
          <w:rFonts w:ascii="Arial" w:hAnsi="Arial" w:cs="Arial" w:hint="eastAsia"/>
          <w:sz w:val="24"/>
        </w:rPr>
        <w:t>sonication power</w:t>
      </w:r>
      <w:r w:rsidRPr="005426B6">
        <w:rPr>
          <w:rFonts w:ascii="Arial" w:hAnsi="Arial" w:cs="Arial"/>
          <w:sz w:val="24"/>
        </w:rPr>
        <w:t xml:space="preserve">. </w:t>
      </w:r>
      <w:r w:rsidRPr="005426B6">
        <w:rPr>
          <w:rFonts w:ascii="Arial" w:hAnsi="Arial" w:cs="Arial"/>
          <w:b/>
          <w:bCs/>
          <w:sz w:val="24"/>
        </w:rPr>
        <w:t>(C)</w:t>
      </w:r>
      <w:r w:rsidRPr="005426B6">
        <w:rPr>
          <w:rFonts w:ascii="Arial" w:hAnsi="Arial" w:cs="Arial"/>
          <w:sz w:val="24"/>
        </w:rPr>
        <w:t xml:space="preserve"> sonication time</w:t>
      </w:r>
      <w:r w:rsidRPr="005426B6">
        <w:rPr>
          <w:rFonts w:ascii="Arial" w:hAnsi="Arial" w:cs="Arial" w:hint="eastAsia"/>
          <w:sz w:val="24"/>
        </w:rPr>
        <w:t>.</w:t>
      </w:r>
      <w:r w:rsidRPr="005426B6">
        <w:rPr>
          <w:rFonts w:ascii="Arial" w:hAnsi="Arial" w:cs="Arial"/>
          <w:sz w:val="24"/>
        </w:rPr>
        <w:t xml:space="preserve"> </w:t>
      </w:r>
      <w:r w:rsidRPr="005426B6">
        <w:rPr>
          <w:rFonts w:ascii="Arial" w:hAnsi="Arial" w:cs="Arial"/>
          <w:b/>
          <w:bCs/>
          <w:sz w:val="24"/>
        </w:rPr>
        <w:t>(D)</w:t>
      </w:r>
      <w:r w:rsidRPr="005426B6">
        <w:rPr>
          <w:rFonts w:ascii="Arial" w:hAnsi="Arial" w:cs="Arial"/>
          <w:sz w:val="24"/>
        </w:rPr>
        <w:t xml:space="preserve"> volume ratio between EGCG and PLGA.</w:t>
      </w:r>
      <w:r w:rsidRPr="005426B6">
        <w:rPr>
          <w:rFonts w:ascii="Arial" w:hAnsi="Arial" w:cs="Arial"/>
          <w:b/>
          <w:bCs/>
          <w:sz w:val="24"/>
        </w:rPr>
        <w:t xml:space="preserve"> (E)</w:t>
      </w:r>
      <w:r w:rsidRPr="005426B6">
        <w:rPr>
          <w:rFonts w:ascii="Arial" w:hAnsi="Arial" w:cs="Arial"/>
          <w:sz w:val="24"/>
        </w:rPr>
        <w:t xml:space="preserve"> PVA concentration.</w:t>
      </w:r>
    </w:p>
    <w:sectPr w:rsidR="00244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09"/>
    <w:rsid w:val="00244E38"/>
    <w:rsid w:val="0075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CC80A"/>
  <w15:chartTrackingRefBased/>
  <w15:docId w15:val="{4ED6F708-200F-4E24-9611-0EA30E32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zheng</dc:creator>
  <cp:keywords/>
  <dc:description/>
  <cp:lastModifiedBy>dali zheng</cp:lastModifiedBy>
  <cp:revision>1</cp:revision>
  <dcterms:created xsi:type="dcterms:W3CDTF">2020-04-09T03:59:00Z</dcterms:created>
  <dcterms:modified xsi:type="dcterms:W3CDTF">2020-04-09T04:00:00Z</dcterms:modified>
</cp:coreProperties>
</file>