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CBF256" w14:textId="77777777" w:rsidR="004B2C23" w:rsidRPr="00C6005A" w:rsidRDefault="0097558D" w:rsidP="004B2C23">
      <w:pPr>
        <w:rPr>
          <w:rFonts w:ascii="Times New Roman" w:eastAsia="SimSun" w:hAnsi="Times New Roman" w:cs="Times New Roman"/>
          <w:szCs w:val="21"/>
        </w:rPr>
      </w:pPr>
      <w:r>
        <w:rPr>
          <w:rFonts w:ascii="Times New Roman" w:eastAsia="SimSun" w:hAnsi="Times New Roman" w:cs="Times New Roman"/>
          <w:szCs w:val="21"/>
        </w:rPr>
        <w:t xml:space="preserve">Table </w:t>
      </w:r>
      <w:r w:rsidR="00F8282C">
        <w:rPr>
          <w:rFonts w:ascii="Times New Roman" w:eastAsia="SimSun" w:hAnsi="Times New Roman" w:cs="Times New Roman"/>
          <w:szCs w:val="21"/>
        </w:rPr>
        <w:t>S</w:t>
      </w:r>
      <w:r w:rsidR="004B2C23" w:rsidRPr="00C6005A">
        <w:rPr>
          <w:rFonts w:ascii="Times New Roman" w:eastAsia="SimSun" w:hAnsi="Times New Roman" w:cs="Times New Roman"/>
          <w:szCs w:val="21"/>
        </w:rPr>
        <w:t xml:space="preserve">1 In vitro activities of </w:t>
      </w:r>
      <w:r w:rsidR="00620D89" w:rsidRPr="00C6005A">
        <w:rPr>
          <w:rFonts w:ascii="Times New Roman" w:eastAsia="SimSun" w:hAnsi="Times New Roman" w:cs="Times New Roman"/>
          <w:szCs w:val="21"/>
        </w:rPr>
        <w:t>p</w:t>
      </w:r>
      <w:r w:rsidR="004B2C23" w:rsidRPr="00C6005A">
        <w:rPr>
          <w:rFonts w:ascii="Times New Roman" w:eastAsia="SimSun" w:hAnsi="Times New Roman" w:cs="Times New Roman"/>
          <w:szCs w:val="21"/>
        </w:rPr>
        <w:t xml:space="preserve">iperacillin/tazobactam, imipenem, </w:t>
      </w:r>
      <w:r w:rsidR="004B2C23" w:rsidRPr="00C6005A">
        <w:rPr>
          <w:rFonts w:ascii="Times New Roman" w:eastAsia="SimSun" w:hAnsi="Times New Roman" w:cs="Times New Roman"/>
          <w:kern w:val="0"/>
          <w:szCs w:val="21"/>
        </w:rPr>
        <w:t xml:space="preserve">meropenem, </w:t>
      </w:r>
      <w:r w:rsidR="004B2C23" w:rsidRPr="00C6005A">
        <w:rPr>
          <w:rFonts w:ascii="Times New Roman" w:eastAsia="SimSun" w:hAnsi="Times New Roman" w:cs="Times New Roman"/>
          <w:szCs w:val="21"/>
        </w:rPr>
        <w:t xml:space="preserve">ciprofloxacin and ceftriaxone against </w:t>
      </w:r>
      <w:r w:rsidR="004B2C23" w:rsidRPr="00C6005A">
        <w:rPr>
          <w:rFonts w:ascii="Times New Roman" w:eastAsia="SimSun" w:hAnsi="Times New Roman" w:cs="Times New Roman"/>
          <w:i/>
          <w:kern w:val="0"/>
          <w:szCs w:val="21"/>
        </w:rPr>
        <w:t>Escherichia coli</w:t>
      </w:r>
      <w:r w:rsidR="004B2C23" w:rsidRPr="00C6005A">
        <w:rPr>
          <w:rFonts w:ascii="Times New Roman" w:eastAsia="SimSun" w:hAnsi="Times New Roman" w:cs="Times New Roman"/>
          <w:kern w:val="0"/>
          <w:szCs w:val="21"/>
        </w:rPr>
        <w:t xml:space="preserve"> and </w:t>
      </w:r>
      <w:r w:rsidR="004B2C23" w:rsidRPr="00C6005A">
        <w:rPr>
          <w:rFonts w:ascii="Times New Roman" w:eastAsia="SimSun" w:hAnsi="Times New Roman" w:cs="Times New Roman"/>
          <w:i/>
          <w:kern w:val="0"/>
          <w:szCs w:val="21"/>
        </w:rPr>
        <w:t>Klebsiella pneumoniae</w:t>
      </w:r>
    </w:p>
    <w:tbl>
      <w:tblPr>
        <w:tblStyle w:val="1"/>
        <w:tblW w:w="13750" w:type="dxa"/>
        <w:jc w:val="center"/>
        <w:tblLayout w:type="fixed"/>
        <w:tblLook w:val="04A0" w:firstRow="1" w:lastRow="0" w:firstColumn="1" w:lastColumn="0" w:noHBand="0" w:noVBand="1"/>
      </w:tblPr>
      <w:tblGrid>
        <w:gridCol w:w="2410"/>
        <w:gridCol w:w="851"/>
        <w:gridCol w:w="2551"/>
        <w:gridCol w:w="1559"/>
        <w:gridCol w:w="2552"/>
        <w:gridCol w:w="1871"/>
        <w:gridCol w:w="1956"/>
      </w:tblGrid>
      <w:tr w:rsidR="004B2C23" w:rsidRPr="00C6005A" w14:paraId="2889D282" w14:textId="77777777" w:rsidTr="00FF58C7">
        <w:trPr>
          <w:trHeight w:val="382"/>
          <w:jc w:val="center"/>
        </w:trPr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D0CECE" w:themeFill="background2" w:themeFillShade="E6"/>
            <w:vAlign w:val="center"/>
          </w:tcPr>
          <w:p w14:paraId="781C98B1" w14:textId="77777777" w:rsidR="004B2C23" w:rsidRPr="00C6005A" w:rsidRDefault="004B2C23" w:rsidP="004B2C23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C6005A">
              <w:rPr>
                <w:rFonts w:ascii="Times New Roman" w:eastAsia="SimSun" w:hAnsi="Times New Roman" w:cs="Times New Roman"/>
                <w:szCs w:val="21"/>
              </w:rPr>
              <w:t>Isolates</w:t>
            </w:r>
          </w:p>
        </w:tc>
        <w:tc>
          <w:tcPr>
            <w:tcW w:w="113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</w:tcPr>
          <w:p w14:paraId="7C1ABB21" w14:textId="77777777" w:rsidR="004B2C23" w:rsidRPr="00C6005A" w:rsidRDefault="004B2C23" w:rsidP="004B2C23">
            <w:pPr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C6005A">
              <w:rPr>
                <w:rFonts w:ascii="Times New Roman" w:eastAsia="SimSun" w:hAnsi="Times New Roman" w:cs="Times New Roman"/>
                <w:szCs w:val="21"/>
              </w:rPr>
              <w:t>MIC (range [MIC</w:t>
            </w:r>
            <w:r w:rsidRPr="00C6005A">
              <w:rPr>
                <w:rFonts w:ascii="Times New Roman" w:eastAsia="SimSun" w:hAnsi="Times New Roman" w:cs="Times New Roman"/>
                <w:szCs w:val="21"/>
                <w:vertAlign w:val="subscript"/>
              </w:rPr>
              <w:t>50</w:t>
            </w:r>
            <w:r w:rsidRPr="00C6005A">
              <w:rPr>
                <w:rFonts w:ascii="Times New Roman" w:eastAsia="SimSun" w:hAnsi="Times New Roman" w:cs="Times New Roman"/>
                <w:szCs w:val="21"/>
              </w:rPr>
              <w:t>] [MIC</w:t>
            </w:r>
            <w:r w:rsidRPr="00C6005A">
              <w:rPr>
                <w:rFonts w:ascii="Times New Roman" w:eastAsia="SimSun" w:hAnsi="Times New Roman" w:cs="Times New Roman"/>
                <w:szCs w:val="21"/>
                <w:vertAlign w:val="subscript"/>
              </w:rPr>
              <w:t>90</w:t>
            </w:r>
            <w:r w:rsidRPr="00C6005A">
              <w:rPr>
                <w:rFonts w:ascii="Times New Roman" w:eastAsia="SimSun" w:hAnsi="Times New Roman" w:cs="Times New Roman"/>
                <w:szCs w:val="21"/>
              </w:rPr>
              <w:t>]) (mg/L)</w:t>
            </w:r>
          </w:p>
        </w:tc>
      </w:tr>
      <w:tr w:rsidR="004B2C23" w:rsidRPr="00C6005A" w14:paraId="6CDB87FD" w14:textId="77777777" w:rsidTr="00FF58C7">
        <w:trPr>
          <w:trHeight w:val="382"/>
          <w:jc w:val="center"/>
        </w:trPr>
        <w:tc>
          <w:tcPr>
            <w:tcW w:w="241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</w:tcPr>
          <w:p w14:paraId="4A5D7FE5" w14:textId="77777777" w:rsidR="004B2C23" w:rsidRPr="00C6005A" w:rsidRDefault="004B2C23" w:rsidP="004B2C23">
            <w:pPr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</w:tcPr>
          <w:p w14:paraId="000056A7" w14:textId="77777777" w:rsidR="004B2C23" w:rsidRPr="00C6005A" w:rsidRDefault="004B2C23" w:rsidP="004B2C23">
            <w:pPr>
              <w:rPr>
                <w:rFonts w:ascii="Times New Roman" w:eastAsia="SimSun" w:hAnsi="Times New Roman" w:cs="Times New Roman"/>
                <w:szCs w:val="21"/>
              </w:rPr>
            </w:pPr>
            <w:r w:rsidRPr="00C6005A">
              <w:rPr>
                <w:rFonts w:ascii="Times New Roman" w:eastAsia="SimSun" w:hAnsi="Times New Roman" w:cs="Times New Roman"/>
                <w:szCs w:val="21"/>
              </w:rPr>
              <w:t>No.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</w:tcPr>
          <w:p w14:paraId="2808EBB5" w14:textId="77777777" w:rsidR="004B2C23" w:rsidRPr="00C6005A" w:rsidRDefault="004B2C23" w:rsidP="004B2C23">
            <w:pPr>
              <w:rPr>
                <w:rFonts w:ascii="Times New Roman" w:eastAsia="SimSun" w:hAnsi="Times New Roman" w:cs="Times New Roman"/>
                <w:szCs w:val="21"/>
              </w:rPr>
            </w:pPr>
            <w:r w:rsidRPr="00C6005A">
              <w:rPr>
                <w:rFonts w:ascii="Times New Roman" w:eastAsia="SimSun" w:hAnsi="Times New Roman" w:cs="Times New Roman"/>
                <w:szCs w:val="21"/>
              </w:rPr>
              <w:t>Piperacillin/tazobactam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</w:tcPr>
          <w:p w14:paraId="79474A94" w14:textId="77777777" w:rsidR="004B2C23" w:rsidRPr="00C6005A" w:rsidRDefault="004B2C23" w:rsidP="004B2C23">
            <w:pPr>
              <w:rPr>
                <w:rFonts w:ascii="Times New Roman" w:eastAsia="SimSun" w:hAnsi="Times New Roman" w:cs="Times New Roman"/>
                <w:szCs w:val="21"/>
              </w:rPr>
            </w:pPr>
            <w:r w:rsidRPr="00C6005A">
              <w:rPr>
                <w:rFonts w:ascii="Times New Roman" w:eastAsia="SimSun" w:hAnsi="Times New Roman" w:cs="Times New Roman"/>
                <w:szCs w:val="21"/>
              </w:rPr>
              <w:t>Imipenem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</w:tcPr>
          <w:p w14:paraId="3F0516DD" w14:textId="77777777" w:rsidR="004B2C23" w:rsidRPr="00C6005A" w:rsidRDefault="004B2C23" w:rsidP="004B2C23">
            <w:pPr>
              <w:rPr>
                <w:rFonts w:ascii="Times New Roman" w:eastAsia="SimSun" w:hAnsi="Times New Roman" w:cs="Times New Roman"/>
                <w:szCs w:val="21"/>
              </w:rPr>
            </w:pPr>
            <w:r w:rsidRPr="00C6005A">
              <w:rPr>
                <w:rFonts w:ascii="Times New Roman" w:eastAsia="SimSun" w:hAnsi="Times New Roman" w:cs="Times New Roman"/>
                <w:kern w:val="0"/>
                <w:szCs w:val="21"/>
              </w:rPr>
              <w:t>Meropenem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</w:tcPr>
          <w:p w14:paraId="414AE2F1" w14:textId="77777777" w:rsidR="004B2C23" w:rsidRPr="00C6005A" w:rsidRDefault="004B2C23" w:rsidP="004B2C23">
            <w:pPr>
              <w:rPr>
                <w:rFonts w:ascii="Times New Roman" w:eastAsia="SimSun" w:hAnsi="Times New Roman" w:cs="Times New Roman"/>
                <w:szCs w:val="21"/>
              </w:rPr>
            </w:pPr>
            <w:r w:rsidRPr="00C6005A">
              <w:rPr>
                <w:rFonts w:ascii="Times New Roman" w:eastAsia="SimSun" w:hAnsi="Times New Roman" w:cs="Times New Roman"/>
                <w:szCs w:val="21"/>
              </w:rPr>
              <w:t>Ciprofloxacin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</w:tcPr>
          <w:p w14:paraId="70F11C67" w14:textId="77777777" w:rsidR="004B2C23" w:rsidRPr="00C6005A" w:rsidRDefault="004B2C23" w:rsidP="004B2C23">
            <w:pPr>
              <w:rPr>
                <w:rFonts w:ascii="Times New Roman" w:eastAsia="SimSun" w:hAnsi="Times New Roman" w:cs="Times New Roman"/>
                <w:szCs w:val="21"/>
              </w:rPr>
            </w:pPr>
            <w:r w:rsidRPr="00C6005A">
              <w:rPr>
                <w:rFonts w:ascii="Times New Roman" w:eastAsia="SimSun" w:hAnsi="Times New Roman" w:cs="Times New Roman"/>
                <w:szCs w:val="21"/>
              </w:rPr>
              <w:t>Ceftriaxone</w:t>
            </w:r>
          </w:p>
        </w:tc>
      </w:tr>
      <w:tr w:rsidR="004B2C23" w:rsidRPr="00C6005A" w14:paraId="61CE14F7" w14:textId="77777777" w:rsidTr="000D3BDE">
        <w:trPr>
          <w:trHeight w:val="382"/>
          <w:jc w:val="center"/>
        </w:trPr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FCD664" w14:textId="77777777" w:rsidR="004B2C23" w:rsidRPr="00C6005A" w:rsidRDefault="004B2C23" w:rsidP="004B2C23">
            <w:pPr>
              <w:rPr>
                <w:rFonts w:ascii="Times New Roman" w:eastAsia="SimSun" w:hAnsi="Times New Roman" w:cs="Times New Roman"/>
                <w:szCs w:val="21"/>
              </w:rPr>
            </w:pPr>
            <w:r w:rsidRPr="00C6005A">
              <w:rPr>
                <w:rFonts w:ascii="Times New Roman" w:eastAsia="SimSun" w:hAnsi="Times New Roman" w:cs="Times New Roman"/>
                <w:i/>
                <w:kern w:val="0"/>
                <w:szCs w:val="21"/>
              </w:rPr>
              <w:t>Escherichia coli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B9A04E" w14:textId="77777777" w:rsidR="004B2C23" w:rsidRPr="00C6005A" w:rsidRDefault="004B2C23" w:rsidP="004B2C23">
            <w:pPr>
              <w:rPr>
                <w:rFonts w:ascii="Times New Roman" w:eastAsia="SimSun" w:hAnsi="Times New Roman" w:cs="Times New Roman"/>
                <w:szCs w:val="21"/>
              </w:rPr>
            </w:pPr>
            <w:r w:rsidRPr="00C6005A">
              <w:rPr>
                <w:rFonts w:ascii="Times New Roman" w:eastAsia="SimSun" w:hAnsi="Times New Roman" w:cs="Times New Roman"/>
                <w:szCs w:val="21"/>
              </w:rPr>
              <w:t>110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47B257" w14:textId="77777777" w:rsidR="004B2C23" w:rsidRPr="00C6005A" w:rsidRDefault="004B2C23" w:rsidP="004B2C23">
            <w:pPr>
              <w:rPr>
                <w:rFonts w:ascii="Times New Roman" w:eastAsia="SimSun" w:hAnsi="Times New Roman" w:cs="Times New Roman"/>
                <w:szCs w:val="21"/>
              </w:rPr>
            </w:pPr>
            <w:r w:rsidRPr="00C6005A">
              <w:rPr>
                <w:rFonts w:ascii="Times New Roman" w:eastAsia="SimSun" w:hAnsi="Times New Roman" w:cs="Times New Roman"/>
                <w:szCs w:val="21"/>
              </w:rPr>
              <w:t>4-128 [4] [8]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91A3ED" w14:textId="77777777" w:rsidR="004B2C23" w:rsidRPr="00C6005A" w:rsidRDefault="004B2C23" w:rsidP="004B2C23">
            <w:pPr>
              <w:rPr>
                <w:rFonts w:ascii="Times New Roman" w:eastAsia="SimSun" w:hAnsi="Times New Roman" w:cs="Times New Roman"/>
                <w:szCs w:val="21"/>
              </w:rPr>
            </w:pPr>
            <w:r w:rsidRPr="00C6005A">
              <w:rPr>
                <w:rFonts w:ascii="Times New Roman" w:eastAsia="SimSun" w:hAnsi="Times New Roman" w:cs="Times New Roman"/>
                <w:szCs w:val="21"/>
              </w:rPr>
              <w:t>1-1 [1] [1]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4A794B" w14:textId="77777777" w:rsidR="004B2C23" w:rsidRPr="00C6005A" w:rsidRDefault="004B2C23" w:rsidP="004B2C23">
            <w:pPr>
              <w:rPr>
                <w:rFonts w:ascii="Times New Roman" w:eastAsia="SimSun" w:hAnsi="Times New Roman" w:cs="Times New Roman"/>
                <w:szCs w:val="21"/>
              </w:rPr>
            </w:pPr>
            <w:r w:rsidRPr="00C6005A">
              <w:rPr>
                <w:rFonts w:ascii="Times New Roman" w:eastAsia="SimSun" w:hAnsi="Times New Roman" w:cs="Times New Roman"/>
                <w:szCs w:val="21"/>
              </w:rPr>
              <w:t>0.25-025 [0.25] [0.25]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1BDC95" w14:textId="77777777" w:rsidR="004B2C23" w:rsidRPr="00C6005A" w:rsidRDefault="004B2C23" w:rsidP="004B2C23">
            <w:pPr>
              <w:rPr>
                <w:rFonts w:ascii="Times New Roman" w:eastAsia="SimSun" w:hAnsi="Times New Roman" w:cs="Times New Roman"/>
                <w:szCs w:val="21"/>
              </w:rPr>
            </w:pPr>
            <w:r w:rsidRPr="00C6005A">
              <w:rPr>
                <w:rFonts w:ascii="Times New Roman" w:eastAsia="SimSun" w:hAnsi="Times New Roman" w:cs="Times New Roman"/>
                <w:szCs w:val="21"/>
              </w:rPr>
              <w:t>0.25-8 [1] [4]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EA0BA8" w14:textId="77777777" w:rsidR="004B2C23" w:rsidRPr="00C6005A" w:rsidRDefault="004B2C23" w:rsidP="004B2C23">
            <w:pPr>
              <w:rPr>
                <w:rFonts w:ascii="Times New Roman" w:eastAsia="SimSun" w:hAnsi="Times New Roman" w:cs="Times New Roman"/>
                <w:szCs w:val="21"/>
              </w:rPr>
            </w:pPr>
            <w:r w:rsidRPr="00C6005A">
              <w:rPr>
                <w:rFonts w:ascii="Times New Roman" w:eastAsia="SimSun" w:hAnsi="Times New Roman" w:cs="Times New Roman"/>
                <w:szCs w:val="21"/>
              </w:rPr>
              <w:t>0.25-64 [32] [64]</w:t>
            </w:r>
          </w:p>
        </w:tc>
      </w:tr>
      <w:tr w:rsidR="004B2C23" w:rsidRPr="00C6005A" w14:paraId="63BE5464" w14:textId="77777777" w:rsidTr="000D3BDE">
        <w:trPr>
          <w:trHeight w:val="382"/>
          <w:jc w:val="center"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0743AA" w14:textId="77777777" w:rsidR="004B2C23" w:rsidRPr="00C6005A" w:rsidRDefault="004B2C23" w:rsidP="004B2C23">
            <w:pPr>
              <w:rPr>
                <w:rFonts w:ascii="Times New Roman" w:eastAsia="SimSun" w:hAnsi="Times New Roman" w:cs="Times New Roman"/>
                <w:szCs w:val="21"/>
              </w:rPr>
            </w:pPr>
            <w:r w:rsidRPr="00C6005A">
              <w:rPr>
                <w:rFonts w:ascii="Times New Roman" w:eastAsia="SimSun" w:hAnsi="Times New Roman" w:cs="Times New Roman"/>
                <w:i/>
                <w:kern w:val="0"/>
                <w:szCs w:val="21"/>
              </w:rPr>
              <w:t>Klebsiella pneumoniae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BB94DE" w14:textId="77777777" w:rsidR="004B2C23" w:rsidRPr="00C6005A" w:rsidRDefault="004B2C23" w:rsidP="004B2C23">
            <w:pPr>
              <w:rPr>
                <w:rFonts w:ascii="Times New Roman" w:eastAsia="SimSun" w:hAnsi="Times New Roman" w:cs="Times New Roman"/>
                <w:szCs w:val="21"/>
              </w:rPr>
            </w:pPr>
            <w:r w:rsidRPr="00C6005A">
              <w:rPr>
                <w:rFonts w:ascii="Times New Roman" w:eastAsia="SimSun" w:hAnsi="Times New Roman" w:cs="Times New Roman"/>
                <w:szCs w:val="21"/>
              </w:rPr>
              <w:t>53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4AE6C3" w14:textId="77777777" w:rsidR="004B2C23" w:rsidRPr="00C6005A" w:rsidRDefault="004B2C23" w:rsidP="004B2C23">
            <w:pPr>
              <w:rPr>
                <w:rFonts w:ascii="Times New Roman" w:eastAsia="SimSun" w:hAnsi="Times New Roman" w:cs="Times New Roman"/>
                <w:szCs w:val="21"/>
              </w:rPr>
            </w:pPr>
            <w:r w:rsidRPr="00C6005A">
              <w:rPr>
                <w:rFonts w:ascii="Times New Roman" w:eastAsia="SimSun" w:hAnsi="Times New Roman" w:cs="Times New Roman"/>
                <w:szCs w:val="21"/>
              </w:rPr>
              <w:t>4-128 [4] [8]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7FB5" w14:textId="77777777" w:rsidR="004B2C23" w:rsidRPr="00C6005A" w:rsidRDefault="004B2C23" w:rsidP="004B2C23">
            <w:pPr>
              <w:rPr>
                <w:rFonts w:ascii="Times New Roman" w:eastAsia="SimSun" w:hAnsi="Times New Roman" w:cs="Times New Roman"/>
                <w:szCs w:val="21"/>
              </w:rPr>
            </w:pPr>
            <w:r w:rsidRPr="00C6005A">
              <w:rPr>
                <w:rFonts w:ascii="Times New Roman" w:eastAsia="SimSun" w:hAnsi="Times New Roman" w:cs="Times New Roman"/>
                <w:szCs w:val="21"/>
              </w:rPr>
              <w:t>1-2 [1] [1]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C73DC9" w14:textId="77777777" w:rsidR="004B2C23" w:rsidRPr="00C6005A" w:rsidRDefault="004B2C23" w:rsidP="004B2C23">
            <w:pPr>
              <w:rPr>
                <w:rFonts w:ascii="Times New Roman" w:eastAsia="SimSun" w:hAnsi="Times New Roman" w:cs="Times New Roman"/>
                <w:szCs w:val="21"/>
              </w:rPr>
            </w:pPr>
            <w:r w:rsidRPr="00C6005A">
              <w:rPr>
                <w:rFonts w:ascii="Times New Roman" w:eastAsia="SimSun" w:hAnsi="Times New Roman" w:cs="Times New Roman"/>
                <w:szCs w:val="21"/>
              </w:rPr>
              <w:t>0.25-025 [0.25] [0.25]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9A2B99" w14:textId="77777777" w:rsidR="004B2C23" w:rsidRPr="00C6005A" w:rsidRDefault="004B2C23" w:rsidP="004B2C23">
            <w:pPr>
              <w:rPr>
                <w:rFonts w:ascii="Times New Roman" w:eastAsia="SimSun" w:hAnsi="Times New Roman" w:cs="Times New Roman"/>
                <w:szCs w:val="21"/>
              </w:rPr>
            </w:pPr>
            <w:r w:rsidRPr="00C6005A">
              <w:rPr>
                <w:rFonts w:ascii="Times New Roman" w:eastAsia="SimSun" w:hAnsi="Times New Roman" w:cs="Times New Roman"/>
                <w:szCs w:val="21"/>
              </w:rPr>
              <w:t>0.25-4 [0.25] [4]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8775C8" w14:textId="77777777" w:rsidR="004B2C23" w:rsidRPr="00C6005A" w:rsidRDefault="004B2C23" w:rsidP="004B2C23">
            <w:pPr>
              <w:rPr>
                <w:rFonts w:ascii="Times New Roman" w:eastAsia="SimSun" w:hAnsi="Times New Roman" w:cs="Times New Roman"/>
                <w:szCs w:val="21"/>
              </w:rPr>
            </w:pPr>
            <w:r w:rsidRPr="00C6005A">
              <w:rPr>
                <w:rFonts w:ascii="Times New Roman" w:eastAsia="SimSun" w:hAnsi="Times New Roman" w:cs="Times New Roman"/>
                <w:szCs w:val="21"/>
              </w:rPr>
              <w:t>1-64 [1] [32]</w:t>
            </w:r>
          </w:p>
        </w:tc>
      </w:tr>
    </w:tbl>
    <w:p w14:paraId="540F5423" w14:textId="77777777" w:rsidR="00387978" w:rsidRPr="00387978" w:rsidRDefault="00387978" w:rsidP="00387978">
      <w:pPr>
        <w:spacing w:line="360" w:lineRule="auto"/>
        <w:rPr>
          <w:rFonts w:ascii="Times New Roman" w:hAnsi="Times New Roman" w:cs="Times New Roman"/>
          <w:szCs w:val="21"/>
        </w:rPr>
      </w:pPr>
      <w:r w:rsidRPr="00387978">
        <w:rPr>
          <w:rFonts w:ascii="Times New Roman" w:hAnsi="Times New Roman" w:cs="Times New Roman" w:hint="eastAsia"/>
          <w:szCs w:val="21"/>
        </w:rPr>
        <w:t xml:space="preserve">MIC: </w:t>
      </w:r>
      <w:r w:rsidRPr="00387978">
        <w:rPr>
          <w:rFonts w:ascii="Times New Roman" w:hAnsi="Times New Roman" w:cs="Times New Roman"/>
          <w:szCs w:val="21"/>
        </w:rPr>
        <w:t>minimum inhibitory concentration.</w:t>
      </w:r>
    </w:p>
    <w:p w14:paraId="17B87F42" w14:textId="77777777" w:rsidR="00F9443D" w:rsidRPr="00C6005A" w:rsidRDefault="004B2C23" w:rsidP="00500077">
      <w:pPr>
        <w:spacing w:line="360" w:lineRule="auto"/>
        <w:rPr>
          <w:rFonts w:ascii="Times New Roman" w:hAnsi="Times New Roman" w:cs="Times New Roman"/>
          <w:szCs w:val="21"/>
        </w:rPr>
      </w:pPr>
      <w:r w:rsidRPr="00C6005A">
        <w:rPr>
          <w:rFonts w:ascii="Times New Roman" w:hAnsi="Times New Roman" w:cs="Times New Roman"/>
          <w:szCs w:val="21"/>
        </w:rPr>
        <w:br w:type="page"/>
      </w:r>
    </w:p>
    <w:p w14:paraId="1BF6D547" w14:textId="77777777" w:rsidR="00610FD0" w:rsidRPr="00C6005A" w:rsidRDefault="00610FD0" w:rsidP="00610FD0">
      <w:pPr>
        <w:rPr>
          <w:rFonts w:ascii="Times New Roman" w:hAnsi="Times New Roman" w:cs="Times New Roman"/>
          <w:szCs w:val="21"/>
        </w:rPr>
        <w:sectPr w:rsidR="00610FD0" w:rsidRPr="00C6005A" w:rsidSect="00500077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14:paraId="6760D783" w14:textId="77777777" w:rsidR="00610FD0" w:rsidRPr="00C6005A" w:rsidRDefault="0097558D" w:rsidP="00610FD0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lastRenderedPageBreak/>
        <w:t xml:space="preserve">Table </w:t>
      </w:r>
      <w:r w:rsidR="00F8282C">
        <w:rPr>
          <w:rFonts w:ascii="Times New Roman" w:hAnsi="Times New Roman" w:cs="Times New Roman"/>
          <w:szCs w:val="21"/>
        </w:rPr>
        <w:t>S</w:t>
      </w:r>
      <w:r w:rsidR="00610FD0" w:rsidRPr="00C6005A">
        <w:rPr>
          <w:rFonts w:ascii="Times New Roman" w:hAnsi="Times New Roman" w:cs="Times New Roman"/>
          <w:szCs w:val="21"/>
        </w:rPr>
        <w:t xml:space="preserve">2 </w:t>
      </w:r>
      <w:proofErr w:type="gramStart"/>
      <w:r w:rsidR="00610FD0" w:rsidRPr="00C6005A">
        <w:rPr>
          <w:rFonts w:ascii="Times New Roman" w:hAnsi="Times New Roman" w:cs="Times New Roman"/>
          <w:szCs w:val="21"/>
        </w:rPr>
        <w:t>The</w:t>
      </w:r>
      <w:proofErr w:type="gramEnd"/>
      <w:r w:rsidR="00610FD0" w:rsidRPr="00C6005A">
        <w:rPr>
          <w:rFonts w:ascii="Times New Roman" w:hAnsi="Times New Roman" w:cs="Times New Roman"/>
          <w:szCs w:val="21"/>
        </w:rPr>
        <w:t xml:space="preserve"> dos</w:t>
      </w:r>
      <w:r w:rsidR="00074395">
        <w:rPr>
          <w:rFonts w:ascii="Times New Roman" w:hAnsi="Times New Roman" w:cs="Times New Roman"/>
          <w:szCs w:val="21"/>
        </w:rPr>
        <w:t>age regimens of each antibiotic</w:t>
      </w:r>
    </w:p>
    <w:tbl>
      <w:tblPr>
        <w:tblStyle w:val="TableGrid"/>
        <w:tblW w:w="8789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410"/>
        <w:gridCol w:w="2126"/>
        <w:gridCol w:w="1985"/>
      </w:tblGrid>
      <w:tr w:rsidR="00610FD0" w:rsidRPr="00C6005A" w14:paraId="4BB234DE" w14:textId="77777777" w:rsidTr="009448B8">
        <w:trPr>
          <w:trHeight w:val="320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0938AAD0" w14:textId="77777777" w:rsidR="00610FD0" w:rsidRPr="00C6005A" w:rsidRDefault="003A1167" w:rsidP="009C479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</w:t>
            </w:r>
            <w:r w:rsidR="00610FD0" w:rsidRPr="00C6005A">
              <w:rPr>
                <w:rFonts w:ascii="Times New Roman" w:hAnsi="Times New Roman" w:cs="Times New Roman"/>
                <w:szCs w:val="21"/>
              </w:rPr>
              <w:t>iperacillin/tazobactam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5DFDA874" w14:textId="77777777" w:rsidR="00610FD0" w:rsidRPr="00C6005A" w:rsidRDefault="003A1167" w:rsidP="009C479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Cs w:val="21"/>
              </w:rPr>
              <w:t>C</w:t>
            </w:r>
            <w:r w:rsidR="00610FD0" w:rsidRPr="00C6005A">
              <w:rPr>
                <w:rFonts w:ascii="Times New Roman" w:hAnsi="Times New Roman" w:cs="Times New Roman"/>
                <w:szCs w:val="21"/>
              </w:rPr>
              <w:t>efoperazone</w:t>
            </w:r>
            <w:proofErr w:type="spellEnd"/>
            <w:r w:rsidR="00610FD0" w:rsidRPr="00C6005A">
              <w:rPr>
                <w:rFonts w:ascii="Times New Roman" w:hAnsi="Times New Roman" w:cs="Times New Roman"/>
                <w:szCs w:val="21"/>
              </w:rPr>
              <w:t>/sulbactam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67346180" w14:textId="77777777" w:rsidR="00610FD0" w:rsidRPr="00C6005A" w:rsidRDefault="003A1167" w:rsidP="009C479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</w:t>
            </w:r>
            <w:r w:rsidR="00610FD0" w:rsidRPr="00C6005A">
              <w:rPr>
                <w:rFonts w:ascii="Times New Roman" w:hAnsi="Times New Roman" w:cs="Times New Roman"/>
                <w:szCs w:val="21"/>
              </w:rPr>
              <w:t>mipenem/</w:t>
            </w:r>
            <w:proofErr w:type="spellStart"/>
            <w:r w:rsidR="00610FD0" w:rsidRPr="00C6005A">
              <w:rPr>
                <w:rFonts w:ascii="Times New Roman" w:hAnsi="Times New Roman" w:cs="Times New Roman"/>
                <w:szCs w:val="21"/>
              </w:rPr>
              <w:t>sistatin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5F8D52E6" w14:textId="77777777" w:rsidR="00610FD0" w:rsidRPr="00C6005A" w:rsidRDefault="003A1167" w:rsidP="009C479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</w:t>
            </w:r>
            <w:r w:rsidR="00610FD0" w:rsidRPr="00C6005A">
              <w:rPr>
                <w:rFonts w:ascii="Times New Roman" w:hAnsi="Times New Roman" w:cs="Times New Roman"/>
                <w:szCs w:val="21"/>
              </w:rPr>
              <w:t>eropenem</w:t>
            </w:r>
          </w:p>
        </w:tc>
      </w:tr>
      <w:tr w:rsidR="00610FD0" w:rsidRPr="00C6005A" w14:paraId="47E034FB" w14:textId="77777777" w:rsidTr="009448B8">
        <w:tc>
          <w:tcPr>
            <w:tcW w:w="2268" w:type="dxa"/>
            <w:tcBorders>
              <w:top w:val="single" w:sz="4" w:space="0" w:color="auto"/>
            </w:tcBorders>
          </w:tcPr>
          <w:p w14:paraId="0EA31765" w14:textId="77777777" w:rsidR="00610FD0" w:rsidRPr="00C6005A" w:rsidRDefault="00610FD0" w:rsidP="00A459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6005A">
              <w:rPr>
                <w:rFonts w:ascii="Times New Roman" w:hAnsi="Times New Roman" w:cs="Times New Roman"/>
                <w:szCs w:val="21"/>
              </w:rPr>
              <w:t>4g/8h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1C54301" w14:textId="77777777" w:rsidR="00610FD0" w:rsidRPr="00C6005A" w:rsidRDefault="00610FD0" w:rsidP="00A459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6005A">
              <w:rPr>
                <w:rFonts w:ascii="Times New Roman" w:hAnsi="Times New Roman" w:cs="Times New Roman"/>
                <w:szCs w:val="21"/>
              </w:rPr>
              <w:t>1.5g/12h</w:t>
            </w:r>
          </w:p>
          <w:p w14:paraId="27A83184" w14:textId="77777777" w:rsidR="00610FD0" w:rsidRPr="00C6005A" w:rsidRDefault="00610FD0" w:rsidP="00A459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6005A">
              <w:rPr>
                <w:rFonts w:ascii="Times New Roman" w:hAnsi="Times New Roman" w:cs="Times New Roman"/>
                <w:szCs w:val="21"/>
              </w:rPr>
              <w:t>1.5g/8h</w:t>
            </w:r>
          </w:p>
          <w:p w14:paraId="7A80589C" w14:textId="77777777" w:rsidR="00610FD0" w:rsidRPr="00C6005A" w:rsidRDefault="00610FD0" w:rsidP="00A459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6005A">
              <w:rPr>
                <w:rFonts w:ascii="Times New Roman" w:hAnsi="Times New Roman" w:cs="Times New Roman"/>
                <w:szCs w:val="21"/>
              </w:rPr>
              <w:t>3g/12h</w:t>
            </w:r>
          </w:p>
          <w:p w14:paraId="28D459B3" w14:textId="77777777" w:rsidR="00610FD0" w:rsidRPr="00C6005A" w:rsidRDefault="00610FD0" w:rsidP="00A459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6005A">
              <w:rPr>
                <w:rFonts w:ascii="Times New Roman" w:hAnsi="Times New Roman" w:cs="Times New Roman"/>
                <w:szCs w:val="21"/>
              </w:rPr>
              <w:t>3g/8h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581F9C5" w14:textId="77777777" w:rsidR="00610FD0" w:rsidRPr="00C6005A" w:rsidRDefault="00610FD0" w:rsidP="00A459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6005A">
              <w:rPr>
                <w:rFonts w:ascii="Times New Roman" w:hAnsi="Times New Roman" w:cs="Times New Roman"/>
                <w:szCs w:val="21"/>
              </w:rPr>
              <w:t>1g/6h</w:t>
            </w:r>
          </w:p>
          <w:p w14:paraId="1658014A" w14:textId="77777777" w:rsidR="00610FD0" w:rsidRPr="00C6005A" w:rsidRDefault="00610FD0" w:rsidP="00A459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6005A">
              <w:rPr>
                <w:rFonts w:ascii="Times New Roman" w:hAnsi="Times New Roman" w:cs="Times New Roman"/>
                <w:szCs w:val="21"/>
              </w:rPr>
              <w:t>1g/8h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9363E23" w14:textId="77777777" w:rsidR="00610FD0" w:rsidRPr="00C6005A" w:rsidRDefault="00610FD0" w:rsidP="00A459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6005A">
              <w:rPr>
                <w:rFonts w:ascii="Times New Roman" w:hAnsi="Times New Roman" w:cs="Times New Roman"/>
                <w:szCs w:val="21"/>
              </w:rPr>
              <w:t>0.5g/12h</w:t>
            </w:r>
          </w:p>
          <w:p w14:paraId="40FA9EC7" w14:textId="77777777" w:rsidR="00610FD0" w:rsidRPr="00C6005A" w:rsidRDefault="00610FD0" w:rsidP="00A459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6005A">
              <w:rPr>
                <w:rFonts w:ascii="Times New Roman" w:hAnsi="Times New Roman" w:cs="Times New Roman"/>
                <w:szCs w:val="21"/>
              </w:rPr>
              <w:t>0.5g/8h</w:t>
            </w:r>
          </w:p>
          <w:p w14:paraId="69AA1EDE" w14:textId="77777777" w:rsidR="00610FD0" w:rsidRPr="00C6005A" w:rsidRDefault="00610FD0" w:rsidP="00A459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6005A">
              <w:rPr>
                <w:rFonts w:ascii="Times New Roman" w:hAnsi="Times New Roman" w:cs="Times New Roman"/>
                <w:szCs w:val="21"/>
              </w:rPr>
              <w:t>1g/12h</w:t>
            </w:r>
          </w:p>
          <w:p w14:paraId="3E6F1E0A" w14:textId="77777777" w:rsidR="00610FD0" w:rsidRPr="00C6005A" w:rsidRDefault="00610FD0" w:rsidP="00A459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6005A">
              <w:rPr>
                <w:rFonts w:ascii="Times New Roman" w:hAnsi="Times New Roman" w:cs="Times New Roman"/>
                <w:szCs w:val="21"/>
              </w:rPr>
              <w:t>1g/8h</w:t>
            </w:r>
          </w:p>
        </w:tc>
      </w:tr>
    </w:tbl>
    <w:p w14:paraId="7F5D68BB" w14:textId="77777777" w:rsidR="00610FD0" w:rsidRPr="00C6005A" w:rsidRDefault="00610FD0" w:rsidP="00500077">
      <w:pPr>
        <w:spacing w:line="360" w:lineRule="auto"/>
        <w:rPr>
          <w:rFonts w:ascii="Times New Roman" w:hAnsi="Times New Roman" w:cs="Times New Roman"/>
          <w:szCs w:val="21"/>
        </w:rPr>
      </w:pPr>
      <w:r w:rsidRPr="00C6005A">
        <w:rPr>
          <w:rFonts w:ascii="Times New Roman" w:hAnsi="Times New Roman" w:cs="Times New Roman"/>
          <w:szCs w:val="21"/>
        </w:rPr>
        <w:br w:type="page"/>
      </w:r>
    </w:p>
    <w:p w14:paraId="3D87CF2F" w14:textId="77777777" w:rsidR="009975B0" w:rsidRPr="00C6005A" w:rsidRDefault="009975B0" w:rsidP="00500077">
      <w:pPr>
        <w:spacing w:line="360" w:lineRule="auto"/>
        <w:rPr>
          <w:rFonts w:ascii="Times New Roman" w:hAnsi="Times New Roman" w:cs="Times New Roman"/>
          <w:szCs w:val="21"/>
        </w:rPr>
        <w:sectPr w:rsidR="009975B0" w:rsidRPr="00C6005A" w:rsidSect="00610FD0">
          <w:pgSz w:w="11906" w:h="16838"/>
          <w:pgMar w:top="1440" w:right="1797" w:bottom="1440" w:left="1797" w:header="851" w:footer="992" w:gutter="0"/>
          <w:cols w:space="425"/>
          <w:docGrid w:linePitch="312"/>
        </w:sectPr>
      </w:pPr>
    </w:p>
    <w:p w14:paraId="1E2424A7" w14:textId="77777777" w:rsidR="00610FD0" w:rsidRPr="00C6005A" w:rsidRDefault="00610FD0" w:rsidP="00500077">
      <w:pPr>
        <w:spacing w:line="360" w:lineRule="auto"/>
        <w:rPr>
          <w:rFonts w:ascii="Times New Roman" w:hAnsi="Times New Roman" w:cs="Times New Roman"/>
          <w:szCs w:val="21"/>
        </w:rPr>
      </w:pPr>
    </w:p>
    <w:p w14:paraId="6B9EE7B1" w14:textId="77777777" w:rsidR="00500077" w:rsidRPr="00C6005A" w:rsidRDefault="0097558D" w:rsidP="00500077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Table </w:t>
      </w:r>
      <w:r w:rsidR="00F8282C">
        <w:rPr>
          <w:rFonts w:ascii="Times New Roman" w:hAnsi="Times New Roman" w:cs="Times New Roman"/>
          <w:szCs w:val="21"/>
        </w:rPr>
        <w:t>S</w:t>
      </w:r>
      <w:r w:rsidR="00FF36E2" w:rsidRPr="00C6005A">
        <w:rPr>
          <w:rFonts w:ascii="Times New Roman" w:hAnsi="Times New Roman" w:cs="Times New Roman"/>
          <w:szCs w:val="21"/>
        </w:rPr>
        <w:t>3</w:t>
      </w:r>
      <w:r w:rsidR="00074395">
        <w:rPr>
          <w:rFonts w:ascii="Times New Roman" w:hAnsi="Times New Roman" w:cs="Times New Roman"/>
          <w:szCs w:val="21"/>
        </w:rPr>
        <w:t xml:space="preserve"> Model input parameters</w:t>
      </w:r>
    </w:p>
    <w:tbl>
      <w:tblPr>
        <w:tblStyle w:val="TableGrid"/>
        <w:tblW w:w="13467" w:type="dxa"/>
        <w:tblLayout w:type="fixed"/>
        <w:tblLook w:val="04A0" w:firstRow="1" w:lastRow="0" w:firstColumn="1" w:lastColumn="0" w:noHBand="0" w:noVBand="1"/>
      </w:tblPr>
      <w:tblGrid>
        <w:gridCol w:w="2693"/>
        <w:gridCol w:w="2693"/>
        <w:gridCol w:w="2694"/>
        <w:gridCol w:w="2693"/>
        <w:gridCol w:w="2694"/>
      </w:tblGrid>
      <w:tr w:rsidR="00500077" w:rsidRPr="00C6005A" w14:paraId="79FA7B45" w14:textId="77777777" w:rsidTr="0082211F">
        <w:trPr>
          <w:trHeight w:val="567"/>
        </w:trPr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bottom"/>
          </w:tcPr>
          <w:p w14:paraId="4A2B6703" w14:textId="77777777" w:rsidR="00500077" w:rsidRPr="00C6005A" w:rsidRDefault="00500077" w:rsidP="009D5396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7E1BC5B6" w14:textId="77777777" w:rsidR="0082211F" w:rsidRDefault="00500077" w:rsidP="0082211F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C6005A">
              <w:rPr>
                <w:rFonts w:ascii="Times New Roman" w:hAnsi="Times New Roman" w:cs="Times New Roman"/>
                <w:szCs w:val="21"/>
              </w:rPr>
              <w:t>Cefoperazone</w:t>
            </w:r>
            <w:proofErr w:type="spellEnd"/>
            <w:r w:rsidRPr="00C6005A">
              <w:rPr>
                <w:rFonts w:ascii="Times New Roman" w:hAnsi="Times New Roman" w:cs="Times New Roman"/>
                <w:szCs w:val="21"/>
              </w:rPr>
              <w:t>/</w:t>
            </w:r>
          </w:p>
          <w:p w14:paraId="0A7CDF57" w14:textId="77777777" w:rsidR="00500077" w:rsidRPr="00C6005A" w:rsidRDefault="00500077" w:rsidP="0082211F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C6005A">
              <w:rPr>
                <w:rFonts w:ascii="Times New Roman" w:hAnsi="Times New Roman" w:cs="Times New Roman"/>
                <w:szCs w:val="21"/>
              </w:rPr>
              <w:t>sulbactam-arm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7390C8C5" w14:textId="77777777" w:rsidR="00500077" w:rsidRPr="00C6005A" w:rsidRDefault="00500077" w:rsidP="009D5396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C6005A">
              <w:rPr>
                <w:rFonts w:ascii="Times New Roman" w:hAnsi="Times New Roman" w:cs="Times New Roman"/>
                <w:szCs w:val="21"/>
              </w:rPr>
              <w:t>Meropenem-arm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1473284D" w14:textId="77777777" w:rsidR="00500077" w:rsidRPr="00C6005A" w:rsidRDefault="00500077" w:rsidP="009D5396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C6005A">
              <w:rPr>
                <w:rFonts w:ascii="Times New Roman" w:hAnsi="Times New Roman" w:cs="Times New Roman"/>
                <w:szCs w:val="21"/>
              </w:rPr>
              <w:t>Distribution for PSA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center"/>
          </w:tcPr>
          <w:p w14:paraId="20DDD9D5" w14:textId="77777777" w:rsidR="00500077" w:rsidRPr="00C6005A" w:rsidRDefault="00500077" w:rsidP="009D5396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C6005A">
              <w:rPr>
                <w:rFonts w:ascii="Times New Roman" w:hAnsi="Times New Roman" w:cs="Times New Roman"/>
                <w:szCs w:val="21"/>
              </w:rPr>
              <w:t>Source</w:t>
            </w:r>
          </w:p>
        </w:tc>
      </w:tr>
      <w:tr w:rsidR="00500077" w:rsidRPr="00C6005A" w14:paraId="67D86F4A" w14:textId="77777777" w:rsidTr="009D5396">
        <w:trPr>
          <w:trHeight w:val="567"/>
        </w:trPr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57FD6E" w14:textId="77777777" w:rsidR="00500077" w:rsidRPr="00C6005A" w:rsidRDefault="00500077" w:rsidP="00FA7C1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C6005A">
              <w:rPr>
                <w:rFonts w:ascii="Times New Roman" w:hAnsi="Times New Roman" w:cs="Times New Roman"/>
                <w:szCs w:val="21"/>
              </w:rPr>
              <w:t>Outcome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22612" w14:textId="77777777" w:rsidR="00500077" w:rsidRPr="00C6005A" w:rsidRDefault="00500077" w:rsidP="00FA7C1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9B7AD2" w14:textId="77777777" w:rsidR="00500077" w:rsidRPr="00C6005A" w:rsidRDefault="00500077" w:rsidP="00FA7C1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C3B4E9" w14:textId="77777777" w:rsidR="00500077" w:rsidRPr="00C6005A" w:rsidRDefault="00500077" w:rsidP="009D5396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003AB2" w14:textId="77777777" w:rsidR="00500077" w:rsidRPr="00C6005A" w:rsidRDefault="00500077" w:rsidP="00FA7C1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00077" w:rsidRPr="00C6005A" w14:paraId="679F3818" w14:textId="77777777" w:rsidTr="009D5396">
        <w:trPr>
          <w:trHeight w:val="567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753265A9" w14:textId="77777777" w:rsidR="00500077" w:rsidRPr="00C6005A" w:rsidRDefault="00500077" w:rsidP="00FA7C18">
            <w:pPr>
              <w:spacing w:line="360" w:lineRule="auto"/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C6005A">
              <w:rPr>
                <w:rFonts w:ascii="Times New Roman" w:hAnsi="Times New Roman" w:cs="Times New Roman"/>
                <w:szCs w:val="21"/>
              </w:rPr>
              <w:t>Success rate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973074C" w14:textId="77777777" w:rsidR="00500077" w:rsidRPr="00C6005A" w:rsidRDefault="00500077" w:rsidP="00FA7C1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C6005A">
              <w:rPr>
                <w:rFonts w:ascii="Times New Roman" w:hAnsi="Times New Roman" w:cs="Times New Roman"/>
                <w:szCs w:val="21"/>
              </w:rPr>
              <w:t>0.833 (0.417-1.250)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CEBAEAC" w14:textId="77777777" w:rsidR="00500077" w:rsidRPr="00C6005A" w:rsidRDefault="00500077" w:rsidP="00FA7C1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C6005A">
              <w:rPr>
                <w:rFonts w:ascii="Times New Roman" w:hAnsi="Times New Roman" w:cs="Times New Roman"/>
                <w:szCs w:val="21"/>
              </w:rPr>
              <w:t>0.784 (0.392-1.176)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898E1F0" w14:textId="77777777" w:rsidR="00500077" w:rsidRPr="00C6005A" w:rsidRDefault="00500077" w:rsidP="009D5396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C6005A">
              <w:rPr>
                <w:rFonts w:ascii="Times New Roman" w:hAnsi="Times New Roman" w:cs="Times New Roman"/>
                <w:szCs w:val="21"/>
              </w:rPr>
              <w:t>Beta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C208BC7" w14:textId="77777777" w:rsidR="00500077" w:rsidRPr="00C6005A" w:rsidRDefault="00500077" w:rsidP="00FA7C1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C6005A">
              <w:rPr>
                <w:rFonts w:ascii="Times New Roman" w:hAnsi="Times New Roman" w:cs="Times New Roman"/>
                <w:szCs w:val="21"/>
              </w:rPr>
              <w:t>Original data</w:t>
            </w:r>
          </w:p>
        </w:tc>
      </w:tr>
      <w:tr w:rsidR="00500077" w:rsidRPr="00C6005A" w14:paraId="4B19B949" w14:textId="77777777" w:rsidTr="009D5396">
        <w:trPr>
          <w:trHeight w:val="567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237D2A6" w14:textId="77777777" w:rsidR="00500077" w:rsidRPr="00C6005A" w:rsidRDefault="00500077" w:rsidP="00FA7C18">
            <w:pPr>
              <w:spacing w:line="360" w:lineRule="auto"/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C6005A">
              <w:rPr>
                <w:rFonts w:ascii="Times New Roman" w:hAnsi="Times New Roman" w:cs="Times New Roman"/>
                <w:szCs w:val="21"/>
              </w:rPr>
              <w:t>Death rate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29913A8" w14:textId="77777777" w:rsidR="00500077" w:rsidRPr="00C6005A" w:rsidRDefault="00500077" w:rsidP="00FA7C1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C6005A">
              <w:rPr>
                <w:rFonts w:ascii="Times New Roman" w:hAnsi="Times New Roman" w:cs="Times New Roman"/>
                <w:szCs w:val="21"/>
              </w:rPr>
              <w:t>0.0280 (0.014- 0.042)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1593D659" w14:textId="77777777" w:rsidR="00500077" w:rsidRPr="00C6005A" w:rsidRDefault="00500077" w:rsidP="00FA7C1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C6005A">
              <w:rPr>
                <w:rFonts w:ascii="Times New Roman" w:hAnsi="Times New Roman" w:cs="Times New Roman"/>
                <w:szCs w:val="21"/>
              </w:rPr>
              <w:t>0.081 (0.041 -0.122)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392BE4A" w14:textId="77777777" w:rsidR="00500077" w:rsidRPr="00C6005A" w:rsidRDefault="00500077" w:rsidP="009D5396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C6005A">
              <w:rPr>
                <w:rFonts w:ascii="Times New Roman" w:hAnsi="Times New Roman" w:cs="Times New Roman"/>
                <w:szCs w:val="21"/>
              </w:rPr>
              <w:t>Beta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F9B124C" w14:textId="77777777" w:rsidR="00500077" w:rsidRPr="00C6005A" w:rsidRDefault="00500077" w:rsidP="00FA7C1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C6005A">
              <w:rPr>
                <w:rFonts w:ascii="Times New Roman" w:hAnsi="Times New Roman" w:cs="Times New Roman"/>
                <w:szCs w:val="21"/>
              </w:rPr>
              <w:t>Original data</w:t>
            </w:r>
          </w:p>
        </w:tc>
      </w:tr>
      <w:tr w:rsidR="00500077" w:rsidRPr="00C6005A" w14:paraId="46187F2D" w14:textId="77777777" w:rsidTr="009D5396">
        <w:trPr>
          <w:trHeight w:val="567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4E610E5" w14:textId="77777777" w:rsidR="00500077" w:rsidRPr="00C6005A" w:rsidRDefault="00500077" w:rsidP="00FA7C18">
            <w:pPr>
              <w:spacing w:line="360" w:lineRule="auto"/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C6005A">
              <w:rPr>
                <w:rFonts w:ascii="Times New Roman" w:hAnsi="Times New Roman" w:cs="Times New Roman"/>
                <w:szCs w:val="21"/>
              </w:rPr>
              <w:t>Failure rate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7922DFD4" w14:textId="77777777" w:rsidR="00500077" w:rsidRPr="00C6005A" w:rsidRDefault="00500077" w:rsidP="00FA7C1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C6005A">
              <w:rPr>
                <w:rFonts w:ascii="Times New Roman" w:hAnsi="Times New Roman" w:cs="Times New Roman"/>
                <w:szCs w:val="21"/>
              </w:rPr>
              <w:t>0.139 (0.070- 0.209)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9F1C286" w14:textId="77777777" w:rsidR="00500077" w:rsidRPr="00C6005A" w:rsidRDefault="00500077" w:rsidP="00FA7C1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C6005A">
              <w:rPr>
                <w:rFonts w:ascii="Times New Roman" w:hAnsi="Times New Roman" w:cs="Times New Roman"/>
                <w:szCs w:val="21"/>
              </w:rPr>
              <w:t>0.203 (0.068 -0.203)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AC067EB" w14:textId="77777777" w:rsidR="00500077" w:rsidRPr="00C6005A" w:rsidRDefault="00500077" w:rsidP="009D5396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C6005A">
              <w:rPr>
                <w:rFonts w:ascii="Times New Roman" w:hAnsi="Times New Roman" w:cs="Times New Roman"/>
                <w:szCs w:val="21"/>
              </w:rPr>
              <w:t>Beta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25F8906" w14:textId="77777777" w:rsidR="00500077" w:rsidRPr="00C6005A" w:rsidRDefault="00500077" w:rsidP="00FA7C1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C6005A">
              <w:rPr>
                <w:rFonts w:ascii="Times New Roman" w:hAnsi="Times New Roman" w:cs="Times New Roman"/>
                <w:szCs w:val="21"/>
              </w:rPr>
              <w:t>Original data</w:t>
            </w:r>
          </w:p>
        </w:tc>
      </w:tr>
      <w:tr w:rsidR="00500077" w:rsidRPr="00C6005A" w14:paraId="079289B1" w14:textId="77777777" w:rsidTr="009D5396">
        <w:trPr>
          <w:trHeight w:val="567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4D3AC94" w14:textId="77777777" w:rsidR="00500077" w:rsidRPr="00C6005A" w:rsidRDefault="00500077" w:rsidP="00FA7C1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C6005A">
              <w:rPr>
                <w:rFonts w:ascii="Times New Roman" w:hAnsi="Times New Roman" w:cs="Times New Roman"/>
                <w:szCs w:val="21"/>
              </w:rPr>
              <w:t>ADE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7906B54" w14:textId="77777777" w:rsidR="00500077" w:rsidRPr="00C6005A" w:rsidRDefault="00500077" w:rsidP="00FA7C1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A724CE2" w14:textId="77777777" w:rsidR="00500077" w:rsidRPr="00C6005A" w:rsidRDefault="00500077" w:rsidP="00FA7C1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DFC4BFF" w14:textId="77777777" w:rsidR="00500077" w:rsidRPr="00C6005A" w:rsidRDefault="00500077" w:rsidP="009D5396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62FC63EE" w14:textId="77777777" w:rsidR="00500077" w:rsidRPr="00C6005A" w:rsidRDefault="00500077" w:rsidP="00FA7C1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00077" w:rsidRPr="00C6005A" w14:paraId="27E0C093" w14:textId="77777777" w:rsidTr="009D5396">
        <w:trPr>
          <w:trHeight w:val="567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BB8F1D1" w14:textId="77777777" w:rsidR="00500077" w:rsidRPr="00C6005A" w:rsidRDefault="00500077" w:rsidP="00FA7C18">
            <w:pPr>
              <w:spacing w:line="360" w:lineRule="auto"/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C6005A">
              <w:rPr>
                <w:rFonts w:ascii="Times New Roman" w:hAnsi="Times New Roman" w:cs="Times New Roman"/>
                <w:szCs w:val="21"/>
              </w:rPr>
              <w:t>Incidence of TP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121A057" w14:textId="77777777" w:rsidR="00500077" w:rsidRPr="00C6005A" w:rsidRDefault="00500077" w:rsidP="00FA7C1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C6005A">
              <w:rPr>
                <w:rFonts w:ascii="Times New Roman" w:hAnsi="Times New Roman" w:cs="Times New Roman"/>
                <w:szCs w:val="21"/>
              </w:rPr>
              <w:t>0.030 (0.015- 0.045)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210F30A" w14:textId="77777777" w:rsidR="00500077" w:rsidRPr="00C6005A" w:rsidRDefault="00500077" w:rsidP="00FA7C1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C6005A">
              <w:rPr>
                <w:rFonts w:ascii="Times New Roman" w:hAnsi="Times New Roman" w:cs="Times New Roman"/>
                <w:szCs w:val="21"/>
              </w:rPr>
              <w:t>NA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7F487A68" w14:textId="77777777" w:rsidR="00500077" w:rsidRPr="00C6005A" w:rsidRDefault="00500077" w:rsidP="009D5396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C6005A">
              <w:rPr>
                <w:rFonts w:ascii="Times New Roman" w:hAnsi="Times New Roman" w:cs="Times New Roman"/>
                <w:szCs w:val="21"/>
              </w:rPr>
              <w:t>Beta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1A8CD554" w14:textId="77777777" w:rsidR="00500077" w:rsidRPr="00C6005A" w:rsidRDefault="00500077" w:rsidP="00FA7C1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C6005A">
              <w:rPr>
                <w:rFonts w:ascii="Times New Roman" w:hAnsi="Times New Roman" w:cs="Times New Roman"/>
                <w:szCs w:val="21"/>
              </w:rPr>
              <w:t>Supplementary material [1]</w:t>
            </w:r>
          </w:p>
        </w:tc>
      </w:tr>
      <w:tr w:rsidR="00500077" w:rsidRPr="00C6005A" w14:paraId="544C97BC" w14:textId="77777777" w:rsidTr="009D5396">
        <w:trPr>
          <w:trHeight w:val="567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74487EB2" w14:textId="77777777" w:rsidR="00500077" w:rsidRPr="00C6005A" w:rsidRDefault="00500077" w:rsidP="00FA7C1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C6005A">
              <w:rPr>
                <w:rFonts w:ascii="Times New Roman" w:hAnsi="Times New Roman" w:cs="Times New Roman"/>
                <w:szCs w:val="21"/>
              </w:rPr>
              <w:t>Cost (CNY)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C3174D1" w14:textId="77777777" w:rsidR="00500077" w:rsidRPr="00C6005A" w:rsidRDefault="00500077" w:rsidP="00FA7C1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05B3D09" w14:textId="77777777" w:rsidR="00500077" w:rsidRPr="00C6005A" w:rsidRDefault="00500077" w:rsidP="00FA7C1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7414435" w14:textId="77777777" w:rsidR="00500077" w:rsidRPr="00C6005A" w:rsidRDefault="00500077" w:rsidP="009D5396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DE27919" w14:textId="77777777" w:rsidR="00500077" w:rsidRPr="00C6005A" w:rsidRDefault="00500077" w:rsidP="00FA7C1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00077" w:rsidRPr="00C6005A" w14:paraId="501D6291" w14:textId="77777777" w:rsidTr="009D5396">
        <w:trPr>
          <w:trHeight w:val="567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965F778" w14:textId="77777777" w:rsidR="00500077" w:rsidRPr="00C6005A" w:rsidRDefault="00500077" w:rsidP="00FA7C18">
            <w:pPr>
              <w:spacing w:line="360" w:lineRule="auto"/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C6005A">
              <w:rPr>
                <w:rFonts w:ascii="Times New Roman" w:hAnsi="Times New Roman" w:cs="Times New Roman"/>
                <w:szCs w:val="21"/>
              </w:rPr>
              <w:t>Cost of TP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77D366D8" w14:textId="77777777" w:rsidR="00500077" w:rsidRPr="00C6005A" w:rsidRDefault="00500077" w:rsidP="00FA7C1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C6005A">
              <w:rPr>
                <w:rFonts w:ascii="Times New Roman" w:hAnsi="Times New Roman" w:cs="Times New Roman"/>
                <w:szCs w:val="21"/>
              </w:rPr>
              <w:t>6319.58 (3110.63-9401)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41D6BC7" w14:textId="77777777" w:rsidR="00500077" w:rsidRPr="00C6005A" w:rsidRDefault="00500077" w:rsidP="00FA7C1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C6005A">
              <w:rPr>
                <w:rFonts w:ascii="Times New Roman" w:hAnsi="Times New Roman" w:cs="Times New Roman"/>
                <w:szCs w:val="21"/>
              </w:rPr>
              <w:t>NA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77BC55C8" w14:textId="77777777" w:rsidR="00500077" w:rsidRPr="00C6005A" w:rsidRDefault="00500077" w:rsidP="009D5396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C6005A">
              <w:rPr>
                <w:rFonts w:ascii="Times New Roman" w:hAnsi="Times New Roman" w:cs="Times New Roman"/>
                <w:bCs/>
                <w:szCs w:val="21"/>
              </w:rPr>
              <w:t>Gamma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F33C51B" w14:textId="77777777" w:rsidR="00500077" w:rsidRPr="00C6005A" w:rsidRDefault="00500077" w:rsidP="00FA7C1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C6005A">
              <w:rPr>
                <w:rFonts w:ascii="Times New Roman" w:hAnsi="Times New Roman" w:cs="Times New Roman"/>
                <w:szCs w:val="21"/>
              </w:rPr>
              <w:t>Supplementary material [2]</w:t>
            </w:r>
          </w:p>
        </w:tc>
      </w:tr>
      <w:tr w:rsidR="00500077" w:rsidRPr="00C6005A" w14:paraId="019F5511" w14:textId="77777777" w:rsidTr="009D5396">
        <w:trPr>
          <w:trHeight w:val="567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25B32A4" w14:textId="77777777" w:rsidR="00500077" w:rsidRPr="00C6005A" w:rsidRDefault="00500077" w:rsidP="00FA7C18">
            <w:pPr>
              <w:spacing w:line="360" w:lineRule="auto"/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C6005A">
              <w:rPr>
                <w:rFonts w:ascii="Times New Roman" w:hAnsi="Times New Roman" w:cs="Times New Roman"/>
                <w:szCs w:val="21"/>
              </w:rPr>
              <w:t>Drug costs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FB26883" w14:textId="77777777" w:rsidR="00500077" w:rsidRPr="00C6005A" w:rsidRDefault="00500077" w:rsidP="00FA7C1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C6005A">
              <w:rPr>
                <w:rFonts w:ascii="Times New Roman" w:hAnsi="Times New Roman" w:cs="Times New Roman"/>
                <w:szCs w:val="21"/>
              </w:rPr>
              <w:t>69.20 (34.60-138.40)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A604681" w14:textId="77777777" w:rsidR="00500077" w:rsidRPr="00C6005A" w:rsidRDefault="00500077" w:rsidP="00FA7C1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C6005A">
              <w:rPr>
                <w:rFonts w:ascii="Times New Roman" w:hAnsi="Times New Roman" w:cs="Times New Roman"/>
                <w:szCs w:val="21"/>
              </w:rPr>
              <w:t>167.08 (83.54-334.16)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A7D7F55" w14:textId="77777777" w:rsidR="00500077" w:rsidRPr="00C6005A" w:rsidRDefault="00500077" w:rsidP="009D5396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C6005A">
              <w:rPr>
                <w:rFonts w:ascii="Times New Roman" w:hAnsi="Times New Roman" w:cs="Times New Roman"/>
                <w:bCs/>
                <w:szCs w:val="21"/>
              </w:rPr>
              <w:t>Gamma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B8AA9C3" w14:textId="77777777" w:rsidR="00500077" w:rsidRPr="00C6005A" w:rsidRDefault="001460CC" w:rsidP="00FA7C1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C6005A">
              <w:rPr>
                <w:rFonts w:ascii="Times New Roman" w:hAnsi="Times New Roman" w:cs="Times New Roman"/>
                <w:szCs w:val="21"/>
              </w:rPr>
              <w:t>NHFPC of China</w:t>
            </w:r>
          </w:p>
        </w:tc>
      </w:tr>
      <w:tr w:rsidR="00500077" w:rsidRPr="00C6005A" w14:paraId="14323FE8" w14:textId="77777777" w:rsidTr="009D5396">
        <w:trPr>
          <w:trHeight w:val="567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88F1BA1" w14:textId="77777777" w:rsidR="00500077" w:rsidRPr="00C6005A" w:rsidRDefault="00500077" w:rsidP="00FA7C18">
            <w:pPr>
              <w:spacing w:line="360" w:lineRule="auto"/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C6005A">
              <w:rPr>
                <w:rFonts w:ascii="Times New Roman" w:hAnsi="Times New Roman" w:cs="Times New Roman"/>
                <w:szCs w:val="21"/>
              </w:rPr>
              <w:t>Drug administration cost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523E102" w14:textId="77777777" w:rsidR="00500077" w:rsidRPr="00C6005A" w:rsidRDefault="00500077" w:rsidP="00FA7C1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C6005A">
              <w:rPr>
                <w:rFonts w:ascii="Times New Roman" w:hAnsi="Times New Roman" w:cs="Times New Roman"/>
                <w:szCs w:val="21"/>
              </w:rPr>
              <w:t>11.50 (5.75-23.00)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C7BCFC9" w14:textId="77777777" w:rsidR="00500077" w:rsidRPr="00C6005A" w:rsidRDefault="00500077" w:rsidP="00FA7C1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C6005A">
              <w:rPr>
                <w:rFonts w:ascii="Times New Roman" w:hAnsi="Times New Roman" w:cs="Times New Roman"/>
                <w:szCs w:val="21"/>
              </w:rPr>
              <w:t>11.50 (5.75-23.00)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4DF257D" w14:textId="77777777" w:rsidR="00500077" w:rsidRPr="00C6005A" w:rsidRDefault="00500077" w:rsidP="009D5396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C6005A">
              <w:rPr>
                <w:rFonts w:ascii="Times New Roman" w:hAnsi="Times New Roman" w:cs="Times New Roman"/>
                <w:bCs/>
                <w:szCs w:val="21"/>
              </w:rPr>
              <w:t>Gamma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FAE1396" w14:textId="77777777" w:rsidR="00500077" w:rsidRPr="00C6005A" w:rsidRDefault="001460CC" w:rsidP="00FA7C1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C6005A">
              <w:rPr>
                <w:rFonts w:ascii="Times New Roman" w:hAnsi="Times New Roman" w:cs="Times New Roman"/>
                <w:szCs w:val="21"/>
              </w:rPr>
              <w:t>NHFPC of China</w:t>
            </w:r>
          </w:p>
        </w:tc>
      </w:tr>
      <w:tr w:rsidR="00500077" w:rsidRPr="00C6005A" w14:paraId="465116DC" w14:textId="77777777" w:rsidTr="009D5396">
        <w:trPr>
          <w:trHeight w:val="567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6CA55A9" w14:textId="77777777" w:rsidR="00500077" w:rsidRPr="00C6005A" w:rsidRDefault="00500077" w:rsidP="00FA7C18">
            <w:pPr>
              <w:spacing w:line="360" w:lineRule="auto"/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C6005A">
              <w:rPr>
                <w:rFonts w:ascii="Times New Roman" w:hAnsi="Times New Roman" w:cs="Times New Roman"/>
                <w:szCs w:val="21"/>
              </w:rPr>
              <w:t>Laboratory test cost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7B451EF0" w14:textId="77777777" w:rsidR="00500077" w:rsidRPr="00C6005A" w:rsidRDefault="00500077" w:rsidP="00FA7C1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C6005A">
              <w:rPr>
                <w:rFonts w:ascii="Times New Roman" w:hAnsi="Times New Roman" w:cs="Times New Roman"/>
                <w:szCs w:val="21"/>
              </w:rPr>
              <w:t>691.42 (345.71-1382.84)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5C0E8A2" w14:textId="77777777" w:rsidR="00500077" w:rsidRPr="00C6005A" w:rsidRDefault="00500077" w:rsidP="00FA7C1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C6005A">
              <w:rPr>
                <w:rFonts w:ascii="Times New Roman" w:hAnsi="Times New Roman" w:cs="Times New Roman"/>
                <w:szCs w:val="21"/>
              </w:rPr>
              <w:t>691.42 (345.71-1382.84)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74A943AC" w14:textId="77777777" w:rsidR="00500077" w:rsidRPr="00C6005A" w:rsidRDefault="00500077" w:rsidP="009D5396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C6005A">
              <w:rPr>
                <w:rFonts w:ascii="Times New Roman" w:hAnsi="Times New Roman" w:cs="Times New Roman"/>
                <w:bCs/>
                <w:szCs w:val="21"/>
              </w:rPr>
              <w:t>Gamma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1C961FDD" w14:textId="77777777" w:rsidR="00500077" w:rsidRPr="00C6005A" w:rsidRDefault="00500077" w:rsidP="00FA7C1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C6005A">
              <w:rPr>
                <w:rFonts w:ascii="Times New Roman" w:hAnsi="Times New Roman" w:cs="Times New Roman"/>
                <w:szCs w:val="21"/>
              </w:rPr>
              <w:t>Supplementary material [3]</w:t>
            </w:r>
          </w:p>
        </w:tc>
      </w:tr>
      <w:tr w:rsidR="00500077" w:rsidRPr="00C6005A" w14:paraId="0E30839E" w14:textId="77777777" w:rsidTr="009D5396">
        <w:trPr>
          <w:trHeight w:val="567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FE6CAE4" w14:textId="77777777" w:rsidR="00500077" w:rsidRPr="00C6005A" w:rsidRDefault="00500077" w:rsidP="00FA7C18">
            <w:pPr>
              <w:spacing w:line="360" w:lineRule="auto"/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C6005A">
              <w:rPr>
                <w:rFonts w:ascii="Times New Roman" w:hAnsi="Times New Roman" w:cs="Times New Roman"/>
                <w:szCs w:val="21"/>
              </w:rPr>
              <w:t>Daily hospitalization costs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40265EB" w14:textId="77777777" w:rsidR="00500077" w:rsidRPr="00C6005A" w:rsidRDefault="00500077" w:rsidP="00FA7C1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C6005A">
              <w:rPr>
                <w:rFonts w:ascii="Times New Roman" w:hAnsi="Times New Roman" w:cs="Times New Roman"/>
                <w:szCs w:val="21"/>
              </w:rPr>
              <w:t>3459 (1729.5-6918)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B0CC116" w14:textId="77777777" w:rsidR="00500077" w:rsidRPr="00C6005A" w:rsidRDefault="00500077" w:rsidP="00FA7C1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C6005A">
              <w:rPr>
                <w:rFonts w:ascii="Times New Roman" w:hAnsi="Times New Roman" w:cs="Times New Roman"/>
                <w:szCs w:val="21"/>
              </w:rPr>
              <w:t>3459 (1729.5-6918)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358453B" w14:textId="77777777" w:rsidR="00500077" w:rsidRPr="00C6005A" w:rsidRDefault="00500077" w:rsidP="009D5396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C6005A">
              <w:rPr>
                <w:rFonts w:ascii="Times New Roman" w:hAnsi="Times New Roman" w:cs="Times New Roman"/>
                <w:bCs/>
                <w:szCs w:val="21"/>
              </w:rPr>
              <w:t>Gamma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C64B2EA" w14:textId="77777777" w:rsidR="00500077" w:rsidRPr="00C6005A" w:rsidRDefault="00500077" w:rsidP="00FA7C1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C6005A">
              <w:rPr>
                <w:rFonts w:ascii="Times New Roman" w:hAnsi="Times New Roman" w:cs="Times New Roman"/>
                <w:szCs w:val="21"/>
              </w:rPr>
              <w:t>Supplementary material [4]</w:t>
            </w:r>
          </w:p>
        </w:tc>
      </w:tr>
      <w:tr w:rsidR="00500077" w:rsidRPr="00C6005A" w14:paraId="36EC4DDB" w14:textId="77777777" w:rsidTr="009D5396">
        <w:trPr>
          <w:trHeight w:val="567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7635F83F" w14:textId="77777777" w:rsidR="00500077" w:rsidRPr="00C6005A" w:rsidRDefault="00500077" w:rsidP="00FA7C1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C6005A">
              <w:rPr>
                <w:rFonts w:ascii="Times New Roman" w:hAnsi="Times New Roman" w:cs="Times New Roman"/>
                <w:szCs w:val="21"/>
              </w:rPr>
              <w:lastRenderedPageBreak/>
              <w:t>Other parameters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F817D67" w14:textId="77777777" w:rsidR="00500077" w:rsidRPr="00C6005A" w:rsidRDefault="00500077" w:rsidP="00FA7C1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5B49D46" w14:textId="77777777" w:rsidR="00500077" w:rsidRPr="00C6005A" w:rsidRDefault="00500077" w:rsidP="00FA7C1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D0283DC" w14:textId="77777777" w:rsidR="00500077" w:rsidRPr="00C6005A" w:rsidRDefault="00500077" w:rsidP="009D5396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4896B75" w14:textId="77777777" w:rsidR="00500077" w:rsidRPr="00C6005A" w:rsidRDefault="00500077" w:rsidP="00FA7C1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00077" w:rsidRPr="00C6005A" w14:paraId="5B3E43B5" w14:textId="77777777" w:rsidTr="009D5396">
        <w:trPr>
          <w:trHeight w:val="567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273A90C" w14:textId="77777777" w:rsidR="00500077" w:rsidRPr="00C6005A" w:rsidRDefault="00500077" w:rsidP="00FA7C18">
            <w:pPr>
              <w:spacing w:line="360" w:lineRule="auto"/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C6005A">
              <w:rPr>
                <w:rFonts w:ascii="Times New Roman" w:hAnsi="Times New Roman" w:cs="Times New Roman"/>
                <w:szCs w:val="21"/>
              </w:rPr>
              <w:t>Length of hospitalization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A28E6B5" w14:textId="77777777" w:rsidR="00500077" w:rsidRPr="00C6005A" w:rsidRDefault="00500077" w:rsidP="00FA7C1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C6005A">
              <w:rPr>
                <w:rFonts w:ascii="Times New Roman" w:hAnsi="Times New Roman" w:cs="Times New Roman"/>
                <w:szCs w:val="21"/>
              </w:rPr>
              <w:t>13 (9-22)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1E27942F" w14:textId="77777777" w:rsidR="00500077" w:rsidRPr="00C6005A" w:rsidRDefault="00500077" w:rsidP="00FA7C1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C6005A">
              <w:rPr>
                <w:rFonts w:ascii="Times New Roman" w:hAnsi="Times New Roman" w:cs="Times New Roman"/>
                <w:szCs w:val="21"/>
              </w:rPr>
              <w:t>17 (11-28)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F6C8E29" w14:textId="77777777" w:rsidR="00500077" w:rsidRPr="00C6005A" w:rsidRDefault="00500077" w:rsidP="009D5396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C6005A">
              <w:rPr>
                <w:rFonts w:ascii="Times New Roman" w:hAnsi="Times New Roman" w:cs="Times New Roman"/>
                <w:szCs w:val="21"/>
              </w:rPr>
              <w:t>Triangular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296B8DA" w14:textId="77777777" w:rsidR="00500077" w:rsidRPr="00C6005A" w:rsidRDefault="00500077" w:rsidP="00FA7C1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C6005A">
              <w:rPr>
                <w:rFonts w:ascii="Times New Roman" w:hAnsi="Times New Roman" w:cs="Times New Roman"/>
                <w:szCs w:val="21"/>
              </w:rPr>
              <w:t>Original data</w:t>
            </w:r>
          </w:p>
        </w:tc>
      </w:tr>
      <w:tr w:rsidR="00500077" w:rsidRPr="00C6005A" w14:paraId="4787826B" w14:textId="77777777" w:rsidTr="009D5396">
        <w:trPr>
          <w:trHeight w:val="567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7EB85FA6" w14:textId="77777777" w:rsidR="00500077" w:rsidRPr="00C6005A" w:rsidRDefault="00500077" w:rsidP="00FA7C18">
            <w:pPr>
              <w:spacing w:line="360" w:lineRule="auto"/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C6005A">
              <w:rPr>
                <w:rFonts w:ascii="Times New Roman" w:hAnsi="Times New Roman" w:cs="Times New Roman"/>
                <w:szCs w:val="21"/>
              </w:rPr>
              <w:t>Duration of antibiotics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23A6EE6" w14:textId="77777777" w:rsidR="00500077" w:rsidRPr="00C6005A" w:rsidRDefault="00500077" w:rsidP="00FA7C1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C6005A">
              <w:rPr>
                <w:rFonts w:ascii="Times New Roman" w:hAnsi="Times New Roman" w:cs="Times New Roman"/>
                <w:szCs w:val="21"/>
              </w:rPr>
              <w:t>10 (6-14)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16BD3052" w14:textId="77777777" w:rsidR="00500077" w:rsidRPr="00C6005A" w:rsidRDefault="00500077" w:rsidP="00FA7C1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C6005A">
              <w:rPr>
                <w:rFonts w:ascii="Times New Roman" w:hAnsi="Times New Roman" w:cs="Times New Roman"/>
                <w:szCs w:val="21"/>
              </w:rPr>
              <w:t>11 (8-14)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72F36732" w14:textId="77777777" w:rsidR="00500077" w:rsidRPr="00C6005A" w:rsidRDefault="00500077" w:rsidP="009D5396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C6005A">
              <w:rPr>
                <w:rFonts w:ascii="Times New Roman" w:hAnsi="Times New Roman" w:cs="Times New Roman"/>
                <w:szCs w:val="21"/>
              </w:rPr>
              <w:t>Triangular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ECADCDA" w14:textId="77777777" w:rsidR="00500077" w:rsidRPr="00C6005A" w:rsidRDefault="00500077" w:rsidP="00FA7C1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C6005A">
              <w:rPr>
                <w:rFonts w:ascii="Times New Roman" w:hAnsi="Times New Roman" w:cs="Times New Roman"/>
                <w:szCs w:val="21"/>
              </w:rPr>
              <w:t>Original data</w:t>
            </w:r>
          </w:p>
        </w:tc>
      </w:tr>
      <w:tr w:rsidR="00500077" w:rsidRPr="00C6005A" w14:paraId="5B0C32C1" w14:textId="77777777" w:rsidTr="009D5396">
        <w:trPr>
          <w:trHeight w:val="567"/>
        </w:trPr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A31A04" w14:textId="77777777" w:rsidR="00500077" w:rsidRPr="00C6005A" w:rsidRDefault="00500077" w:rsidP="00FA7C18">
            <w:pPr>
              <w:spacing w:line="360" w:lineRule="auto"/>
              <w:ind w:firstLineChars="100" w:firstLine="210"/>
              <w:jc w:val="left"/>
              <w:rPr>
                <w:rFonts w:ascii="Times New Roman" w:hAnsi="Times New Roman" w:cs="Times New Roman"/>
                <w:szCs w:val="21"/>
              </w:rPr>
            </w:pPr>
            <w:r w:rsidRPr="00C6005A">
              <w:rPr>
                <w:rFonts w:ascii="Times New Roman" w:hAnsi="Times New Roman" w:cs="Times New Roman"/>
                <w:szCs w:val="21"/>
              </w:rPr>
              <w:t>Duration of empirical treatment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29C871" w14:textId="77777777" w:rsidR="00500077" w:rsidRPr="00C6005A" w:rsidRDefault="00500077" w:rsidP="00FA7C1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C6005A">
              <w:rPr>
                <w:rFonts w:ascii="Times New Roman" w:hAnsi="Times New Roman" w:cs="Times New Roman"/>
                <w:szCs w:val="21"/>
              </w:rPr>
              <w:t>3 (1-5)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FB91B6" w14:textId="77777777" w:rsidR="00500077" w:rsidRPr="00C6005A" w:rsidRDefault="00500077" w:rsidP="00FA7C1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C6005A">
              <w:rPr>
                <w:rFonts w:ascii="Times New Roman" w:hAnsi="Times New Roman" w:cs="Times New Roman"/>
                <w:szCs w:val="21"/>
              </w:rPr>
              <w:t>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11B3EF" w14:textId="77777777" w:rsidR="00500077" w:rsidRPr="00C6005A" w:rsidRDefault="00500077" w:rsidP="009D5396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C6005A">
              <w:rPr>
                <w:rFonts w:ascii="Times New Roman" w:hAnsi="Times New Roman" w:cs="Times New Roman"/>
                <w:szCs w:val="21"/>
              </w:rPr>
              <w:t>Triangular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308FDF" w14:textId="77777777" w:rsidR="00500077" w:rsidRPr="00C6005A" w:rsidRDefault="00500077" w:rsidP="00FA7C1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C6005A">
              <w:rPr>
                <w:rFonts w:ascii="Times New Roman" w:hAnsi="Times New Roman" w:cs="Times New Roman"/>
                <w:szCs w:val="21"/>
              </w:rPr>
              <w:t>Original data</w:t>
            </w:r>
          </w:p>
        </w:tc>
      </w:tr>
    </w:tbl>
    <w:p w14:paraId="7E0400A8" w14:textId="77777777" w:rsidR="0058306C" w:rsidRPr="00C6005A" w:rsidRDefault="0058306C" w:rsidP="00500077">
      <w:pPr>
        <w:spacing w:line="360" w:lineRule="auto"/>
        <w:rPr>
          <w:rFonts w:ascii="Times New Roman" w:hAnsi="Times New Roman" w:cs="Times New Roman"/>
          <w:b/>
          <w:szCs w:val="21"/>
        </w:rPr>
      </w:pPr>
    </w:p>
    <w:p w14:paraId="7A9A3878" w14:textId="0886F67E" w:rsidR="0058306C" w:rsidRPr="00C6005A" w:rsidRDefault="0058306C" w:rsidP="004B6CEE">
      <w:pPr>
        <w:spacing w:line="360" w:lineRule="auto"/>
        <w:ind w:rightChars="233" w:right="489"/>
        <w:rPr>
          <w:rFonts w:ascii="Times New Roman" w:hAnsi="Times New Roman" w:cs="Times New Roman"/>
          <w:szCs w:val="21"/>
        </w:rPr>
      </w:pPr>
      <w:r w:rsidRPr="00C6005A">
        <w:rPr>
          <w:rFonts w:ascii="Times New Roman" w:hAnsi="Times New Roman" w:cs="Times New Roman"/>
          <w:szCs w:val="21"/>
        </w:rPr>
        <w:t xml:space="preserve">ADE, Adverse drug events; PSA, Probability sensitivity analysis; </w:t>
      </w:r>
      <w:r w:rsidR="00387978" w:rsidRPr="00387978">
        <w:rPr>
          <w:rFonts w:ascii="Times New Roman" w:hAnsi="Times New Roman" w:cs="Times New Roman"/>
          <w:color w:val="000000" w:themeColor="text1"/>
          <w:szCs w:val="21"/>
        </w:rPr>
        <w:t>CNY</w:t>
      </w:r>
      <w:r w:rsidR="00387978" w:rsidRPr="00387978">
        <w:rPr>
          <w:rFonts w:ascii="Times New Roman" w:hAnsi="Times New Roman" w:cs="Times New Roman" w:hint="eastAsia"/>
          <w:color w:val="000000" w:themeColor="text1"/>
          <w:szCs w:val="21"/>
        </w:rPr>
        <w:t>: China yuan</w:t>
      </w:r>
      <w:r w:rsidR="00387978" w:rsidRPr="00387978">
        <w:rPr>
          <w:rFonts w:ascii="Times New Roman" w:hAnsi="Times New Roman" w:cs="Times New Roman"/>
          <w:color w:val="000000" w:themeColor="text1"/>
          <w:szCs w:val="21"/>
        </w:rPr>
        <w:t xml:space="preserve">; </w:t>
      </w:r>
      <w:r w:rsidRPr="00C6005A">
        <w:rPr>
          <w:rFonts w:ascii="Times New Roman" w:hAnsi="Times New Roman" w:cs="Times New Roman"/>
          <w:szCs w:val="21"/>
        </w:rPr>
        <w:t>NHFPC: National Health and Family Planning Commission of the People’s Republic</w:t>
      </w:r>
      <w:r w:rsidR="008A0F56" w:rsidRPr="00C6005A">
        <w:rPr>
          <w:rFonts w:ascii="Times New Roman" w:hAnsi="Times New Roman" w:cs="Times New Roman"/>
          <w:szCs w:val="21"/>
        </w:rPr>
        <w:t>; NA, Not applicable.</w:t>
      </w:r>
    </w:p>
    <w:p w14:paraId="09755526" w14:textId="77777777" w:rsidR="00500077" w:rsidRPr="00C6005A" w:rsidRDefault="00500077" w:rsidP="00500077">
      <w:pPr>
        <w:spacing w:line="360" w:lineRule="auto"/>
        <w:rPr>
          <w:rFonts w:ascii="Times New Roman" w:hAnsi="Times New Roman" w:cs="Times New Roman"/>
          <w:b/>
          <w:szCs w:val="21"/>
        </w:rPr>
      </w:pPr>
      <w:r w:rsidRPr="00C6005A">
        <w:rPr>
          <w:rFonts w:ascii="Times New Roman" w:hAnsi="Times New Roman" w:cs="Times New Roman"/>
          <w:b/>
          <w:szCs w:val="21"/>
        </w:rPr>
        <w:br w:type="page"/>
      </w:r>
    </w:p>
    <w:p w14:paraId="75504886" w14:textId="77777777" w:rsidR="00500077" w:rsidRPr="00C6005A" w:rsidRDefault="00500077" w:rsidP="00500077">
      <w:pPr>
        <w:spacing w:line="360" w:lineRule="auto"/>
        <w:rPr>
          <w:rFonts w:ascii="Times New Roman" w:hAnsi="Times New Roman" w:cs="Times New Roman"/>
          <w:b/>
          <w:szCs w:val="21"/>
        </w:rPr>
        <w:sectPr w:rsidR="00500077" w:rsidRPr="00C6005A" w:rsidSect="009975B0">
          <w:pgSz w:w="16838" w:h="11906" w:orient="landscape"/>
          <w:pgMar w:top="1797" w:right="1440" w:bottom="1797" w:left="1440" w:header="851" w:footer="992" w:gutter="0"/>
          <w:cols w:space="425"/>
          <w:docGrid w:linePitch="312"/>
        </w:sectPr>
      </w:pPr>
    </w:p>
    <w:p w14:paraId="23FB45F3" w14:textId="77777777" w:rsidR="00500077" w:rsidRPr="00C6005A" w:rsidRDefault="00500077" w:rsidP="00500077">
      <w:pPr>
        <w:spacing w:line="360" w:lineRule="auto"/>
        <w:rPr>
          <w:rFonts w:ascii="Times New Roman" w:hAnsi="Times New Roman" w:cs="Times New Roman"/>
          <w:b/>
          <w:szCs w:val="21"/>
        </w:rPr>
      </w:pPr>
      <w:r w:rsidRPr="00C6005A">
        <w:rPr>
          <w:rFonts w:ascii="Times New Roman" w:hAnsi="Times New Roman" w:cs="Times New Roman"/>
          <w:b/>
          <w:szCs w:val="21"/>
        </w:rPr>
        <w:lastRenderedPageBreak/>
        <w:t>Reference</w:t>
      </w:r>
      <w:r w:rsidR="006E33D0">
        <w:rPr>
          <w:rFonts w:ascii="Times New Roman" w:hAnsi="Times New Roman" w:cs="Times New Roman"/>
          <w:b/>
          <w:szCs w:val="21"/>
        </w:rPr>
        <w:t>s</w:t>
      </w:r>
    </w:p>
    <w:p w14:paraId="79B74C1F" w14:textId="77777777" w:rsidR="00500077" w:rsidRPr="00C6005A" w:rsidRDefault="00500077" w:rsidP="00500077">
      <w:pPr>
        <w:pStyle w:val="ListParagraph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szCs w:val="21"/>
        </w:rPr>
      </w:pPr>
      <w:r w:rsidRPr="00C6005A">
        <w:rPr>
          <w:rFonts w:ascii="Times New Roman" w:hAnsi="Times New Roman" w:cs="Times New Roman"/>
          <w:szCs w:val="21"/>
        </w:rPr>
        <w:t xml:space="preserve">Zhao </w:t>
      </w:r>
      <w:proofErr w:type="spellStart"/>
      <w:r w:rsidRPr="00C6005A">
        <w:rPr>
          <w:rFonts w:ascii="Times New Roman" w:hAnsi="Times New Roman" w:cs="Times New Roman"/>
          <w:szCs w:val="21"/>
        </w:rPr>
        <w:t>suyu</w:t>
      </w:r>
      <w:proofErr w:type="spellEnd"/>
      <w:r w:rsidRPr="00C6005A">
        <w:rPr>
          <w:rFonts w:ascii="Times New Roman" w:hAnsi="Times New Roman" w:cs="Times New Roman"/>
          <w:szCs w:val="21"/>
        </w:rPr>
        <w:t xml:space="preserve">, Guo </w:t>
      </w:r>
      <w:proofErr w:type="spellStart"/>
      <w:r w:rsidRPr="00C6005A">
        <w:rPr>
          <w:rFonts w:ascii="Times New Roman" w:hAnsi="Times New Roman" w:cs="Times New Roman"/>
          <w:szCs w:val="21"/>
        </w:rPr>
        <w:t>daihong</w:t>
      </w:r>
      <w:proofErr w:type="spellEnd"/>
      <w:r w:rsidRPr="00C6005A">
        <w:rPr>
          <w:rFonts w:ascii="Times New Roman" w:hAnsi="Times New Roman" w:cs="Times New Roman"/>
          <w:szCs w:val="21"/>
        </w:rPr>
        <w:t xml:space="preserve">, Xu </w:t>
      </w:r>
      <w:proofErr w:type="spellStart"/>
      <w:r w:rsidRPr="00C6005A">
        <w:rPr>
          <w:rFonts w:ascii="Times New Roman" w:hAnsi="Times New Roman" w:cs="Times New Roman"/>
          <w:szCs w:val="21"/>
        </w:rPr>
        <w:t>yuanjie</w:t>
      </w:r>
      <w:proofErr w:type="spellEnd"/>
      <w:r w:rsidRPr="00C6005A">
        <w:rPr>
          <w:rFonts w:ascii="Times New Roman" w:hAnsi="Times New Roman" w:cs="Times New Roman"/>
          <w:szCs w:val="21"/>
        </w:rPr>
        <w:t xml:space="preserve">, Zhu man, Chen Chao, Ma </w:t>
      </w:r>
      <w:proofErr w:type="spellStart"/>
      <w:r w:rsidRPr="00C6005A">
        <w:rPr>
          <w:rFonts w:ascii="Times New Roman" w:hAnsi="Times New Roman" w:cs="Times New Roman"/>
          <w:szCs w:val="21"/>
        </w:rPr>
        <w:t>liang</w:t>
      </w:r>
      <w:proofErr w:type="spellEnd"/>
      <w:r w:rsidRPr="00C6005A">
        <w:rPr>
          <w:rFonts w:ascii="Times New Roman" w:hAnsi="Times New Roman" w:cs="Times New Roman"/>
          <w:szCs w:val="21"/>
        </w:rPr>
        <w:t xml:space="preserve">. Application and evaluation of active monitoring system for thrombocytopenia induced by </w:t>
      </w:r>
      <w:proofErr w:type="spellStart"/>
      <w:r w:rsidRPr="00C6005A">
        <w:rPr>
          <w:rFonts w:ascii="Times New Roman" w:hAnsi="Times New Roman" w:cs="Times New Roman"/>
          <w:szCs w:val="21"/>
        </w:rPr>
        <w:t>cefoperazone</w:t>
      </w:r>
      <w:proofErr w:type="spellEnd"/>
      <w:r w:rsidRPr="00C6005A">
        <w:rPr>
          <w:rFonts w:ascii="Times New Roman" w:hAnsi="Times New Roman" w:cs="Times New Roman"/>
          <w:szCs w:val="21"/>
        </w:rPr>
        <w:t>/sulbactam. Journal of pharmaceutical epidemiology</w:t>
      </w:r>
      <w:r w:rsidR="00C977A6">
        <w:rPr>
          <w:rFonts w:ascii="Times New Roman" w:hAnsi="Times New Roman" w:cs="Times New Roman"/>
          <w:szCs w:val="21"/>
        </w:rPr>
        <w:t>.</w:t>
      </w:r>
      <w:r w:rsidR="00C977A6" w:rsidRPr="00C977A6">
        <w:rPr>
          <w:rFonts w:ascii="Times New Roman" w:hAnsi="Times New Roman" w:cs="Times New Roman"/>
          <w:szCs w:val="21"/>
        </w:rPr>
        <w:t xml:space="preserve"> </w:t>
      </w:r>
      <w:proofErr w:type="gramStart"/>
      <w:r w:rsidR="00C977A6">
        <w:rPr>
          <w:rFonts w:ascii="Times New Roman" w:hAnsi="Times New Roman" w:cs="Times New Roman"/>
          <w:szCs w:val="21"/>
        </w:rPr>
        <w:t>2016;</w:t>
      </w:r>
      <w:r w:rsidRPr="00C6005A">
        <w:rPr>
          <w:rFonts w:ascii="Times New Roman" w:hAnsi="Times New Roman" w:cs="Times New Roman"/>
          <w:szCs w:val="21"/>
        </w:rPr>
        <w:t>1:17</w:t>
      </w:r>
      <w:proofErr w:type="gramEnd"/>
      <w:r w:rsidRPr="00C6005A">
        <w:rPr>
          <w:rFonts w:ascii="Times New Roman" w:hAnsi="Times New Roman" w:cs="Times New Roman"/>
          <w:szCs w:val="21"/>
        </w:rPr>
        <w:t>-20.</w:t>
      </w:r>
    </w:p>
    <w:p w14:paraId="07F04118" w14:textId="77777777" w:rsidR="00500077" w:rsidRPr="00C6005A" w:rsidRDefault="00500077" w:rsidP="00500077">
      <w:pPr>
        <w:pStyle w:val="ListParagraph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szCs w:val="21"/>
        </w:rPr>
      </w:pPr>
      <w:r w:rsidRPr="00C6005A">
        <w:rPr>
          <w:rFonts w:ascii="Times New Roman" w:hAnsi="Times New Roman" w:cs="Times New Roman"/>
          <w:szCs w:val="21"/>
        </w:rPr>
        <w:t xml:space="preserve">Smythe MA, </w:t>
      </w:r>
      <w:proofErr w:type="spellStart"/>
      <w:r w:rsidRPr="00C6005A">
        <w:rPr>
          <w:rFonts w:ascii="Times New Roman" w:hAnsi="Times New Roman" w:cs="Times New Roman"/>
          <w:szCs w:val="21"/>
        </w:rPr>
        <w:t>Koerber</w:t>
      </w:r>
      <w:proofErr w:type="spellEnd"/>
      <w:r w:rsidRPr="00C6005A">
        <w:rPr>
          <w:rFonts w:ascii="Times New Roman" w:hAnsi="Times New Roman" w:cs="Times New Roman"/>
          <w:szCs w:val="21"/>
        </w:rPr>
        <w:t xml:space="preserve"> JM, Fitzgerald M, Mattson JC. The financial impact of heparin-induced thrombocytopenia. Chest</w:t>
      </w:r>
      <w:r w:rsidR="00C977A6">
        <w:rPr>
          <w:rFonts w:ascii="Times New Roman" w:hAnsi="Times New Roman" w:cs="Times New Roman"/>
          <w:szCs w:val="21"/>
        </w:rPr>
        <w:t>. 2008;</w:t>
      </w:r>
      <w:r w:rsidRPr="00C6005A">
        <w:rPr>
          <w:rFonts w:ascii="Times New Roman" w:hAnsi="Times New Roman" w:cs="Times New Roman"/>
          <w:szCs w:val="21"/>
        </w:rPr>
        <w:t>134: 568-573.</w:t>
      </w:r>
    </w:p>
    <w:p w14:paraId="26FDE4B3" w14:textId="77777777" w:rsidR="00500077" w:rsidRPr="00C6005A" w:rsidRDefault="00500077" w:rsidP="00500077">
      <w:pPr>
        <w:pStyle w:val="ListParagraph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bCs/>
          <w:color w:val="000000"/>
          <w:szCs w:val="21"/>
        </w:rPr>
      </w:pPr>
      <w:proofErr w:type="spellStart"/>
      <w:r w:rsidRPr="00C6005A">
        <w:rPr>
          <w:rFonts w:ascii="Times New Roman" w:hAnsi="Times New Roman" w:cs="Times New Roman"/>
          <w:bCs/>
          <w:color w:val="000000"/>
          <w:szCs w:val="21"/>
        </w:rPr>
        <w:t>Breedt</w:t>
      </w:r>
      <w:proofErr w:type="spellEnd"/>
      <w:r w:rsidRPr="00C6005A">
        <w:rPr>
          <w:rFonts w:ascii="Times New Roman" w:hAnsi="Times New Roman" w:cs="Times New Roman"/>
          <w:bCs/>
          <w:color w:val="000000"/>
          <w:szCs w:val="21"/>
        </w:rPr>
        <w:t xml:space="preserve"> J, </w:t>
      </w:r>
      <w:proofErr w:type="spellStart"/>
      <w:r w:rsidRPr="00C6005A">
        <w:rPr>
          <w:rFonts w:ascii="Times New Roman" w:hAnsi="Times New Roman" w:cs="Times New Roman"/>
          <w:bCs/>
          <w:color w:val="000000"/>
          <w:szCs w:val="21"/>
        </w:rPr>
        <w:t>Teras</w:t>
      </w:r>
      <w:proofErr w:type="spellEnd"/>
      <w:r w:rsidRPr="00C6005A">
        <w:rPr>
          <w:rFonts w:ascii="Times New Roman" w:hAnsi="Times New Roman" w:cs="Times New Roman"/>
          <w:bCs/>
          <w:color w:val="000000"/>
          <w:szCs w:val="21"/>
        </w:rPr>
        <w:t xml:space="preserve"> J, </w:t>
      </w:r>
      <w:proofErr w:type="spellStart"/>
      <w:r w:rsidRPr="00C6005A">
        <w:rPr>
          <w:rFonts w:ascii="Times New Roman" w:hAnsi="Times New Roman" w:cs="Times New Roman"/>
          <w:bCs/>
          <w:color w:val="000000"/>
          <w:szCs w:val="21"/>
        </w:rPr>
        <w:t>Gardovskis</w:t>
      </w:r>
      <w:proofErr w:type="spellEnd"/>
      <w:r w:rsidRPr="00C6005A">
        <w:rPr>
          <w:rFonts w:ascii="Times New Roman" w:hAnsi="Times New Roman" w:cs="Times New Roman"/>
          <w:bCs/>
          <w:color w:val="000000"/>
          <w:szCs w:val="21"/>
        </w:rPr>
        <w:t xml:space="preserve"> J</w:t>
      </w:r>
      <w:r w:rsidR="00C977A6">
        <w:rPr>
          <w:rFonts w:ascii="Times New Roman" w:hAnsi="Times New Roman" w:cs="Times New Roman"/>
          <w:bCs/>
          <w:color w:val="000000"/>
          <w:szCs w:val="21"/>
        </w:rPr>
        <w:t xml:space="preserve"> et al.</w:t>
      </w:r>
      <w:r w:rsidRPr="00C6005A">
        <w:rPr>
          <w:rFonts w:ascii="Times New Roman" w:hAnsi="Times New Roman" w:cs="Times New Roman"/>
          <w:bCs/>
          <w:color w:val="000000"/>
          <w:szCs w:val="21"/>
        </w:rPr>
        <w:t xml:space="preserve"> Safety and efficacy of tigecycline in treatment of skin and skin structure infections: results of a double-blind phase 3 comparison study with vancomycin-aztreonam. </w:t>
      </w:r>
      <w:proofErr w:type="spellStart"/>
      <w:r w:rsidRPr="00C6005A">
        <w:rPr>
          <w:rFonts w:ascii="Times New Roman" w:hAnsi="Times New Roman" w:cs="Times New Roman"/>
          <w:bCs/>
          <w:color w:val="000000"/>
          <w:szCs w:val="21"/>
        </w:rPr>
        <w:t>Antimicrob</w:t>
      </w:r>
      <w:proofErr w:type="spellEnd"/>
      <w:r w:rsidRPr="00C6005A">
        <w:rPr>
          <w:rFonts w:ascii="Times New Roman" w:hAnsi="Times New Roman" w:cs="Times New Roman"/>
          <w:bCs/>
          <w:color w:val="000000"/>
          <w:szCs w:val="21"/>
        </w:rPr>
        <w:t xml:space="preserve"> Agents Chemother</w:t>
      </w:r>
      <w:r w:rsidR="00C977A6">
        <w:rPr>
          <w:rFonts w:ascii="Times New Roman" w:hAnsi="Times New Roman" w:cs="Times New Roman"/>
          <w:bCs/>
          <w:color w:val="000000"/>
          <w:szCs w:val="21"/>
        </w:rPr>
        <w:t>. 2005;</w:t>
      </w:r>
      <w:r w:rsidRPr="00C6005A">
        <w:rPr>
          <w:rFonts w:ascii="Times New Roman" w:hAnsi="Times New Roman" w:cs="Times New Roman"/>
          <w:bCs/>
          <w:color w:val="000000"/>
          <w:szCs w:val="21"/>
        </w:rPr>
        <w:t>49: 4658-4666.</w:t>
      </w:r>
    </w:p>
    <w:p w14:paraId="753B7C98" w14:textId="77777777" w:rsidR="00EB5DF9" w:rsidRPr="00EB5DF9" w:rsidRDefault="00500077" w:rsidP="000B589A">
      <w:pPr>
        <w:pStyle w:val="ListParagraph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szCs w:val="21"/>
        </w:rPr>
      </w:pPr>
      <w:r w:rsidRPr="00EB5DF9">
        <w:rPr>
          <w:rFonts w:ascii="Times New Roman" w:hAnsi="Times New Roman" w:cs="Times New Roman"/>
          <w:bCs/>
          <w:color w:val="000000"/>
          <w:szCs w:val="21"/>
        </w:rPr>
        <w:t xml:space="preserve">Moran GJ, Fang E, Corey GR, Das AF, De Anda C, </w:t>
      </w:r>
      <w:proofErr w:type="spellStart"/>
      <w:r w:rsidRPr="00EB5DF9">
        <w:rPr>
          <w:rFonts w:ascii="Times New Roman" w:hAnsi="Times New Roman" w:cs="Times New Roman"/>
          <w:bCs/>
          <w:color w:val="000000"/>
          <w:szCs w:val="21"/>
        </w:rPr>
        <w:t>Prokocimer</w:t>
      </w:r>
      <w:proofErr w:type="spellEnd"/>
      <w:r w:rsidRPr="00EB5DF9">
        <w:rPr>
          <w:rFonts w:ascii="Times New Roman" w:hAnsi="Times New Roman" w:cs="Times New Roman"/>
          <w:bCs/>
          <w:color w:val="000000"/>
          <w:szCs w:val="21"/>
        </w:rPr>
        <w:t xml:space="preserve"> P. Tedizolid for 6 days versus linezolid for 10 days for acute bacterial skin and skin-structure infections (ESTABLISH-2): a </w:t>
      </w:r>
      <w:proofErr w:type="spellStart"/>
      <w:r w:rsidRPr="00EB5DF9">
        <w:rPr>
          <w:rFonts w:ascii="Times New Roman" w:hAnsi="Times New Roman" w:cs="Times New Roman"/>
          <w:bCs/>
          <w:color w:val="000000"/>
          <w:szCs w:val="21"/>
        </w:rPr>
        <w:t>randomised</w:t>
      </w:r>
      <w:proofErr w:type="spellEnd"/>
      <w:r w:rsidRPr="00EB5DF9">
        <w:rPr>
          <w:rFonts w:ascii="Times New Roman" w:hAnsi="Times New Roman" w:cs="Times New Roman"/>
          <w:bCs/>
          <w:color w:val="000000"/>
          <w:szCs w:val="21"/>
        </w:rPr>
        <w:t>, double-blind, phase 3, non-inferiority trial. Lancet Infect Dis</w:t>
      </w:r>
      <w:r w:rsidR="00EB5DF9" w:rsidRPr="00EB5DF9">
        <w:rPr>
          <w:rFonts w:ascii="Times New Roman" w:hAnsi="Times New Roman" w:cs="Times New Roman"/>
          <w:bCs/>
          <w:color w:val="000000"/>
          <w:szCs w:val="21"/>
        </w:rPr>
        <w:t>. 2014;</w:t>
      </w:r>
      <w:r w:rsidRPr="00EB5DF9">
        <w:rPr>
          <w:rFonts w:ascii="Times New Roman" w:hAnsi="Times New Roman" w:cs="Times New Roman"/>
          <w:bCs/>
          <w:color w:val="000000"/>
          <w:szCs w:val="21"/>
        </w:rPr>
        <w:t>14: 696-70</w:t>
      </w:r>
      <w:r w:rsidR="00EB5DF9" w:rsidRPr="00EB5DF9">
        <w:rPr>
          <w:rFonts w:ascii="Times New Roman" w:hAnsi="Times New Roman" w:cs="Times New Roman"/>
          <w:bCs/>
          <w:color w:val="000000"/>
          <w:szCs w:val="21"/>
        </w:rPr>
        <w:t>.</w:t>
      </w:r>
    </w:p>
    <w:p w14:paraId="0627BDB2" w14:textId="77777777" w:rsidR="00500077" w:rsidRPr="00EB5DF9" w:rsidRDefault="00500077" w:rsidP="000B589A">
      <w:pPr>
        <w:pStyle w:val="ListParagraph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szCs w:val="21"/>
        </w:rPr>
      </w:pPr>
      <w:r w:rsidRPr="00EB5DF9">
        <w:rPr>
          <w:rFonts w:ascii="Times New Roman" w:hAnsi="Times New Roman" w:cs="Times New Roman"/>
          <w:szCs w:val="21"/>
        </w:rPr>
        <w:br w:type="page"/>
      </w:r>
    </w:p>
    <w:p w14:paraId="3DA50D7C" w14:textId="77777777" w:rsidR="00500077" w:rsidRPr="00C6005A" w:rsidRDefault="00500077" w:rsidP="00500077">
      <w:pPr>
        <w:spacing w:line="360" w:lineRule="auto"/>
        <w:rPr>
          <w:rFonts w:ascii="Times New Roman" w:hAnsi="Times New Roman" w:cs="Times New Roman"/>
          <w:b/>
          <w:szCs w:val="21"/>
        </w:rPr>
      </w:pPr>
      <w:r w:rsidRPr="00C6005A">
        <w:rPr>
          <w:rFonts w:ascii="Times New Roman" w:hAnsi="Times New Roman" w:cs="Times New Roman"/>
          <w:b/>
          <w:szCs w:val="21"/>
        </w:rPr>
        <w:lastRenderedPageBreak/>
        <w:t>Figure legend</w:t>
      </w:r>
      <w:r w:rsidR="00074395">
        <w:rPr>
          <w:rFonts w:ascii="Times New Roman" w:hAnsi="Times New Roman" w:cs="Times New Roman"/>
          <w:b/>
          <w:szCs w:val="21"/>
        </w:rPr>
        <w:t>s</w:t>
      </w:r>
    </w:p>
    <w:p w14:paraId="00033441" w14:textId="77777777" w:rsidR="00500077" w:rsidRPr="00C6005A" w:rsidRDefault="00500077" w:rsidP="00500077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C6005A">
        <w:rPr>
          <w:rFonts w:ascii="Times New Roman" w:hAnsi="Times New Roman" w:cs="Times New Roman"/>
          <w:b/>
          <w:bCs/>
          <w:szCs w:val="21"/>
        </w:rPr>
        <w:t>Fig</w:t>
      </w:r>
      <w:r w:rsidR="00DE2BD0">
        <w:rPr>
          <w:rFonts w:ascii="Times New Roman" w:hAnsi="Times New Roman" w:cs="Times New Roman"/>
          <w:b/>
          <w:bCs/>
          <w:szCs w:val="21"/>
        </w:rPr>
        <w:t>.</w:t>
      </w:r>
      <w:r w:rsidR="00742FDB">
        <w:rPr>
          <w:rFonts w:ascii="Times New Roman" w:hAnsi="Times New Roman" w:cs="Times New Roman"/>
          <w:b/>
          <w:bCs/>
          <w:szCs w:val="21"/>
        </w:rPr>
        <w:t xml:space="preserve"> S</w:t>
      </w:r>
      <w:r w:rsidRPr="00C6005A">
        <w:rPr>
          <w:rFonts w:ascii="Times New Roman" w:hAnsi="Times New Roman" w:cs="Times New Roman"/>
          <w:b/>
          <w:bCs/>
          <w:szCs w:val="21"/>
        </w:rPr>
        <w:t>1</w:t>
      </w:r>
      <w:r w:rsidRPr="00C6005A">
        <w:rPr>
          <w:rFonts w:ascii="Times New Roman" w:hAnsi="Times New Roman" w:cs="Times New Roman"/>
          <w:bCs/>
          <w:szCs w:val="21"/>
        </w:rPr>
        <w:t xml:space="preserve"> Decision tree model for GNB-BSI. GNB-BSI, gram-negative bacteria bloodstream infection; CPZ/SBT, </w:t>
      </w:r>
      <w:proofErr w:type="spellStart"/>
      <w:r w:rsidRPr="00C6005A">
        <w:rPr>
          <w:rFonts w:ascii="Times New Roman" w:hAnsi="Times New Roman" w:cs="Times New Roman"/>
          <w:bCs/>
          <w:szCs w:val="21"/>
        </w:rPr>
        <w:t>cefoperazone</w:t>
      </w:r>
      <w:proofErr w:type="spellEnd"/>
      <w:r w:rsidRPr="00C6005A">
        <w:rPr>
          <w:rFonts w:ascii="Times New Roman" w:hAnsi="Times New Roman" w:cs="Times New Roman"/>
          <w:bCs/>
          <w:szCs w:val="21"/>
        </w:rPr>
        <w:t>/sulbactam; MEM, meropenem.</w:t>
      </w:r>
    </w:p>
    <w:p w14:paraId="15F84BCD" w14:textId="77777777" w:rsidR="00500077" w:rsidRDefault="00DE2BD0" w:rsidP="00500077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C6005A">
        <w:rPr>
          <w:rFonts w:ascii="Times New Roman" w:hAnsi="Times New Roman" w:cs="Times New Roman"/>
          <w:b/>
          <w:bCs/>
          <w:szCs w:val="21"/>
        </w:rPr>
        <w:t>Fig</w:t>
      </w:r>
      <w:r>
        <w:rPr>
          <w:rFonts w:ascii="Times New Roman" w:hAnsi="Times New Roman" w:cs="Times New Roman"/>
          <w:b/>
          <w:bCs/>
          <w:szCs w:val="21"/>
        </w:rPr>
        <w:t>.</w:t>
      </w:r>
      <w:r w:rsidR="00742FDB">
        <w:rPr>
          <w:rFonts w:ascii="Times New Roman" w:hAnsi="Times New Roman" w:cs="Times New Roman"/>
          <w:b/>
          <w:bCs/>
          <w:szCs w:val="21"/>
        </w:rPr>
        <w:t xml:space="preserve"> </w:t>
      </w:r>
      <w:r w:rsidR="00A11AAC">
        <w:rPr>
          <w:rFonts w:ascii="Times New Roman" w:hAnsi="Times New Roman" w:cs="Times New Roman"/>
          <w:b/>
          <w:bCs/>
          <w:szCs w:val="21"/>
        </w:rPr>
        <w:t>S</w:t>
      </w:r>
      <w:r>
        <w:rPr>
          <w:rFonts w:ascii="Times New Roman" w:hAnsi="Times New Roman" w:cs="Times New Roman"/>
          <w:b/>
          <w:bCs/>
          <w:szCs w:val="21"/>
        </w:rPr>
        <w:t>2</w:t>
      </w:r>
      <w:r w:rsidR="00500077" w:rsidRPr="00C6005A">
        <w:rPr>
          <w:rFonts w:ascii="Times New Roman" w:hAnsi="Times New Roman" w:cs="Times New Roman"/>
          <w:bCs/>
          <w:szCs w:val="21"/>
        </w:rPr>
        <w:t xml:space="preserve"> Comparisons of the time to </w:t>
      </w:r>
      <w:proofErr w:type="spellStart"/>
      <w:r w:rsidR="00500077" w:rsidRPr="00C6005A">
        <w:rPr>
          <w:rFonts w:ascii="Times New Roman" w:hAnsi="Times New Roman" w:cs="Times New Roman"/>
          <w:bCs/>
          <w:szCs w:val="21"/>
        </w:rPr>
        <w:t>defervescence</w:t>
      </w:r>
      <w:proofErr w:type="spellEnd"/>
      <w:r w:rsidR="00500077" w:rsidRPr="00C6005A">
        <w:rPr>
          <w:rFonts w:ascii="Times New Roman" w:hAnsi="Times New Roman" w:cs="Times New Roman"/>
          <w:bCs/>
          <w:szCs w:val="21"/>
        </w:rPr>
        <w:t xml:space="preserve"> between CPZ/SBT and MEM used as empirical treatment before and after matching. Empty triangle and solid triangle represent the time to </w:t>
      </w:r>
      <w:proofErr w:type="spellStart"/>
      <w:r w:rsidR="00500077" w:rsidRPr="00C6005A">
        <w:rPr>
          <w:rFonts w:ascii="Times New Roman" w:hAnsi="Times New Roman" w:cs="Times New Roman"/>
          <w:bCs/>
          <w:szCs w:val="21"/>
        </w:rPr>
        <w:t>defervescence</w:t>
      </w:r>
      <w:proofErr w:type="spellEnd"/>
      <w:r w:rsidR="00500077" w:rsidRPr="00C6005A">
        <w:rPr>
          <w:rFonts w:ascii="Times New Roman" w:hAnsi="Times New Roman" w:cs="Times New Roman"/>
          <w:bCs/>
          <w:szCs w:val="21"/>
        </w:rPr>
        <w:t xml:space="preserve"> of MEM before and after matching, respectively. Empty circle represents the time to </w:t>
      </w:r>
      <w:proofErr w:type="spellStart"/>
      <w:r w:rsidR="00500077" w:rsidRPr="00C6005A">
        <w:rPr>
          <w:rFonts w:ascii="Times New Roman" w:hAnsi="Times New Roman" w:cs="Times New Roman"/>
          <w:bCs/>
          <w:szCs w:val="21"/>
        </w:rPr>
        <w:t>defervescence</w:t>
      </w:r>
      <w:proofErr w:type="spellEnd"/>
      <w:r w:rsidR="00500077" w:rsidRPr="00C6005A">
        <w:rPr>
          <w:rFonts w:ascii="Times New Roman" w:hAnsi="Times New Roman" w:cs="Times New Roman"/>
          <w:bCs/>
          <w:szCs w:val="21"/>
        </w:rPr>
        <w:t xml:space="preserve"> of CPZ/SBT before and after matching. CPZ/SBT, </w:t>
      </w:r>
      <w:proofErr w:type="spellStart"/>
      <w:r w:rsidR="00500077" w:rsidRPr="00C6005A">
        <w:rPr>
          <w:rFonts w:ascii="Times New Roman" w:hAnsi="Times New Roman" w:cs="Times New Roman"/>
          <w:bCs/>
          <w:szCs w:val="21"/>
        </w:rPr>
        <w:t>cefoperazone</w:t>
      </w:r>
      <w:proofErr w:type="spellEnd"/>
      <w:r w:rsidR="00500077" w:rsidRPr="00C6005A">
        <w:rPr>
          <w:rFonts w:ascii="Times New Roman" w:hAnsi="Times New Roman" w:cs="Times New Roman"/>
          <w:bCs/>
          <w:szCs w:val="21"/>
        </w:rPr>
        <w:t>/sulbactam; MEM, meropenem.</w:t>
      </w:r>
    </w:p>
    <w:p w14:paraId="7180B510" w14:textId="77777777" w:rsidR="006E33D0" w:rsidRDefault="006E33D0">
      <w:pPr>
        <w:widowControl/>
        <w:jc w:val="left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</w:rPr>
        <w:br w:type="page"/>
      </w:r>
    </w:p>
    <w:p w14:paraId="71AF1A50" w14:textId="77777777" w:rsidR="00D52BAB" w:rsidRDefault="00D52BAB" w:rsidP="00D52BAB">
      <w:pPr>
        <w:spacing w:line="360" w:lineRule="auto"/>
        <w:jc w:val="center"/>
        <w:rPr>
          <w:rFonts w:ascii="Times New Roman" w:hAnsi="Times New Roman" w:cs="Times New Roman"/>
          <w:bCs/>
          <w:szCs w:val="21"/>
        </w:rPr>
      </w:pPr>
      <w:r w:rsidRPr="00D52BAB">
        <w:rPr>
          <w:rFonts w:ascii="Times New Roman" w:hAnsi="Times New Roman" w:cs="Times New Roman"/>
          <w:bCs/>
          <w:noProof/>
          <w:szCs w:val="21"/>
        </w:rPr>
        <w:lastRenderedPageBreak/>
        <w:drawing>
          <wp:inline distT="0" distB="0" distL="0" distR="0" wp14:anchorId="057F1921" wp14:editId="77F3BDE8">
            <wp:extent cx="3802380" cy="2880360"/>
            <wp:effectExtent l="0" t="0" r="7620" b="0"/>
            <wp:docPr id="1" name="图片 1" descr="F:\董育珠文件\我的课题文件\肝硬化伴血流感染的队列研究数据及资料\文章撰写\infections and drugresistant\resubmit\Fig S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董育珠文件\我的课题文件\肝硬化伴血流感染的队列研究数据及资料\文章撰写\infections and drugresistant\resubmit\Fig S1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2380" cy="288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915C15" w14:textId="77777777" w:rsidR="00D52BAB" w:rsidRDefault="00D52BAB">
      <w:pPr>
        <w:widowControl/>
        <w:jc w:val="left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</w:rPr>
        <w:br w:type="page"/>
      </w:r>
    </w:p>
    <w:p w14:paraId="1486768F" w14:textId="77777777" w:rsidR="006E33D0" w:rsidRPr="00C6005A" w:rsidRDefault="00D52BAB" w:rsidP="00D52BAB">
      <w:pPr>
        <w:spacing w:line="360" w:lineRule="auto"/>
        <w:jc w:val="center"/>
        <w:rPr>
          <w:rFonts w:ascii="Times New Roman" w:hAnsi="Times New Roman" w:cs="Times New Roman"/>
          <w:bCs/>
          <w:szCs w:val="21"/>
        </w:rPr>
      </w:pPr>
      <w:r w:rsidRPr="00D52BAB">
        <w:rPr>
          <w:rFonts w:ascii="Times New Roman" w:hAnsi="Times New Roman" w:cs="Times New Roman"/>
          <w:bCs/>
          <w:noProof/>
          <w:szCs w:val="21"/>
        </w:rPr>
        <w:lastRenderedPageBreak/>
        <w:drawing>
          <wp:inline distT="0" distB="0" distL="0" distR="0" wp14:anchorId="5CC972F4" wp14:editId="374BD647">
            <wp:extent cx="3878393" cy="2865120"/>
            <wp:effectExtent l="0" t="0" r="8255" b="0"/>
            <wp:docPr id="5" name="图片 5" descr="F:\董育珠文件\我的课题文件\肝硬化伴血流感染的队列研究数据及资料\文章撰写\infections and drugresistant\投稿图片\Fig S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董育珠文件\我的课题文件\肝硬化伴血流感染的队列研究数据及资料\文章撰写\infections and drugresistant\投稿图片\Fig S2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1120" cy="286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33D0" w:rsidRPr="00C6005A" w:rsidSect="009975B0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9AB433" w14:textId="77777777" w:rsidR="00985FAD" w:rsidRDefault="00985FAD" w:rsidP="00B226E7">
      <w:r>
        <w:separator/>
      </w:r>
    </w:p>
  </w:endnote>
  <w:endnote w:type="continuationSeparator" w:id="0">
    <w:p w14:paraId="154C8A81" w14:textId="77777777" w:rsidR="00985FAD" w:rsidRDefault="00985FAD" w:rsidP="00B22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D7FC37" w14:textId="77777777" w:rsidR="00985FAD" w:rsidRDefault="00985FAD" w:rsidP="00B226E7">
      <w:r>
        <w:separator/>
      </w:r>
    </w:p>
  </w:footnote>
  <w:footnote w:type="continuationSeparator" w:id="0">
    <w:p w14:paraId="54113340" w14:textId="77777777" w:rsidR="00985FAD" w:rsidRDefault="00985FAD" w:rsidP="00B22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687AAB"/>
    <w:multiLevelType w:val="hybridMultilevel"/>
    <w:tmpl w:val="A0E264B4"/>
    <w:lvl w:ilvl="0" w:tplc="2D8EEACE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077"/>
    <w:rsid w:val="00074395"/>
    <w:rsid w:val="000A1ADB"/>
    <w:rsid w:val="000B3A6F"/>
    <w:rsid w:val="000D3BDE"/>
    <w:rsid w:val="001227E2"/>
    <w:rsid w:val="001460CC"/>
    <w:rsid w:val="00182371"/>
    <w:rsid w:val="001A2F52"/>
    <w:rsid w:val="001B6094"/>
    <w:rsid w:val="001E516C"/>
    <w:rsid w:val="002B0A4B"/>
    <w:rsid w:val="002F2C07"/>
    <w:rsid w:val="00332BCC"/>
    <w:rsid w:val="00387978"/>
    <w:rsid w:val="003A1167"/>
    <w:rsid w:val="003A39B0"/>
    <w:rsid w:val="004770D0"/>
    <w:rsid w:val="004B2C23"/>
    <w:rsid w:val="004B3A6C"/>
    <w:rsid w:val="004B6CEE"/>
    <w:rsid w:val="00500077"/>
    <w:rsid w:val="00545100"/>
    <w:rsid w:val="0058306C"/>
    <w:rsid w:val="005B66F1"/>
    <w:rsid w:val="00610FD0"/>
    <w:rsid w:val="00620D89"/>
    <w:rsid w:val="006B33ED"/>
    <w:rsid w:val="006E33D0"/>
    <w:rsid w:val="00731C06"/>
    <w:rsid w:val="00742FDB"/>
    <w:rsid w:val="00762F9C"/>
    <w:rsid w:val="0076517B"/>
    <w:rsid w:val="007D04F6"/>
    <w:rsid w:val="0082211F"/>
    <w:rsid w:val="008A0F56"/>
    <w:rsid w:val="008A1716"/>
    <w:rsid w:val="008B0B66"/>
    <w:rsid w:val="008C752C"/>
    <w:rsid w:val="008C7979"/>
    <w:rsid w:val="009448B8"/>
    <w:rsid w:val="0097558D"/>
    <w:rsid w:val="00985FAD"/>
    <w:rsid w:val="009975B0"/>
    <w:rsid w:val="009B4468"/>
    <w:rsid w:val="009C479C"/>
    <w:rsid w:val="009D5396"/>
    <w:rsid w:val="009E38A0"/>
    <w:rsid w:val="00A049EA"/>
    <w:rsid w:val="00A11AAC"/>
    <w:rsid w:val="00A22AA7"/>
    <w:rsid w:val="00B226E7"/>
    <w:rsid w:val="00B64DA4"/>
    <w:rsid w:val="00BA5A82"/>
    <w:rsid w:val="00C11593"/>
    <w:rsid w:val="00C6005A"/>
    <w:rsid w:val="00C977A6"/>
    <w:rsid w:val="00D52BAB"/>
    <w:rsid w:val="00D83E72"/>
    <w:rsid w:val="00DA08ED"/>
    <w:rsid w:val="00DE2BD0"/>
    <w:rsid w:val="00DE47D7"/>
    <w:rsid w:val="00E16B61"/>
    <w:rsid w:val="00EB5DF9"/>
    <w:rsid w:val="00EE673E"/>
    <w:rsid w:val="00F7719F"/>
    <w:rsid w:val="00F8282C"/>
    <w:rsid w:val="00F9443D"/>
    <w:rsid w:val="00FC2C6A"/>
    <w:rsid w:val="00FF36E2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FD572B"/>
  <w15:chartTrackingRefBased/>
  <w15:docId w15:val="{E6DB0A85-278A-4680-9DD9-C9EA34C0C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077"/>
    <w:pPr>
      <w:widowControl w:val="0"/>
      <w:jc w:val="both"/>
    </w:pPr>
    <w:rPr>
      <w:rFonts w:asciiTheme="minorHAnsi" w:eastAsiaTheme="minorEastAsia" w:hAnsiTheme="minorHAnsi" w:cstheme="minorBidi"/>
      <w:sz w:val="21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077"/>
    <w:rPr>
      <w:rFonts w:asciiTheme="minorHAnsi" w:eastAsiaTheme="minorEastAsia" w:hAnsiTheme="minorHAnsi" w:cstheme="minorBid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0077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unhideWhenUsed/>
    <w:rsid w:val="00B226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226E7"/>
    <w:rPr>
      <w:rFonts w:asciiTheme="minorHAnsi" w:eastAsiaTheme="minorEastAsia" w:hAnsiTheme="minorHAnsi" w:cstheme="minorBid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226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226E7"/>
    <w:rPr>
      <w:rFonts w:asciiTheme="minorHAnsi" w:eastAsiaTheme="minorEastAsia" w:hAnsiTheme="minorHAnsi" w:cstheme="minorBidi"/>
      <w:sz w:val="18"/>
      <w:szCs w:val="18"/>
    </w:rPr>
  </w:style>
  <w:style w:type="table" w:customStyle="1" w:styleId="1">
    <w:name w:val="网格型1"/>
    <w:basedOn w:val="TableNormal"/>
    <w:next w:val="TableGrid"/>
    <w:uiPriority w:val="39"/>
    <w:rsid w:val="004B2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520</Words>
  <Characters>2969</Characters>
  <Application>Microsoft Office Word</Application>
  <DocSecurity>0</DocSecurity>
  <Lines>24</Lines>
  <Paragraphs>6</Paragraphs>
  <ScaleCrop>false</ScaleCrop>
  <Company>Microsoft</Company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dongyuzhu</dc:creator>
  <cp:keywords/>
  <dc:description/>
  <cp:lastModifiedBy>Zakeri, Fatin</cp:lastModifiedBy>
  <cp:revision>2</cp:revision>
  <dcterms:created xsi:type="dcterms:W3CDTF">2020-04-30T03:08:00Z</dcterms:created>
  <dcterms:modified xsi:type="dcterms:W3CDTF">2020-04-30T03:08:00Z</dcterms:modified>
</cp:coreProperties>
</file>