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D441" w14:textId="3CA96E4B" w:rsidR="00D506BA" w:rsidRPr="00262D45" w:rsidRDefault="00F92763" w:rsidP="00D506BA">
      <w:pPr>
        <w:widowControl/>
        <w:adjustRightInd w:val="0"/>
        <w:snapToGrid w:val="0"/>
        <w:spacing w:before="240" w:after="120" w:line="260" w:lineRule="atLeast"/>
        <w:jc w:val="left"/>
        <w:outlineLvl w:val="0"/>
        <w:rPr>
          <w:rFonts w:eastAsia="Times New Roman" w:cs="Times New Roman"/>
          <w:b/>
          <w:snapToGrid w:val="0"/>
          <w:kern w:val="0"/>
          <w:sz w:val="20"/>
          <w:szCs w:val="20"/>
          <w:lang w:eastAsia="de-DE" w:bidi="en-US"/>
        </w:rPr>
      </w:pPr>
      <w:r>
        <w:rPr>
          <w:rFonts w:eastAsia="Times New Roman" w:cs="Times New Roman"/>
          <w:b/>
          <w:snapToGrid w:val="0"/>
          <w:kern w:val="0"/>
          <w:sz w:val="20"/>
          <w:szCs w:val="20"/>
          <w:lang w:eastAsia="de-DE" w:bidi="en-US"/>
        </w:rPr>
        <w:t>Supplementary material</w:t>
      </w:r>
    </w:p>
    <w:p w14:paraId="53D98DE4" w14:textId="77777777" w:rsidR="007D6C32" w:rsidRPr="00262D45" w:rsidRDefault="00AB4554" w:rsidP="0097194D">
      <w:pPr>
        <w:widowControl/>
        <w:adjustRightInd w:val="0"/>
        <w:snapToGrid w:val="0"/>
        <w:spacing w:before="120" w:line="200" w:lineRule="atLeast"/>
        <w:ind w:firstLine="420"/>
        <w:rPr>
          <w:rFonts w:cs="Times New Roman"/>
          <w:snapToGrid w:val="0"/>
          <w:kern w:val="0"/>
          <w:sz w:val="18"/>
          <w:szCs w:val="20"/>
          <w:lang w:bidi="en-US"/>
        </w:rPr>
      </w:pPr>
      <w:r w:rsidRPr="00262D45">
        <w:rPr>
          <w:rFonts w:eastAsia="SimSun" w:cs="Times New Roman"/>
          <w:snapToGrid w:val="0"/>
          <w:kern w:val="0"/>
          <w:sz w:val="20"/>
          <w:szCs w:val="20"/>
          <w:lang w:bidi="en-US"/>
        </w:rPr>
        <w:t>Appendix A</w:t>
      </w:r>
      <w:r w:rsidR="00437B93" w:rsidRPr="00262D45">
        <w:rPr>
          <w:rFonts w:eastAsia="SimSun" w:cs="Times New Roman" w:hint="eastAsia"/>
          <w:snapToGrid w:val="0"/>
          <w:kern w:val="0"/>
          <w:sz w:val="20"/>
          <w:szCs w:val="20"/>
          <w:lang w:bidi="en-US"/>
        </w:rPr>
        <w:t xml:space="preserve"> </w:t>
      </w:r>
      <w:r w:rsidR="00437B93" w:rsidRPr="00262D45">
        <w:rPr>
          <w:rFonts w:eastAsia="SimSun" w:cs="Times New Roman"/>
          <w:snapToGrid w:val="0"/>
          <w:kern w:val="0"/>
          <w:sz w:val="20"/>
          <w:szCs w:val="20"/>
          <w:lang w:bidi="en-US"/>
        </w:rPr>
        <w:t>presented</w:t>
      </w:r>
      <w:r w:rsidR="00437B93" w:rsidRPr="00262D45">
        <w:rPr>
          <w:rFonts w:eastAsia="SimSun" w:cs="Times New Roman" w:hint="eastAsia"/>
          <w:snapToGrid w:val="0"/>
          <w:kern w:val="0"/>
          <w:sz w:val="20"/>
          <w:szCs w:val="20"/>
          <w:lang w:bidi="en-US"/>
        </w:rPr>
        <w:t xml:space="preserve"> the English and Chinese items on </w:t>
      </w:r>
      <w:r w:rsidR="00437B93" w:rsidRPr="00262D45">
        <w:rPr>
          <w:rFonts w:eastAsia="Times New Roman" w:cs="Times New Roman"/>
          <w:kern w:val="0"/>
          <w:sz w:val="20"/>
          <w:szCs w:val="20"/>
          <w:lang w:eastAsia="de-DE" w:bidi="en-US"/>
        </w:rPr>
        <w:t>the</w:t>
      </w:r>
      <w:r w:rsidR="00437B93" w:rsidRPr="00262D45">
        <w:rPr>
          <w:rFonts w:eastAsia="SimSun" w:cs="Times New Roman"/>
          <w:kern w:val="0"/>
          <w:sz w:val="20"/>
          <w:szCs w:val="20"/>
          <w:lang w:bidi="en-US"/>
        </w:rPr>
        <w:t xml:space="preserve"> </w:t>
      </w:r>
      <w:r w:rsidR="00437B93" w:rsidRPr="00262D45">
        <w:rPr>
          <w:rFonts w:eastAsia="Times New Roman" w:cs="Times New Roman"/>
          <w:kern w:val="0"/>
          <w:sz w:val="20"/>
          <w:szCs w:val="20"/>
          <w:lang w:eastAsia="de-DE" w:bidi="en-US"/>
        </w:rPr>
        <w:t>Self-Compassion Scale–Short Form</w:t>
      </w:r>
      <w:r w:rsidR="00437B93" w:rsidRPr="00262D45">
        <w:rPr>
          <w:rFonts w:cs="Times New Roman" w:hint="eastAsia"/>
          <w:kern w:val="0"/>
          <w:sz w:val="20"/>
          <w:szCs w:val="20"/>
          <w:lang w:bidi="en-US"/>
        </w:rPr>
        <w:t xml:space="preserve"> (</w:t>
      </w:r>
      <w:r w:rsidR="00437B93" w:rsidRPr="00262D45">
        <w:rPr>
          <w:rFonts w:eastAsia="Times New Roman" w:cs="Times New Roman"/>
          <w:snapToGrid w:val="0"/>
          <w:kern w:val="0"/>
          <w:sz w:val="20"/>
          <w:szCs w:val="20"/>
          <w:lang w:eastAsia="de-DE" w:bidi="en-US"/>
        </w:rPr>
        <w:t>SCS–SF</w:t>
      </w:r>
      <w:r w:rsidR="00437B93" w:rsidRPr="00262D45">
        <w:rPr>
          <w:rFonts w:cs="Times New Roman" w:hint="eastAsia"/>
          <w:kern w:val="0"/>
          <w:sz w:val="20"/>
          <w:szCs w:val="20"/>
          <w:lang w:bidi="en-US"/>
        </w:rPr>
        <w:t>).</w:t>
      </w:r>
    </w:p>
    <w:p w14:paraId="5C253A38" w14:textId="0C9E2C52" w:rsidR="00D506BA" w:rsidRPr="00262D45" w:rsidRDefault="00AB4554" w:rsidP="00D506BA">
      <w:pPr>
        <w:widowControl/>
        <w:adjustRightInd w:val="0"/>
        <w:snapToGrid w:val="0"/>
        <w:spacing w:before="240" w:after="120" w:line="260" w:lineRule="atLeast"/>
        <w:ind w:left="425" w:right="425"/>
        <w:jc w:val="center"/>
        <w:rPr>
          <w:rFonts w:eastAsia="SimSun" w:cs="Times New Roman"/>
          <w:kern w:val="0"/>
          <w:sz w:val="20"/>
          <w:szCs w:val="20"/>
          <w:lang w:bidi="en-US"/>
        </w:rPr>
      </w:pPr>
      <w:r w:rsidRPr="00262D45">
        <w:rPr>
          <w:rFonts w:eastAsia="Times New Roman" w:cs="Times New Roman"/>
          <w:b/>
          <w:kern w:val="0"/>
          <w:sz w:val="20"/>
          <w:szCs w:val="20"/>
          <w:lang w:eastAsia="de-DE" w:bidi="en-US"/>
        </w:rPr>
        <w:t>Appendix A</w:t>
      </w:r>
      <w:r w:rsidR="00D506BA" w:rsidRPr="00262D45">
        <w:rPr>
          <w:rFonts w:eastAsia="Times New Roman" w:cs="Times New Roman"/>
          <w:b/>
          <w:kern w:val="0"/>
          <w:sz w:val="20"/>
          <w:szCs w:val="20"/>
          <w:lang w:eastAsia="de-DE" w:bidi="en-US"/>
        </w:rPr>
        <w:t>.</w:t>
      </w:r>
      <w:r w:rsidR="00D506BA" w:rsidRPr="00262D45">
        <w:rPr>
          <w:rFonts w:eastAsia="Times New Roman" w:cs="Times New Roman"/>
          <w:kern w:val="0"/>
          <w:sz w:val="20"/>
          <w:szCs w:val="20"/>
          <w:lang w:eastAsia="de-DE" w:bidi="en-US"/>
        </w:rPr>
        <w:t xml:space="preserve"> English/Chinese</w:t>
      </w:r>
      <w:r w:rsidR="00474FE9" w:rsidRPr="00262D45">
        <w:rPr>
          <w:rFonts w:cs="Times New Roman"/>
          <w:kern w:val="0"/>
          <w:sz w:val="20"/>
          <w:szCs w:val="20"/>
          <w:lang w:bidi="en-US"/>
        </w:rPr>
        <w:t xml:space="preserve"> </w:t>
      </w:r>
      <w:r w:rsidR="00D506BA" w:rsidRPr="00262D45">
        <w:rPr>
          <w:rFonts w:eastAsia="Times New Roman" w:cs="Times New Roman"/>
          <w:kern w:val="0"/>
          <w:sz w:val="20"/>
          <w:szCs w:val="20"/>
          <w:lang w:eastAsia="de-DE" w:bidi="en-US"/>
        </w:rPr>
        <w:t>Version of the</w:t>
      </w:r>
      <w:r w:rsidR="00D506BA" w:rsidRPr="00262D45">
        <w:rPr>
          <w:rFonts w:eastAsia="SimSun" w:cs="Times New Roman"/>
          <w:kern w:val="0"/>
          <w:sz w:val="20"/>
          <w:szCs w:val="20"/>
          <w:lang w:bidi="en-US"/>
        </w:rPr>
        <w:t xml:space="preserve"> </w:t>
      </w:r>
      <w:r w:rsidR="00D506BA" w:rsidRPr="00262D45">
        <w:rPr>
          <w:rFonts w:eastAsia="Times New Roman" w:cs="Times New Roman"/>
          <w:kern w:val="0"/>
          <w:sz w:val="20"/>
          <w:szCs w:val="20"/>
          <w:lang w:eastAsia="de-DE" w:bidi="en-US"/>
        </w:rPr>
        <w:t>Self-Compassion Scale–Short Form (SCS–SF)</w:t>
      </w:r>
      <w:r w:rsidR="003F4F37">
        <w:rPr>
          <w:rFonts w:eastAsia="Times New Roman" w:cs="Times New Roman"/>
          <w:kern w:val="0"/>
          <w:sz w:val="20"/>
          <w:szCs w:val="20"/>
          <w:lang w:eastAsia="de-DE" w:bidi="en-US"/>
        </w:rPr>
        <w:t xml:space="preserve">. Adapted from </w:t>
      </w:r>
      <w:proofErr w:type="spellStart"/>
      <w:r w:rsidR="003F4F37">
        <w:t>Raes</w:t>
      </w:r>
      <w:proofErr w:type="spellEnd"/>
      <w:r w:rsidR="003F4F37">
        <w:t xml:space="preserve">, F., </w:t>
      </w:r>
      <w:proofErr w:type="spellStart"/>
      <w:r w:rsidR="003F4F37">
        <w:t>Pommier</w:t>
      </w:r>
      <w:proofErr w:type="spellEnd"/>
      <w:r w:rsidR="003F4F37">
        <w:t xml:space="preserve">, E., </w:t>
      </w:r>
      <w:proofErr w:type="spellStart"/>
      <w:proofErr w:type="gramStart"/>
      <w:r w:rsidR="003F4F37">
        <w:t>Neff,K</w:t>
      </w:r>
      <w:proofErr w:type="spellEnd"/>
      <w:r w:rsidR="003F4F37">
        <w:t>.</w:t>
      </w:r>
      <w:proofErr w:type="gramEnd"/>
      <w:r w:rsidR="003F4F37">
        <w:t xml:space="preserve"> D., &amp; Van Gucht, D. (2011). Construction and factorial validation of a short form of the Self-Compassion Scale. </w:t>
      </w:r>
      <w:r w:rsidR="003F4F37" w:rsidRPr="003F4F37">
        <w:rPr>
          <w:i/>
          <w:iCs/>
        </w:rPr>
        <w:t>Clinical Psychology &amp; Psychotherapy</w:t>
      </w:r>
      <w:r w:rsidR="003F4F37">
        <w:t>. 18, 250-255.</w:t>
      </w:r>
      <w:r w:rsidR="003F4F37" w:rsidRPr="003F4F37">
        <w:rPr>
          <w:vertAlign w:val="superscript"/>
        </w:rPr>
        <w:t>12</w:t>
      </w:r>
    </w:p>
    <w:p w14:paraId="1B3760BF" w14:textId="77777777" w:rsidR="00D506BA" w:rsidRPr="00262D45" w:rsidRDefault="00D506BA" w:rsidP="00D506BA">
      <w:pPr>
        <w:widowControl/>
        <w:adjustRightInd w:val="0"/>
        <w:snapToGrid w:val="0"/>
        <w:spacing w:before="240" w:after="120" w:line="260" w:lineRule="atLeast"/>
        <w:ind w:right="-36"/>
        <w:rPr>
          <w:rFonts w:eastAsia="SimSun" w:cs="Times New Roman"/>
          <w:kern w:val="0"/>
          <w:sz w:val="20"/>
          <w:szCs w:val="20"/>
          <w:lang w:bidi="en-US"/>
        </w:rPr>
      </w:pPr>
      <w:r w:rsidRPr="00262D45">
        <w:rPr>
          <w:rFonts w:eastAsia="SimSun" w:cs="Times New Roman"/>
          <w:kern w:val="0"/>
          <w:sz w:val="20"/>
          <w:szCs w:val="20"/>
          <w:lang w:bidi="en-US"/>
        </w:rPr>
        <w:t xml:space="preserve">HOW I TYPICALLY ACT TOWARDS MYSELF IN DIFFICULT TIMES, </w:t>
      </w:r>
      <w:proofErr w:type="gramStart"/>
      <w:r w:rsidRPr="00262D45">
        <w:rPr>
          <w:rFonts w:eastAsia="SimSun" w:cs="Times New Roman"/>
          <w:kern w:val="0"/>
          <w:sz w:val="20"/>
          <w:szCs w:val="20"/>
          <w:lang w:bidi="en-US"/>
        </w:rPr>
        <w:t>Please</w:t>
      </w:r>
      <w:proofErr w:type="gramEnd"/>
      <w:r w:rsidRPr="00262D45">
        <w:rPr>
          <w:rFonts w:eastAsia="SimSun" w:cs="Times New Roman"/>
          <w:kern w:val="0"/>
          <w:sz w:val="20"/>
          <w:szCs w:val="20"/>
          <w:lang w:bidi="en-US"/>
        </w:rPr>
        <w:t xml:space="preserve"> read each statement carefully before answering. To the right of each item, indicate how often you behave in the stated manner, using the following scale:</w:t>
      </w:r>
    </w:p>
    <w:tbl>
      <w:tblPr>
        <w:tblW w:w="10691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1"/>
        <w:gridCol w:w="912"/>
        <w:gridCol w:w="912"/>
        <w:gridCol w:w="912"/>
        <w:gridCol w:w="912"/>
        <w:gridCol w:w="912"/>
      </w:tblGrid>
      <w:tr w:rsidR="00262D45" w:rsidRPr="00262D45" w14:paraId="056E1730" w14:textId="77777777" w:rsidTr="00D506BA">
        <w:trPr>
          <w:trHeight w:val="546"/>
          <w:jc w:val="center"/>
        </w:trPr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7302A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  <w:t>Item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F9E9C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bookmarkStart w:id="0" w:name="OLE_LINK59"/>
            <w:bookmarkStart w:id="1" w:name="OLE_LINK61"/>
            <w:r w:rsidRPr="00262D45"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  <w:t>Almost</w:t>
            </w:r>
            <w:bookmarkEnd w:id="0"/>
            <w:bookmarkEnd w:id="1"/>
          </w:p>
          <w:p w14:paraId="3884C155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  <w:t>Never</w:t>
            </w:r>
          </w:p>
          <w:p w14:paraId="57F99AB1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SimSun" w:cs="SimSun"/>
                <w:b/>
                <w:kern w:val="0"/>
                <w:sz w:val="20"/>
                <w:szCs w:val="20"/>
                <w:lang w:eastAsia="de-DE" w:bidi="en-US"/>
              </w:rPr>
              <w:t>太不</w:t>
            </w:r>
          </w:p>
          <w:p w14:paraId="1DB056B6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SimSun" w:cs="SimSun"/>
                <w:b/>
                <w:kern w:val="0"/>
                <w:sz w:val="20"/>
                <w:szCs w:val="20"/>
                <w:lang w:eastAsia="de-DE" w:bidi="en-US"/>
              </w:rPr>
              <w:t>符合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B58DD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SimSun" w:cs="SimSun"/>
                <w:b/>
                <w:kern w:val="0"/>
                <w:sz w:val="20"/>
                <w:szCs w:val="20"/>
                <w:lang w:eastAsia="de-DE" w:bidi="en-US"/>
              </w:rPr>
              <w:t>不符合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CDA79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SimSun" w:cs="SimSun"/>
                <w:b/>
                <w:kern w:val="0"/>
                <w:sz w:val="20"/>
                <w:szCs w:val="20"/>
                <w:lang w:eastAsia="de-DE" w:bidi="en-US"/>
              </w:rPr>
              <w:t>不确定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612AC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SimSun" w:cs="SimSun"/>
                <w:b/>
                <w:kern w:val="0"/>
                <w:sz w:val="20"/>
                <w:szCs w:val="20"/>
                <w:lang w:eastAsia="de-DE" w:bidi="en-US"/>
              </w:rPr>
              <w:t>符合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72B9A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  <w:t>Almost always</w:t>
            </w:r>
            <w:r w:rsidRPr="00262D45">
              <w:rPr>
                <w:rFonts w:eastAsia="SimSun" w:cs="SimSun"/>
                <w:b/>
                <w:kern w:val="0"/>
                <w:sz w:val="20"/>
                <w:szCs w:val="20"/>
                <w:lang w:eastAsia="de-DE" w:bidi="en-US"/>
              </w:rPr>
              <w:t>非常</w:t>
            </w:r>
          </w:p>
          <w:p w14:paraId="0EC061A1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SimSun" w:cs="SimSun"/>
                <w:b/>
                <w:kern w:val="0"/>
                <w:sz w:val="20"/>
                <w:szCs w:val="20"/>
                <w:lang w:eastAsia="de-DE" w:bidi="en-US"/>
              </w:rPr>
              <w:t>符合</w:t>
            </w:r>
          </w:p>
        </w:tc>
      </w:tr>
      <w:tr w:rsidR="00262D45" w:rsidRPr="00262D45" w14:paraId="6B9158FB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6B7C3AAA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1. When I fail at something important to </w:t>
            </w:r>
            <w:proofErr w:type="gramStart"/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me</w:t>
            </w:r>
            <w:proofErr w:type="gramEnd"/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 I become consumed by feelings of inadequacy.</w:t>
            </w:r>
          </w:p>
          <w:p w14:paraId="17E38EBC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在一些对自己重要的事情上失败后，我会感到自己的缺点很多。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FE7894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0895CFA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0C0BEE8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D68AD30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3C8DB4A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6E19DA72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420F90BE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I try to be understanding and patient towards those aspects of my personality I don’t like.</w:t>
            </w:r>
          </w:p>
          <w:p w14:paraId="6A3090BA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我试着去理解和容忍自身性格中自己不喜欢的方面。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42D2941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3947BDB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26040D8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1A498D4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287C83E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62D0481E" w14:textId="77777777" w:rsidTr="00D506BA">
        <w:trPr>
          <w:trHeight w:val="26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70DE4524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3. When something painful happens I try to take a balanced view of the situation.</w:t>
            </w:r>
          </w:p>
          <w:p w14:paraId="1A0F6E7E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当一些令人痛苦的事情发生时，我尽量用平和的心态来对待它。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D0E875A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16B6EA6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1809FCF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E7FA94F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28EFEC3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42C998F1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6B6B9976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4. When I’m feeling down, I tend to feel like most other people are probably happier than I am.</w:t>
            </w:r>
          </w:p>
          <w:p w14:paraId="19EB39A8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情绪低落时，我容易觉得很多人可能比我幸福。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00FAA2F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400CA35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D5A13EB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3BAEED9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569B175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32A205EF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4AFD1B4F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5. I try to see my failings as part of the human condition.</w:t>
            </w:r>
          </w:p>
          <w:p w14:paraId="6B0D83A8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5.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我尽量把自己的失败看成人生经历中的一个必然部分。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080BBB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5AD5249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53AA45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5BEAF0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F4CDC09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4B0E58F6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0CCA724D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6. When I’m going through a very hard time, I give myself the caring and tenderness I need.</w:t>
            </w:r>
          </w:p>
          <w:p w14:paraId="4D8FAA98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6.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艰难的岁月里，我会关心、善待自己。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B907305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F994C94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71B815E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53E9E15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E43688B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0F1472D7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0077C59D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7. When something upsets </w:t>
            </w:r>
            <w:proofErr w:type="gramStart"/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me</w:t>
            </w:r>
            <w:proofErr w:type="gramEnd"/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 I try to keep my emotions in balance.</w:t>
            </w:r>
          </w:p>
          <w:p w14:paraId="0DE4CF43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7.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遇到烦心事，我会尽量想办法让自己保持情绪稳定。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DEFEBCD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835C7C4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23D737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A82B850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3E5B9C4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54C9B467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1E866565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8. When I fail at something that’s important to me, I tend to feel alone in my failure.</w:t>
            </w:r>
          </w:p>
          <w:p w14:paraId="24EC8B84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8.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在一些对自己重要的事情上失败时，我容易觉得是自己一个人在承受失败，感到孤独。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1B106CB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F5E6A4C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420A334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321C134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0FDD46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7D1CABEE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591AB68C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9. When I’m feeling </w:t>
            </w:r>
            <w:proofErr w:type="gramStart"/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down</w:t>
            </w:r>
            <w:proofErr w:type="gramEnd"/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 I tend to obsess and fixate on everything that’s wrong.</w:t>
            </w:r>
          </w:p>
          <w:p w14:paraId="70D9FE9C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9.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情绪低落时，我会被各种不顺心的事困扰。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6099A2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96B071B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9FC8148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6F88543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71D60F0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345F77E2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4FFCB402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10. When I feel inadequate in some way, I try to remind myself that feelings of inadequacy are shared by most people.</w:t>
            </w:r>
          </w:p>
          <w:p w14:paraId="2C9295F5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10.</w:t>
            </w:r>
            <w:r w:rsidRPr="00262D45">
              <w:rPr>
                <w:rFonts w:eastAsia="SimSun" w:cs="Times New Roman"/>
                <w:snapToGrid w:val="0"/>
                <w:kern w:val="0"/>
                <w:sz w:val="20"/>
                <w:szCs w:val="20"/>
                <w:lang w:bidi="en-US"/>
              </w:rPr>
              <w:t xml:space="preserve">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当我感到自己在某些方面不足时，我尽量提醒自己，大部分人和我一样，都不完美。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E8F9AB2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62E451A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81DD741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BD7A62B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B0E7306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4A7A9368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4D86F69D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11. I’m disapproving and judgmental about my own flaws and inadequacies.</w:t>
            </w:r>
          </w:p>
          <w:p w14:paraId="4DAFB2E3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11.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对自己的缺点和不足，我持反对和批判的态度。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86E7DBD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1DA9C3D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AA8D588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A14A888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592595A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  <w:tr w:rsidR="00262D45" w:rsidRPr="00262D45" w14:paraId="5C6BFEE5" w14:textId="77777777" w:rsidTr="00D506BA">
        <w:trPr>
          <w:trHeight w:val="273"/>
          <w:jc w:val="center"/>
        </w:trPr>
        <w:tc>
          <w:tcPr>
            <w:tcW w:w="6131" w:type="dxa"/>
            <w:shd w:val="clear" w:color="auto" w:fill="auto"/>
            <w:vAlign w:val="center"/>
          </w:tcPr>
          <w:p w14:paraId="5B75E215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12. I’m intolerant and impatient towards those aspects of my personality I don’t like.</w:t>
            </w:r>
          </w:p>
          <w:p w14:paraId="546F2FA5" w14:textId="77777777" w:rsidR="00D506BA" w:rsidRPr="00262D45" w:rsidRDefault="00D506BA" w:rsidP="00D506BA">
            <w:pPr>
              <w:widowControl/>
              <w:adjustRightInd w:val="0"/>
              <w:snapToGrid w:val="0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 xml:space="preserve">12. </w:t>
            </w:r>
            <w:r w:rsidRPr="00262D45">
              <w:rPr>
                <w:rFonts w:eastAsia="SimSun" w:cs="SimSun"/>
                <w:snapToGrid w:val="0"/>
                <w:kern w:val="0"/>
                <w:sz w:val="20"/>
                <w:szCs w:val="20"/>
                <w:lang w:eastAsia="de-DE" w:bidi="en-US"/>
              </w:rPr>
              <w:t>我无法忍受自身性格中自己不喜欢的那些方面。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883BBFC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0CF93BC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66336F7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74066E5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CB810DF" w14:textId="77777777" w:rsidR="00D506BA" w:rsidRPr="00262D45" w:rsidRDefault="00D506BA" w:rsidP="00D506BA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</w:pPr>
            <w:r w:rsidRPr="00262D45">
              <w:rPr>
                <w:rFonts w:eastAsia="Times New Roman" w:cs="Times New Roman"/>
                <w:snapToGrid w:val="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</w:tr>
    </w:tbl>
    <w:p w14:paraId="361E86C3" w14:textId="77777777" w:rsidR="00D506BA" w:rsidRPr="00262D45" w:rsidRDefault="00D506BA" w:rsidP="00D506BA">
      <w:pPr>
        <w:widowControl/>
        <w:adjustRightInd w:val="0"/>
        <w:snapToGrid w:val="0"/>
        <w:spacing w:line="260" w:lineRule="atLeast"/>
        <w:rPr>
          <w:rFonts w:eastAsia="SimSun" w:cs="Times New Roman"/>
          <w:kern w:val="0"/>
          <w:sz w:val="20"/>
          <w:szCs w:val="20"/>
        </w:rPr>
      </w:pPr>
      <w:r w:rsidRPr="00262D45">
        <w:rPr>
          <w:rFonts w:eastAsia="SimSun" w:cs="Times New Roman"/>
          <w:kern w:val="0"/>
          <w:sz w:val="20"/>
          <w:szCs w:val="20"/>
        </w:rPr>
        <w:t>Note: Subscale scores are computed by calculating the mean of subscale item responses. To compute a total self-compassion score, reverse score the negative subscale items - self-judgment, isolation, and over-identification (i.e., 1 = 5, 2 = 4, 3 = 3, 4 = 2, 5 = 1) - then compute a total mean.</w:t>
      </w:r>
    </w:p>
    <w:p w14:paraId="731E8B8E" w14:textId="77777777" w:rsidR="00F06C11" w:rsidRPr="00262D45" w:rsidRDefault="00F06C11" w:rsidP="00D506BA">
      <w:pPr>
        <w:widowControl/>
        <w:adjustRightInd w:val="0"/>
        <w:snapToGrid w:val="0"/>
        <w:spacing w:line="260" w:lineRule="atLeast"/>
        <w:rPr>
          <w:rFonts w:eastAsia="SimSun" w:cs="Times New Roman"/>
          <w:kern w:val="0"/>
          <w:sz w:val="24"/>
          <w:szCs w:val="20"/>
        </w:rPr>
      </w:pPr>
      <w:bookmarkStart w:id="2" w:name="_GoBack"/>
      <w:bookmarkEnd w:id="2"/>
    </w:p>
    <w:sectPr w:rsidR="00F06C11" w:rsidRPr="00262D45" w:rsidSect="0098636B"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4EF3" w14:textId="77777777" w:rsidR="00041FA9" w:rsidRDefault="00041FA9" w:rsidP="00D506BA">
      <w:r>
        <w:separator/>
      </w:r>
    </w:p>
  </w:endnote>
  <w:endnote w:type="continuationSeparator" w:id="0">
    <w:p w14:paraId="079E2492" w14:textId="77777777" w:rsidR="00041FA9" w:rsidRDefault="00041FA9" w:rsidP="00D5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7FE1" w14:textId="77777777" w:rsidR="00041FA9" w:rsidRDefault="00041FA9" w:rsidP="00D506BA">
      <w:r>
        <w:separator/>
      </w:r>
    </w:p>
  </w:footnote>
  <w:footnote w:type="continuationSeparator" w:id="0">
    <w:p w14:paraId="535618B8" w14:textId="77777777" w:rsidR="00041FA9" w:rsidRDefault="00041FA9" w:rsidP="00D5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2ptfareq25wdee5pfyxatvit29xas5d9vxx&quot;&gt;SCS&lt;record-ids&gt;&lt;item&gt;1&lt;/item&gt;&lt;item&gt;2&lt;/item&gt;&lt;item&gt;3&lt;/item&gt;&lt;item&gt;4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50&lt;/item&gt;&lt;item&gt;51&lt;/item&gt;&lt;item&gt;53&lt;/item&gt;&lt;item&gt;54&lt;/item&gt;&lt;item&gt;55&lt;/item&gt;&lt;item&gt;57&lt;/item&gt;&lt;item&gt;58&lt;/item&gt;&lt;item&gt;59&lt;/item&gt;&lt;item&gt;60&lt;/item&gt;&lt;item&gt;61&lt;/item&gt;&lt;item&gt;6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2&lt;/item&gt;&lt;/record-ids&gt;&lt;/item&gt;&lt;/Libraries&gt;"/>
  </w:docVars>
  <w:rsids>
    <w:rsidRoot w:val="00E83EB5"/>
    <w:rsid w:val="000100CB"/>
    <w:rsid w:val="000134CA"/>
    <w:rsid w:val="00013C98"/>
    <w:rsid w:val="000162B5"/>
    <w:rsid w:val="00016419"/>
    <w:rsid w:val="00016F5A"/>
    <w:rsid w:val="0002047A"/>
    <w:rsid w:val="00027A4C"/>
    <w:rsid w:val="000316B2"/>
    <w:rsid w:val="00031CD6"/>
    <w:rsid w:val="00033218"/>
    <w:rsid w:val="0004064D"/>
    <w:rsid w:val="00041C4F"/>
    <w:rsid w:val="00041FA9"/>
    <w:rsid w:val="00045891"/>
    <w:rsid w:val="00060923"/>
    <w:rsid w:val="00065BA9"/>
    <w:rsid w:val="00066AAF"/>
    <w:rsid w:val="00070198"/>
    <w:rsid w:val="0007283D"/>
    <w:rsid w:val="00074248"/>
    <w:rsid w:val="00074E78"/>
    <w:rsid w:val="00075FF3"/>
    <w:rsid w:val="00076CAF"/>
    <w:rsid w:val="00080C4B"/>
    <w:rsid w:val="00082225"/>
    <w:rsid w:val="000836B6"/>
    <w:rsid w:val="00087727"/>
    <w:rsid w:val="00090EDD"/>
    <w:rsid w:val="00091A63"/>
    <w:rsid w:val="000979B2"/>
    <w:rsid w:val="000A0BE8"/>
    <w:rsid w:val="000A29AF"/>
    <w:rsid w:val="000A42FB"/>
    <w:rsid w:val="000A614B"/>
    <w:rsid w:val="000B2020"/>
    <w:rsid w:val="000B2DA3"/>
    <w:rsid w:val="000B5E0C"/>
    <w:rsid w:val="000B5E77"/>
    <w:rsid w:val="000C6348"/>
    <w:rsid w:val="000D0216"/>
    <w:rsid w:val="000D3998"/>
    <w:rsid w:val="000D630F"/>
    <w:rsid w:val="000E7552"/>
    <w:rsid w:val="000F0160"/>
    <w:rsid w:val="0010413C"/>
    <w:rsid w:val="00106EB9"/>
    <w:rsid w:val="001112A5"/>
    <w:rsid w:val="0011292B"/>
    <w:rsid w:val="00114B1F"/>
    <w:rsid w:val="001176B9"/>
    <w:rsid w:val="0012120C"/>
    <w:rsid w:val="001239F1"/>
    <w:rsid w:val="00125606"/>
    <w:rsid w:val="001256F4"/>
    <w:rsid w:val="001352C0"/>
    <w:rsid w:val="00136702"/>
    <w:rsid w:val="00140247"/>
    <w:rsid w:val="00143312"/>
    <w:rsid w:val="00152143"/>
    <w:rsid w:val="001526C8"/>
    <w:rsid w:val="00154CCD"/>
    <w:rsid w:val="001609FA"/>
    <w:rsid w:val="00161C6F"/>
    <w:rsid w:val="00162F01"/>
    <w:rsid w:val="001718CD"/>
    <w:rsid w:val="001760A0"/>
    <w:rsid w:val="001764A2"/>
    <w:rsid w:val="0017711E"/>
    <w:rsid w:val="00180B0B"/>
    <w:rsid w:val="00192710"/>
    <w:rsid w:val="001936DC"/>
    <w:rsid w:val="001944ED"/>
    <w:rsid w:val="00194B87"/>
    <w:rsid w:val="00196174"/>
    <w:rsid w:val="001A17BD"/>
    <w:rsid w:val="001A5C9C"/>
    <w:rsid w:val="001A6529"/>
    <w:rsid w:val="001B018D"/>
    <w:rsid w:val="001B6BA9"/>
    <w:rsid w:val="001B762B"/>
    <w:rsid w:val="001C0184"/>
    <w:rsid w:val="001C0BBF"/>
    <w:rsid w:val="001C3678"/>
    <w:rsid w:val="001C38F9"/>
    <w:rsid w:val="001C749C"/>
    <w:rsid w:val="001D1DD8"/>
    <w:rsid w:val="001D2532"/>
    <w:rsid w:val="001D3219"/>
    <w:rsid w:val="001D3D28"/>
    <w:rsid w:val="001D4541"/>
    <w:rsid w:val="001D524E"/>
    <w:rsid w:val="001E2761"/>
    <w:rsid w:val="001E2951"/>
    <w:rsid w:val="001E4EE5"/>
    <w:rsid w:val="001E5E1D"/>
    <w:rsid w:val="001E61ED"/>
    <w:rsid w:val="001E6327"/>
    <w:rsid w:val="001E7A42"/>
    <w:rsid w:val="00200C0F"/>
    <w:rsid w:val="0020141B"/>
    <w:rsid w:val="002030C7"/>
    <w:rsid w:val="00210BA5"/>
    <w:rsid w:val="0021168F"/>
    <w:rsid w:val="002117BF"/>
    <w:rsid w:val="0022620B"/>
    <w:rsid w:val="00226423"/>
    <w:rsid w:val="00230B08"/>
    <w:rsid w:val="00231779"/>
    <w:rsid w:val="00232951"/>
    <w:rsid w:val="0023320A"/>
    <w:rsid w:val="00233A7A"/>
    <w:rsid w:val="0024075E"/>
    <w:rsid w:val="00244622"/>
    <w:rsid w:val="002467E9"/>
    <w:rsid w:val="0025100D"/>
    <w:rsid w:val="00253415"/>
    <w:rsid w:val="002541F3"/>
    <w:rsid w:val="0025505E"/>
    <w:rsid w:val="0025650B"/>
    <w:rsid w:val="00257DED"/>
    <w:rsid w:val="00260C63"/>
    <w:rsid w:val="00262D45"/>
    <w:rsid w:val="002677E2"/>
    <w:rsid w:val="002678EE"/>
    <w:rsid w:val="0027146D"/>
    <w:rsid w:val="00272D81"/>
    <w:rsid w:val="00273A93"/>
    <w:rsid w:val="00276105"/>
    <w:rsid w:val="002779D5"/>
    <w:rsid w:val="0028179D"/>
    <w:rsid w:val="0028331E"/>
    <w:rsid w:val="002835D5"/>
    <w:rsid w:val="00285490"/>
    <w:rsid w:val="0028573D"/>
    <w:rsid w:val="002947BE"/>
    <w:rsid w:val="00294C4B"/>
    <w:rsid w:val="00294CD2"/>
    <w:rsid w:val="002A07EC"/>
    <w:rsid w:val="002A09D1"/>
    <w:rsid w:val="002B0C67"/>
    <w:rsid w:val="002B22CE"/>
    <w:rsid w:val="002B2B23"/>
    <w:rsid w:val="002B3498"/>
    <w:rsid w:val="002C2DA8"/>
    <w:rsid w:val="002C36B0"/>
    <w:rsid w:val="002C395D"/>
    <w:rsid w:val="002C555D"/>
    <w:rsid w:val="002C67D2"/>
    <w:rsid w:val="002D24FA"/>
    <w:rsid w:val="002D5C9F"/>
    <w:rsid w:val="002E490B"/>
    <w:rsid w:val="002E7AA8"/>
    <w:rsid w:val="002F2260"/>
    <w:rsid w:val="002F2A47"/>
    <w:rsid w:val="002F6F07"/>
    <w:rsid w:val="003000E1"/>
    <w:rsid w:val="00302D8D"/>
    <w:rsid w:val="00303AC2"/>
    <w:rsid w:val="003103EC"/>
    <w:rsid w:val="0031239A"/>
    <w:rsid w:val="003136BC"/>
    <w:rsid w:val="003173AA"/>
    <w:rsid w:val="00323D0B"/>
    <w:rsid w:val="00335769"/>
    <w:rsid w:val="00340D24"/>
    <w:rsid w:val="003504A2"/>
    <w:rsid w:val="003555A9"/>
    <w:rsid w:val="00360582"/>
    <w:rsid w:val="00362DAB"/>
    <w:rsid w:val="00364017"/>
    <w:rsid w:val="00364DC3"/>
    <w:rsid w:val="00370E6E"/>
    <w:rsid w:val="00371F52"/>
    <w:rsid w:val="00377A48"/>
    <w:rsid w:val="00381EF4"/>
    <w:rsid w:val="003857F8"/>
    <w:rsid w:val="003872AA"/>
    <w:rsid w:val="0039207A"/>
    <w:rsid w:val="003A39FD"/>
    <w:rsid w:val="003A5285"/>
    <w:rsid w:val="003A6182"/>
    <w:rsid w:val="003A7F5F"/>
    <w:rsid w:val="003B2930"/>
    <w:rsid w:val="003C60AE"/>
    <w:rsid w:val="003D13CB"/>
    <w:rsid w:val="003D197A"/>
    <w:rsid w:val="003D1EF3"/>
    <w:rsid w:val="003D1F93"/>
    <w:rsid w:val="003D3160"/>
    <w:rsid w:val="003D3F3A"/>
    <w:rsid w:val="003D427B"/>
    <w:rsid w:val="003D791A"/>
    <w:rsid w:val="003E0F7B"/>
    <w:rsid w:val="003E3D7A"/>
    <w:rsid w:val="003E69DE"/>
    <w:rsid w:val="003F311B"/>
    <w:rsid w:val="003F3DD6"/>
    <w:rsid w:val="003F4F37"/>
    <w:rsid w:val="00400A58"/>
    <w:rsid w:val="004022C4"/>
    <w:rsid w:val="00402CD1"/>
    <w:rsid w:val="0040374C"/>
    <w:rsid w:val="004056E9"/>
    <w:rsid w:val="004117B9"/>
    <w:rsid w:val="00411FF6"/>
    <w:rsid w:val="00415584"/>
    <w:rsid w:val="00422E08"/>
    <w:rsid w:val="0042350C"/>
    <w:rsid w:val="0042775F"/>
    <w:rsid w:val="00431C2D"/>
    <w:rsid w:val="00437B93"/>
    <w:rsid w:val="00440FA0"/>
    <w:rsid w:val="0045153C"/>
    <w:rsid w:val="004528F6"/>
    <w:rsid w:val="00452F0B"/>
    <w:rsid w:val="00464001"/>
    <w:rsid w:val="004730E7"/>
    <w:rsid w:val="00474237"/>
    <w:rsid w:val="00474FE9"/>
    <w:rsid w:val="00475907"/>
    <w:rsid w:val="00483177"/>
    <w:rsid w:val="00490566"/>
    <w:rsid w:val="00490DA4"/>
    <w:rsid w:val="00493015"/>
    <w:rsid w:val="00495CB9"/>
    <w:rsid w:val="004974EB"/>
    <w:rsid w:val="004A1F97"/>
    <w:rsid w:val="004A3C5D"/>
    <w:rsid w:val="004B43F9"/>
    <w:rsid w:val="004B5128"/>
    <w:rsid w:val="004C1F00"/>
    <w:rsid w:val="004C2E6D"/>
    <w:rsid w:val="004C6019"/>
    <w:rsid w:val="004D4581"/>
    <w:rsid w:val="004E07B2"/>
    <w:rsid w:val="004E1EB3"/>
    <w:rsid w:val="004F2866"/>
    <w:rsid w:val="0050244E"/>
    <w:rsid w:val="0051760F"/>
    <w:rsid w:val="00522DBC"/>
    <w:rsid w:val="00523457"/>
    <w:rsid w:val="00523925"/>
    <w:rsid w:val="00526B09"/>
    <w:rsid w:val="0053319C"/>
    <w:rsid w:val="00542014"/>
    <w:rsid w:val="00542138"/>
    <w:rsid w:val="00542AB4"/>
    <w:rsid w:val="005441CC"/>
    <w:rsid w:val="0054690B"/>
    <w:rsid w:val="00546C60"/>
    <w:rsid w:val="00550137"/>
    <w:rsid w:val="00550151"/>
    <w:rsid w:val="00552DAC"/>
    <w:rsid w:val="00557C51"/>
    <w:rsid w:val="00571DB5"/>
    <w:rsid w:val="005727A3"/>
    <w:rsid w:val="00572EDF"/>
    <w:rsid w:val="00580CC9"/>
    <w:rsid w:val="00582C28"/>
    <w:rsid w:val="00587BB6"/>
    <w:rsid w:val="005903FB"/>
    <w:rsid w:val="00591686"/>
    <w:rsid w:val="00593135"/>
    <w:rsid w:val="00593834"/>
    <w:rsid w:val="00593A3F"/>
    <w:rsid w:val="00597FDC"/>
    <w:rsid w:val="005A13B4"/>
    <w:rsid w:val="005A1A0E"/>
    <w:rsid w:val="005A1A3B"/>
    <w:rsid w:val="005A2672"/>
    <w:rsid w:val="005A60BE"/>
    <w:rsid w:val="005B4073"/>
    <w:rsid w:val="005B7117"/>
    <w:rsid w:val="005B7C95"/>
    <w:rsid w:val="005C4C48"/>
    <w:rsid w:val="005C5B23"/>
    <w:rsid w:val="005C6A9E"/>
    <w:rsid w:val="005D028A"/>
    <w:rsid w:val="005D230F"/>
    <w:rsid w:val="005D606A"/>
    <w:rsid w:val="005E58DA"/>
    <w:rsid w:val="005F1116"/>
    <w:rsid w:val="005F41EF"/>
    <w:rsid w:val="005F4F9F"/>
    <w:rsid w:val="005F741B"/>
    <w:rsid w:val="00606F9D"/>
    <w:rsid w:val="00616317"/>
    <w:rsid w:val="006220D1"/>
    <w:rsid w:val="006253A7"/>
    <w:rsid w:val="006309C0"/>
    <w:rsid w:val="006313D7"/>
    <w:rsid w:val="0063329C"/>
    <w:rsid w:val="00634E61"/>
    <w:rsid w:val="00635516"/>
    <w:rsid w:val="00635D71"/>
    <w:rsid w:val="00636185"/>
    <w:rsid w:val="00644394"/>
    <w:rsid w:val="00646916"/>
    <w:rsid w:val="00646F07"/>
    <w:rsid w:val="0064746F"/>
    <w:rsid w:val="00647B4B"/>
    <w:rsid w:val="00655DC7"/>
    <w:rsid w:val="00657FBB"/>
    <w:rsid w:val="00663047"/>
    <w:rsid w:val="00663719"/>
    <w:rsid w:val="00666980"/>
    <w:rsid w:val="00670120"/>
    <w:rsid w:val="00671CEE"/>
    <w:rsid w:val="00674823"/>
    <w:rsid w:val="006773C7"/>
    <w:rsid w:val="0068772F"/>
    <w:rsid w:val="006912C8"/>
    <w:rsid w:val="00691775"/>
    <w:rsid w:val="00692598"/>
    <w:rsid w:val="00695B20"/>
    <w:rsid w:val="00697F5D"/>
    <w:rsid w:val="006A171C"/>
    <w:rsid w:val="006A1AC9"/>
    <w:rsid w:val="006A51E0"/>
    <w:rsid w:val="006B159E"/>
    <w:rsid w:val="006C031C"/>
    <w:rsid w:val="006C2B81"/>
    <w:rsid w:val="006C77FD"/>
    <w:rsid w:val="006D1346"/>
    <w:rsid w:val="006E0E8D"/>
    <w:rsid w:val="006E0ECE"/>
    <w:rsid w:val="006E14E3"/>
    <w:rsid w:val="006F154A"/>
    <w:rsid w:val="006F20FD"/>
    <w:rsid w:val="006F34DA"/>
    <w:rsid w:val="006F5613"/>
    <w:rsid w:val="00702841"/>
    <w:rsid w:val="00705846"/>
    <w:rsid w:val="007102CE"/>
    <w:rsid w:val="0071104A"/>
    <w:rsid w:val="007119D3"/>
    <w:rsid w:val="0071393C"/>
    <w:rsid w:val="0071654B"/>
    <w:rsid w:val="00723553"/>
    <w:rsid w:val="00724033"/>
    <w:rsid w:val="00726A8E"/>
    <w:rsid w:val="0073074B"/>
    <w:rsid w:val="00731934"/>
    <w:rsid w:val="00733DEA"/>
    <w:rsid w:val="00734869"/>
    <w:rsid w:val="007348DF"/>
    <w:rsid w:val="00741BE0"/>
    <w:rsid w:val="00743BBF"/>
    <w:rsid w:val="00746675"/>
    <w:rsid w:val="00754302"/>
    <w:rsid w:val="00756869"/>
    <w:rsid w:val="00757483"/>
    <w:rsid w:val="0076267F"/>
    <w:rsid w:val="0076364E"/>
    <w:rsid w:val="00766332"/>
    <w:rsid w:val="00767128"/>
    <w:rsid w:val="00767207"/>
    <w:rsid w:val="0077038D"/>
    <w:rsid w:val="00776262"/>
    <w:rsid w:val="00781A2D"/>
    <w:rsid w:val="007823FC"/>
    <w:rsid w:val="00782713"/>
    <w:rsid w:val="0078459D"/>
    <w:rsid w:val="00784703"/>
    <w:rsid w:val="0078592D"/>
    <w:rsid w:val="00794D5E"/>
    <w:rsid w:val="007A09DE"/>
    <w:rsid w:val="007A5065"/>
    <w:rsid w:val="007B2DD8"/>
    <w:rsid w:val="007B596A"/>
    <w:rsid w:val="007B67D0"/>
    <w:rsid w:val="007B6E23"/>
    <w:rsid w:val="007C2543"/>
    <w:rsid w:val="007C48E1"/>
    <w:rsid w:val="007C7B03"/>
    <w:rsid w:val="007C7C54"/>
    <w:rsid w:val="007C7F64"/>
    <w:rsid w:val="007D25CE"/>
    <w:rsid w:val="007D42F1"/>
    <w:rsid w:val="007D6C32"/>
    <w:rsid w:val="007E656D"/>
    <w:rsid w:val="007E6B4A"/>
    <w:rsid w:val="00800DD3"/>
    <w:rsid w:val="008016D8"/>
    <w:rsid w:val="00804887"/>
    <w:rsid w:val="008050C5"/>
    <w:rsid w:val="0080530C"/>
    <w:rsid w:val="008061EF"/>
    <w:rsid w:val="008065C5"/>
    <w:rsid w:val="0081156D"/>
    <w:rsid w:val="008227F1"/>
    <w:rsid w:val="008247BF"/>
    <w:rsid w:val="008272BD"/>
    <w:rsid w:val="0083022E"/>
    <w:rsid w:val="00830443"/>
    <w:rsid w:val="00830B1B"/>
    <w:rsid w:val="00830E3A"/>
    <w:rsid w:val="00831FD5"/>
    <w:rsid w:val="0083414F"/>
    <w:rsid w:val="0083509F"/>
    <w:rsid w:val="0084005E"/>
    <w:rsid w:val="00841FB7"/>
    <w:rsid w:val="0084293D"/>
    <w:rsid w:val="0084558D"/>
    <w:rsid w:val="00846685"/>
    <w:rsid w:val="00847C17"/>
    <w:rsid w:val="00851F38"/>
    <w:rsid w:val="00865320"/>
    <w:rsid w:val="00865CC3"/>
    <w:rsid w:val="008710C4"/>
    <w:rsid w:val="00871873"/>
    <w:rsid w:val="00872C5C"/>
    <w:rsid w:val="00877DD5"/>
    <w:rsid w:val="008806DF"/>
    <w:rsid w:val="00883D94"/>
    <w:rsid w:val="008923AB"/>
    <w:rsid w:val="008A10C7"/>
    <w:rsid w:val="008A5D41"/>
    <w:rsid w:val="008A70AC"/>
    <w:rsid w:val="008A74B1"/>
    <w:rsid w:val="008A787B"/>
    <w:rsid w:val="008B286F"/>
    <w:rsid w:val="008B3805"/>
    <w:rsid w:val="008B59DC"/>
    <w:rsid w:val="008C1709"/>
    <w:rsid w:val="008D3159"/>
    <w:rsid w:val="008D4BA9"/>
    <w:rsid w:val="008D4C5E"/>
    <w:rsid w:val="008E26F3"/>
    <w:rsid w:val="008F3417"/>
    <w:rsid w:val="008F357D"/>
    <w:rsid w:val="009005CF"/>
    <w:rsid w:val="00901F5C"/>
    <w:rsid w:val="00902783"/>
    <w:rsid w:val="00905D8E"/>
    <w:rsid w:val="00913D64"/>
    <w:rsid w:val="009154ED"/>
    <w:rsid w:val="00917CC6"/>
    <w:rsid w:val="00917CF5"/>
    <w:rsid w:val="009208F2"/>
    <w:rsid w:val="00936F32"/>
    <w:rsid w:val="00940987"/>
    <w:rsid w:val="00944922"/>
    <w:rsid w:val="009451BA"/>
    <w:rsid w:val="00946C1F"/>
    <w:rsid w:val="00946DC1"/>
    <w:rsid w:val="00960C46"/>
    <w:rsid w:val="0096155E"/>
    <w:rsid w:val="0096183E"/>
    <w:rsid w:val="009626A1"/>
    <w:rsid w:val="009635E7"/>
    <w:rsid w:val="0096501C"/>
    <w:rsid w:val="00965E28"/>
    <w:rsid w:val="0097194D"/>
    <w:rsid w:val="00971CE9"/>
    <w:rsid w:val="00976A61"/>
    <w:rsid w:val="00977C54"/>
    <w:rsid w:val="00977DED"/>
    <w:rsid w:val="00984E34"/>
    <w:rsid w:val="0098636B"/>
    <w:rsid w:val="009902DB"/>
    <w:rsid w:val="00991838"/>
    <w:rsid w:val="00992FC8"/>
    <w:rsid w:val="009A40D6"/>
    <w:rsid w:val="009A78A6"/>
    <w:rsid w:val="009B1429"/>
    <w:rsid w:val="009C041C"/>
    <w:rsid w:val="009C3414"/>
    <w:rsid w:val="009C6CC0"/>
    <w:rsid w:val="009D0D9B"/>
    <w:rsid w:val="009D3E11"/>
    <w:rsid w:val="009D6259"/>
    <w:rsid w:val="009D6D3B"/>
    <w:rsid w:val="009E0C2C"/>
    <w:rsid w:val="009E25D4"/>
    <w:rsid w:val="009E52D7"/>
    <w:rsid w:val="009E5D32"/>
    <w:rsid w:val="009F4B13"/>
    <w:rsid w:val="009F5180"/>
    <w:rsid w:val="009F5D3B"/>
    <w:rsid w:val="009F604B"/>
    <w:rsid w:val="00A01979"/>
    <w:rsid w:val="00A06E79"/>
    <w:rsid w:val="00A13DD5"/>
    <w:rsid w:val="00A16328"/>
    <w:rsid w:val="00A23DBA"/>
    <w:rsid w:val="00A24AD4"/>
    <w:rsid w:val="00A251FF"/>
    <w:rsid w:val="00A3770F"/>
    <w:rsid w:val="00A40159"/>
    <w:rsid w:val="00A438C4"/>
    <w:rsid w:val="00A466AE"/>
    <w:rsid w:val="00A53F9F"/>
    <w:rsid w:val="00A54FD2"/>
    <w:rsid w:val="00A57108"/>
    <w:rsid w:val="00A57A74"/>
    <w:rsid w:val="00A674BB"/>
    <w:rsid w:val="00A7403E"/>
    <w:rsid w:val="00A82453"/>
    <w:rsid w:val="00A841BD"/>
    <w:rsid w:val="00A90CB3"/>
    <w:rsid w:val="00A91254"/>
    <w:rsid w:val="00AA1BA6"/>
    <w:rsid w:val="00AA594B"/>
    <w:rsid w:val="00AB0600"/>
    <w:rsid w:val="00AB1637"/>
    <w:rsid w:val="00AB4554"/>
    <w:rsid w:val="00AB7443"/>
    <w:rsid w:val="00AC1CDB"/>
    <w:rsid w:val="00AC31F8"/>
    <w:rsid w:val="00AC5B16"/>
    <w:rsid w:val="00AC7285"/>
    <w:rsid w:val="00AD55C0"/>
    <w:rsid w:val="00AD6CD4"/>
    <w:rsid w:val="00AE3768"/>
    <w:rsid w:val="00AE6C00"/>
    <w:rsid w:val="00AF6018"/>
    <w:rsid w:val="00B0044C"/>
    <w:rsid w:val="00B0420B"/>
    <w:rsid w:val="00B05930"/>
    <w:rsid w:val="00B06A8E"/>
    <w:rsid w:val="00B20221"/>
    <w:rsid w:val="00B27FE5"/>
    <w:rsid w:val="00B34AEE"/>
    <w:rsid w:val="00B3587A"/>
    <w:rsid w:val="00B53936"/>
    <w:rsid w:val="00B556B2"/>
    <w:rsid w:val="00B558FA"/>
    <w:rsid w:val="00B6106B"/>
    <w:rsid w:val="00B616EB"/>
    <w:rsid w:val="00B61D95"/>
    <w:rsid w:val="00B62EB1"/>
    <w:rsid w:val="00B63F37"/>
    <w:rsid w:val="00B65324"/>
    <w:rsid w:val="00B658D2"/>
    <w:rsid w:val="00B66DFD"/>
    <w:rsid w:val="00B71D1D"/>
    <w:rsid w:val="00B7200D"/>
    <w:rsid w:val="00B72B86"/>
    <w:rsid w:val="00B72E91"/>
    <w:rsid w:val="00B86A69"/>
    <w:rsid w:val="00BA2ADA"/>
    <w:rsid w:val="00BA5A50"/>
    <w:rsid w:val="00BB084D"/>
    <w:rsid w:val="00BB21FD"/>
    <w:rsid w:val="00BB2558"/>
    <w:rsid w:val="00BB4939"/>
    <w:rsid w:val="00BB583C"/>
    <w:rsid w:val="00BB692F"/>
    <w:rsid w:val="00BC06F9"/>
    <w:rsid w:val="00BC18F4"/>
    <w:rsid w:val="00BC217B"/>
    <w:rsid w:val="00BC3A5C"/>
    <w:rsid w:val="00BC557E"/>
    <w:rsid w:val="00BD1E07"/>
    <w:rsid w:val="00BD4879"/>
    <w:rsid w:val="00BD620E"/>
    <w:rsid w:val="00BD67FF"/>
    <w:rsid w:val="00BF1C8F"/>
    <w:rsid w:val="00BF2590"/>
    <w:rsid w:val="00BF35BE"/>
    <w:rsid w:val="00BF3F7C"/>
    <w:rsid w:val="00BF4A99"/>
    <w:rsid w:val="00BF4D57"/>
    <w:rsid w:val="00C0073C"/>
    <w:rsid w:val="00C106AC"/>
    <w:rsid w:val="00C2707B"/>
    <w:rsid w:val="00C33537"/>
    <w:rsid w:val="00C3438B"/>
    <w:rsid w:val="00C353E4"/>
    <w:rsid w:val="00C3616A"/>
    <w:rsid w:val="00C4225A"/>
    <w:rsid w:val="00C42C37"/>
    <w:rsid w:val="00C43226"/>
    <w:rsid w:val="00C4342B"/>
    <w:rsid w:val="00C44589"/>
    <w:rsid w:val="00C446F7"/>
    <w:rsid w:val="00C5377D"/>
    <w:rsid w:val="00C564EA"/>
    <w:rsid w:val="00C576A5"/>
    <w:rsid w:val="00C60D78"/>
    <w:rsid w:val="00C61798"/>
    <w:rsid w:val="00C61EAF"/>
    <w:rsid w:val="00C668DC"/>
    <w:rsid w:val="00C668FD"/>
    <w:rsid w:val="00C76A55"/>
    <w:rsid w:val="00C80821"/>
    <w:rsid w:val="00C809C0"/>
    <w:rsid w:val="00C82893"/>
    <w:rsid w:val="00C83563"/>
    <w:rsid w:val="00C93E0D"/>
    <w:rsid w:val="00C947AE"/>
    <w:rsid w:val="00C978D7"/>
    <w:rsid w:val="00CA10D1"/>
    <w:rsid w:val="00CA46B3"/>
    <w:rsid w:val="00CA46CA"/>
    <w:rsid w:val="00CB043A"/>
    <w:rsid w:val="00CB3AA3"/>
    <w:rsid w:val="00CB5B0F"/>
    <w:rsid w:val="00CB6AC5"/>
    <w:rsid w:val="00CB6F3B"/>
    <w:rsid w:val="00CB747D"/>
    <w:rsid w:val="00CC0176"/>
    <w:rsid w:val="00CC5F95"/>
    <w:rsid w:val="00CD05DD"/>
    <w:rsid w:val="00CD4600"/>
    <w:rsid w:val="00CD5BC4"/>
    <w:rsid w:val="00CD5C57"/>
    <w:rsid w:val="00CD7747"/>
    <w:rsid w:val="00CD7BD7"/>
    <w:rsid w:val="00CE1459"/>
    <w:rsid w:val="00CE45D0"/>
    <w:rsid w:val="00CE5A08"/>
    <w:rsid w:val="00CF3576"/>
    <w:rsid w:val="00CF42E8"/>
    <w:rsid w:val="00CF5DE1"/>
    <w:rsid w:val="00D02075"/>
    <w:rsid w:val="00D02441"/>
    <w:rsid w:val="00D03F9D"/>
    <w:rsid w:val="00D041F4"/>
    <w:rsid w:val="00D049AF"/>
    <w:rsid w:val="00D05382"/>
    <w:rsid w:val="00D05796"/>
    <w:rsid w:val="00D077F3"/>
    <w:rsid w:val="00D108A1"/>
    <w:rsid w:val="00D11219"/>
    <w:rsid w:val="00D12308"/>
    <w:rsid w:val="00D13890"/>
    <w:rsid w:val="00D17BAC"/>
    <w:rsid w:val="00D22C30"/>
    <w:rsid w:val="00D23C9D"/>
    <w:rsid w:val="00D257DB"/>
    <w:rsid w:val="00D402B2"/>
    <w:rsid w:val="00D417D5"/>
    <w:rsid w:val="00D453FD"/>
    <w:rsid w:val="00D4576E"/>
    <w:rsid w:val="00D464A6"/>
    <w:rsid w:val="00D506BA"/>
    <w:rsid w:val="00D520BD"/>
    <w:rsid w:val="00D55FEC"/>
    <w:rsid w:val="00D56770"/>
    <w:rsid w:val="00D56C5D"/>
    <w:rsid w:val="00D60CF5"/>
    <w:rsid w:val="00D610D4"/>
    <w:rsid w:val="00D618A3"/>
    <w:rsid w:val="00D66C61"/>
    <w:rsid w:val="00D7243D"/>
    <w:rsid w:val="00D850D7"/>
    <w:rsid w:val="00D95689"/>
    <w:rsid w:val="00DA0B8E"/>
    <w:rsid w:val="00DA46A0"/>
    <w:rsid w:val="00DA6474"/>
    <w:rsid w:val="00DA7F6C"/>
    <w:rsid w:val="00DB136F"/>
    <w:rsid w:val="00DB72F6"/>
    <w:rsid w:val="00DC68BD"/>
    <w:rsid w:val="00DD1A1F"/>
    <w:rsid w:val="00DD3426"/>
    <w:rsid w:val="00DD7E03"/>
    <w:rsid w:val="00DF1553"/>
    <w:rsid w:val="00DF6749"/>
    <w:rsid w:val="00E008C9"/>
    <w:rsid w:val="00E02C27"/>
    <w:rsid w:val="00E03D0C"/>
    <w:rsid w:val="00E03D37"/>
    <w:rsid w:val="00E04273"/>
    <w:rsid w:val="00E0470A"/>
    <w:rsid w:val="00E070F1"/>
    <w:rsid w:val="00E11548"/>
    <w:rsid w:val="00E14B3A"/>
    <w:rsid w:val="00E22DAE"/>
    <w:rsid w:val="00E31B6B"/>
    <w:rsid w:val="00E37BCB"/>
    <w:rsid w:val="00E37C4A"/>
    <w:rsid w:val="00E426DD"/>
    <w:rsid w:val="00E46F97"/>
    <w:rsid w:val="00E52343"/>
    <w:rsid w:val="00E6002D"/>
    <w:rsid w:val="00E65C21"/>
    <w:rsid w:val="00E6798D"/>
    <w:rsid w:val="00E7293E"/>
    <w:rsid w:val="00E72C48"/>
    <w:rsid w:val="00E75F96"/>
    <w:rsid w:val="00E76C24"/>
    <w:rsid w:val="00E76DA6"/>
    <w:rsid w:val="00E76F71"/>
    <w:rsid w:val="00E83538"/>
    <w:rsid w:val="00E83E7D"/>
    <w:rsid w:val="00E83EB5"/>
    <w:rsid w:val="00E84012"/>
    <w:rsid w:val="00E856D9"/>
    <w:rsid w:val="00E90878"/>
    <w:rsid w:val="00E91E9F"/>
    <w:rsid w:val="00E92390"/>
    <w:rsid w:val="00E9618D"/>
    <w:rsid w:val="00EA2756"/>
    <w:rsid w:val="00EA39E8"/>
    <w:rsid w:val="00EA4EB4"/>
    <w:rsid w:val="00EA507E"/>
    <w:rsid w:val="00EA5644"/>
    <w:rsid w:val="00EB2327"/>
    <w:rsid w:val="00EB6AF5"/>
    <w:rsid w:val="00ED3D62"/>
    <w:rsid w:val="00ED60E9"/>
    <w:rsid w:val="00EE2210"/>
    <w:rsid w:val="00EE45E7"/>
    <w:rsid w:val="00EE4C8C"/>
    <w:rsid w:val="00EE5FBE"/>
    <w:rsid w:val="00EF0971"/>
    <w:rsid w:val="00EF3C3C"/>
    <w:rsid w:val="00EF547D"/>
    <w:rsid w:val="00F008C9"/>
    <w:rsid w:val="00F06C11"/>
    <w:rsid w:val="00F0734E"/>
    <w:rsid w:val="00F12EB2"/>
    <w:rsid w:val="00F147C9"/>
    <w:rsid w:val="00F14F70"/>
    <w:rsid w:val="00F15E74"/>
    <w:rsid w:val="00F21C37"/>
    <w:rsid w:val="00F26B4B"/>
    <w:rsid w:val="00F36166"/>
    <w:rsid w:val="00F368D8"/>
    <w:rsid w:val="00F407BF"/>
    <w:rsid w:val="00F44F8B"/>
    <w:rsid w:val="00F50901"/>
    <w:rsid w:val="00F514C7"/>
    <w:rsid w:val="00F544F3"/>
    <w:rsid w:val="00F57829"/>
    <w:rsid w:val="00F62429"/>
    <w:rsid w:val="00F6298C"/>
    <w:rsid w:val="00F663C2"/>
    <w:rsid w:val="00F7652A"/>
    <w:rsid w:val="00F80099"/>
    <w:rsid w:val="00F8217D"/>
    <w:rsid w:val="00F82671"/>
    <w:rsid w:val="00F83878"/>
    <w:rsid w:val="00F90D90"/>
    <w:rsid w:val="00F92763"/>
    <w:rsid w:val="00F953E3"/>
    <w:rsid w:val="00F963CE"/>
    <w:rsid w:val="00F96F7E"/>
    <w:rsid w:val="00F970DA"/>
    <w:rsid w:val="00FA18B7"/>
    <w:rsid w:val="00FA23C3"/>
    <w:rsid w:val="00FA4C4F"/>
    <w:rsid w:val="00FA50E4"/>
    <w:rsid w:val="00FA709F"/>
    <w:rsid w:val="00FB1E8F"/>
    <w:rsid w:val="00FB3DB7"/>
    <w:rsid w:val="00FC0113"/>
    <w:rsid w:val="00FC32B0"/>
    <w:rsid w:val="00FC4A70"/>
    <w:rsid w:val="00FD6EFF"/>
    <w:rsid w:val="00FD7B64"/>
    <w:rsid w:val="00FE2047"/>
    <w:rsid w:val="00FE3265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FFED7A"/>
  <w15:docId w15:val="{4716E7EC-715D-4589-9B45-F6E5DE3A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6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line">
    <w:name w:val="3line"/>
    <w:basedOn w:val="TableNormal"/>
    <w:uiPriority w:val="99"/>
    <w:rsid w:val="009F4B13"/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0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06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0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06BA"/>
    <w:rPr>
      <w:sz w:val="18"/>
      <w:szCs w:val="18"/>
    </w:rPr>
  </w:style>
  <w:style w:type="paragraph" w:customStyle="1" w:styleId="MDPI41tablecaption">
    <w:name w:val="MDPI_4.1_table_caption"/>
    <w:basedOn w:val="Normal"/>
    <w:qFormat/>
    <w:rsid w:val="00D506BA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D506B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31text">
    <w:name w:val="MDPI_3.1_text"/>
    <w:link w:val="MDPI31textChar"/>
    <w:qFormat/>
    <w:rsid w:val="00D506BA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D506BA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basedOn w:val="Normal"/>
    <w:qFormat/>
    <w:rsid w:val="00D506BA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customStyle="1" w:styleId="MDPI31textChar">
    <w:name w:val="MDPI_3.1_text Char"/>
    <w:link w:val="MDPI31text"/>
    <w:rsid w:val="00D506BA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D506BA"/>
    <w:pPr>
      <w:spacing w:before="0"/>
      <w:ind w:left="0" w:right="0"/>
    </w:pPr>
  </w:style>
  <w:style w:type="character" w:styleId="LineNumber">
    <w:name w:val="line number"/>
    <w:basedOn w:val="DefaultParagraphFont"/>
    <w:uiPriority w:val="99"/>
    <w:semiHidden/>
    <w:unhideWhenUsed/>
    <w:rsid w:val="00D506BA"/>
  </w:style>
  <w:style w:type="paragraph" w:customStyle="1" w:styleId="EndNoteBibliographyTitle">
    <w:name w:val="EndNote Bibliography Title"/>
    <w:basedOn w:val="Normal"/>
    <w:link w:val="EndNoteBibliographyTitleChar"/>
    <w:rsid w:val="00D506B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06B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D506B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506BA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506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2title">
    <w:name w:val="MDPI_1.2_title"/>
    <w:next w:val="MDPI13authornames"/>
    <w:qFormat/>
    <w:rsid w:val="006A1AC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6A1AC9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34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1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754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25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13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0090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2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04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97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806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6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3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24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23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75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2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86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5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881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87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32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10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6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993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20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0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9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97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79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963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64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128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943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28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09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19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739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05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44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649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5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0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420C-042F-4EC7-A0DC-2A7B10E3B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3212C-5CC8-4203-BE49-27231D540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FE498-70C7-4477-A319-F781A838E98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cb5a929-a351-4e0f-b46b-be99a4aa8e8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01EC17-1438-4154-A469-A7930D1F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武汉大学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lastModifiedBy>Tania Olliver</cp:lastModifiedBy>
  <cp:revision>2</cp:revision>
  <dcterms:created xsi:type="dcterms:W3CDTF">2019-08-22T00:33:00Z</dcterms:created>
  <dcterms:modified xsi:type="dcterms:W3CDTF">2019-08-22T00:33:00Z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0x0101000FC88AD65543844A810C3DD82A589504</vt:lpwstr>
  </property>
</Properties>
</file>